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080" w:rsidRPr="00733E72" w:rsidRDefault="00E30448" w:rsidP="004B5AAF">
      <w:pPr>
        <w:pStyle w:val="Textoindependiente"/>
        <w:ind w:left="0"/>
        <w:jc w:val="both"/>
        <w:rPr>
          <w:rFonts w:ascii="Arial" w:hAnsi="Arial" w:cs="Arial"/>
          <w:sz w:val="24"/>
          <w:szCs w:val="24"/>
          <w:lang w:val="es-MX"/>
        </w:rPr>
      </w:pPr>
      <w:r>
        <w:rPr>
          <w:rFonts w:ascii="Arial" w:hAnsi="Arial" w:cs="Arial"/>
          <w:b/>
          <w:sz w:val="24"/>
          <w:szCs w:val="24"/>
          <w:lang w:val="es-MX"/>
        </w:rPr>
        <w:t>ACTA NU</w:t>
      </w:r>
      <w:bookmarkStart w:id="0" w:name="_GoBack"/>
      <w:bookmarkEnd w:id="0"/>
      <w:r>
        <w:rPr>
          <w:rFonts w:ascii="Arial" w:hAnsi="Arial" w:cs="Arial"/>
          <w:b/>
          <w:sz w:val="24"/>
          <w:szCs w:val="24"/>
          <w:lang w:val="es-MX"/>
        </w:rPr>
        <w:t>MERO 13 (TREC</w:t>
      </w:r>
      <w:r w:rsidR="00554D2C">
        <w:rPr>
          <w:rFonts w:ascii="Arial" w:hAnsi="Arial" w:cs="Arial"/>
          <w:b/>
          <w:sz w:val="24"/>
          <w:szCs w:val="24"/>
          <w:lang w:val="es-MX"/>
        </w:rPr>
        <w:t>E</w:t>
      </w:r>
      <w:r w:rsidR="00CE6684">
        <w:rPr>
          <w:rFonts w:ascii="Arial" w:hAnsi="Arial" w:cs="Arial"/>
          <w:b/>
          <w:sz w:val="24"/>
          <w:szCs w:val="24"/>
          <w:lang w:val="es-MX"/>
        </w:rPr>
        <w:t>) DEL 27 (VEINTISIETE</w:t>
      </w:r>
      <w:r w:rsidR="002E6DEC">
        <w:rPr>
          <w:rFonts w:ascii="Arial" w:hAnsi="Arial" w:cs="Arial"/>
          <w:b/>
          <w:sz w:val="24"/>
          <w:szCs w:val="24"/>
          <w:lang w:val="es-MX"/>
        </w:rPr>
        <w:t>) DE JUNIO</w:t>
      </w:r>
      <w:r w:rsidR="009B7080" w:rsidRPr="00733E72">
        <w:rPr>
          <w:rFonts w:ascii="Arial" w:hAnsi="Arial" w:cs="Arial"/>
          <w:b/>
          <w:sz w:val="24"/>
          <w:szCs w:val="24"/>
          <w:lang w:val="es-MX"/>
        </w:rPr>
        <w:t xml:space="preserve"> DEL 2019 (DOS MIL DIECINUEVE) REUNIDOS EN EL RECINTO OFICIAL DEL H. AYUNTAMIENTO DE SAN PEDRO TLAQUEPAQUE, JALISCO, A EFECTO DE CELEBRAR SESIÓN ORDINARIA.</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8A5DAA" w:rsidRPr="00733E72">
        <w:rPr>
          <w:rFonts w:ascii="Arial" w:hAnsi="Arial" w:cs="Arial"/>
          <w:sz w:val="24"/>
          <w:szCs w:val="24"/>
          <w:lang w:val="es-MX"/>
        </w:rPr>
        <w:t>---</w:t>
      </w:r>
      <w:r w:rsidR="009D3471" w:rsidRPr="00733E72">
        <w:rPr>
          <w:rFonts w:ascii="Arial" w:hAnsi="Arial" w:cs="Arial"/>
          <w:sz w:val="24"/>
          <w:szCs w:val="24"/>
          <w:lang w:val="es-MX"/>
        </w:rPr>
        <w:t>-</w:t>
      </w:r>
      <w:r w:rsidR="008A5DAA" w:rsidRPr="00733E72">
        <w:rPr>
          <w:rFonts w:ascii="Arial" w:hAnsi="Arial" w:cs="Arial"/>
          <w:sz w:val="24"/>
          <w:szCs w:val="24"/>
          <w:lang w:val="es-MX"/>
        </w:rPr>
        <w:t>----------------</w:t>
      </w:r>
      <w:r w:rsidR="00CE6684">
        <w:rPr>
          <w:rFonts w:ascii="Arial" w:hAnsi="Arial" w:cs="Arial"/>
          <w:sz w:val="24"/>
          <w:szCs w:val="24"/>
          <w:lang w:val="es-MX"/>
        </w:rPr>
        <w:t>------</w:t>
      </w:r>
      <w:r w:rsidR="009B7080" w:rsidRPr="00733E72">
        <w:rPr>
          <w:rFonts w:ascii="Arial" w:hAnsi="Arial" w:cs="Arial"/>
          <w:b/>
          <w:sz w:val="24"/>
          <w:szCs w:val="24"/>
          <w:lang w:val="es-MX"/>
        </w:rPr>
        <w:t xml:space="preserve">PRESIDENCIA.- </w:t>
      </w:r>
      <w:r w:rsidR="009B7080" w:rsidRPr="00733E72">
        <w:rPr>
          <w:rFonts w:ascii="Arial" w:hAnsi="Arial" w:cs="Arial"/>
          <w:sz w:val="24"/>
          <w:szCs w:val="24"/>
          <w:lang w:val="es-MX"/>
        </w:rPr>
        <w:t xml:space="preserve">A cargo de la </w:t>
      </w:r>
      <w:r w:rsidR="009B7080" w:rsidRPr="00733E72">
        <w:rPr>
          <w:rFonts w:ascii="Arial" w:hAnsi="Arial" w:cs="Arial"/>
          <w:b/>
          <w:sz w:val="24"/>
          <w:szCs w:val="24"/>
          <w:lang w:val="es-MX"/>
        </w:rPr>
        <w:t>C. María Elena Limón García.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9D3471" w:rsidRPr="00733E72">
        <w:rPr>
          <w:rFonts w:ascii="Arial" w:hAnsi="Arial" w:cs="Arial"/>
          <w:sz w:val="24"/>
          <w:szCs w:val="24"/>
          <w:lang w:val="es-MX"/>
        </w:rPr>
        <w:t>--</w:t>
      </w:r>
      <w:r w:rsidR="009B7080" w:rsidRPr="00733E72">
        <w:rPr>
          <w:rFonts w:ascii="Arial" w:hAnsi="Arial" w:cs="Arial"/>
          <w:sz w:val="24"/>
          <w:szCs w:val="24"/>
          <w:lang w:val="es-MX"/>
        </w:rPr>
        <w:t>----------------</w:t>
      </w:r>
      <w:r w:rsidR="008A5DAA" w:rsidRPr="00733E72">
        <w:rPr>
          <w:rFonts w:ascii="Arial" w:hAnsi="Arial" w:cs="Arial"/>
          <w:sz w:val="24"/>
          <w:szCs w:val="24"/>
          <w:lang w:val="es-MX"/>
        </w:rPr>
        <w:t>------</w:t>
      </w:r>
      <w:r w:rsidR="009B7080" w:rsidRPr="00733E72">
        <w:rPr>
          <w:rFonts w:ascii="Arial" w:hAnsi="Arial" w:cs="Arial"/>
          <w:sz w:val="24"/>
          <w:szCs w:val="24"/>
          <w:lang w:val="es-MX"/>
        </w:rPr>
        <w:t>-</w:t>
      </w:r>
      <w:r w:rsidR="009B7080" w:rsidRPr="00733E72">
        <w:rPr>
          <w:rFonts w:ascii="Arial" w:hAnsi="Arial" w:cs="Arial"/>
          <w:b/>
          <w:sz w:val="24"/>
          <w:szCs w:val="24"/>
          <w:lang w:val="es-MX"/>
        </w:rPr>
        <w:t>SECRETARÍA.-</w:t>
      </w:r>
      <w:r w:rsidR="009B7080" w:rsidRPr="00733E72">
        <w:rPr>
          <w:rFonts w:ascii="Arial" w:hAnsi="Arial" w:cs="Arial"/>
          <w:sz w:val="24"/>
          <w:szCs w:val="24"/>
          <w:lang w:val="es-MX"/>
        </w:rPr>
        <w:t xml:space="preserve"> A cargo del </w:t>
      </w:r>
      <w:r w:rsidR="009B7080" w:rsidRPr="00733E72">
        <w:rPr>
          <w:rFonts w:ascii="Arial" w:hAnsi="Arial" w:cs="Arial"/>
          <w:b/>
          <w:sz w:val="24"/>
          <w:szCs w:val="24"/>
          <w:lang w:val="es-MX"/>
        </w:rPr>
        <w:t>Lic. Salvador Ruíz Ayala.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885353" w:rsidRPr="00733E72">
        <w:rPr>
          <w:rFonts w:ascii="Arial" w:hAnsi="Arial" w:cs="Arial"/>
          <w:sz w:val="24"/>
          <w:szCs w:val="24"/>
          <w:lang w:val="es-MX"/>
        </w:rPr>
        <w:t>--------</w:t>
      </w:r>
      <w:r w:rsidR="009B7080" w:rsidRPr="00733E72">
        <w:rPr>
          <w:rFonts w:ascii="Arial" w:hAnsi="Arial" w:cs="Arial"/>
          <w:sz w:val="24"/>
          <w:szCs w:val="24"/>
          <w:lang w:val="es-MX"/>
        </w:rPr>
        <w:t>---</w:t>
      </w:r>
    </w:p>
    <w:p w:rsidR="009B7080" w:rsidRPr="00733E72" w:rsidRDefault="009B7080" w:rsidP="004B5AAF">
      <w:pPr>
        <w:widowControl w:val="0"/>
        <w:autoSpaceDE w:val="0"/>
        <w:autoSpaceDN w:val="0"/>
        <w:adjustRightInd w:val="0"/>
        <w:spacing w:after="0" w:line="240" w:lineRule="auto"/>
        <w:jc w:val="both"/>
        <w:rPr>
          <w:rFonts w:ascii="Arial" w:hAnsi="Arial" w:cs="Arial"/>
          <w:sz w:val="24"/>
          <w:szCs w:val="24"/>
        </w:rPr>
      </w:pPr>
      <w:r w:rsidRPr="00733E72">
        <w:rPr>
          <w:rFonts w:ascii="Arial" w:hAnsi="Arial" w:cs="Arial"/>
          <w:sz w:val="24"/>
          <w:szCs w:val="24"/>
        </w:rPr>
        <w:t>Con la palabra la Presidente Municipal, C</w:t>
      </w:r>
      <w:r w:rsidR="008A5DAA" w:rsidRPr="00733E72">
        <w:rPr>
          <w:rFonts w:ascii="Arial" w:hAnsi="Arial" w:cs="Arial"/>
          <w:sz w:val="24"/>
          <w:szCs w:val="24"/>
        </w:rPr>
        <w:t>. María Elena Limón García:</w:t>
      </w:r>
      <w:r w:rsidR="004D4A9E">
        <w:rPr>
          <w:rFonts w:ascii="Arial" w:hAnsi="Arial" w:cs="Arial"/>
          <w:sz w:val="24"/>
          <w:szCs w:val="24"/>
        </w:rPr>
        <w:t xml:space="preserve"> Buenas noches a las personas que nos acompañan el día de hoy, también a los medios de comunicación y por supuesto a los Regidores y Regidoras que nos acompañan esta noche</w:t>
      </w:r>
      <w:r w:rsidR="0091422C" w:rsidRPr="00733E72">
        <w:rPr>
          <w:rFonts w:ascii="Arial" w:hAnsi="Arial" w:cs="Arial"/>
          <w:sz w:val="24"/>
          <w:szCs w:val="24"/>
        </w:rPr>
        <w:t xml:space="preserve">, </w:t>
      </w:r>
      <w:r w:rsidR="008A5DAA" w:rsidRPr="00733E72">
        <w:rPr>
          <w:rFonts w:ascii="Arial" w:hAnsi="Arial" w:cs="Arial"/>
          <w:sz w:val="24"/>
          <w:szCs w:val="24"/>
        </w:rPr>
        <w:t>bienvenidos</w:t>
      </w:r>
      <w:r w:rsidR="004D4A9E">
        <w:rPr>
          <w:rFonts w:ascii="Arial" w:hAnsi="Arial" w:cs="Arial"/>
          <w:sz w:val="24"/>
          <w:szCs w:val="24"/>
        </w:rPr>
        <w:t xml:space="preserve"> sean todos ustedes</w:t>
      </w:r>
      <w:r w:rsidR="008A5DAA" w:rsidRPr="00733E72">
        <w:rPr>
          <w:rFonts w:ascii="Arial" w:hAnsi="Arial" w:cs="Arial"/>
          <w:sz w:val="24"/>
          <w:szCs w:val="24"/>
        </w:rPr>
        <w:t xml:space="preserve"> </w:t>
      </w:r>
      <w:r w:rsidR="00F11675" w:rsidRPr="00733E72">
        <w:rPr>
          <w:rFonts w:ascii="Arial" w:hAnsi="Arial" w:cs="Arial"/>
          <w:sz w:val="24"/>
          <w:szCs w:val="24"/>
        </w:rPr>
        <w:t xml:space="preserve">a esta </w:t>
      </w:r>
      <w:r w:rsidR="00CE6684">
        <w:rPr>
          <w:rFonts w:ascii="Arial" w:hAnsi="Arial" w:cs="Arial"/>
          <w:sz w:val="24"/>
          <w:szCs w:val="24"/>
        </w:rPr>
        <w:t>novena</w:t>
      </w:r>
      <w:r w:rsidRPr="00733E72">
        <w:rPr>
          <w:rFonts w:ascii="Arial" w:hAnsi="Arial" w:cs="Arial"/>
          <w:sz w:val="24"/>
          <w:szCs w:val="24"/>
        </w:rPr>
        <w:t xml:space="preserve"> sesión ordinaria del Ayuntamiento Constitucional de San Pedro Tlaquepaque, </w:t>
      </w:r>
      <w:r w:rsidR="004D4A9E">
        <w:rPr>
          <w:rFonts w:ascii="Arial" w:hAnsi="Arial" w:cs="Arial"/>
          <w:sz w:val="24"/>
          <w:szCs w:val="24"/>
        </w:rPr>
        <w:t>Administración Pública</w:t>
      </w:r>
      <w:r w:rsidRPr="00733E72">
        <w:rPr>
          <w:rFonts w:ascii="Arial" w:hAnsi="Arial" w:cs="Arial"/>
          <w:sz w:val="24"/>
          <w:szCs w:val="24"/>
        </w:rPr>
        <w:t xml:space="preserve"> 2018-2021. </w:t>
      </w:r>
      <w:r w:rsidR="004D4A9E">
        <w:rPr>
          <w:rFonts w:ascii="Arial" w:hAnsi="Arial" w:cs="Arial"/>
          <w:sz w:val="24"/>
          <w:szCs w:val="24"/>
        </w:rPr>
        <w:t>Siendo las 20:10 (veinte horas con d</w:t>
      </w:r>
      <w:r w:rsidR="0097017B">
        <w:rPr>
          <w:rFonts w:ascii="Arial" w:hAnsi="Arial" w:cs="Arial"/>
          <w:sz w:val="24"/>
          <w:szCs w:val="24"/>
        </w:rPr>
        <w:t>iez</w:t>
      </w:r>
      <w:r w:rsidRPr="00733E72">
        <w:rPr>
          <w:rFonts w:ascii="Arial" w:hAnsi="Arial" w:cs="Arial"/>
          <w:sz w:val="24"/>
          <w:szCs w:val="24"/>
        </w:rPr>
        <w:t xml:space="preserve"> minutos) del día </w:t>
      </w:r>
      <w:r w:rsidR="00CE6684">
        <w:rPr>
          <w:rFonts w:ascii="Arial" w:hAnsi="Arial" w:cs="Arial"/>
          <w:sz w:val="24"/>
          <w:szCs w:val="24"/>
        </w:rPr>
        <w:t>27</w:t>
      </w:r>
      <w:r w:rsidR="002E6DEC">
        <w:rPr>
          <w:rFonts w:ascii="Arial" w:hAnsi="Arial" w:cs="Arial"/>
          <w:sz w:val="24"/>
          <w:szCs w:val="24"/>
        </w:rPr>
        <w:t xml:space="preserve"> de junio</w:t>
      </w:r>
      <w:r w:rsidRPr="00733E72">
        <w:rPr>
          <w:rFonts w:ascii="Arial" w:hAnsi="Arial" w:cs="Arial"/>
          <w:sz w:val="24"/>
          <w:szCs w:val="24"/>
        </w:rPr>
        <w:t xml:space="preserve"> del 2019 damos inicio y como </w:t>
      </w:r>
      <w:r w:rsidRPr="00733E72">
        <w:rPr>
          <w:rFonts w:ascii="Arial" w:hAnsi="Arial" w:cs="Arial"/>
          <w:b/>
          <w:sz w:val="24"/>
          <w:szCs w:val="24"/>
          <w:u w:val="single"/>
        </w:rPr>
        <w:t>PRIMER PUNTO</w:t>
      </w:r>
      <w:r w:rsidRPr="00733E72">
        <w:rPr>
          <w:rFonts w:ascii="Arial" w:hAnsi="Arial" w:cs="Arial"/>
          <w:sz w:val="24"/>
          <w:szCs w:val="24"/>
        </w:rPr>
        <w:t xml:space="preserve"> del orden del día, le pido al Lic. Salvador Ruíz Ayala, Secretario de este Ayuntamiento tome la lista de asistencia </w:t>
      </w:r>
      <w:r w:rsidR="004D4A9E">
        <w:rPr>
          <w:rFonts w:ascii="Arial" w:hAnsi="Arial" w:cs="Arial"/>
          <w:sz w:val="24"/>
          <w:szCs w:val="24"/>
        </w:rPr>
        <w:t xml:space="preserve">a efecto de verificar y </w:t>
      </w:r>
      <w:r w:rsidR="004D4A9E" w:rsidRPr="008A2203">
        <w:rPr>
          <w:rFonts w:ascii="Arial" w:hAnsi="Arial" w:cs="Arial"/>
          <w:sz w:val="24"/>
          <w:szCs w:val="24"/>
        </w:rPr>
        <w:t>dictaminar</w:t>
      </w:r>
      <w:r w:rsidRPr="00733E72">
        <w:rPr>
          <w:rFonts w:ascii="Arial" w:hAnsi="Arial" w:cs="Arial"/>
          <w:sz w:val="24"/>
          <w:szCs w:val="24"/>
        </w:rPr>
        <w:t xml:space="preserve"> el quórum legal para sesionar</w:t>
      </w:r>
      <w:r w:rsidR="0091422C" w:rsidRPr="00733E72">
        <w:rPr>
          <w:rFonts w:ascii="Arial" w:hAnsi="Arial" w:cs="Arial"/>
          <w:sz w:val="24"/>
          <w:szCs w:val="24"/>
        </w:rPr>
        <w:t xml:space="preserve">, </w:t>
      </w:r>
      <w:r w:rsidR="004D4A9E">
        <w:rPr>
          <w:rFonts w:ascii="Arial" w:hAnsi="Arial" w:cs="Arial"/>
          <w:sz w:val="24"/>
          <w:szCs w:val="24"/>
        </w:rPr>
        <w:t>Adelante S</w:t>
      </w:r>
      <w:r w:rsidR="0070020A" w:rsidRPr="00733E72">
        <w:rPr>
          <w:rFonts w:ascii="Arial" w:hAnsi="Arial" w:cs="Arial"/>
          <w:sz w:val="24"/>
          <w:szCs w:val="24"/>
        </w:rPr>
        <w:t>ecretario.</w:t>
      </w:r>
      <w:r w:rsidRPr="00733E72">
        <w:rPr>
          <w:rFonts w:ascii="Arial" w:hAnsi="Arial" w:cs="Arial"/>
          <w:sz w:val="24"/>
          <w:szCs w:val="24"/>
        </w:rPr>
        <w:t>---------------------------------------------------------------------------------------------------</w:t>
      </w:r>
      <w:r w:rsidR="008E4B32" w:rsidRPr="00733E72">
        <w:rPr>
          <w:rFonts w:ascii="Arial" w:hAnsi="Arial" w:cs="Arial"/>
          <w:sz w:val="24"/>
          <w:szCs w:val="24"/>
        </w:rPr>
        <w:t>----------</w:t>
      </w:r>
      <w:r w:rsidR="004A00B7" w:rsidRPr="00733E72">
        <w:rPr>
          <w:rFonts w:ascii="Arial" w:hAnsi="Arial" w:cs="Arial"/>
          <w:sz w:val="24"/>
          <w:szCs w:val="24"/>
        </w:rPr>
        <w:t>-------</w:t>
      </w:r>
      <w:r w:rsidR="0091422C" w:rsidRPr="00733E72">
        <w:rPr>
          <w:rFonts w:ascii="Arial" w:hAnsi="Arial" w:cs="Arial"/>
          <w:sz w:val="24"/>
          <w:szCs w:val="24"/>
        </w:rPr>
        <w:t>---------------------</w:t>
      </w:r>
      <w:r w:rsidR="009A4425">
        <w:rPr>
          <w:rFonts w:ascii="Arial" w:hAnsi="Arial" w:cs="Arial"/>
          <w:sz w:val="24"/>
          <w:szCs w:val="24"/>
        </w:rPr>
        <w:t>------------------</w:t>
      </w:r>
      <w:r w:rsidR="00F621A9">
        <w:rPr>
          <w:rFonts w:ascii="Arial" w:hAnsi="Arial" w:cs="Arial"/>
          <w:sz w:val="24"/>
          <w:szCs w:val="24"/>
        </w:rPr>
        <w:t>-------------</w:t>
      </w:r>
      <w:r w:rsidR="009A4425">
        <w:rPr>
          <w:rFonts w:ascii="Arial" w:hAnsi="Arial" w:cs="Arial"/>
          <w:sz w:val="24"/>
          <w:szCs w:val="24"/>
        </w:rPr>
        <w:t>---</w:t>
      </w:r>
      <w:r w:rsidRPr="00733E72">
        <w:rPr>
          <w:rFonts w:ascii="Arial" w:hAnsi="Arial" w:cs="Arial"/>
          <w:sz w:val="24"/>
          <w:szCs w:val="24"/>
        </w:rPr>
        <w:t>En uso de la voz el Secretario del Ayuntamiento, Lic. Salvador Ruíz Ayala:</w:t>
      </w:r>
      <w:r w:rsidR="0091422C" w:rsidRPr="00733E72">
        <w:rPr>
          <w:rFonts w:ascii="Arial" w:hAnsi="Arial" w:cs="Arial"/>
          <w:sz w:val="24"/>
          <w:szCs w:val="24"/>
        </w:rPr>
        <w:t xml:space="preserve"> Con permiso c</w:t>
      </w:r>
      <w:r w:rsidR="00CE7E22">
        <w:rPr>
          <w:rFonts w:ascii="Arial" w:hAnsi="Arial" w:cs="Arial"/>
          <w:sz w:val="24"/>
          <w:szCs w:val="24"/>
        </w:rPr>
        <w:t>iudadana Pres</w:t>
      </w:r>
      <w:r w:rsidR="0097017B">
        <w:rPr>
          <w:rFonts w:ascii="Arial" w:hAnsi="Arial" w:cs="Arial"/>
          <w:sz w:val="24"/>
          <w:szCs w:val="24"/>
        </w:rPr>
        <w:t xml:space="preserve">idente e </w:t>
      </w:r>
      <w:r w:rsidR="009C2EA0" w:rsidRPr="00733E72">
        <w:rPr>
          <w:rFonts w:ascii="Arial" w:hAnsi="Arial" w:cs="Arial"/>
          <w:sz w:val="24"/>
          <w:szCs w:val="24"/>
        </w:rPr>
        <w:t>integrantes de este Pleno</w:t>
      </w:r>
      <w:r w:rsidR="00816A67" w:rsidRPr="00733E72">
        <w:rPr>
          <w:rFonts w:ascii="Arial" w:hAnsi="Arial" w:cs="Arial"/>
          <w:sz w:val="24"/>
          <w:szCs w:val="24"/>
        </w:rPr>
        <w:t>:</w:t>
      </w:r>
      <w:r w:rsidRPr="00733E72">
        <w:rPr>
          <w:rFonts w:ascii="Arial" w:hAnsi="Arial" w:cs="Arial"/>
          <w:sz w:val="24"/>
          <w:szCs w:val="24"/>
        </w:rPr>
        <w:t xml:space="preserve">  </w:t>
      </w:r>
    </w:p>
    <w:p w:rsidR="009B7080" w:rsidRPr="00733E72" w:rsidRDefault="009B7080" w:rsidP="009B7080">
      <w:pPr>
        <w:pStyle w:val="Sinespaciado"/>
        <w:jc w:val="both"/>
        <w:rPr>
          <w:rFonts w:ascii="Arial" w:hAnsi="Arial" w:cs="Arial"/>
          <w:sz w:val="24"/>
          <w:szCs w:val="24"/>
        </w:rPr>
      </w:pPr>
      <w:r w:rsidRPr="00733E72">
        <w:rPr>
          <w:rFonts w:ascii="Arial" w:hAnsi="Arial" w:cs="Arial"/>
          <w:sz w:val="24"/>
          <w:szCs w:val="24"/>
        </w:rPr>
        <w:t xml:space="preserve">Presidente Municipal, María Elena Limón García, presente </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Síndico Municipal, José Luis Salazar Martínez,</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María Eloísa Gaviño Hernández,</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Jorge Antonio Chávez Ambriz,</w:t>
      </w:r>
      <w:r w:rsidR="00B43E6B"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Betsabé Dolores Almaguer Esparza,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Héctor Manuel Perfecto Rodríguez,</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Irma Yolanda Reynoso Mercado,</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Francisco Juárez Piña,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Miroslava Maya Ávila,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José Luis Figueroa Meza,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Hogla Bustos Serrano,</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Jaime Contreras Estrada,</w:t>
      </w:r>
      <w:r w:rsidRPr="00733E72">
        <w:rPr>
          <w:rFonts w:ascii="Arial" w:hAnsi="Arial" w:cs="Arial"/>
          <w:sz w:val="24"/>
          <w:szCs w:val="24"/>
        </w:rPr>
        <w:t xml:space="preserve"> presente</w:t>
      </w:r>
    </w:p>
    <w:p w:rsidR="009B7080" w:rsidRPr="00733E72" w:rsidRDefault="0097017B" w:rsidP="009B7080">
      <w:pPr>
        <w:pStyle w:val="Sinespaciado"/>
        <w:jc w:val="both"/>
        <w:rPr>
          <w:rFonts w:ascii="Arial" w:eastAsia="Calibri" w:hAnsi="Arial" w:cs="Arial"/>
          <w:sz w:val="24"/>
          <w:szCs w:val="24"/>
        </w:rPr>
      </w:pPr>
      <w:r>
        <w:rPr>
          <w:rFonts w:ascii="Arial" w:eastAsia="Calibri" w:hAnsi="Arial" w:cs="Arial"/>
          <w:sz w:val="24"/>
          <w:szCs w:val="24"/>
        </w:rPr>
        <w:t>Regidor Alfredo Barba Mariscal</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Silbia Cázarez Reyes,</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Daniela Elizabeth Chávez Estrada,</w:t>
      </w:r>
      <w:r w:rsidRPr="00733E72">
        <w:rPr>
          <w:rFonts w:ascii="Arial" w:hAnsi="Arial" w:cs="Arial"/>
          <w:sz w:val="24"/>
          <w:szCs w:val="24"/>
        </w:rPr>
        <w:t xml:space="preserve"> presente</w:t>
      </w:r>
    </w:p>
    <w:p w:rsidR="009B7080" w:rsidRPr="00733E72" w:rsidRDefault="009B7080" w:rsidP="009B7080">
      <w:pPr>
        <w:pStyle w:val="Sinespaciado"/>
        <w:jc w:val="both"/>
        <w:rPr>
          <w:rFonts w:ascii="Arial" w:eastAsia="Arial" w:hAnsi="Arial" w:cs="Arial"/>
          <w:sz w:val="24"/>
          <w:szCs w:val="24"/>
        </w:rPr>
      </w:pPr>
      <w:r w:rsidRPr="00733E72">
        <w:rPr>
          <w:rFonts w:ascii="Arial" w:eastAsia="Calibri" w:hAnsi="Arial" w:cs="Arial"/>
          <w:sz w:val="24"/>
          <w:szCs w:val="24"/>
        </w:rPr>
        <w:t>Regidor</w:t>
      </w:r>
      <w:r w:rsidRPr="00733E72">
        <w:rPr>
          <w:rFonts w:ascii="Arial" w:eastAsia="Arial" w:hAnsi="Arial" w:cs="Arial"/>
          <w:sz w:val="24"/>
          <w:szCs w:val="24"/>
        </w:rPr>
        <w:t xml:space="preserve"> Oscar Vásquez Llamas, presente</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 Alberto Maldonado Chavarín, presente</w:t>
      </w:r>
    </w:p>
    <w:p w:rsidR="009B7080" w:rsidRPr="00733E72" w:rsidRDefault="009B7080" w:rsidP="00816A67">
      <w:pPr>
        <w:pStyle w:val="Sinespaciado"/>
        <w:jc w:val="both"/>
        <w:rPr>
          <w:rFonts w:ascii="Arial" w:eastAsia="Times New Roman" w:hAnsi="Arial" w:cs="Arial"/>
          <w:sz w:val="24"/>
          <w:szCs w:val="24"/>
          <w:lang w:eastAsia="es-MX"/>
        </w:rPr>
      </w:pPr>
      <w:r w:rsidRPr="00733E72">
        <w:rPr>
          <w:rFonts w:ascii="Arial" w:eastAsia="Calibri" w:hAnsi="Arial" w:cs="Arial"/>
          <w:sz w:val="24"/>
          <w:szCs w:val="24"/>
        </w:rPr>
        <w:t>Regidora</w:t>
      </w:r>
      <w:r w:rsidRPr="00733E72">
        <w:rPr>
          <w:rFonts w:ascii="Arial" w:eastAsia="Times New Roman" w:hAnsi="Arial" w:cs="Arial"/>
          <w:sz w:val="24"/>
          <w:szCs w:val="24"/>
          <w:lang w:eastAsia="es-MX"/>
        </w:rPr>
        <w:t xml:space="preserve"> Alina Elizabeth Hernández Castañeda,</w:t>
      </w:r>
      <w:r w:rsidR="00816A67" w:rsidRPr="00733E72">
        <w:rPr>
          <w:rFonts w:ascii="Arial" w:hAnsi="Arial" w:cs="Arial"/>
          <w:sz w:val="24"/>
          <w:szCs w:val="24"/>
        </w:rPr>
        <w:t xml:space="preserve"> presente</w:t>
      </w:r>
    </w:p>
    <w:p w:rsidR="00816A67" w:rsidRPr="00733E72" w:rsidRDefault="00816A67" w:rsidP="00816A67">
      <w:pPr>
        <w:pStyle w:val="Sinespaciado"/>
        <w:jc w:val="both"/>
        <w:rPr>
          <w:rFonts w:ascii="Arial" w:eastAsia="Calibri" w:hAnsi="Arial" w:cs="Arial"/>
          <w:sz w:val="24"/>
          <w:szCs w:val="24"/>
        </w:rPr>
      </w:pPr>
      <w:r w:rsidRPr="00733E72">
        <w:rPr>
          <w:rFonts w:ascii="Arial" w:eastAsia="Calibri" w:hAnsi="Arial" w:cs="Arial"/>
          <w:sz w:val="24"/>
          <w:szCs w:val="24"/>
        </w:rPr>
        <w:t>Regidor</w:t>
      </w:r>
      <w:r w:rsidRPr="00733E72">
        <w:rPr>
          <w:rFonts w:ascii="Arial" w:eastAsia="Times New Roman" w:hAnsi="Arial" w:cs="Arial"/>
          <w:sz w:val="24"/>
          <w:szCs w:val="24"/>
          <w:lang w:eastAsia="es-MX"/>
        </w:rPr>
        <w:t xml:space="preserve"> Alberto Alfaro García,</w:t>
      </w:r>
      <w:r w:rsidRPr="00733E72">
        <w:rPr>
          <w:rFonts w:ascii="Arial" w:hAnsi="Arial" w:cs="Arial"/>
          <w:sz w:val="24"/>
          <w:szCs w:val="24"/>
        </w:rPr>
        <w:t xml:space="preserve"> presente</w:t>
      </w:r>
    </w:p>
    <w:p w:rsidR="00816A67" w:rsidRPr="00733E72" w:rsidRDefault="00816A67" w:rsidP="00816A67">
      <w:pPr>
        <w:spacing w:after="0" w:line="240" w:lineRule="auto"/>
        <w:jc w:val="both"/>
        <w:rPr>
          <w:rFonts w:ascii="Arial" w:hAnsi="Arial" w:cs="Arial"/>
          <w:sz w:val="24"/>
          <w:szCs w:val="24"/>
        </w:rPr>
      </w:pPr>
      <w:r w:rsidRPr="00733E72">
        <w:rPr>
          <w:rFonts w:ascii="Arial" w:hAnsi="Arial" w:cs="Arial"/>
          <w:sz w:val="24"/>
          <w:szCs w:val="24"/>
        </w:rPr>
        <w:t>---------------------------------------------------------------------------------------------------</w:t>
      </w:r>
      <w:r w:rsidR="009A4425">
        <w:rPr>
          <w:rFonts w:ascii="Arial" w:hAnsi="Arial" w:cs="Arial"/>
          <w:sz w:val="24"/>
          <w:szCs w:val="24"/>
        </w:rPr>
        <w:t>---------------------------------------------------------------------------------------------------</w:t>
      </w:r>
    </w:p>
    <w:p w:rsidR="00AC3DC0" w:rsidRPr="00733E72" w:rsidRDefault="00816A67" w:rsidP="0097017B">
      <w:pPr>
        <w:jc w:val="both"/>
        <w:rPr>
          <w:rFonts w:ascii="Arial" w:hAnsi="Arial" w:cs="Arial"/>
          <w:sz w:val="24"/>
          <w:szCs w:val="24"/>
        </w:rPr>
      </w:pPr>
      <w:r w:rsidRPr="00733E72">
        <w:rPr>
          <w:rFonts w:ascii="Arial" w:hAnsi="Arial" w:cs="Arial"/>
          <w:sz w:val="24"/>
          <w:szCs w:val="24"/>
        </w:rPr>
        <w:t>Con la palabra la Presidente Municipal, C. María Elena Limón García:</w:t>
      </w:r>
      <w:r w:rsidR="0097017B">
        <w:rPr>
          <w:rFonts w:ascii="Arial" w:hAnsi="Arial" w:cs="Arial"/>
          <w:sz w:val="24"/>
          <w:szCs w:val="24"/>
        </w:rPr>
        <w:t xml:space="preserve"> Informo que se recibió documento del regidor Alfredo Barba Mariscal, en el que informa que por razones personales no asistirá a esta sesión.</w:t>
      </w:r>
      <w:r w:rsidR="0097017B">
        <w:rPr>
          <w:rFonts w:ascii="Arial" w:hAnsi="Arial" w:cs="Arial"/>
          <w:b/>
          <w:sz w:val="24"/>
          <w:szCs w:val="24"/>
        </w:rPr>
        <w:t xml:space="preserve"> </w:t>
      </w:r>
      <w:r w:rsidR="0097017B">
        <w:rPr>
          <w:rFonts w:ascii="Arial" w:hAnsi="Arial" w:cs="Arial"/>
          <w:sz w:val="24"/>
          <w:szCs w:val="24"/>
        </w:rPr>
        <w:t xml:space="preserve">Por lo que en votación económica les pregunto, quienes estén por la afirmativa </w:t>
      </w:r>
      <w:r w:rsidR="0097017B" w:rsidRPr="0097017B">
        <w:rPr>
          <w:rFonts w:ascii="Arial" w:hAnsi="Arial" w:cs="Arial"/>
          <w:sz w:val="24"/>
          <w:szCs w:val="24"/>
        </w:rPr>
        <w:t>de la justificación de inasistencia</w:t>
      </w:r>
      <w:r w:rsidR="0097017B">
        <w:rPr>
          <w:rFonts w:ascii="Arial" w:hAnsi="Arial" w:cs="Arial"/>
          <w:sz w:val="24"/>
          <w:szCs w:val="24"/>
        </w:rPr>
        <w:t xml:space="preserve"> favor de manifestarlo, es aprobado por unanimidad, </w:t>
      </w:r>
      <w:r w:rsidR="0091422C" w:rsidRPr="00733E72">
        <w:rPr>
          <w:rFonts w:ascii="Arial" w:hAnsi="Arial" w:cs="Arial"/>
          <w:sz w:val="24"/>
          <w:szCs w:val="24"/>
        </w:rPr>
        <w:t>declaro</w:t>
      </w:r>
      <w:r w:rsidR="0097017B">
        <w:rPr>
          <w:rFonts w:ascii="Arial" w:hAnsi="Arial" w:cs="Arial"/>
          <w:sz w:val="24"/>
          <w:szCs w:val="24"/>
        </w:rPr>
        <w:t xml:space="preserve"> </w:t>
      </w:r>
      <w:r w:rsidR="0091422C" w:rsidRPr="00733E72">
        <w:rPr>
          <w:rFonts w:ascii="Arial" w:hAnsi="Arial" w:cs="Arial"/>
          <w:sz w:val="24"/>
          <w:szCs w:val="24"/>
        </w:rPr>
        <w:t xml:space="preserve">que </w:t>
      </w:r>
      <w:r w:rsidR="00E73582" w:rsidRPr="00733E72">
        <w:rPr>
          <w:rFonts w:ascii="Arial" w:hAnsi="Arial" w:cs="Arial"/>
          <w:sz w:val="24"/>
          <w:szCs w:val="24"/>
        </w:rPr>
        <w:t xml:space="preserve">existe Quórum legal para sesionar. </w:t>
      </w:r>
      <w:r w:rsidRPr="00733E72">
        <w:rPr>
          <w:rFonts w:ascii="Arial" w:hAnsi="Arial" w:cs="Arial"/>
          <w:sz w:val="24"/>
          <w:szCs w:val="24"/>
        </w:rPr>
        <w:t xml:space="preserve">En el </w:t>
      </w:r>
      <w:r w:rsidRPr="00733E72">
        <w:rPr>
          <w:rFonts w:ascii="Arial" w:hAnsi="Arial" w:cs="Arial"/>
          <w:b/>
          <w:sz w:val="24"/>
          <w:szCs w:val="24"/>
          <w:u w:val="single"/>
        </w:rPr>
        <w:t>SEGUNDO PUNTO</w:t>
      </w:r>
      <w:r w:rsidRPr="00733E72">
        <w:rPr>
          <w:rFonts w:ascii="Arial" w:hAnsi="Arial" w:cs="Arial"/>
          <w:sz w:val="24"/>
          <w:szCs w:val="24"/>
        </w:rPr>
        <w:t xml:space="preserve"> del orden del dí</w:t>
      </w:r>
      <w:r w:rsidR="00AC3DC0" w:rsidRPr="00733E72">
        <w:rPr>
          <w:rFonts w:ascii="Arial" w:hAnsi="Arial" w:cs="Arial"/>
          <w:sz w:val="24"/>
          <w:szCs w:val="24"/>
        </w:rPr>
        <w:t>a, le solicito al Secretario de</w:t>
      </w:r>
      <w:r w:rsidRPr="00733E72">
        <w:rPr>
          <w:rFonts w:ascii="Arial" w:hAnsi="Arial" w:cs="Arial"/>
          <w:sz w:val="24"/>
          <w:szCs w:val="24"/>
        </w:rPr>
        <w:t xml:space="preserve"> lectura al </w:t>
      </w:r>
      <w:r w:rsidRPr="0097017B">
        <w:rPr>
          <w:rFonts w:ascii="Arial" w:hAnsi="Arial" w:cs="Arial"/>
          <w:sz w:val="24"/>
          <w:szCs w:val="24"/>
        </w:rPr>
        <w:t>orden del día</w:t>
      </w:r>
      <w:r w:rsidRPr="00733E72">
        <w:rPr>
          <w:rFonts w:ascii="Arial" w:hAnsi="Arial" w:cs="Arial"/>
          <w:b/>
          <w:sz w:val="24"/>
          <w:szCs w:val="24"/>
        </w:rPr>
        <w:t xml:space="preserve"> </w:t>
      </w:r>
      <w:r w:rsidRPr="00733E72">
        <w:rPr>
          <w:rFonts w:ascii="Arial" w:hAnsi="Arial" w:cs="Arial"/>
          <w:sz w:val="24"/>
          <w:szCs w:val="24"/>
        </w:rPr>
        <w:t>propuesto</w:t>
      </w:r>
      <w:r w:rsidR="0097017B">
        <w:rPr>
          <w:rFonts w:ascii="Arial" w:hAnsi="Arial" w:cs="Arial"/>
          <w:sz w:val="24"/>
          <w:szCs w:val="24"/>
        </w:rPr>
        <w:t>, Secretario.</w:t>
      </w:r>
      <w:r w:rsidRPr="00733E72">
        <w:rPr>
          <w:rFonts w:ascii="Arial" w:hAnsi="Arial" w:cs="Arial"/>
          <w:sz w:val="24"/>
          <w:szCs w:val="24"/>
        </w:rPr>
        <w:t>------------------------------------------------------------------------------------------------------------------------------</w:t>
      </w:r>
      <w:r w:rsidR="0097017B">
        <w:rPr>
          <w:rFonts w:ascii="Arial" w:hAnsi="Arial" w:cs="Arial"/>
          <w:sz w:val="24"/>
          <w:szCs w:val="24"/>
        </w:rPr>
        <w:t xml:space="preserve">-----------Habla la </w:t>
      </w:r>
      <w:r w:rsidR="0097017B" w:rsidRPr="00733E72">
        <w:rPr>
          <w:rFonts w:ascii="Arial" w:eastAsia="Calibri" w:hAnsi="Arial" w:cs="Arial"/>
          <w:sz w:val="24"/>
          <w:szCs w:val="24"/>
        </w:rPr>
        <w:t>Regidora María Eloísa Gaviño Hernández</w:t>
      </w:r>
      <w:r w:rsidR="0097017B">
        <w:rPr>
          <w:rFonts w:ascii="Arial" w:eastAsia="Calibri" w:hAnsi="Arial" w:cs="Arial"/>
          <w:sz w:val="24"/>
          <w:szCs w:val="24"/>
        </w:rPr>
        <w:t xml:space="preserve">: ¡Para </w:t>
      </w:r>
      <w:r w:rsidR="00A72C91">
        <w:rPr>
          <w:rFonts w:ascii="Arial" w:eastAsia="Calibri" w:hAnsi="Arial" w:cs="Arial"/>
          <w:sz w:val="24"/>
          <w:szCs w:val="24"/>
        </w:rPr>
        <w:t>a</w:t>
      </w:r>
      <w:r w:rsidR="0097017B">
        <w:rPr>
          <w:rFonts w:ascii="Arial" w:eastAsia="Calibri" w:hAnsi="Arial" w:cs="Arial"/>
          <w:sz w:val="24"/>
          <w:szCs w:val="24"/>
        </w:rPr>
        <w:t>ntes!-------------</w:t>
      </w:r>
      <w:r w:rsidR="0097017B">
        <w:rPr>
          <w:rFonts w:ascii="Arial" w:hAnsi="Arial" w:cs="Arial"/>
          <w:sz w:val="24"/>
          <w:szCs w:val="24"/>
        </w:rPr>
        <w:lastRenderedPageBreak/>
        <w:t>Con la palabra la Presidente Municipal, C. María Elena Limón García:</w:t>
      </w:r>
      <w:r w:rsidR="004843C7">
        <w:rPr>
          <w:rFonts w:ascii="Arial" w:hAnsi="Arial" w:cs="Arial"/>
          <w:sz w:val="24"/>
          <w:szCs w:val="24"/>
        </w:rPr>
        <w:t xml:space="preserve"> Adelante Regidora.----------------------------------------------------------------------------------------------------------------------------------------------------------------------------</w:t>
      </w:r>
      <w:r w:rsidR="004843C7" w:rsidRPr="004843C7">
        <w:rPr>
          <w:rFonts w:ascii="Arial" w:hAnsi="Arial" w:cs="Arial"/>
          <w:sz w:val="24"/>
          <w:szCs w:val="24"/>
        </w:rPr>
        <w:t xml:space="preserve"> </w:t>
      </w:r>
      <w:r w:rsidR="004843C7">
        <w:rPr>
          <w:rFonts w:ascii="Arial" w:hAnsi="Arial" w:cs="Arial"/>
          <w:sz w:val="24"/>
          <w:szCs w:val="24"/>
        </w:rPr>
        <w:t xml:space="preserve">Habla la </w:t>
      </w:r>
      <w:r w:rsidR="004843C7" w:rsidRPr="00733E72">
        <w:rPr>
          <w:rFonts w:ascii="Arial" w:eastAsia="Calibri" w:hAnsi="Arial" w:cs="Arial"/>
          <w:sz w:val="24"/>
          <w:szCs w:val="24"/>
        </w:rPr>
        <w:t>Regidora María Eloísa Gaviño Hernández</w:t>
      </w:r>
      <w:r w:rsidR="004843C7">
        <w:rPr>
          <w:rFonts w:ascii="Arial" w:eastAsia="Calibri" w:hAnsi="Arial" w:cs="Arial"/>
          <w:sz w:val="24"/>
          <w:szCs w:val="24"/>
        </w:rPr>
        <w:t xml:space="preserve">: Buenas noches compañeros Regidores y Regidoras, medios de comunicación y este, personas aquí presentes </w:t>
      </w:r>
      <w:r w:rsidR="00750BBB">
        <w:rPr>
          <w:rFonts w:ascii="Arial" w:eastAsia="Calibri" w:hAnsi="Arial" w:cs="Arial"/>
          <w:sz w:val="24"/>
          <w:szCs w:val="24"/>
        </w:rPr>
        <w:t xml:space="preserve">bueno </w:t>
      </w:r>
      <w:r w:rsidR="004843C7">
        <w:rPr>
          <w:rFonts w:ascii="Arial" w:eastAsia="Calibri" w:hAnsi="Arial" w:cs="Arial"/>
          <w:sz w:val="24"/>
          <w:szCs w:val="24"/>
        </w:rPr>
        <w:t xml:space="preserve">eh… lo siguiente es para bajar una iniciativa </w:t>
      </w:r>
      <w:r w:rsidR="00750BBB">
        <w:rPr>
          <w:rFonts w:ascii="Arial" w:eastAsia="Calibri" w:hAnsi="Arial" w:cs="Arial"/>
          <w:sz w:val="24"/>
          <w:szCs w:val="24"/>
        </w:rPr>
        <w:t>eh</w:t>
      </w:r>
      <w:r w:rsidR="003F38FB">
        <w:rPr>
          <w:rFonts w:ascii="Arial" w:eastAsia="Calibri" w:hAnsi="Arial" w:cs="Arial"/>
          <w:sz w:val="24"/>
          <w:szCs w:val="24"/>
        </w:rPr>
        <w:t>,</w:t>
      </w:r>
      <w:r w:rsidR="00750BBB">
        <w:rPr>
          <w:rFonts w:ascii="Arial" w:eastAsia="Calibri" w:hAnsi="Arial" w:cs="Arial"/>
          <w:sz w:val="24"/>
          <w:szCs w:val="24"/>
        </w:rPr>
        <w:t xml:space="preserve"> </w:t>
      </w:r>
      <w:r w:rsidR="00E14876">
        <w:rPr>
          <w:rFonts w:ascii="Arial" w:eastAsia="Calibri" w:hAnsi="Arial" w:cs="Arial"/>
          <w:sz w:val="24"/>
          <w:szCs w:val="24"/>
        </w:rPr>
        <w:t xml:space="preserve">que </w:t>
      </w:r>
      <w:r w:rsidR="00750BBB">
        <w:rPr>
          <w:rFonts w:ascii="Arial" w:eastAsia="Calibri" w:hAnsi="Arial" w:cs="Arial"/>
          <w:sz w:val="24"/>
          <w:szCs w:val="24"/>
        </w:rPr>
        <w:t>es el V.-</w:t>
      </w:r>
      <w:r w:rsidR="00E14876">
        <w:rPr>
          <w:rFonts w:ascii="Arial" w:eastAsia="Calibri" w:hAnsi="Arial" w:cs="Arial"/>
          <w:sz w:val="24"/>
          <w:szCs w:val="24"/>
        </w:rPr>
        <w:t xml:space="preserve"> B</w:t>
      </w:r>
      <w:r w:rsidR="003F38FB">
        <w:rPr>
          <w:rFonts w:ascii="Arial" w:eastAsia="Calibri" w:hAnsi="Arial" w:cs="Arial"/>
          <w:sz w:val="24"/>
          <w:szCs w:val="24"/>
        </w:rPr>
        <w:t>) ----------------------------------------------------------------------------------------------------------------------------</w:t>
      </w:r>
      <w:r w:rsidR="003F38FB">
        <w:rPr>
          <w:rStyle w:val="Fuentedeprrafopredeter2"/>
          <w:rFonts w:ascii="Arial" w:eastAsiaTheme="minorEastAsia" w:hAnsi="Arial" w:cs="Arial"/>
          <w:sz w:val="24"/>
          <w:szCs w:val="24"/>
        </w:rPr>
        <w:t>-----------------------------------</w:t>
      </w:r>
      <w:r w:rsidR="003F38FB">
        <w:rPr>
          <w:rFonts w:ascii="Arial" w:hAnsi="Arial" w:cs="Arial"/>
          <w:sz w:val="24"/>
          <w:szCs w:val="24"/>
        </w:rPr>
        <w:t>E</w:t>
      </w:r>
      <w:r w:rsidR="003F38FB" w:rsidRPr="00733E72">
        <w:rPr>
          <w:rFonts w:ascii="Arial" w:hAnsi="Arial" w:cs="Arial"/>
          <w:sz w:val="24"/>
          <w:szCs w:val="24"/>
        </w:rPr>
        <w:t>n uso de la voz el Secretario del Ayuntamiento, Lic. Salvador Ruíz Ayala:</w:t>
      </w:r>
      <w:r w:rsidR="003F38FB">
        <w:rPr>
          <w:rFonts w:ascii="Arial" w:hAnsi="Arial" w:cs="Arial"/>
          <w:sz w:val="24"/>
          <w:szCs w:val="24"/>
        </w:rPr>
        <w:t xml:space="preserve"> Si.--------------------------------------------------------------------------------------------------------------------------------------------------------------------------------------------------Habla la </w:t>
      </w:r>
      <w:r w:rsidR="003F38FB" w:rsidRPr="00733E72">
        <w:rPr>
          <w:rFonts w:ascii="Arial" w:eastAsia="Calibri" w:hAnsi="Arial" w:cs="Arial"/>
          <w:sz w:val="24"/>
          <w:szCs w:val="24"/>
        </w:rPr>
        <w:t>Regidora María Eloísa Gaviño Hernández</w:t>
      </w:r>
      <w:r w:rsidR="003F38FB">
        <w:rPr>
          <w:rFonts w:ascii="Arial" w:eastAsia="Calibri" w:hAnsi="Arial" w:cs="Arial"/>
          <w:sz w:val="24"/>
          <w:szCs w:val="24"/>
        </w:rPr>
        <w:t xml:space="preserve">: </w:t>
      </w:r>
      <w:r w:rsidR="00A72C91">
        <w:rPr>
          <w:rFonts w:ascii="Arial" w:eastAsia="Calibri" w:hAnsi="Arial" w:cs="Arial"/>
          <w:sz w:val="24"/>
          <w:szCs w:val="24"/>
        </w:rPr>
        <w:t>eh… q</w:t>
      </w:r>
      <w:r w:rsidR="003F38FB">
        <w:rPr>
          <w:rFonts w:ascii="Arial" w:eastAsia="Calibri" w:hAnsi="Arial" w:cs="Arial"/>
          <w:sz w:val="24"/>
          <w:szCs w:val="24"/>
        </w:rPr>
        <w:t xml:space="preserve">ue es </w:t>
      </w:r>
      <w:r w:rsidR="003F38FB" w:rsidRPr="003F38FB">
        <w:rPr>
          <w:rStyle w:val="Fuentedeprrafopredeter2"/>
          <w:rFonts w:ascii="Arial" w:eastAsiaTheme="minorEastAsia" w:hAnsi="Arial" w:cs="Arial"/>
          <w:sz w:val="24"/>
          <w:szCs w:val="24"/>
        </w:rPr>
        <w:t>la adición del artículo 111 Bis al Reglamento de Construcciones</w:t>
      </w:r>
      <w:r w:rsidR="003F38FB">
        <w:rPr>
          <w:rStyle w:val="Fuentedeprrafopredeter2"/>
          <w:rFonts w:ascii="Arial" w:eastAsiaTheme="minorEastAsia" w:hAnsi="Arial" w:cs="Arial"/>
          <w:sz w:val="24"/>
          <w:szCs w:val="24"/>
        </w:rPr>
        <w:t>, es cuánto.-------------------------------------------------------------------------------------------------------</w:t>
      </w:r>
      <w:r w:rsidR="00A72C91">
        <w:rPr>
          <w:rStyle w:val="Fuentedeprrafopredeter2"/>
          <w:rFonts w:ascii="Arial" w:eastAsiaTheme="minorEastAsia" w:hAnsi="Arial" w:cs="Arial"/>
          <w:sz w:val="24"/>
          <w:szCs w:val="24"/>
        </w:rPr>
        <w:t>--------</w:t>
      </w:r>
      <w:r w:rsidR="003F38FB">
        <w:rPr>
          <w:rFonts w:ascii="Arial" w:hAnsi="Arial" w:cs="Arial"/>
          <w:sz w:val="24"/>
          <w:szCs w:val="24"/>
        </w:rPr>
        <w:t>Con la palabra la Presidente Municipal, C. María Elena Limón García:</w:t>
      </w:r>
      <w:r w:rsidR="00A72C91">
        <w:rPr>
          <w:rFonts w:ascii="Arial" w:hAnsi="Arial" w:cs="Arial"/>
          <w:sz w:val="24"/>
          <w:szCs w:val="24"/>
        </w:rPr>
        <w:t xml:space="preserve"> Ah, g</w:t>
      </w:r>
      <w:r w:rsidR="003F38FB">
        <w:rPr>
          <w:rFonts w:ascii="Arial" w:hAnsi="Arial" w:cs="Arial"/>
          <w:sz w:val="24"/>
          <w:szCs w:val="24"/>
        </w:rPr>
        <w:t>racias Regidora</w:t>
      </w:r>
      <w:r w:rsidR="00A72C91">
        <w:rPr>
          <w:rFonts w:ascii="Arial" w:hAnsi="Arial" w:cs="Arial"/>
          <w:sz w:val="24"/>
          <w:szCs w:val="24"/>
        </w:rPr>
        <w:t>,</w:t>
      </w:r>
      <w:r w:rsidR="003F38FB">
        <w:rPr>
          <w:rFonts w:ascii="Arial" w:hAnsi="Arial" w:cs="Arial"/>
          <w:sz w:val="24"/>
          <w:szCs w:val="24"/>
        </w:rPr>
        <w:t xml:space="preserve"> por lo cual </w:t>
      </w:r>
      <w:r w:rsidR="00A72C91">
        <w:rPr>
          <w:rFonts w:ascii="Arial" w:hAnsi="Arial" w:cs="Arial"/>
          <w:sz w:val="24"/>
          <w:szCs w:val="24"/>
        </w:rPr>
        <w:t>eh, con la, con lo que ha mencionado la Regidora les pido a todos si están de acuerdo en la orden del día favor de manifestarlo.-------------------------------------------------------------------------------------------------------------------------------------------------------------------------------------</w:t>
      </w:r>
      <w:r w:rsidR="00AC3DC0" w:rsidRPr="00733E72">
        <w:rPr>
          <w:rFonts w:ascii="Arial" w:hAnsi="Arial" w:cs="Arial"/>
          <w:sz w:val="24"/>
          <w:szCs w:val="24"/>
        </w:rPr>
        <w:t>En uso de la voz el Secretario del Ayuntamiento, Lic. Salvador Ruíz Ayala:</w:t>
      </w:r>
      <w:r w:rsidR="00A72C91">
        <w:rPr>
          <w:rFonts w:ascii="Arial" w:hAnsi="Arial" w:cs="Arial"/>
          <w:sz w:val="24"/>
          <w:szCs w:val="24"/>
        </w:rPr>
        <w:t xml:space="preserve"> Tengo que mencionarla: </w:t>
      </w:r>
      <w:r w:rsidR="00AC3DC0" w:rsidRPr="00733E72">
        <w:rPr>
          <w:rFonts w:ascii="Arial" w:hAnsi="Arial" w:cs="Arial"/>
          <w:sz w:val="24"/>
          <w:szCs w:val="24"/>
        </w:rPr>
        <w:t xml:space="preserve"> </w:t>
      </w:r>
    </w:p>
    <w:p w:rsidR="00AC3DC0" w:rsidRPr="00733E72" w:rsidRDefault="001C0ECF" w:rsidP="00CE6684">
      <w:pPr>
        <w:tabs>
          <w:tab w:val="left" w:pos="709"/>
        </w:tabs>
        <w:spacing w:after="0" w:line="240" w:lineRule="auto"/>
        <w:ind w:left="567" w:hanging="567"/>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I.-   </w:t>
      </w:r>
      <w:r w:rsidR="00CE6684">
        <w:rPr>
          <w:rFonts w:ascii="Arial" w:eastAsia="Times New Roman" w:hAnsi="Arial" w:cs="Arial"/>
          <w:b/>
          <w:sz w:val="24"/>
          <w:szCs w:val="24"/>
          <w:lang w:eastAsia="es-ES"/>
        </w:rPr>
        <w:t xml:space="preserve"> </w:t>
      </w:r>
      <w:r w:rsidR="00CE6684">
        <w:rPr>
          <w:rFonts w:ascii="Arial" w:eastAsia="Times New Roman" w:hAnsi="Arial" w:cs="Arial"/>
          <w:b/>
          <w:sz w:val="8"/>
          <w:szCs w:val="8"/>
          <w:lang w:eastAsia="es-ES"/>
        </w:rPr>
        <w:t xml:space="preserve"> </w:t>
      </w:r>
      <w:r w:rsidR="00AC3DC0" w:rsidRPr="00733E72">
        <w:rPr>
          <w:rFonts w:ascii="Arial" w:eastAsia="Times New Roman" w:hAnsi="Arial" w:cs="Arial"/>
          <w:sz w:val="24"/>
          <w:szCs w:val="24"/>
          <w:lang w:eastAsia="es-ES"/>
        </w:rPr>
        <w:t>Lista de Asistencia, Verificación y Declaración del Quórum Legal</w:t>
      </w:r>
      <w:r w:rsidRPr="00733E72">
        <w:rPr>
          <w:rFonts w:ascii="Arial" w:eastAsia="Times New Roman" w:hAnsi="Arial" w:cs="Arial"/>
          <w:sz w:val="24"/>
          <w:szCs w:val="24"/>
          <w:lang w:eastAsia="es-ES"/>
        </w:rPr>
        <w:t xml:space="preserve"> para </w:t>
      </w:r>
      <w:r w:rsidR="00AC3DC0" w:rsidRPr="00733E72">
        <w:rPr>
          <w:rFonts w:ascii="Arial" w:eastAsia="Times New Roman" w:hAnsi="Arial" w:cs="Arial"/>
          <w:sz w:val="24"/>
          <w:szCs w:val="24"/>
          <w:lang w:eastAsia="es-ES"/>
        </w:rPr>
        <w:t>sesionar.</w:t>
      </w:r>
    </w:p>
    <w:p w:rsidR="00AC3DC0" w:rsidRPr="00733E72" w:rsidRDefault="00AC3DC0" w:rsidP="00AC3DC0">
      <w:pPr>
        <w:spacing w:after="0" w:line="240" w:lineRule="auto"/>
        <w:ind w:left="720"/>
        <w:contextualSpacing/>
        <w:jc w:val="both"/>
        <w:rPr>
          <w:rFonts w:ascii="Arial" w:eastAsia="Times New Roman" w:hAnsi="Arial" w:cs="Arial"/>
          <w:sz w:val="24"/>
          <w:szCs w:val="24"/>
          <w:lang w:eastAsia="es-ES"/>
        </w:rPr>
      </w:pPr>
    </w:p>
    <w:p w:rsidR="00AC3DC0" w:rsidRPr="00733E72" w:rsidRDefault="001C0ECF"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II.-    </w:t>
      </w:r>
      <w:r w:rsidR="00AC3DC0" w:rsidRPr="00733E72">
        <w:rPr>
          <w:rFonts w:ascii="Arial" w:eastAsia="Times New Roman" w:hAnsi="Arial" w:cs="Arial"/>
          <w:sz w:val="24"/>
          <w:szCs w:val="24"/>
          <w:lang w:eastAsia="es-ES"/>
        </w:rPr>
        <w:t>Aprobación del Orden del Día.</w:t>
      </w:r>
    </w:p>
    <w:p w:rsidR="00AC3DC0" w:rsidRDefault="00AC3DC0" w:rsidP="00AC3DC0">
      <w:pPr>
        <w:spacing w:after="0" w:line="240" w:lineRule="auto"/>
        <w:ind w:left="720"/>
        <w:contextualSpacing/>
        <w:jc w:val="both"/>
        <w:rPr>
          <w:rFonts w:ascii="Arial" w:eastAsia="Times New Roman" w:hAnsi="Arial" w:cs="Arial"/>
          <w:sz w:val="24"/>
          <w:szCs w:val="24"/>
          <w:lang w:eastAsia="es-ES"/>
        </w:rPr>
      </w:pPr>
    </w:p>
    <w:p w:rsidR="00AC3DC0" w:rsidRDefault="001C0ECF" w:rsidP="001C0ECF">
      <w:pPr>
        <w:spacing w:after="0" w:line="240" w:lineRule="auto"/>
        <w:ind w:left="590" w:hanging="703"/>
        <w:jc w:val="both"/>
        <w:rPr>
          <w:rFonts w:ascii="Arial" w:eastAsia="Times New Roman" w:hAnsi="Arial" w:cs="Arial"/>
          <w:sz w:val="24"/>
          <w:szCs w:val="24"/>
          <w:lang w:val="es-ES" w:eastAsia="es-ES"/>
        </w:rPr>
      </w:pPr>
      <w:r w:rsidRPr="00733E72">
        <w:rPr>
          <w:rFonts w:ascii="Arial" w:eastAsia="Times New Roman" w:hAnsi="Arial" w:cs="Arial"/>
          <w:b/>
          <w:sz w:val="24"/>
          <w:szCs w:val="24"/>
          <w:lang w:eastAsia="es-ES"/>
        </w:rPr>
        <w:t xml:space="preserve"> </w:t>
      </w:r>
      <w:r w:rsidR="00AC3DC0" w:rsidRPr="00733E72">
        <w:rPr>
          <w:rFonts w:ascii="Arial" w:eastAsia="Times New Roman" w:hAnsi="Arial" w:cs="Arial"/>
          <w:b/>
          <w:sz w:val="24"/>
          <w:szCs w:val="24"/>
          <w:lang w:eastAsia="es-ES"/>
        </w:rPr>
        <w:t>III.-</w:t>
      </w:r>
      <w:r w:rsidR="00AC3DC0" w:rsidRPr="00733E72">
        <w:rPr>
          <w:rFonts w:ascii="Arial" w:eastAsia="Times New Roman" w:hAnsi="Arial" w:cs="Arial"/>
          <w:sz w:val="24"/>
          <w:szCs w:val="24"/>
          <w:lang w:eastAsia="es-ES"/>
        </w:rPr>
        <w:tab/>
      </w:r>
      <w:r w:rsidR="00AC3DC0" w:rsidRPr="00CE6684">
        <w:rPr>
          <w:rFonts w:ascii="Arial" w:eastAsia="Times New Roman" w:hAnsi="Arial" w:cs="Arial"/>
          <w:sz w:val="24"/>
          <w:szCs w:val="24"/>
          <w:lang w:val="es-ES" w:eastAsia="es-ES"/>
        </w:rPr>
        <w:t>Le</w:t>
      </w:r>
      <w:r w:rsidR="001F2459" w:rsidRPr="00CE6684">
        <w:rPr>
          <w:rFonts w:ascii="Arial" w:eastAsia="Times New Roman" w:hAnsi="Arial" w:cs="Arial"/>
          <w:sz w:val="24"/>
          <w:szCs w:val="24"/>
          <w:lang w:val="es-ES" w:eastAsia="es-ES"/>
        </w:rPr>
        <w:t>ctura, análisis y aprobación d</w:t>
      </w:r>
      <w:r w:rsidR="00CE6684">
        <w:rPr>
          <w:rFonts w:ascii="Arial" w:eastAsia="Times New Roman" w:hAnsi="Arial" w:cs="Arial"/>
          <w:sz w:val="24"/>
          <w:szCs w:val="24"/>
          <w:lang w:val="es-ES" w:eastAsia="es-ES"/>
        </w:rPr>
        <w:t>e A</w:t>
      </w:r>
      <w:r w:rsidR="00AC3DC0" w:rsidRPr="00CE6684">
        <w:rPr>
          <w:rFonts w:ascii="Arial" w:eastAsia="Times New Roman" w:hAnsi="Arial" w:cs="Arial"/>
          <w:sz w:val="24"/>
          <w:szCs w:val="24"/>
          <w:lang w:val="es-ES" w:eastAsia="es-ES"/>
        </w:rPr>
        <w:t>cta</w:t>
      </w:r>
      <w:r w:rsidR="000A4633" w:rsidRPr="00CE6684">
        <w:rPr>
          <w:rFonts w:ascii="Arial" w:eastAsia="Times New Roman" w:hAnsi="Arial" w:cs="Arial"/>
          <w:sz w:val="24"/>
          <w:szCs w:val="24"/>
          <w:lang w:val="es-ES" w:eastAsia="es-ES"/>
        </w:rPr>
        <w:t xml:space="preserve"> de</w:t>
      </w:r>
      <w:r w:rsidR="00CE6684">
        <w:rPr>
          <w:rFonts w:ascii="Arial" w:eastAsia="Times New Roman" w:hAnsi="Arial" w:cs="Arial"/>
          <w:sz w:val="24"/>
          <w:szCs w:val="24"/>
          <w:lang w:val="es-ES" w:eastAsia="es-ES"/>
        </w:rPr>
        <w:t xml:space="preserve"> S</w:t>
      </w:r>
      <w:r w:rsidR="000A4633" w:rsidRPr="00CE6684">
        <w:rPr>
          <w:rFonts w:ascii="Arial" w:eastAsia="Times New Roman" w:hAnsi="Arial" w:cs="Arial"/>
          <w:sz w:val="24"/>
          <w:szCs w:val="24"/>
          <w:lang w:val="es-ES" w:eastAsia="es-ES"/>
        </w:rPr>
        <w:t>esión</w:t>
      </w:r>
      <w:r w:rsidR="00AC3DC0" w:rsidRPr="00CE6684">
        <w:rPr>
          <w:rFonts w:ascii="Arial" w:eastAsia="Times New Roman" w:hAnsi="Arial" w:cs="Arial"/>
          <w:sz w:val="24"/>
          <w:szCs w:val="24"/>
          <w:lang w:val="es-ES" w:eastAsia="es-ES"/>
        </w:rPr>
        <w:t xml:space="preserve"> </w:t>
      </w:r>
      <w:r w:rsidR="00CE6684">
        <w:rPr>
          <w:rFonts w:ascii="Arial" w:eastAsia="Times New Roman" w:hAnsi="Arial" w:cs="Arial"/>
          <w:sz w:val="24"/>
          <w:szCs w:val="24"/>
          <w:lang w:val="es-ES" w:eastAsia="es-ES"/>
        </w:rPr>
        <w:t>del Pleno.</w:t>
      </w:r>
    </w:p>
    <w:p w:rsidR="00CE6684" w:rsidRPr="00CE6684" w:rsidRDefault="00CE6684" w:rsidP="001C0ECF">
      <w:pPr>
        <w:spacing w:after="0" w:line="240" w:lineRule="auto"/>
        <w:ind w:left="590" w:hanging="703"/>
        <w:jc w:val="both"/>
        <w:rPr>
          <w:rFonts w:ascii="Arial" w:eastAsia="Times New Roman" w:hAnsi="Arial" w:cs="Arial"/>
          <w:sz w:val="24"/>
          <w:szCs w:val="24"/>
          <w:lang w:val="es-ES" w:eastAsia="es-ES"/>
        </w:rPr>
      </w:pPr>
    </w:p>
    <w:p w:rsidR="00CE6684" w:rsidRPr="00CE6684" w:rsidRDefault="00CE6684" w:rsidP="00CE6684">
      <w:pPr>
        <w:ind w:left="567" w:firstLine="4"/>
        <w:jc w:val="both"/>
        <w:rPr>
          <w:rFonts w:ascii="Arial" w:hAnsi="Arial" w:cs="Arial"/>
          <w:sz w:val="24"/>
          <w:szCs w:val="24"/>
        </w:rPr>
      </w:pPr>
      <w:r w:rsidRPr="00CE6684">
        <w:rPr>
          <w:rFonts w:ascii="Arial" w:hAnsi="Arial" w:cs="Arial"/>
          <w:b/>
          <w:sz w:val="24"/>
          <w:szCs w:val="24"/>
        </w:rPr>
        <w:t>III.- A)</w:t>
      </w:r>
      <w:r w:rsidRPr="00CE6684">
        <w:rPr>
          <w:rFonts w:ascii="Arial" w:hAnsi="Arial" w:cs="Arial"/>
          <w:sz w:val="24"/>
          <w:szCs w:val="24"/>
        </w:rPr>
        <w:t xml:space="preserve"> Aprobación de las Actas de la Sesión Ordinaria de fecha 11 de abril, así como de la Sesión Solemne de fecha 20 de mayo, ambas del año 2019. </w:t>
      </w:r>
    </w:p>
    <w:p w:rsidR="00CE6684" w:rsidRPr="00CE6684" w:rsidRDefault="00CE6684" w:rsidP="00CE6684">
      <w:pPr>
        <w:ind w:left="567" w:firstLine="4"/>
        <w:jc w:val="both"/>
        <w:rPr>
          <w:rFonts w:ascii="Arial" w:hAnsi="Arial" w:cs="Arial"/>
          <w:sz w:val="24"/>
          <w:szCs w:val="24"/>
        </w:rPr>
      </w:pPr>
      <w:r w:rsidRPr="00CE6684">
        <w:rPr>
          <w:rFonts w:ascii="Arial" w:hAnsi="Arial" w:cs="Arial"/>
          <w:b/>
          <w:sz w:val="24"/>
          <w:szCs w:val="24"/>
        </w:rPr>
        <w:t xml:space="preserve">III.- B) </w:t>
      </w:r>
      <w:r w:rsidRPr="00CE6684">
        <w:rPr>
          <w:rFonts w:ascii="Arial" w:hAnsi="Arial" w:cs="Arial"/>
          <w:sz w:val="24"/>
          <w:szCs w:val="24"/>
        </w:rPr>
        <w:t>Lectura, análisis y aprobación de las Actas de la Sesión Ordinaria de fecha 30 de mayo; así como de la Sesión Solemne de fecha 13 de junio, ambas del año 2019.</w:t>
      </w:r>
    </w:p>
    <w:p w:rsidR="00AC3DC0" w:rsidRPr="00733E72" w:rsidRDefault="00AC3DC0"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val="es-ES" w:eastAsia="es-ES"/>
        </w:rPr>
        <w:t xml:space="preserve">IV.- </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eastAsia="es-ES"/>
        </w:rPr>
        <w:t>Lectura de Comunicados.</w:t>
      </w: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V.- </w:t>
      </w:r>
      <w:r w:rsidRPr="00733E72">
        <w:rPr>
          <w:rFonts w:ascii="Arial" w:eastAsia="Times New Roman" w:hAnsi="Arial" w:cs="Arial"/>
          <w:sz w:val="24"/>
          <w:szCs w:val="24"/>
          <w:lang w:eastAsia="es-ES"/>
        </w:rPr>
        <w:t xml:space="preserve"> </w:t>
      </w:r>
      <w:r w:rsidR="007D696B" w:rsidRPr="00733E72">
        <w:rPr>
          <w:rFonts w:ascii="Arial" w:eastAsia="Times New Roman" w:hAnsi="Arial" w:cs="Arial"/>
          <w:sz w:val="24"/>
          <w:szCs w:val="24"/>
          <w:lang w:eastAsia="es-ES"/>
        </w:rPr>
        <w:t xml:space="preserve"> </w:t>
      </w:r>
      <w:r w:rsidR="001C0ECF" w:rsidRPr="00733E72">
        <w:rPr>
          <w:rFonts w:ascii="Arial" w:eastAsia="Times New Roman" w:hAnsi="Arial" w:cs="Arial"/>
          <w:sz w:val="24"/>
          <w:szCs w:val="24"/>
          <w:lang w:eastAsia="es-ES"/>
        </w:rPr>
        <w:t xml:space="preserve"> </w:t>
      </w:r>
      <w:r w:rsidRPr="00733E72">
        <w:rPr>
          <w:rFonts w:ascii="Arial" w:eastAsia="Times New Roman" w:hAnsi="Arial" w:cs="Arial"/>
          <w:sz w:val="24"/>
          <w:szCs w:val="24"/>
          <w:lang w:eastAsia="es-ES"/>
        </w:rPr>
        <w:t>Turno de Asuntos a Comisiones Edilicias.</w:t>
      </w:r>
    </w:p>
    <w:p w:rsidR="00AC3DC0" w:rsidRPr="00733E72" w:rsidRDefault="00AC3DC0" w:rsidP="00AC3DC0">
      <w:pPr>
        <w:spacing w:after="0"/>
        <w:jc w:val="both"/>
        <w:rPr>
          <w:rFonts w:ascii="Arial" w:hAnsi="Arial" w:cs="Arial"/>
          <w:sz w:val="24"/>
          <w:szCs w:val="24"/>
        </w:rPr>
      </w:pPr>
    </w:p>
    <w:p w:rsidR="00AC3DC0" w:rsidRPr="00733E72" w:rsidRDefault="00AC3DC0" w:rsidP="001C0ECF">
      <w:pPr>
        <w:spacing w:after="0" w:line="240" w:lineRule="auto"/>
        <w:jc w:val="both"/>
        <w:rPr>
          <w:rFonts w:ascii="Arial" w:eastAsia="Times New Roman" w:hAnsi="Arial" w:cs="Arial"/>
          <w:sz w:val="24"/>
          <w:szCs w:val="24"/>
          <w:lang w:val="es-ES" w:eastAsia="es-ES"/>
        </w:rPr>
      </w:pPr>
      <w:r w:rsidRPr="00733E72">
        <w:rPr>
          <w:rFonts w:ascii="Arial" w:eastAsia="Times New Roman" w:hAnsi="Arial" w:cs="Arial"/>
          <w:b/>
          <w:sz w:val="24"/>
          <w:szCs w:val="24"/>
          <w:lang w:eastAsia="es-ES"/>
        </w:rPr>
        <w:t xml:space="preserve">VI.- </w:t>
      </w:r>
      <w:r w:rsidRPr="00733E72">
        <w:rPr>
          <w:rFonts w:ascii="Arial" w:eastAsia="Times New Roman" w:hAnsi="Arial" w:cs="Arial"/>
          <w:sz w:val="24"/>
          <w:szCs w:val="24"/>
          <w:lang w:eastAsia="es-ES"/>
        </w:rPr>
        <w:t>Lectura</w:t>
      </w:r>
      <w:r w:rsidRPr="00733E72">
        <w:rPr>
          <w:rFonts w:ascii="Arial" w:eastAsia="Times New Roman" w:hAnsi="Arial" w:cs="Arial"/>
          <w:sz w:val="24"/>
          <w:szCs w:val="24"/>
          <w:lang w:val="es-ES" w:eastAsia="es-ES"/>
        </w:rPr>
        <w:t>, en su caso debate y aprobación de Dictámenes de</w:t>
      </w:r>
      <w:r w:rsidR="00661B98" w:rsidRPr="00733E72">
        <w:rPr>
          <w:rFonts w:ascii="Arial" w:eastAsia="Times New Roman" w:hAnsi="Arial" w:cs="Arial"/>
          <w:sz w:val="24"/>
          <w:szCs w:val="24"/>
          <w:lang w:val="es-ES" w:eastAsia="es-ES"/>
        </w:rPr>
        <w:t xml:space="preserve">     </w:t>
      </w:r>
      <w:r w:rsidR="007D696B" w:rsidRPr="00733E72">
        <w:rPr>
          <w:rFonts w:ascii="Arial" w:eastAsia="Times New Roman" w:hAnsi="Arial" w:cs="Arial"/>
          <w:sz w:val="24"/>
          <w:szCs w:val="24"/>
          <w:lang w:val="es-ES" w:eastAsia="es-ES"/>
        </w:rPr>
        <w:t xml:space="preserve">           </w:t>
      </w:r>
      <w:r w:rsidR="001C0ECF" w:rsidRPr="0042578D">
        <w:rPr>
          <w:rFonts w:ascii="Arial" w:eastAsia="Times New Roman" w:hAnsi="Arial" w:cs="Arial"/>
          <w:color w:val="FFFFFF" w:themeColor="background1"/>
          <w:sz w:val="24"/>
          <w:szCs w:val="24"/>
          <w:lang w:val="es-ES" w:eastAsia="es-ES"/>
        </w:rPr>
        <w:t>C</w:t>
      </w:r>
      <w:r w:rsidR="001C0ECF" w:rsidRPr="00733E72">
        <w:rPr>
          <w:rFonts w:ascii="Arial" w:eastAsia="Times New Roman" w:hAnsi="Arial" w:cs="Arial"/>
          <w:sz w:val="24"/>
          <w:szCs w:val="24"/>
          <w:lang w:val="es-ES" w:eastAsia="es-ES"/>
        </w:rPr>
        <w:t xml:space="preserve">      Comisi</w:t>
      </w:r>
      <w:r w:rsidRPr="00733E72">
        <w:rPr>
          <w:rFonts w:ascii="Arial" w:eastAsia="Times New Roman" w:hAnsi="Arial" w:cs="Arial"/>
          <w:sz w:val="24"/>
          <w:szCs w:val="24"/>
          <w:lang w:val="es-ES" w:eastAsia="es-ES"/>
        </w:rPr>
        <w:t>ones Edilicias.</w:t>
      </w:r>
    </w:p>
    <w:p w:rsidR="00AC3DC0" w:rsidRPr="00733E72" w:rsidRDefault="00AC3DC0" w:rsidP="00661B98">
      <w:pPr>
        <w:spacing w:after="0" w:line="240" w:lineRule="auto"/>
        <w:jc w:val="both"/>
        <w:rPr>
          <w:rFonts w:ascii="Arial" w:eastAsia="Times New Roman" w:hAnsi="Arial" w:cs="Arial"/>
          <w:sz w:val="24"/>
          <w:szCs w:val="24"/>
          <w:lang w:val="es-ES" w:eastAsia="es-ES"/>
        </w:rPr>
      </w:pP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VII.-</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val="es-ES" w:eastAsia="es-ES"/>
        </w:rPr>
        <w:t>Iniciativas de Aprobación Directa.</w:t>
      </w: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p>
    <w:p w:rsidR="00AC3DC0"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 xml:space="preserve">VIII.- </w:t>
      </w:r>
      <w:r w:rsidRPr="00733E72">
        <w:rPr>
          <w:rFonts w:ascii="Arial" w:eastAsia="Times New Roman" w:hAnsi="Arial" w:cs="Arial"/>
          <w:sz w:val="24"/>
          <w:szCs w:val="24"/>
          <w:lang w:val="es-ES" w:eastAsia="es-ES"/>
        </w:rPr>
        <w:t>Asuntos Generales.</w:t>
      </w:r>
    </w:p>
    <w:p w:rsidR="0084468B" w:rsidRDefault="0084468B" w:rsidP="00AC3DC0">
      <w:pPr>
        <w:spacing w:after="0" w:line="240" w:lineRule="auto"/>
        <w:ind w:left="709" w:hanging="709"/>
        <w:jc w:val="both"/>
        <w:rPr>
          <w:rFonts w:ascii="Arial" w:eastAsia="Times New Roman" w:hAnsi="Arial" w:cs="Arial"/>
          <w:sz w:val="24"/>
          <w:szCs w:val="24"/>
          <w:lang w:val="es-ES" w:eastAsia="es-ES"/>
        </w:rPr>
      </w:pPr>
    </w:p>
    <w:p w:rsidR="0084468B" w:rsidRPr="00733E72" w:rsidRDefault="0084468B" w:rsidP="00AC3DC0">
      <w:pPr>
        <w:spacing w:after="0" w:line="240" w:lineRule="auto"/>
        <w:ind w:left="709" w:hanging="709"/>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Es cuanto Señora Presidenta.-----------------------------------------------------------</w:t>
      </w:r>
    </w:p>
    <w:p w:rsidR="00E51743" w:rsidRPr="00733E72" w:rsidRDefault="00AC3DC0" w:rsidP="001F2459">
      <w:pPr>
        <w:spacing w:after="0" w:line="240" w:lineRule="auto"/>
        <w:ind w:left="705" w:hanging="705"/>
        <w:jc w:val="both"/>
        <w:rPr>
          <w:rFonts w:ascii="Arial" w:hAnsi="Arial" w:cs="Arial"/>
          <w:sz w:val="24"/>
          <w:szCs w:val="24"/>
        </w:rPr>
      </w:pPr>
      <w:r w:rsidRPr="00733E72">
        <w:rPr>
          <w:rFonts w:ascii="Arial" w:hAnsi="Arial" w:cs="Arial"/>
          <w:sz w:val="24"/>
          <w:szCs w:val="24"/>
        </w:rPr>
        <w:t>---------------------------------------------------------------------------------------</w:t>
      </w:r>
      <w:r w:rsidR="001F2459" w:rsidRPr="00733E72">
        <w:rPr>
          <w:rFonts w:ascii="Arial" w:hAnsi="Arial" w:cs="Arial"/>
          <w:sz w:val="24"/>
          <w:szCs w:val="24"/>
        </w:rPr>
        <w:t>------------</w:t>
      </w:r>
    </w:p>
    <w:p w:rsidR="00D912B0" w:rsidRPr="00733E72" w:rsidRDefault="00E51743" w:rsidP="001A4C7A">
      <w:pPr>
        <w:spacing w:after="0" w:line="240" w:lineRule="auto"/>
        <w:ind w:left="-34" w:hanging="703"/>
        <w:jc w:val="both"/>
        <w:rPr>
          <w:rFonts w:ascii="Arial" w:hAnsi="Arial" w:cs="Arial"/>
          <w:sz w:val="24"/>
          <w:szCs w:val="24"/>
        </w:rPr>
      </w:pPr>
      <w:r w:rsidRPr="00733E72">
        <w:rPr>
          <w:rFonts w:ascii="Arial" w:hAnsi="Arial" w:cs="Arial"/>
          <w:sz w:val="24"/>
          <w:szCs w:val="24"/>
        </w:rPr>
        <w:t xml:space="preserve">          </w:t>
      </w:r>
      <w:r w:rsidR="00D912B0" w:rsidRPr="00733E72">
        <w:rPr>
          <w:rFonts w:ascii="Arial" w:hAnsi="Arial" w:cs="Arial"/>
          <w:sz w:val="24"/>
          <w:szCs w:val="24"/>
        </w:rPr>
        <w:t>Con la palabra la Presidente Municipal, C. María Elena Limón García:</w:t>
      </w:r>
      <w:r w:rsidR="0084468B">
        <w:rPr>
          <w:rFonts w:ascii="Arial" w:hAnsi="Arial" w:cs="Arial"/>
          <w:sz w:val="24"/>
          <w:szCs w:val="24"/>
        </w:rPr>
        <w:t xml:space="preserve"> Si</w:t>
      </w:r>
      <w:r w:rsidR="00D912B0" w:rsidRPr="00733E72">
        <w:rPr>
          <w:rFonts w:ascii="Arial" w:hAnsi="Arial" w:cs="Arial"/>
          <w:sz w:val="24"/>
          <w:szCs w:val="24"/>
        </w:rPr>
        <w:t xml:space="preserve"> </w:t>
      </w:r>
      <w:r w:rsidR="00A72C91" w:rsidRPr="00733E72">
        <w:rPr>
          <w:rFonts w:ascii="Arial" w:hAnsi="Arial" w:cs="Arial"/>
          <w:sz w:val="24"/>
          <w:szCs w:val="24"/>
        </w:rPr>
        <w:t>P</w:t>
      </w:r>
      <w:r w:rsidR="00A72C91">
        <w:rPr>
          <w:rFonts w:ascii="Arial" w:hAnsi="Arial" w:cs="Arial"/>
          <w:sz w:val="24"/>
          <w:szCs w:val="24"/>
        </w:rPr>
        <w:t xml:space="preserve">erdón, </w:t>
      </w:r>
      <w:r w:rsidR="0084468B">
        <w:rPr>
          <w:rFonts w:ascii="Arial" w:hAnsi="Arial" w:cs="Arial"/>
          <w:sz w:val="24"/>
          <w:szCs w:val="24"/>
        </w:rPr>
        <w:t xml:space="preserve">ahora si pongo, propongo a votación económica </w:t>
      </w:r>
      <w:r w:rsidR="00D912B0" w:rsidRPr="00733E72">
        <w:rPr>
          <w:rFonts w:ascii="Arial" w:hAnsi="Arial" w:cs="Arial"/>
          <w:sz w:val="24"/>
          <w:szCs w:val="24"/>
        </w:rPr>
        <w:t xml:space="preserve">la aprobación del orden del día, </w:t>
      </w:r>
      <w:r w:rsidR="0084468B">
        <w:rPr>
          <w:rFonts w:ascii="Arial" w:hAnsi="Arial" w:cs="Arial"/>
          <w:sz w:val="24"/>
          <w:szCs w:val="24"/>
        </w:rPr>
        <w:t xml:space="preserve">los que estén a </w:t>
      </w:r>
      <w:r w:rsidR="00D912B0" w:rsidRPr="00733E72">
        <w:rPr>
          <w:rFonts w:ascii="Arial" w:hAnsi="Arial" w:cs="Arial"/>
          <w:sz w:val="24"/>
          <w:szCs w:val="24"/>
        </w:rPr>
        <w:t>favor</w:t>
      </w:r>
      <w:r w:rsidR="0084468B">
        <w:rPr>
          <w:rFonts w:ascii="Arial" w:hAnsi="Arial" w:cs="Arial"/>
          <w:sz w:val="24"/>
          <w:szCs w:val="24"/>
        </w:rPr>
        <w:t>, favor</w:t>
      </w:r>
      <w:r w:rsidR="00D912B0" w:rsidRPr="00733E72">
        <w:rPr>
          <w:rFonts w:ascii="Arial" w:hAnsi="Arial" w:cs="Arial"/>
          <w:sz w:val="24"/>
          <w:szCs w:val="24"/>
        </w:rPr>
        <w:t xml:space="preserve"> de manifestarlo. Es aprobado por unanimidad</w:t>
      </w:r>
      <w:r w:rsidR="0084468B">
        <w:rPr>
          <w:rFonts w:ascii="Arial" w:hAnsi="Arial" w:cs="Arial"/>
          <w:sz w:val="24"/>
          <w:szCs w:val="24"/>
        </w:rPr>
        <w:t>, gracias Regidores</w:t>
      </w:r>
      <w:r w:rsidR="00D912B0" w:rsidRPr="00733E72">
        <w:rPr>
          <w:rFonts w:ascii="Arial" w:hAnsi="Arial" w:cs="Arial"/>
          <w:sz w:val="24"/>
          <w:szCs w:val="24"/>
        </w:rPr>
        <w:t>.------------------------------------------------------------------------------------------------------------------------------------------------------</w:t>
      </w:r>
      <w:r w:rsidR="0084468B">
        <w:rPr>
          <w:rFonts w:ascii="Arial" w:hAnsi="Arial" w:cs="Arial"/>
          <w:sz w:val="24"/>
          <w:szCs w:val="24"/>
        </w:rPr>
        <w:t>-</w:t>
      </w:r>
    </w:p>
    <w:p w:rsidR="00E55BBA" w:rsidRPr="00A53DFB" w:rsidRDefault="001F2459" w:rsidP="00CE6684">
      <w:pPr>
        <w:jc w:val="both"/>
        <w:rPr>
          <w:rStyle w:val="Fuentedeprrafopredeter2"/>
          <w:rFonts w:ascii="Arial" w:hAnsi="Arial" w:cs="Arial"/>
          <w:sz w:val="24"/>
          <w:szCs w:val="24"/>
        </w:rPr>
      </w:pPr>
      <w:r w:rsidRPr="00733E72">
        <w:rPr>
          <w:rFonts w:ascii="Arial" w:hAnsi="Arial" w:cs="Arial"/>
          <w:sz w:val="24"/>
          <w:szCs w:val="24"/>
        </w:rPr>
        <w:t>Con la palabra la Presidente Municipal, C. María Elena Li</w:t>
      </w:r>
      <w:r w:rsidR="00D912B0" w:rsidRPr="00733E72">
        <w:rPr>
          <w:rFonts w:ascii="Arial" w:hAnsi="Arial" w:cs="Arial"/>
          <w:sz w:val="24"/>
          <w:szCs w:val="24"/>
        </w:rPr>
        <w:t>món García: P</w:t>
      </w:r>
      <w:r w:rsidRPr="00733E72">
        <w:rPr>
          <w:rFonts w:ascii="Arial" w:hAnsi="Arial" w:cs="Arial"/>
          <w:sz w:val="24"/>
          <w:szCs w:val="24"/>
        </w:rPr>
        <w:t>ara el desahogo</w:t>
      </w:r>
      <w:r w:rsidR="004439AA" w:rsidRPr="00733E72">
        <w:rPr>
          <w:rFonts w:ascii="Arial" w:hAnsi="Arial" w:cs="Arial"/>
          <w:sz w:val="24"/>
          <w:szCs w:val="24"/>
        </w:rPr>
        <w:t xml:space="preserve"> del </w:t>
      </w:r>
      <w:r w:rsidR="004439AA" w:rsidRPr="00733E72">
        <w:rPr>
          <w:rFonts w:ascii="Arial" w:hAnsi="Arial" w:cs="Arial"/>
          <w:b/>
          <w:sz w:val="24"/>
          <w:szCs w:val="24"/>
          <w:u w:val="single"/>
        </w:rPr>
        <w:t>TERCER PUNTO</w:t>
      </w:r>
      <w:r w:rsidRPr="00733E72">
        <w:rPr>
          <w:rFonts w:ascii="Arial" w:hAnsi="Arial" w:cs="Arial"/>
          <w:sz w:val="24"/>
          <w:szCs w:val="24"/>
        </w:rPr>
        <w:t xml:space="preserve"> del orden del día </w:t>
      </w:r>
      <w:r w:rsidR="00D912B0" w:rsidRPr="00733E72">
        <w:rPr>
          <w:rFonts w:ascii="Arial" w:hAnsi="Arial" w:cs="Arial"/>
          <w:sz w:val="24"/>
          <w:szCs w:val="24"/>
        </w:rPr>
        <w:t xml:space="preserve"> consístete en la </w:t>
      </w:r>
      <w:r w:rsidRPr="00733E72">
        <w:rPr>
          <w:rFonts w:ascii="Arial" w:eastAsia="Times New Roman" w:hAnsi="Arial" w:cs="Arial"/>
          <w:sz w:val="24"/>
          <w:szCs w:val="24"/>
          <w:lang w:val="es-ES" w:eastAsia="es-ES"/>
        </w:rPr>
        <w:t>Lectura, análisis y aprobación de</w:t>
      </w:r>
      <w:r w:rsidR="0084468B">
        <w:rPr>
          <w:rFonts w:ascii="Arial" w:eastAsia="Times New Roman" w:hAnsi="Arial" w:cs="Arial"/>
          <w:sz w:val="24"/>
          <w:szCs w:val="24"/>
          <w:lang w:val="es-ES" w:eastAsia="es-ES"/>
        </w:rPr>
        <w:t xml:space="preserve"> las actas de las sesiones, </w:t>
      </w:r>
      <w:r w:rsidR="0084468B">
        <w:rPr>
          <w:rFonts w:ascii="Arial" w:hAnsi="Arial" w:cs="Arial"/>
          <w:sz w:val="24"/>
          <w:szCs w:val="24"/>
        </w:rPr>
        <w:t>en primer término se solicita la aprobación de las actas de la sesión ordinaria de fecha 11 de abril y de la sesión solemne del 20 de mayo, ambas del año 2019, ya que en la sesión anterior se aprobó la dispensa de la lectura y su análisis, quedando pendiente únicamente su aprobación por lo que en votación económica les pregunto, quienes estén por la afirmativa, favor de manifestarlo.</w:t>
      </w:r>
      <w:r w:rsidR="00D912B0" w:rsidRPr="00733E72">
        <w:rPr>
          <w:rFonts w:ascii="Arial" w:eastAsia="Times New Roman" w:hAnsi="Arial" w:cs="Arial"/>
          <w:sz w:val="24"/>
          <w:szCs w:val="24"/>
          <w:lang w:val="es-ES" w:eastAsia="es-ES"/>
        </w:rPr>
        <w:t xml:space="preserve"> E</w:t>
      </w:r>
      <w:r w:rsidR="001A4C7A" w:rsidRPr="00733E72">
        <w:rPr>
          <w:rFonts w:ascii="Arial" w:eastAsia="Times New Roman" w:hAnsi="Arial" w:cs="Arial"/>
          <w:sz w:val="24"/>
          <w:szCs w:val="24"/>
          <w:lang w:val="es-ES" w:eastAsia="es-ES"/>
        </w:rPr>
        <w:t>s aprobado por unanimidad.</w:t>
      </w:r>
      <w:r w:rsidR="001653C9" w:rsidRPr="00733E72">
        <w:rPr>
          <w:rFonts w:ascii="Arial" w:eastAsia="Times New Roman" w:hAnsi="Arial" w:cs="Arial"/>
          <w:sz w:val="24"/>
          <w:szCs w:val="24"/>
          <w:lang w:val="es-ES" w:eastAsia="es-ES"/>
        </w:rPr>
        <w:t>-------------------------------------------------------------------------------------------------</w:t>
      </w:r>
      <w:r w:rsidR="001A4C7A" w:rsidRPr="00733E72">
        <w:rPr>
          <w:rFonts w:ascii="Arial" w:eastAsia="Times New Roman" w:hAnsi="Arial" w:cs="Arial"/>
          <w:sz w:val="24"/>
          <w:szCs w:val="24"/>
          <w:lang w:val="es-ES" w:eastAsia="es-ES"/>
        </w:rPr>
        <w:t>-------</w:t>
      </w:r>
      <w:r w:rsidR="005E2F53" w:rsidRPr="00733E72">
        <w:rPr>
          <w:rFonts w:ascii="Arial" w:eastAsia="Times New Roman" w:hAnsi="Arial" w:cs="Arial"/>
          <w:sz w:val="24"/>
          <w:szCs w:val="24"/>
          <w:lang w:val="es-ES" w:eastAsia="es-ES"/>
        </w:rPr>
        <w:t>------------------------</w:t>
      </w:r>
      <w:r w:rsidR="00DE68BE">
        <w:rPr>
          <w:rFonts w:ascii="Arial" w:eastAsia="Times New Roman" w:hAnsi="Arial" w:cs="Arial"/>
          <w:sz w:val="24"/>
          <w:szCs w:val="24"/>
          <w:lang w:val="es-ES" w:eastAsia="es-ES"/>
        </w:rPr>
        <w:t>------------</w:t>
      </w:r>
      <w:r w:rsidR="00D912B0" w:rsidRPr="00733E72">
        <w:rPr>
          <w:rFonts w:ascii="Arial" w:hAnsi="Arial" w:cs="Arial"/>
          <w:sz w:val="24"/>
          <w:szCs w:val="24"/>
        </w:rPr>
        <w:t xml:space="preserve">Con la palabra la Presidente Municipal, C. María Elena Limón García: </w:t>
      </w:r>
      <w:r w:rsidR="00DE68BE" w:rsidRPr="00DE68BE">
        <w:rPr>
          <w:rFonts w:ascii="Arial" w:hAnsi="Arial" w:cs="Arial"/>
          <w:sz w:val="24"/>
          <w:szCs w:val="24"/>
        </w:rPr>
        <w:t xml:space="preserve">Continuando con el tercer punto del orden del día respecto a las actas de la sesión ordinaria de fecha 30 de mayo, así como de la sesión solemne de fecha 13 de junio, ambas del año 2019, </w:t>
      </w:r>
      <w:r w:rsidR="00DE68BE" w:rsidRPr="00DE68BE">
        <w:rPr>
          <w:rFonts w:ascii="Arial" w:hAnsi="Arial" w:cs="Arial"/>
          <w:bCs/>
          <w:sz w:val="24"/>
          <w:szCs w:val="24"/>
        </w:rPr>
        <w:t xml:space="preserve">se solicita la dispensa de la lectura </w:t>
      </w:r>
      <w:r w:rsidR="00DE68BE" w:rsidRPr="00DE68BE">
        <w:rPr>
          <w:rFonts w:ascii="Arial" w:hAnsi="Arial" w:cs="Arial"/>
          <w:sz w:val="24"/>
          <w:szCs w:val="24"/>
        </w:rPr>
        <w:t>en virtud de que los proyectos han sido circulados con anticipación y enviados de manera electrónica para su estudio y análisis a los correos autorizados por cada un</w:t>
      </w:r>
      <w:r w:rsidR="00DE68BE">
        <w:rPr>
          <w:rFonts w:ascii="Arial" w:hAnsi="Arial" w:cs="Arial"/>
          <w:sz w:val="24"/>
          <w:szCs w:val="24"/>
        </w:rPr>
        <w:t>o de ustedes compañeros regidoras y regidore</w:t>
      </w:r>
      <w:r w:rsidR="00DE68BE" w:rsidRPr="00DE68BE">
        <w:rPr>
          <w:rFonts w:ascii="Arial" w:hAnsi="Arial" w:cs="Arial"/>
          <w:sz w:val="24"/>
          <w:szCs w:val="24"/>
        </w:rPr>
        <w:t>s. Quienes estén por la afirmativa de la dispensa de la lectura</w:t>
      </w:r>
      <w:r w:rsidR="00DE68BE">
        <w:rPr>
          <w:rFonts w:ascii="Arial" w:hAnsi="Arial" w:cs="Arial"/>
          <w:sz w:val="24"/>
          <w:szCs w:val="24"/>
        </w:rPr>
        <w:t>, favor de manifestarlo, es aprobado por una</w:t>
      </w:r>
      <w:r w:rsidR="009B5EA5">
        <w:rPr>
          <w:rFonts w:ascii="Arial" w:hAnsi="Arial" w:cs="Arial"/>
          <w:sz w:val="24"/>
          <w:szCs w:val="24"/>
        </w:rPr>
        <w:t>ni</w:t>
      </w:r>
      <w:r w:rsidR="00DE68BE">
        <w:rPr>
          <w:rFonts w:ascii="Arial" w:hAnsi="Arial" w:cs="Arial"/>
          <w:sz w:val="24"/>
          <w:szCs w:val="24"/>
        </w:rPr>
        <w:t xml:space="preserve">midad. </w:t>
      </w:r>
      <w:r w:rsidR="00D912B0" w:rsidRPr="00733E72">
        <w:rPr>
          <w:rFonts w:ascii="Arial" w:hAnsi="Arial" w:cs="Arial"/>
          <w:sz w:val="24"/>
          <w:szCs w:val="24"/>
        </w:rPr>
        <w:t>Someto a votación</w:t>
      </w:r>
      <w:r w:rsidR="009B5EA5">
        <w:rPr>
          <w:rFonts w:ascii="Arial" w:hAnsi="Arial" w:cs="Arial"/>
          <w:sz w:val="24"/>
          <w:szCs w:val="24"/>
        </w:rPr>
        <w:t xml:space="preserve"> la aprobación del contenido de las</w:t>
      </w:r>
      <w:r w:rsidR="00D912B0" w:rsidRPr="00733E72">
        <w:rPr>
          <w:rFonts w:ascii="Arial" w:hAnsi="Arial" w:cs="Arial"/>
          <w:sz w:val="24"/>
          <w:szCs w:val="24"/>
        </w:rPr>
        <w:t xml:space="preserve"> acta</w:t>
      </w:r>
      <w:r w:rsidR="009B5EA5">
        <w:rPr>
          <w:rFonts w:ascii="Arial" w:hAnsi="Arial" w:cs="Arial"/>
          <w:sz w:val="24"/>
          <w:szCs w:val="24"/>
        </w:rPr>
        <w:t>s</w:t>
      </w:r>
      <w:r w:rsidR="00D912B0" w:rsidRPr="00733E72">
        <w:rPr>
          <w:rFonts w:ascii="Arial" w:hAnsi="Arial" w:cs="Arial"/>
          <w:sz w:val="24"/>
          <w:szCs w:val="24"/>
        </w:rPr>
        <w:t>, quienes estén por la afirmativa favor de manifestarlo. Es aprobado por unanimidad.--------------------------------------------------------------------------------</w:t>
      </w:r>
      <w:r w:rsidR="00DE68BE">
        <w:rPr>
          <w:rFonts w:ascii="Arial" w:hAnsi="Arial" w:cs="Arial"/>
          <w:sz w:val="24"/>
          <w:szCs w:val="24"/>
        </w:rPr>
        <w:t>------------------------</w:t>
      </w:r>
      <w:r w:rsidR="009B5EA5">
        <w:rPr>
          <w:rFonts w:ascii="Arial" w:hAnsi="Arial" w:cs="Arial"/>
          <w:sz w:val="24"/>
          <w:szCs w:val="24"/>
        </w:rPr>
        <w:t>-----------------------</w:t>
      </w:r>
      <w:r w:rsidR="00DE68BE">
        <w:rPr>
          <w:rFonts w:ascii="Arial" w:hAnsi="Arial" w:cs="Arial"/>
          <w:sz w:val="24"/>
          <w:szCs w:val="24"/>
        </w:rPr>
        <w:t>--</w:t>
      </w:r>
      <w:r w:rsidR="003D1DFD" w:rsidRPr="00733E72">
        <w:rPr>
          <w:rFonts w:ascii="Arial" w:hAnsi="Arial" w:cs="Arial"/>
          <w:sz w:val="24"/>
          <w:szCs w:val="24"/>
        </w:rPr>
        <w:t xml:space="preserve">Con la palabra la Presidente Municipal, C. María Elena Limón García: En el desahogo del </w:t>
      </w:r>
      <w:r w:rsidR="003D1DFD" w:rsidRPr="00733E72">
        <w:rPr>
          <w:rFonts w:ascii="Arial" w:hAnsi="Arial" w:cs="Arial"/>
          <w:b/>
          <w:sz w:val="24"/>
          <w:szCs w:val="24"/>
          <w:u w:val="single"/>
        </w:rPr>
        <w:t>CUARTO PUNTO</w:t>
      </w:r>
      <w:r w:rsidR="003D1DFD" w:rsidRPr="00733E72">
        <w:rPr>
          <w:rFonts w:ascii="Arial" w:hAnsi="Arial" w:cs="Arial"/>
          <w:sz w:val="24"/>
          <w:szCs w:val="24"/>
        </w:rPr>
        <w:t xml:space="preserve"> del orden del día</w:t>
      </w:r>
      <w:r w:rsidR="00D8195D" w:rsidRPr="00733E72">
        <w:rPr>
          <w:rFonts w:ascii="Arial" w:hAnsi="Arial" w:cs="Arial"/>
          <w:sz w:val="24"/>
          <w:szCs w:val="24"/>
        </w:rPr>
        <w:t xml:space="preserve"> se solicita al Secretario de este</w:t>
      </w:r>
      <w:r w:rsidR="003D1DFD" w:rsidRPr="00733E72">
        <w:rPr>
          <w:rFonts w:ascii="Arial" w:hAnsi="Arial" w:cs="Arial"/>
          <w:sz w:val="24"/>
          <w:szCs w:val="24"/>
        </w:rPr>
        <w:t xml:space="preserve"> Ayuntamiento, dé lectura a los </w:t>
      </w:r>
      <w:r w:rsidR="003548D1" w:rsidRPr="00733E72">
        <w:rPr>
          <w:rFonts w:ascii="Arial" w:hAnsi="Arial" w:cs="Arial"/>
          <w:sz w:val="24"/>
          <w:szCs w:val="24"/>
        </w:rPr>
        <w:t>Comunicados agendados</w:t>
      </w:r>
      <w:r w:rsidR="009B5EA5">
        <w:rPr>
          <w:rFonts w:ascii="Arial" w:hAnsi="Arial" w:cs="Arial"/>
          <w:sz w:val="24"/>
          <w:szCs w:val="24"/>
        </w:rPr>
        <w:t xml:space="preserve">, </w:t>
      </w:r>
      <w:r w:rsidR="004439AA" w:rsidRPr="00733E72">
        <w:rPr>
          <w:rFonts w:ascii="Arial" w:hAnsi="Arial" w:cs="Arial"/>
          <w:sz w:val="24"/>
          <w:szCs w:val="24"/>
        </w:rPr>
        <w:t>Secretario.--------------------------------------------------------------------------------------------------------------------------------------</w:t>
      </w:r>
      <w:r w:rsidR="00D8195D" w:rsidRPr="00733E72">
        <w:rPr>
          <w:rFonts w:ascii="Arial" w:hAnsi="Arial" w:cs="Arial"/>
          <w:sz w:val="24"/>
          <w:szCs w:val="24"/>
        </w:rPr>
        <w:t>--------------</w:t>
      </w:r>
      <w:r w:rsidR="009B5EA5">
        <w:rPr>
          <w:rFonts w:ascii="Arial" w:hAnsi="Arial" w:cs="Arial"/>
          <w:sz w:val="24"/>
          <w:szCs w:val="24"/>
        </w:rPr>
        <w:t>-------------</w:t>
      </w:r>
      <w:r w:rsidR="00D8195D" w:rsidRPr="00733E72">
        <w:rPr>
          <w:rFonts w:ascii="Arial" w:hAnsi="Arial" w:cs="Arial"/>
          <w:sz w:val="24"/>
          <w:szCs w:val="24"/>
        </w:rPr>
        <w:t>------</w:t>
      </w:r>
      <w:r w:rsidR="00222CAD" w:rsidRPr="00733E72">
        <w:rPr>
          <w:rFonts w:ascii="Arial" w:hAnsi="Arial" w:cs="Arial"/>
          <w:sz w:val="24"/>
          <w:szCs w:val="24"/>
        </w:rPr>
        <w:t xml:space="preserve">En uso de la voz el Secretario del Ayuntamiento, Lic. Salvador Ruíz Ayala: </w:t>
      </w:r>
      <w:r w:rsidR="00CE6684" w:rsidRPr="006F2A14">
        <w:rPr>
          <w:rFonts w:ascii="Arial" w:hAnsi="Arial" w:cs="Arial"/>
          <w:b/>
          <w:sz w:val="24"/>
          <w:szCs w:val="24"/>
        </w:rPr>
        <w:t>IV.- A, B, C y D)</w:t>
      </w:r>
      <w:r w:rsidR="00CE6684" w:rsidRPr="006F2A14">
        <w:rPr>
          <w:rFonts w:ascii="Arial" w:hAnsi="Arial" w:cs="Arial"/>
          <w:sz w:val="24"/>
          <w:szCs w:val="24"/>
        </w:rPr>
        <w:t xml:space="preserve"> Me permito informarles que la Secretaría General del H. Congreso del Estado, informó respecto a la aprobación de los Acuerdos Legislativos mediante los oficios OF-CPL-278-LXII-19; OF-CPL-285; OF-CPL-288-LXII-19; así como el OF-CPL-310-LXII-19, acuerdos cuyo contenido fueron circulados de forma electrónica a través de los correos autorizados por cada uno de los munícipes.</w:t>
      </w:r>
      <w:r w:rsidR="009B5EA5">
        <w:rPr>
          <w:rFonts w:ascii="Arial" w:hAnsi="Arial" w:cs="Arial"/>
          <w:sz w:val="24"/>
          <w:szCs w:val="24"/>
        </w:rPr>
        <w:t>--------------------------------------------------------------------------------------------------------------------------------------------</w:t>
      </w:r>
      <w:r w:rsidR="009B5EA5" w:rsidRPr="00733E72">
        <w:rPr>
          <w:rFonts w:ascii="Arial" w:hAnsi="Arial" w:cs="Arial"/>
          <w:sz w:val="24"/>
          <w:szCs w:val="24"/>
        </w:rPr>
        <w:t>Con la palabra la Presidente Municipal, C. María Elena Limón García:</w:t>
      </w:r>
      <w:r w:rsidR="009B5EA5">
        <w:rPr>
          <w:rFonts w:ascii="Arial" w:hAnsi="Arial" w:cs="Arial"/>
          <w:sz w:val="24"/>
          <w:szCs w:val="24"/>
        </w:rPr>
        <w:t xml:space="preserve"> Adelante Regidora.---------------------------------------------------------------------------------------------------------------------------------------------------------------------------- Habla la </w:t>
      </w:r>
      <w:r w:rsidR="009B5EA5" w:rsidRPr="00733E72">
        <w:rPr>
          <w:rFonts w:ascii="Arial" w:eastAsia="Calibri" w:hAnsi="Arial" w:cs="Arial"/>
          <w:sz w:val="24"/>
          <w:szCs w:val="24"/>
        </w:rPr>
        <w:t>Regidora</w:t>
      </w:r>
      <w:r w:rsidR="009B5EA5" w:rsidRPr="00733E72">
        <w:rPr>
          <w:rFonts w:ascii="Arial" w:eastAsia="Arial" w:hAnsi="Arial" w:cs="Arial"/>
          <w:sz w:val="24"/>
          <w:szCs w:val="24"/>
        </w:rPr>
        <w:t xml:space="preserve"> Hogla Bustos Serrano</w:t>
      </w:r>
      <w:r w:rsidR="009B5EA5">
        <w:rPr>
          <w:rFonts w:ascii="Arial" w:eastAsia="Arial" w:hAnsi="Arial" w:cs="Arial"/>
          <w:sz w:val="24"/>
          <w:szCs w:val="24"/>
        </w:rPr>
        <w:t>: Muy buenas noches</w:t>
      </w:r>
      <w:r w:rsidR="0078691E">
        <w:rPr>
          <w:rFonts w:ascii="Arial" w:eastAsia="Arial" w:hAnsi="Arial" w:cs="Arial"/>
          <w:sz w:val="24"/>
          <w:szCs w:val="24"/>
        </w:rPr>
        <w:t xml:space="preserve"> </w:t>
      </w:r>
      <w:r w:rsidR="009B5EA5">
        <w:rPr>
          <w:rFonts w:ascii="Arial" w:eastAsia="Arial" w:hAnsi="Arial" w:cs="Arial"/>
          <w:sz w:val="24"/>
          <w:szCs w:val="24"/>
        </w:rPr>
        <w:t>Presidenta</w:t>
      </w:r>
      <w:r w:rsidR="0078691E">
        <w:rPr>
          <w:rFonts w:ascii="Arial" w:eastAsia="Arial" w:hAnsi="Arial" w:cs="Arial"/>
          <w:sz w:val="24"/>
          <w:szCs w:val="24"/>
        </w:rPr>
        <w:t>,</w:t>
      </w:r>
      <w:r w:rsidR="009B5EA5">
        <w:rPr>
          <w:rFonts w:ascii="Arial" w:eastAsia="Arial" w:hAnsi="Arial" w:cs="Arial"/>
          <w:sz w:val="24"/>
          <w:szCs w:val="24"/>
        </w:rPr>
        <w:t xml:space="preserve"> muy buenas noc</w:t>
      </w:r>
      <w:r w:rsidR="0078691E">
        <w:rPr>
          <w:rFonts w:ascii="Arial" w:eastAsia="Arial" w:hAnsi="Arial" w:cs="Arial"/>
          <w:sz w:val="24"/>
          <w:szCs w:val="24"/>
        </w:rPr>
        <w:t xml:space="preserve">hes </w:t>
      </w:r>
      <w:r w:rsidR="009B5EA5">
        <w:rPr>
          <w:rFonts w:ascii="Arial" w:eastAsia="Arial" w:hAnsi="Arial" w:cs="Arial"/>
          <w:sz w:val="24"/>
          <w:szCs w:val="24"/>
        </w:rPr>
        <w:t>Secretario, S</w:t>
      </w:r>
      <w:r w:rsidR="0078691E">
        <w:rPr>
          <w:rFonts w:ascii="Arial" w:eastAsia="Arial" w:hAnsi="Arial" w:cs="Arial"/>
          <w:sz w:val="24"/>
          <w:szCs w:val="24"/>
        </w:rPr>
        <w:t xml:space="preserve">índico, </w:t>
      </w:r>
      <w:r w:rsidR="009B5EA5">
        <w:rPr>
          <w:rFonts w:ascii="Arial" w:eastAsia="Arial" w:hAnsi="Arial" w:cs="Arial"/>
          <w:sz w:val="24"/>
          <w:szCs w:val="24"/>
        </w:rPr>
        <w:t>compañeros Reg</w:t>
      </w:r>
      <w:r w:rsidR="0078691E">
        <w:rPr>
          <w:rFonts w:ascii="Arial" w:eastAsia="Arial" w:hAnsi="Arial" w:cs="Arial"/>
          <w:sz w:val="24"/>
          <w:szCs w:val="24"/>
        </w:rPr>
        <w:t xml:space="preserve">idores, Regidoras, público que nos acompaña, eh… quisiera agradecer el uso de la voz que me confieren eh… para pronunciarme en cuanto al primero de los om... </w:t>
      </w:r>
      <w:r w:rsidR="0078691E" w:rsidRPr="00322D3D">
        <w:rPr>
          <w:rFonts w:ascii="Arial" w:eastAsia="Arial" w:hAnsi="Arial" w:cs="Arial"/>
          <w:sz w:val="24"/>
          <w:szCs w:val="24"/>
        </w:rPr>
        <w:t xml:space="preserve">Acuerdos que envió el </w:t>
      </w:r>
      <w:r w:rsidR="0078691E" w:rsidRPr="00322D3D">
        <w:rPr>
          <w:rFonts w:ascii="Arial" w:hAnsi="Arial" w:cs="Arial"/>
          <w:sz w:val="24"/>
          <w:szCs w:val="24"/>
        </w:rPr>
        <w:t>Legislativo que es 278-LXII-19</w:t>
      </w:r>
      <w:r w:rsidR="00322D3D">
        <w:rPr>
          <w:rFonts w:ascii="Arial" w:hAnsi="Arial" w:cs="Arial"/>
          <w:color w:val="FF0000"/>
          <w:sz w:val="24"/>
          <w:szCs w:val="24"/>
        </w:rPr>
        <w:t xml:space="preserve"> </w:t>
      </w:r>
      <w:r w:rsidR="0078691E">
        <w:rPr>
          <w:rFonts w:ascii="Arial" w:hAnsi="Arial" w:cs="Arial"/>
          <w:sz w:val="24"/>
          <w:szCs w:val="24"/>
        </w:rPr>
        <w:t>en la cual eh, se</w:t>
      </w:r>
      <w:r w:rsidR="00DF04BC">
        <w:rPr>
          <w:rFonts w:ascii="Arial" w:hAnsi="Arial" w:cs="Arial"/>
          <w:sz w:val="24"/>
          <w:szCs w:val="24"/>
        </w:rPr>
        <w:t xml:space="preserve"> trata sobre</w:t>
      </w:r>
      <w:r w:rsidR="0078691E">
        <w:rPr>
          <w:rFonts w:ascii="Arial" w:hAnsi="Arial" w:cs="Arial"/>
          <w:sz w:val="24"/>
          <w:szCs w:val="24"/>
        </w:rPr>
        <w:t xml:space="preserve"> la violencia de </w:t>
      </w:r>
      <w:r w:rsidR="00DF04BC">
        <w:rPr>
          <w:rFonts w:ascii="Arial" w:hAnsi="Arial" w:cs="Arial"/>
          <w:sz w:val="24"/>
          <w:szCs w:val="24"/>
        </w:rPr>
        <w:t>género</w:t>
      </w:r>
      <w:r w:rsidR="00D33CC5">
        <w:rPr>
          <w:rFonts w:ascii="Arial" w:hAnsi="Arial" w:cs="Arial"/>
          <w:sz w:val="24"/>
          <w:szCs w:val="24"/>
        </w:rPr>
        <w:t xml:space="preserve">, es sabido </w:t>
      </w:r>
      <w:r w:rsidR="00DF04BC">
        <w:rPr>
          <w:rFonts w:ascii="Arial" w:hAnsi="Arial" w:cs="Arial"/>
          <w:sz w:val="24"/>
          <w:szCs w:val="24"/>
        </w:rPr>
        <w:t>de todos, de t</w:t>
      </w:r>
      <w:r w:rsidR="00D33CC5">
        <w:rPr>
          <w:rFonts w:ascii="Arial" w:hAnsi="Arial" w:cs="Arial"/>
          <w:sz w:val="24"/>
          <w:szCs w:val="24"/>
        </w:rPr>
        <w:t xml:space="preserve">odos los presentes </w:t>
      </w:r>
      <w:r w:rsidR="00DF04BC">
        <w:rPr>
          <w:rFonts w:ascii="Arial" w:hAnsi="Arial" w:cs="Arial"/>
          <w:sz w:val="24"/>
          <w:szCs w:val="24"/>
        </w:rPr>
        <w:t>e</w:t>
      </w:r>
      <w:r w:rsidR="00D33CC5">
        <w:rPr>
          <w:rFonts w:ascii="Arial" w:hAnsi="Arial" w:cs="Arial"/>
          <w:sz w:val="24"/>
          <w:szCs w:val="24"/>
        </w:rPr>
        <w:t>l</w:t>
      </w:r>
      <w:r w:rsidR="00DF04BC">
        <w:rPr>
          <w:rFonts w:ascii="Arial" w:hAnsi="Arial" w:cs="Arial"/>
          <w:sz w:val="24"/>
          <w:szCs w:val="24"/>
        </w:rPr>
        <w:t xml:space="preserve"> alto nivel de violencia que estamos viviendo</w:t>
      </w:r>
      <w:r w:rsidR="00D33CC5">
        <w:rPr>
          <w:rFonts w:ascii="Arial" w:hAnsi="Arial" w:cs="Arial"/>
          <w:sz w:val="24"/>
          <w:szCs w:val="24"/>
        </w:rPr>
        <w:t xml:space="preserve"> en todos los ámbitos, </w:t>
      </w:r>
      <w:r w:rsidR="00DF04BC">
        <w:rPr>
          <w:rFonts w:ascii="Arial" w:hAnsi="Arial" w:cs="Arial"/>
          <w:sz w:val="24"/>
          <w:szCs w:val="24"/>
        </w:rPr>
        <w:t xml:space="preserve">sin embargo en caso particular de las mujeres </w:t>
      </w:r>
      <w:r w:rsidR="00D33CC5">
        <w:rPr>
          <w:rFonts w:ascii="Arial" w:hAnsi="Arial" w:cs="Arial"/>
          <w:sz w:val="24"/>
          <w:szCs w:val="24"/>
        </w:rPr>
        <w:t>quiero hacer extensiva mi ocupación a los actos reprobables que</w:t>
      </w:r>
      <w:r w:rsidR="00D33CC5" w:rsidRPr="0072043C">
        <w:rPr>
          <w:rFonts w:ascii="Arial" w:hAnsi="Arial" w:cs="Arial"/>
          <w:color w:val="FF0000"/>
          <w:sz w:val="24"/>
          <w:szCs w:val="24"/>
        </w:rPr>
        <w:t xml:space="preserve"> </w:t>
      </w:r>
      <w:r w:rsidR="00D33CC5" w:rsidRPr="008A2203">
        <w:rPr>
          <w:rFonts w:ascii="Arial" w:hAnsi="Arial" w:cs="Arial"/>
          <w:sz w:val="24"/>
          <w:szCs w:val="24"/>
        </w:rPr>
        <w:t>suceden</w:t>
      </w:r>
      <w:r w:rsidR="00D33CC5" w:rsidRPr="0072043C">
        <w:rPr>
          <w:rFonts w:ascii="Arial" w:hAnsi="Arial" w:cs="Arial"/>
          <w:color w:val="FF0000"/>
          <w:sz w:val="24"/>
          <w:szCs w:val="24"/>
        </w:rPr>
        <w:t xml:space="preserve"> </w:t>
      </w:r>
      <w:r w:rsidR="00D33CC5">
        <w:rPr>
          <w:rFonts w:ascii="Arial" w:hAnsi="Arial" w:cs="Arial"/>
          <w:sz w:val="24"/>
          <w:szCs w:val="24"/>
        </w:rPr>
        <w:t>sobre la violencia política, agradezco a mis compañeros varones el respeto y</w:t>
      </w:r>
      <w:r w:rsidR="00701A80">
        <w:rPr>
          <w:rFonts w:ascii="Arial" w:hAnsi="Arial" w:cs="Arial"/>
          <w:sz w:val="24"/>
          <w:szCs w:val="24"/>
        </w:rPr>
        <w:t xml:space="preserve"> el</w:t>
      </w:r>
      <w:r w:rsidR="00D33CC5">
        <w:rPr>
          <w:rFonts w:ascii="Arial" w:hAnsi="Arial" w:cs="Arial"/>
          <w:sz w:val="24"/>
          <w:szCs w:val="24"/>
        </w:rPr>
        <w:t xml:space="preserve"> apoyo que he recibido, pero no puedo dejar de observar que es importante generar acciones que </w:t>
      </w:r>
      <w:r w:rsidR="00D33CC5" w:rsidRPr="006500D9">
        <w:rPr>
          <w:rFonts w:ascii="Arial" w:hAnsi="Arial" w:cs="Arial"/>
          <w:sz w:val="24"/>
          <w:szCs w:val="24"/>
        </w:rPr>
        <w:t>fortifiquen</w:t>
      </w:r>
      <w:r w:rsidR="00D33CC5" w:rsidRPr="00D33CC5">
        <w:rPr>
          <w:rFonts w:ascii="Arial" w:hAnsi="Arial" w:cs="Arial"/>
          <w:color w:val="FF0000"/>
          <w:sz w:val="24"/>
          <w:szCs w:val="24"/>
        </w:rPr>
        <w:t xml:space="preserve"> </w:t>
      </w:r>
      <w:r w:rsidR="00D33CC5">
        <w:rPr>
          <w:rFonts w:ascii="Arial" w:hAnsi="Arial" w:cs="Arial"/>
          <w:sz w:val="24"/>
          <w:szCs w:val="24"/>
        </w:rPr>
        <w:t xml:space="preserve">la cultura </w:t>
      </w:r>
      <w:r w:rsidR="0072043C">
        <w:rPr>
          <w:rFonts w:ascii="Arial" w:hAnsi="Arial" w:cs="Arial"/>
          <w:sz w:val="24"/>
          <w:szCs w:val="24"/>
        </w:rPr>
        <w:t>de</w:t>
      </w:r>
      <w:r w:rsidR="00701A80">
        <w:rPr>
          <w:rFonts w:ascii="Arial" w:hAnsi="Arial" w:cs="Arial"/>
          <w:sz w:val="24"/>
          <w:szCs w:val="24"/>
        </w:rPr>
        <w:t xml:space="preserve"> la</w:t>
      </w:r>
      <w:r w:rsidR="0072043C">
        <w:rPr>
          <w:rFonts w:ascii="Arial" w:hAnsi="Arial" w:cs="Arial"/>
          <w:sz w:val="24"/>
          <w:szCs w:val="24"/>
        </w:rPr>
        <w:t xml:space="preserve"> no violencia política contra las mujeres, por eso los invito a sumarnos positivamente al </w:t>
      </w:r>
      <w:r w:rsidR="00701A80">
        <w:rPr>
          <w:rFonts w:ascii="Arial" w:hAnsi="Arial" w:cs="Arial"/>
          <w:sz w:val="24"/>
          <w:szCs w:val="24"/>
        </w:rPr>
        <w:t>Acuerdo</w:t>
      </w:r>
      <w:r w:rsidR="0072043C" w:rsidRPr="006F2A14">
        <w:rPr>
          <w:rFonts w:ascii="Arial" w:hAnsi="Arial" w:cs="Arial"/>
          <w:sz w:val="24"/>
          <w:szCs w:val="24"/>
        </w:rPr>
        <w:t xml:space="preserve"> Legislati</w:t>
      </w:r>
      <w:r w:rsidR="00701A80">
        <w:rPr>
          <w:rFonts w:ascii="Arial" w:hAnsi="Arial" w:cs="Arial"/>
          <w:sz w:val="24"/>
          <w:szCs w:val="24"/>
        </w:rPr>
        <w:t xml:space="preserve">vo </w:t>
      </w:r>
      <w:r w:rsidR="0072043C" w:rsidRPr="006F2A14">
        <w:rPr>
          <w:rFonts w:ascii="Arial" w:hAnsi="Arial" w:cs="Arial"/>
          <w:sz w:val="24"/>
          <w:szCs w:val="24"/>
        </w:rPr>
        <w:t>278-LXII-19</w:t>
      </w:r>
      <w:r w:rsidR="0072043C">
        <w:rPr>
          <w:rFonts w:ascii="Arial" w:hAnsi="Arial" w:cs="Arial"/>
          <w:sz w:val="24"/>
          <w:szCs w:val="24"/>
        </w:rPr>
        <w:t xml:space="preserve"> del Congreso de Jalisco, siendo conscientes </w:t>
      </w:r>
      <w:r w:rsidR="00701A80">
        <w:rPr>
          <w:rFonts w:ascii="Arial" w:hAnsi="Arial" w:cs="Arial"/>
          <w:sz w:val="24"/>
          <w:szCs w:val="24"/>
        </w:rPr>
        <w:t xml:space="preserve">de las </w:t>
      </w:r>
      <w:r w:rsidR="00C030A5">
        <w:rPr>
          <w:rFonts w:ascii="Arial" w:hAnsi="Arial" w:cs="Arial"/>
          <w:sz w:val="24"/>
          <w:szCs w:val="24"/>
        </w:rPr>
        <w:t>reaccio</w:t>
      </w:r>
      <w:r w:rsidR="00701A80">
        <w:rPr>
          <w:rFonts w:ascii="Arial" w:hAnsi="Arial" w:cs="Arial"/>
          <w:sz w:val="24"/>
          <w:szCs w:val="24"/>
        </w:rPr>
        <w:t>n</w:t>
      </w:r>
      <w:r w:rsidR="00C030A5">
        <w:rPr>
          <w:rFonts w:ascii="Arial" w:hAnsi="Arial" w:cs="Arial"/>
          <w:sz w:val="24"/>
          <w:szCs w:val="24"/>
        </w:rPr>
        <w:t>es</w:t>
      </w:r>
      <w:r w:rsidR="00701A80">
        <w:rPr>
          <w:rFonts w:ascii="Arial" w:hAnsi="Arial" w:cs="Arial"/>
          <w:sz w:val="24"/>
          <w:szCs w:val="24"/>
        </w:rPr>
        <w:t xml:space="preserve"> y/o funciones </w:t>
      </w:r>
      <w:r w:rsidR="004626D8">
        <w:rPr>
          <w:rFonts w:ascii="Arial" w:hAnsi="Arial" w:cs="Arial"/>
          <w:sz w:val="24"/>
          <w:szCs w:val="24"/>
        </w:rPr>
        <w:t>en</w:t>
      </w:r>
      <w:r w:rsidR="00C030A5">
        <w:rPr>
          <w:rFonts w:ascii="Arial" w:hAnsi="Arial" w:cs="Arial"/>
          <w:sz w:val="24"/>
          <w:szCs w:val="24"/>
        </w:rPr>
        <w:t xml:space="preserve"> las que </w:t>
      </w:r>
      <w:r w:rsidR="00701A80">
        <w:rPr>
          <w:rFonts w:ascii="Arial" w:hAnsi="Arial" w:cs="Arial"/>
          <w:sz w:val="24"/>
          <w:szCs w:val="24"/>
        </w:rPr>
        <w:t>día a día</w:t>
      </w:r>
      <w:r w:rsidR="004626D8">
        <w:rPr>
          <w:rFonts w:ascii="Arial" w:hAnsi="Arial" w:cs="Arial"/>
          <w:sz w:val="24"/>
          <w:szCs w:val="24"/>
        </w:rPr>
        <w:t xml:space="preserve"> somos </w:t>
      </w:r>
      <w:r w:rsidR="004626D8" w:rsidRPr="008A2203">
        <w:rPr>
          <w:rFonts w:ascii="Arial" w:hAnsi="Arial" w:cs="Arial"/>
          <w:sz w:val="24"/>
          <w:szCs w:val="24"/>
        </w:rPr>
        <w:t>p</w:t>
      </w:r>
      <w:r w:rsidR="00FF6D8E" w:rsidRPr="008A2203">
        <w:rPr>
          <w:rFonts w:ascii="Arial" w:hAnsi="Arial" w:cs="Arial"/>
          <w:sz w:val="24"/>
          <w:szCs w:val="24"/>
        </w:rPr>
        <w:t>orta</w:t>
      </w:r>
      <w:r w:rsidR="00C030A5" w:rsidRPr="008A2203">
        <w:rPr>
          <w:rFonts w:ascii="Arial" w:hAnsi="Arial" w:cs="Arial"/>
          <w:sz w:val="24"/>
          <w:szCs w:val="24"/>
        </w:rPr>
        <w:t xml:space="preserve">dores </w:t>
      </w:r>
      <w:r w:rsidR="00C030A5">
        <w:rPr>
          <w:rFonts w:ascii="Arial" w:hAnsi="Arial" w:cs="Arial"/>
          <w:sz w:val="24"/>
          <w:szCs w:val="24"/>
        </w:rPr>
        <w:t>y  modelos de nuestro actuar, más aun deseo compartirles mi</w:t>
      </w:r>
      <w:r w:rsidR="004626D8">
        <w:rPr>
          <w:rFonts w:ascii="Arial" w:hAnsi="Arial" w:cs="Arial"/>
          <w:sz w:val="24"/>
          <w:szCs w:val="24"/>
        </w:rPr>
        <w:t xml:space="preserve"> personal</w:t>
      </w:r>
      <w:r w:rsidR="00C030A5">
        <w:rPr>
          <w:rFonts w:ascii="Arial" w:hAnsi="Arial" w:cs="Arial"/>
          <w:sz w:val="24"/>
          <w:szCs w:val="24"/>
        </w:rPr>
        <w:t xml:space="preserve"> interés a visibilizar la </w:t>
      </w:r>
      <w:r w:rsidR="004626D8">
        <w:rPr>
          <w:rFonts w:ascii="Arial" w:hAnsi="Arial" w:cs="Arial"/>
          <w:sz w:val="24"/>
          <w:szCs w:val="24"/>
        </w:rPr>
        <w:t xml:space="preserve">propia generación de </w:t>
      </w:r>
      <w:r w:rsidR="00C030A5">
        <w:rPr>
          <w:rFonts w:ascii="Arial" w:hAnsi="Arial" w:cs="Arial"/>
          <w:sz w:val="24"/>
          <w:szCs w:val="24"/>
        </w:rPr>
        <w:t xml:space="preserve">violencia entre las mismas mujeres, prestándonos a ser blanco fácil y </w:t>
      </w:r>
      <w:r w:rsidR="004626D8">
        <w:rPr>
          <w:rFonts w:ascii="Arial" w:hAnsi="Arial" w:cs="Arial"/>
          <w:sz w:val="24"/>
          <w:szCs w:val="24"/>
        </w:rPr>
        <w:t xml:space="preserve">debilitando </w:t>
      </w:r>
      <w:r w:rsidR="00C030A5">
        <w:rPr>
          <w:rFonts w:ascii="Arial" w:hAnsi="Arial" w:cs="Arial"/>
          <w:sz w:val="24"/>
          <w:szCs w:val="24"/>
        </w:rPr>
        <w:t>nuestra cultura en el quehacer político, recordemos que cuand</w:t>
      </w:r>
      <w:r w:rsidR="004626D8">
        <w:rPr>
          <w:rFonts w:ascii="Arial" w:hAnsi="Arial" w:cs="Arial"/>
          <w:sz w:val="24"/>
          <w:szCs w:val="24"/>
        </w:rPr>
        <w:t>o una de nosotras es atacada</w:t>
      </w:r>
      <w:r w:rsidR="00C030A5">
        <w:rPr>
          <w:rFonts w:ascii="Arial" w:hAnsi="Arial" w:cs="Arial"/>
          <w:sz w:val="24"/>
          <w:szCs w:val="24"/>
        </w:rPr>
        <w:t xml:space="preserve"> por </w:t>
      </w:r>
      <w:r w:rsidR="004626D8">
        <w:rPr>
          <w:rFonts w:ascii="Arial" w:hAnsi="Arial" w:cs="Arial"/>
          <w:sz w:val="24"/>
          <w:szCs w:val="24"/>
        </w:rPr>
        <w:t xml:space="preserve">alguien más, </w:t>
      </w:r>
      <w:r w:rsidR="00FF6D8E">
        <w:rPr>
          <w:rFonts w:ascii="Arial" w:hAnsi="Arial" w:cs="Arial"/>
          <w:sz w:val="24"/>
          <w:szCs w:val="24"/>
        </w:rPr>
        <w:t xml:space="preserve">de otro o </w:t>
      </w:r>
      <w:r w:rsidR="00C030A5">
        <w:rPr>
          <w:rFonts w:ascii="Arial" w:hAnsi="Arial" w:cs="Arial"/>
          <w:sz w:val="24"/>
          <w:szCs w:val="24"/>
        </w:rPr>
        <w:t xml:space="preserve">del mismo sexo, somos atacadas todas y por ello cerrar filas contra los actos violentos o la minusvalía de la investidura política </w:t>
      </w:r>
      <w:r w:rsidR="004626D8">
        <w:rPr>
          <w:rFonts w:ascii="Arial" w:hAnsi="Arial" w:cs="Arial"/>
          <w:sz w:val="24"/>
          <w:szCs w:val="24"/>
        </w:rPr>
        <w:t xml:space="preserve">que la ciudadanía </w:t>
      </w:r>
      <w:r w:rsidR="00FF6D8E">
        <w:rPr>
          <w:rFonts w:ascii="Arial" w:hAnsi="Arial" w:cs="Arial"/>
          <w:sz w:val="24"/>
          <w:szCs w:val="24"/>
        </w:rPr>
        <w:t>nos</w:t>
      </w:r>
      <w:r w:rsidR="00C030A5">
        <w:rPr>
          <w:rFonts w:ascii="Arial" w:hAnsi="Arial" w:cs="Arial"/>
          <w:sz w:val="24"/>
          <w:szCs w:val="24"/>
        </w:rPr>
        <w:t xml:space="preserve"> ha confiado, es un acto de responsabilidad </w:t>
      </w:r>
      <w:r w:rsidR="00FF6D8E">
        <w:rPr>
          <w:rFonts w:ascii="Arial" w:hAnsi="Arial" w:cs="Arial"/>
          <w:sz w:val="24"/>
          <w:szCs w:val="24"/>
        </w:rPr>
        <w:t>del cual debemos estar orgullosos y orgullosa</w:t>
      </w:r>
      <w:r w:rsidR="00C030A5">
        <w:rPr>
          <w:rFonts w:ascii="Arial" w:hAnsi="Arial" w:cs="Arial"/>
          <w:sz w:val="24"/>
          <w:szCs w:val="24"/>
        </w:rPr>
        <w:t xml:space="preserve">s, tenemos </w:t>
      </w:r>
      <w:r w:rsidR="00FF6D8E">
        <w:rPr>
          <w:rFonts w:ascii="Arial" w:hAnsi="Arial" w:cs="Arial"/>
          <w:sz w:val="24"/>
          <w:szCs w:val="24"/>
        </w:rPr>
        <w:t xml:space="preserve">el turno en nuestras manos, </w:t>
      </w:r>
      <w:r w:rsidR="004626D8">
        <w:rPr>
          <w:rFonts w:ascii="Arial" w:hAnsi="Arial" w:cs="Arial"/>
          <w:sz w:val="24"/>
          <w:szCs w:val="24"/>
        </w:rPr>
        <w:t xml:space="preserve">de nosotros depende este, que en este periodo </w:t>
      </w:r>
      <w:r w:rsidR="00FF6D8E">
        <w:rPr>
          <w:rFonts w:ascii="Arial" w:hAnsi="Arial" w:cs="Arial"/>
          <w:sz w:val="24"/>
          <w:szCs w:val="24"/>
        </w:rPr>
        <w:t>crezcamos</w:t>
      </w:r>
      <w:r w:rsidR="004626D8">
        <w:rPr>
          <w:rFonts w:ascii="Arial" w:hAnsi="Arial" w:cs="Arial"/>
          <w:sz w:val="24"/>
          <w:szCs w:val="24"/>
        </w:rPr>
        <w:t xml:space="preserve"> en cuanto </w:t>
      </w:r>
      <w:r w:rsidR="00A53DFB">
        <w:rPr>
          <w:rFonts w:ascii="Arial" w:hAnsi="Arial" w:cs="Arial"/>
          <w:sz w:val="24"/>
          <w:szCs w:val="24"/>
        </w:rPr>
        <w:t>a la cultura de digni</w:t>
      </w:r>
      <w:r w:rsidR="00FF6D8E">
        <w:rPr>
          <w:rFonts w:ascii="Arial" w:hAnsi="Arial" w:cs="Arial"/>
          <w:sz w:val="24"/>
          <w:szCs w:val="24"/>
        </w:rPr>
        <w:t>ficación</w:t>
      </w:r>
      <w:r w:rsidR="005A2CA2">
        <w:rPr>
          <w:rFonts w:ascii="Arial" w:hAnsi="Arial" w:cs="Arial"/>
          <w:sz w:val="24"/>
          <w:szCs w:val="24"/>
        </w:rPr>
        <w:t xml:space="preserve"> como</w:t>
      </w:r>
      <w:r w:rsidR="00A53DFB">
        <w:rPr>
          <w:rFonts w:ascii="Arial" w:hAnsi="Arial" w:cs="Arial"/>
          <w:sz w:val="24"/>
          <w:szCs w:val="24"/>
        </w:rPr>
        <w:t xml:space="preserve"> </w:t>
      </w:r>
      <w:r w:rsidR="004626D8">
        <w:rPr>
          <w:rFonts w:ascii="Arial" w:hAnsi="Arial" w:cs="Arial"/>
          <w:sz w:val="24"/>
          <w:szCs w:val="24"/>
        </w:rPr>
        <w:t>ciudadanos y sobre todo como servidores públicos, a quienes el pueblo ha confiado el destino político de nuestro Municipio de Sa</w:t>
      </w:r>
      <w:r w:rsidR="00A53DFB">
        <w:rPr>
          <w:rFonts w:ascii="Arial" w:hAnsi="Arial" w:cs="Arial"/>
          <w:sz w:val="24"/>
          <w:szCs w:val="24"/>
        </w:rPr>
        <w:t>n Pedro Tlaquepaque y</w:t>
      </w:r>
      <w:r w:rsidR="00FF6D8E">
        <w:rPr>
          <w:rFonts w:ascii="Arial" w:hAnsi="Arial" w:cs="Arial"/>
          <w:sz w:val="24"/>
          <w:szCs w:val="24"/>
        </w:rPr>
        <w:t xml:space="preserve"> por fortun</w:t>
      </w:r>
      <w:r w:rsidR="004626D8">
        <w:rPr>
          <w:rFonts w:ascii="Arial" w:hAnsi="Arial" w:cs="Arial"/>
          <w:sz w:val="24"/>
          <w:szCs w:val="24"/>
        </w:rPr>
        <w:t>a tenemos una Presidenta Municipal</w:t>
      </w:r>
      <w:r w:rsidR="008A2203">
        <w:rPr>
          <w:rFonts w:ascii="Arial" w:hAnsi="Arial" w:cs="Arial"/>
          <w:color w:val="FF0000"/>
          <w:sz w:val="24"/>
          <w:szCs w:val="24"/>
        </w:rPr>
        <w:t xml:space="preserve"> </w:t>
      </w:r>
      <w:r w:rsidR="008A2203" w:rsidRPr="008A2203">
        <w:rPr>
          <w:rFonts w:ascii="Arial" w:hAnsi="Arial" w:cs="Arial"/>
          <w:sz w:val="24"/>
          <w:szCs w:val="24"/>
        </w:rPr>
        <w:t>mujer</w:t>
      </w:r>
      <w:r w:rsidR="00A53DFB">
        <w:rPr>
          <w:rFonts w:ascii="Arial" w:hAnsi="Arial" w:cs="Arial"/>
          <w:sz w:val="24"/>
          <w:szCs w:val="24"/>
        </w:rPr>
        <w:t>, muchas gracias Presidenta.----------------------------------------------------------------------------------------------------------------------------</w:t>
      </w:r>
      <w:r w:rsidR="005A2CA2">
        <w:rPr>
          <w:rFonts w:ascii="Arial" w:hAnsi="Arial" w:cs="Arial"/>
          <w:sz w:val="24"/>
          <w:szCs w:val="24"/>
        </w:rPr>
        <w:t>------</w:t>
      </w:r>
      <w:r w:rsidR="00A53DFB">
        <w:rPr>
          <w:rFonts w:ascii="Arial" w:hAnsi="Arial" w:cs="Arial"/>
          <w:sz w:val="24"/>
          <w:szCs w:val="24"/>
        </w:rPr>
        <w:t>------------------</w:t>
      </w:r>
      <w:r w:rsidR="00F621A9">
        <w:rPr>
          <w:rFonts w:ascii="Arial" w:hAnsi="Arial" w:cs="Arial"/>
          <w:sz w:val="24"/>
          <w:szCs w:val="24"/>
        </w:rPr>
        <w:t>------------</w:t>
      </w:r>
      <w:r w:rsidR="00A53DFB">
        <w:rPr>
          <w:rFonts w:ascii="Arial" w:hAnsi="Arial" w:cs="Arial"/>
          <w:sz w:val="24"/>
          <w:szCs w:val="24"/>
        </w:rPr>
        <w:t>-Con la palabra la Presidente Municipal, C. María Elena Limón García: Gracias regidora, continúe, continúe Señor Secretario.-----------------------------------------------------------------------------------------------------------------------------</w:t>
      </w:r>
      <w:r w:rsidR="00CE6684" w:rsidRPr="005A2CA2">
        <w:rPr>
          <w:rFonts w:ascii="Arial" w:hAnsi="Arial" w:cs="Arial"/>
          <w:b/>
          <w:sz w:val="24"/>
          <w:szCs w:val="24"/>
        </w:rPr>
        <w:t>IV.- E)</w:t>
      </w:r>
      <w:r w:rsidR="00CE6684" w:rsidRPr="005A2CA2">
        <w:rPr>
          <w:rFonts w:ascii="Arial" w:hAnsi="Arial" w:cs="Arial"/>
          <w:sz w:val="24"/>
          <w:szCs w:val="24"/>
        </w:rPr>
        <w:t xml:space="preserve"> Entrega del Reconocimiento al Mérito Ambiental 2019, con base al comunicado de la regidora Daniela Elizabeth Chávez Estrada, mediante el cual hace llegar el acta de deliberación de</w:t>
      </w:r>
      <w:r w:rsidR="005A2CA2" w:rsidRPr="005A2CA2">
        <w:rPr>
          <w:rFonts w:ascii="Arial" w:hAnsi="Arial" w:cs="Arial"/>
          <w:sz w:val="24"/>
          <w:szCs w:val="24"/>
        </w:rPr>
        <w:t>l jurado</w:t>
      </w:r>
      <w:r w:rsidR="007020E3" w:rsidRPr="00733E72">
        <w:rPr>
          <w:rFonts w:ascii="Arial" w:hAnsi="Arial" w:cs="Arial"/>
          <w:sz w:val="24"/>
          <w:szCs w:val="24"/>
        </w:rPr>
        <w:t>.</w:t>
      </w:r>
      <w:r w:rsidR="005E2F53" w:rsidRPr="00733E72">
        <w:rPr>
          <w:rFonts w:ascii="Arial" w:hAnsi="Arial" w:cs="Arial"/>
          <w:sz w:val="24"/>
          <w:szCs w:val="24"/>
        </w:rPr>
        <w:t>---------------------------------------------------------------------------------------------</w:t>
      </w:r>
      <w:r w:rsidR="00DC0693">
        <w:rPr>
          <w:rFonts w:ascii="Arial" w:hAnsi="Arial" w:cs="Arial"/>
          <w:sz w:val="24"/>
          <w:szCs w:val="24"/>
        </w:rPr>
        <w:t>-----------------------</w:t>
      </w:r>
      <w:r w:rsidR="005A2CA2">
        <w:rPr>
          <w:rFonts w:ascii="Arial" w:hAnsi="Arial" w:cs="Arial"/>
          <w:sz w:val="24"/>
          <w:szCs w:val="24"/>
        </w:rPr>
        <w:t>---------------</w:t>
      </w:r>
      <w:r w:rsidR="00973C08" w:rsidRPr="00973C08">
        <w:rPr>
          <w:rFonts w:ascii="Arial" w:hAnsi="Arial" w:cs="Arial"/>
          <w:sz w:val="24"/>
          <w:szCs w:val="24"/>
        </w:rPr>
        <w:t xml:space="preserve"> </w:t>
      </w:r>
      <w:r w:rsidR="00973C08" w:rsidRPr="00CD3BFE">
        <w:rPr>
          <w:rFonts w:ascii="Arial" w:hAnsi="Arial" w:cs="Arial"/>
          <w:sz w:val="24"/>
          <w:szCs w:val="24"/>
        </w:rPr>
        <w:t>Con la palabra la Presidente Municipal, C. María Elena Limón García:</w:t>
      </w:r>
      <w:r w:rsidR="00973C08">
        <w:rPr>
          <w:rFonts w:ascii="Arial" w:hAnsi="Arial" w:cs="Arial"/>
          <w:sz w:val="24"/>
          <w:szCs w:val="24"/>
        </w:rPr>
        <w:t xml:space="preserve"> </w:t>
      </w:r>
      <w:r w:rsidR="00973C08">
        <w:rPr>
          <w:rFonts w:ascii="Arial" w:eastAsia="Arial" w:hAnsi="Arial" w:cs="Arial"/>
          <w:sz w:val="24"/>
          <w:szCs w:val="24"/>
        </w:rPr>
        <w:t xml:space="preserve">Para el desahogo de este punto se concede el uso de la voz a la Regidora </w:t>
      </w:r>
      <w:r w:rsidR="00973C08" w:rsidRPr="00733E72">
        <w:rPr>
          <w:rFonts w:ascii="Arial" w:eastAsia="Arial" w:hAnsi="Arial" w:cs="Arial"/>
          <w:sz w:val="24"/>
          <w:szCs w:val="24"/>
        </w:rPr>
        <w:t>Daniela Elizabeth Chávez Estrada</w:t>
      </w:r>
      <w:r w:rsidR="00973C08">
        <w:rPr>
          <w:rFonts w:ascii="Arial" w:eastAsia="Arial" w:hAnsi="Arial" w:cs="Arial"/>
          <w:sz w:val="24"/>
          <w:szCs w:val="24"/>
        </w:rPr>
        <w:t>, adelante Regidora.-----------------------------------------------------------------------------------------------------------------------------</w:t>
      </w:r>
      <w:r w:rsidR="00973C08">
        <w:rPr>
          <w:rFonts w:ascii="Arial" w:eastAsia="Calibri" w:hAnsi="Arial" w:cs="Arial"/>
          <w:sz w:val="24"/>
          <w:szCs w:val="24"/>
        </w:rPr>
        <w:t xml:space="preserve">Habla </w:t>
      </w:r>
      <w:r w:rsidR="00973C08" w:rsidRPr="00733E72">
        <w:rPr>
          <w:rFonts w:ascii="Arial" w:eastAsia="Calibri" w:hAnsi="Arial" w:cs="Arial"/>
          <w:sz w:val="24"/>
          <w:szCs w:val="24"/>
        </w:rPr>
        <w:t>Regidora</w:t>
      </w:r>
      <w:r w:rsidR="00973C08" w:rsidRPr="00733E72">
        <w:rPr>
          <w:rFonts w:ascii="Arial" w:eastAsia="Arial" w:hAnsi="Arial" w:cs="Arial"/>
          <w:sz w:val="24"/>
          <w:szCs w:val="24"/>
        </w:rPr>
        <w:t xml:space="preserve"> Daniela Elizabeth Chávez Estrada</w:t>
      </w:r>
      <w:r w:rsidR="00973C08">
        <w:rPr>
          <w:rFonts w:ascii="Arial" w:eastAsia="Arial" w:hAnsi="Arial" w:cs="Arial"/>
          <w:sz w:val="24"/>
          <w:szCs w:val="24"/>
        </w:rPr>
        <w:t xml:space="preserve">: Gracias, buenas noches Regidores, Regidoras, Presidenta y todos los aquí presentes, antes de iniciar con esta entrega de reconocimientos, quiero agradecer a todos los participantes y felicitarlos por la labor que realizan, también comentarles que fue muy gratificante en lo personal escuchar cada uno de los postulados, entusiasmo y el empeño que le ponen a su labor día con día en el Municipio de Tlaquepaque, también eh… agradecerle al jurado por el proceso de entrevistas, la Regidora Eloísa, </w:t>
      </w:r>
      <w:r w:rsidR="00973C08" w:rsidRPr="00733E72">
        <w:rPr>
          <w:rFonts w:ascii="Arial" w:eastAsia="Calibri" w:hAnsi="Arial" w:cs="Arial"/>
          <w:sz w:val="24"/>
          <w:szCs w:val="24"/>
        </w:rPr>
        <w:t>Betsabé</w:t>
      </w:r>
      <w:r w:rsidR="00973C08">
        <w:rPr>
          <w:rFonts w:ascii="Arial" w:eastAsia="Calibri" w:hAnsi="Arial" w:cs="Arial"/>
          <w:sz w:val="24"/>
          <w:szCs w:val="24"/>
        </w:rPr>
        <w:t xml:space="preserve">, el Regidor José Luis Figueroa que fueron testigos eh… admirables de, del trabajo que, que estas personas hacen que es digno de reconocerse y para no extenderme más, si tienen a bien iniciamos por categorías, primero los reconocimientos a los participantes, a todos y al final de cada categoría el ganador, por lo que invito a mis compañeros a ponernos de pie, bueno por la categoría Educativa la Dra. Eunice Medina Díaz, un fuerte aplauso por favor, la Profesora Ibeth Velazco Loza, la Profesora Esperanza Solís Robles y bueno la ganadora de la presea en esta categoría con una trayectoria en el Ámbito Educativo Universitario impartiendo la carrera de Evaluación de Riesgo e Impacto Ambiental, contaminación ambiental, taller de Química Ambiental, taller de Residuos peligrosos y desarrollo sustentable, impulsora de estilos de vida más sustentables, así como el empleo de tecnologías sustentables para recuperar ambientes contaminados, la </w:t>
      </w:r>
      <w:r w:rsidR="00973C08" w:rsidRPr="00402CA0">
        <w:rPr>
          <w:rFonts w:ascii="Arial" w:hAnsi="Arial" w:cs="Arial"/>
          <w:sz w:val="24"/>
          <w:szCs w:val="24"/>
          <w:shd w:val="clear" w:color="auto" w:fill="FFFFFF"/>
        </w:rPr>
        <w:t>Dra. Eire Reynaga Delgado</w:t>
      </w:r>
      <w:r w:rsidR="00973C08">
        <w:rPr>
          <w:rFonts w:ascii="Arial" w:hAnsi="Arial" w:cs="Arial"/>
          <w:sz w:val="24"/>
          <w:szCs w:val="24"/>
          <w:shd w:val="clear" w:color="auto" w:fill="FFFFFF"/>
        </w:rPr>
        <w:t xml:space="preserve">. Bueno ahora comenzamos la categoría Empresarial, solamente tuvimos un postulado que también resulto ser acreedor a la presea, es una Empresa </w:t>
      </w:r>
      <w:r w:rsidR="00973C08" w:rsidRPr="00531F83">
        <w:rPr>
          <w:rFonts w:ascii="Arial" w:hAnsi="Arial" w:cs="Arial"/>
          <w:sz w:val="24"/>
          <w:szCs w:val="24"/>
          <w:shd w:val="clear" w:color="auto" w:fill="FFFFFF"/>
        </w:rPr>
        <w:t>dedica</w:t>
      </w:r>
      <w:r w:rsidR="00973C08">
        <w:rPr>
          <w:rFonts w:ascii="Arial" w:hAnsi="Arial" w:cs="Arial"/>
          <w:sz w:val="24"/>
          <w:szCs w:val="24"/>
          <w:shd w:val="clear" w:color="auto" w:fill="FFFFFF"/>
        </w:rPr>
        <w:t>da</w:t>
      </w:r>
      <w:r w:rsidR="00973C08" w:rsidRPr="00531F83">
        <w:rPr>
          <w:rFonts w:ascii="Arial" w:hAnsi="Arial" w:cs="Arial"/>
          <w:sz w:val="24"/>
          <w:szCs w:val="24"/>
          <w:shd w:val="clear" w:color="auto" w:fill="FFFFFF"/>
        </w:rPr>
        <w:t xml:space="preserve"> al reciclaje de papel </w:t>
      </w:r>
      <w:r w:rsidR="00973C08">
        <w:rPr>
          <w:rFonts w:ascii="Arial" w:hAnsi="Arial" w:cs="Arial"/>
          <w:sz w:val="24"/>
          <w:szCs w:val="24"/>
          <w:shd w:val="clear" w:color="auto" w:fill="FFFFFF"/>
        </w:rPr>
        <w:t xml:space="preserve">con más de 25 años trabajando en nuestro Municipio, </w:t>
      </w:r>
      <w:r w:rsidR="00973C08" w:rsidRPr="00531F83">
        <w:rPr>
          <w:rFonts w:ascii="Arial" w:hAnsi="Arial" w:cs="Arial"/>
          <w:sz w:val="24"/>
          <w:szCs w:val="24"/>
          <w:shd w:val="clear" w:color="auto" w:fill="FFFFFF"/>
        </w:rPr>
        <w:t xml:space="preserve">mensualmente reciclan hasta 5,500 </w:t>
      </w:r>
      <w:r w:rsidR="00973C08">
        <w:rPr>
          <w:rFonts w:ascii="Arial" w:hAnsi="Arial" w:cs="Arial"/>
          <w:sz w:val="24"/>
          <w:szCs w:val="24"/>
          <w:shd w:val="clear" w:color="auto" w:fill="FFFFFF"/>
        </w:rPr>
        <w:t xml:space="preserve">(Cinco mil quinientos) </w:t>
      </w:r>
      <w:r w:rsidR="00973C08" w:rsidRPr="00531F83">
        <w:rPr>
          <w:rFonts w:ascii="Arial" w:hAnsi="Arial" w:cs="Arial"/>
          <w:sz w:val="24"/>
          <w:szCs w:val="24"/>
          <w:shd w:val="clear" w:color="auto" w:fill="FFFFFF"/>
        </w:rPr>
        <w:t>toneladas de papel, lo</w:t>
      </w:r>
      <w:r w:rsidR="00973C08">
        <w:rPr>
          <w:rFonts w:ascii="Arial" w:hAnsi="Arial" w:cs="Arial"/>
          <w:sz w:val="24"/>
          <w:szCs w:val="24"/>
          <w:shd w:val="clear" w:color="auto" w:fill="FFFFFF"/>
        </w:rPr>
        <w:t xml:space="preserve"> qu</w:t>
      </w:r>
      <w:r w:rsidR="006653AD">
        <w:rPr>
          <w:rFonts w:ascii="Arial" w:hAnsi="Arial" w:cs="Arial"/>
          <w:sz w:val="24"/>
          <w:szCs w:val="24"/>
          <w:shd w:val="clear" w:color="auto" w:fill="FFFFFF"/>
        </w:rPr>
        <w:t>e</w:t>
      </w:r>
      <w:r w:rsidR="00973C08">
        <w:rPr>
          <w:rFonts w:ascii="Arial" w:hAnsi="Arial" w:cs="Arial"/>
          <w:sz w:val="24"/>
          <w:szCs w:val="24"/>
          <w:shd w:val="clear" w:color="auto" w:fill="FFFFFF"/>
        </w:rPr>
        <w:t xml:space="preserve"> equivalen</w:t>
      </w:r>
      <w:r w:rsidR="00973C08" w:rsidRPr="00531F83">
        <w:rPr>
          <w:rFonts w:ascii="Arial" w:hAnsi="Arial" w:cs="Arial"/>
          <w:sz w:val="24"/>
          <w:szCs w:val="24"/>
          <w:shd w:val="clear" w:color="auto" w:fill="FFFFFF"/>
        </w:rPr>
        <w:t xml:space="preserve"> a 11,000</w:t>
      </w:r>
      <w:r w:rsidR="00973C08">
        <w:rPr>
          <w:rFonts w:ascii="Arial" w:hAnsi="Arial" w:cs="Arial"/>
          <w:sz w:val="24"/>
          <w:szCs w:val="24"/>
          <w:shd w:val="clear" w:color="auto" w:fill="FFFFFF"/>
        </w:rPr>
        <w:t xml:space="preserve"> (Once mil)</w:t>
      </w:r>
      <w:r w:rsidR="00973C08" w:rsidRPr="00531F83">
        <w:rPr>
          <w:rFonts w:ascii="Arial" w:hAnsi="Arial" w:cs="Arial"/>
          <w:sz w:val="24"/>
          <w:szCs w:val="24"/>
          <w:shd w:val="clear" w:color="auto" w:fill="FFFFFF"/>
        </w:rPr>
        <w:t xml:space="preserve"> metros cúbicos de ter</w:t>
      </w:r>
      <w:r w:rsidR="00973C08">
        <w:rPr>
          <w:rFonts w:ascii="Arial" w:hAnsi="Arial" w:cs="Arial"/>
          <w:sz w:val="24"/>
          <w:szCs w:val="24"/>
          <w:shd w:val="clear" w:color="auto" w:fill="FFFFFF"/>
        </w:rPr>
        <w:t>reno de relleno sanitario y 93,5</w:t>
      </w:r>
      <w:r w:rsidR="00973C08" w:rsidRPr="00531F83">
        <w:rPr>
          <w:rFonts w:ascii="Arial" w:hAnsi="Arial" w:cs="Arial"/>
          <w:sz w:val="24"/>
          <w:szCs w:val="24"/>
          <w:shd w:val="clear" w:color="auto" w:fill="FFFFFF"/>
        </w:rPr>
        <w:t>0</w:t>
      </w:r>
      <w:r w:rsidR="00973C08">
        <w:rPr>
          <w:rFonts w:ascii="Arial" w:hAnsi="Arial" w:cs="Arial"/>
          <w:sz w:val="24"/>
          <w:szCs w:val="24"/>
          <w:shd w:val="clear" w:color="auto" w:fill="FFFFFF"/>
        </w:rPr>
        <w:t xml:space="preserve">0 (Noventa y tres mil </w:t>
      </w:r>
      <w:r w:rsidR="00973C08" w:rsidRPr="00531F83">
        <w:rPr>
          <w:rFonts w:ascii="Arial" w:hAnsi="Arial" w:cs="Arial"/>
          <w:sz w:val="24"/>
          <w:szCs w:val="24"/>
          <w:shd w:val="clear" w:color="auto" w:fill="FFFFFF"/>
        </w:rPr>
        <w:t xml:space="preserve">quinientos) árboles que se dejan de talar, la Empresa Reciclados Gallo. Bueno y por último la categoría social – comunitaria, </w:t>
      </w:r>
      <w:r w:rsidR="00973C08">
        <w:rPr>
          <w:rFonts w:ascii="Arial" w:hAnsi="Arial" w:cs="Arial"/>
          <w:sz w:val="24"/>
          <w:szCs w:val="24"/>
          <w:shd w:val="clear" w:color="auto" w:fill="FFFFFF"/>
        </w:rPr>
        <w:t xml:space="preserve">tuvimos dos personas postuladas la primera Vicente Paredes Almanza un fuerte aplauso por favor, y bueno la ganadora de esta presea es una </w:t>
      </w:r>
      <w:r w:rsidR="00973C08" w:rsidRPr="00531F83">
        <w:rPr>
          <w:rFonts w:ascii="Arial" w:hAnsi="Arial" w:cs="Arial"/>
          <w:sz w:val="24"/>
          <w:szCs w:val="24"/>
          <w:shd w:val="clear" w:color="auto" w:fill="FFFFFF"/>
        </w:rPr>
        <w:t>joven promotora de programas ecológicos, instructora de talleres de huertos urbanos, elab</w:t>
      </w:r>
      <w:r w:rsidR="00973C08">
        <w:rPr>
          <w:rFonts w:ascii="Arial" w:hAnsi="Arial" w:cs="Arial"/>
          <w:sz w:val="24"/>
          <w:szCs w:val="24"/>
          <w:shd w:val="clear" w:color="auto" w:fill="FFFFFF"/>
        </w:rPr>
        <w:t>oración de productos orgánicos,</w:t>
      </w:r>
      <w:r w:rsidR="00973C08" w:rsidRPr="00531F83">
        <w:rPr>
          <w:rFonts w:ascii="Arial" w:hAnsi="Arial" w:cs="Arial"/>
          <w:sz w:val="24"/>
          <w:szCs w:val="24"/>
          <w:shd w:val="clear" w:color="auto" w:fill="FFFFFF"/>
        </w:rPr>
        <w:t xml:space="preserve"> creadora del modelo de impacto para la disminución de la desigualdad alimentaria mediante la cunicultura sustentable</w:t>
      </w:r>
      <w:r w:rsidR="00973C08">
        <w:rPr>
          <w:rFonts w:ascii="Arial" w:hAnsi="Arial" w:cs="Arial"/>
          <w:sz w:val="24"/>
          <w:szCs w:val="24"/>
          <w:shd w:val="clear" w:color="auto" w:fill="FFFFFF"/>
        </w:rPr>
        <w:t xml:space="preserve"> en la Colonia Nueva Santa María, </w:t>
      </w:r>
      <w:r w:rsidR="00973C08" w:rsidRPr="00531F83">
        <w:rPr>
          <w:rFonts w:ascii="Arial" w:hAnsi="Arial" w:cs="Arial"/>
          <w:sz w:val="24"/>
          <w:szCs w:val="24"/>
          <w:shd w:val="clear" w:color="auto" w:fill="FFFFFF"/>
        </w:rPr>
        <w:t>Lucía de Lourdes López Hernández</w:t>
      </w:r>
      <w:r w:rsidR="00973C08">
        <w:rPr>
          <w:rFonts w:ascii="Arial" w:hAnsi="Arial" w:cs="Arial"/>
          <w:sz w:val="24"/>
          <w:szCs w:val="24"/>
          <w:shd w:val="clear" w:color="auto" w:fill="FFFFFF"/>
        </w:rPr>
        <w:t>. Muchas felicidades a todas y a todos los participantes y muchas gracias por su labor y le pido a nuestra Presidenta de también una palabras para, para estas personas que diariamente contribuyen a un mejor ambiente en nuestro Municipio.-------------------------------------------------------------------------------------------------------------------------------------------------------------------------</w:t>
      </w:r>
      <w:r w:rsidR="002A1AA9">
        <w:rPr>
          <w:rFonts w:ascii="Arial" w:hAnsi="Arial" w:cs="Arial"/>
          <w:sz w:val="24"/>
          <w:szCs w:val="24"/>
          <w:shd w:val="clear" w:color="auto" w:fill="FFFFFF"/>
        </w:rPr>
        <w:t>---</w:t>
      </w:r>
      <w:r w:rsidR="00973C08">
        <w:rPr>
          <w:rFonts w:ascii="Arial" w:hAnsi="Arial" w:cs="Arial"/>
          <w:sz w:val="24"/>
          <w:szCs w:val="24"/>
          <w:shd w:val="clear" w:color="auto" w:fill="FFFFFF"/>
        </w:rPr>
        <w:t>-</w:t>
      </w:r>
      <w:r w:rsidR="00973C08" w:rsidRPr="0086588F">
        <w:rPr>
          <w:rFonts w:ascii="Arial" w:hAnsi="Arial" w:cs="Arial"/>
          <w:sz w:val="24"/>
          <w:szCs w:val="24"/>
        </w:rPr>
        <w:t xml:space="preserve"> </w:t>
      </w:r>
      <w:r w:rsidR="00973C08" w:rsidRPr="00CD3BFE">
        <w:rPr>
          <w:rFonts w:ascii="Arial" w:hAnsi="Arial" w:cs="Arial"/>
          <w:sz w:val="24"/>
          <w:szCs w:val="24"/>
        </w:rPr>
        <w:t>Con la palabra la Presidente Municipal, C. María Elena Limón García:</w:t>
      </w:r>
      <w:r w:rsidR="00973C08">
        <w:rPr>
          <w:rFonts w:ascii="Arial" w:hAnsi="Arial" w:cs="Arial"/>
          <w:sz w:val="24"/>
          <w:szCs w:val="24"/>
        </w:rPr>
        <w:t xml:space="preserve"> Gracias, bueno pues ya se fueron, pero… pues la verdad, aquí están algunas, sobre todo la mayor de, la mayoría premiadas fueron mujeres, así es de que vamos a seguir trabajando por un Tlaquepaque limpio, un Tlaquepaque para nuestros hijos, nuestros nietos y sobre todo para cuando nosotros estemos más grandes, en hora buena a todas las mujeres y hombres que hacen posible este trabajo tan importante, un aplauso para todos ellos</w:t>
      </w:r>
      <w:r w:rsidR="002E4796">
        <w:rPr>
          <w:rFonts w:ascii="Arial" w:hAnsi="Arial" w:cs="Arial"/>
          <w:sz w:val="24"/>
          <w:szCs w:val="24"/>
        </w:rPr>
        <w:t>, tomen asiento compañeros por favor</w:t>
      </w:r>
      <w:r w:rsidR="00973C08">
        <w:rPr>
          <w:rFonts w:ascii="Arial" w:hAnsi="Arial" w:cs="Arial"/>
          <w:sz w:val="24"/>
          <w:szCs w:val="24"/>
        </w:rPr>
        <w:t>.------------------------------------------------------------------------------------------</w:t>
      </w:r>
      <w:r w:rsidR="002E4796">
        <w:rPr>
          <w:rFonts w:ascii="Arial" w:hAnsi="Arial" w:cs="Arial"/>
          <w:sz w:val="24"/>
          <w:szCs w:val="24"/>
        </w:rPr>
        <w:t>------------------------</w:t>
      </w:r>
      <w:r w:rsidR="008B3966" w:rsidRPr="00733E72">
        <w:rPr>
          <w:rFonts w:ascii="Arial" w:hAnsi="Arial" w:cs="Arial"/>
          <w:sz w:val="24"/>
          <w:szCs w:val="24"/>
        </w:rPr>
        <w:t>Con la palabra la Presidente Municipal, C. María Elena Limón García:</w:t>
      </w:r>
      <w:r w:rsidR="00055AED" w:rsidRPr="00733E72">
        <w:rPr>
          <w:rFonts w:ascii="Arial" w:hAnsi="Arial" w:cs="Arial"/>
          <w:sz w:val="32"/>
          <w:szCs w:val="32"/>
        </w:rPr>
        <w:t xml:space="preserve"> </w:t>
      </w:r>
      <w:r w:rsidR="00055AED" w:rsidRPr="00733E72">
        <w:rPr>
          <w:rFonts w:ascii="Arial" w:hAnsi="Arial" w:cs="Arial"/>
          <w:sz w:val="24"/>
          <w:szCs w:val="24"/>
        </w:rPr>
        <w:t xml:space="preserve">En el desahogo del </w:t>
      </w:r>
      <w:r w:rsidR="00055AED" w:rsidRPr="00733E72">
        <w:rPr>
          <w:rFonts w:ascii="Arial" w:hAnsi="Arial" w:cs="Arial"/>
          <w:b/>
          <w:sz w:val="24"/>
          <w:szCs w:val="24"/>
          <w:u w:val="single"/>
        </w:rPr>
        <w:t>QUINTO PUNTO</w:t>
      </w:r>
      <w:r w:rsidR="00055AED" w:rsidRPr="00733E72">
        <w:rPr>
          <w:rFonts w:ascii="Arial" w:hAnsi="Arial" w:cs="Arial"/>
          <w:sz w:val="24"/>
          <w:szCs w:val="24"/>
        </w:rPr>
        <w:t xml:space="preserve"> del orden del día, le solicito al Secretario, dé lectu</w:t>
      </w:r>
      <w:r w:rsidR="002E4796">
        <w:rPr>
          <w:rFonts w:ascii="Arial" w:hAnsi="Arial" w:cs="Arial"/>
          <w:sz w:val="24"/>
          <w:szCs w:val="24"/>
        </w:rPr>
        <w:t xml:space="preserve">ra a las iniciativas del turno de </w:t>
      </w:r>
      <w:r w:rsidR="00055AED" w:rsidRPr="00733E72">
        <w:rPr>
          <w:rFonts w:ascii="Arial" w:hAnsi="Arial" w:cs="Arial"/>
          <w:sz w:val="24"/>
          <w:szCs w:val="24"/>
        </w:rPr>
        <w:t>Comisi</w:t>
      </w:r>
      <w:r w:rsidR="00523D36" w:rsidRPr="00733E72">
        <w:rPr>
          <w:rFonts w:ascii="Arial" w:hAnsi="Arial" w:cs="Arial"/>
          <w:sz w:val="24"/>
          <w:szCs w:val="24"/>
        </w:rPr>
        <w:t>o</w:t>
      </w:r>
      <w:r w:rsidR="00055AED" w:rsidRPr="00733E72">
        <w:rPr>
          <w:rFonts w:ascii="Arial" w:hAnsi="Arial" w:cs="Arial"/>
          <w:sz w:val="24"/>
          <w:szCs w:val="24"/>
        </w:rPr>
        <w:t>n</w:t>
      </w:r>
      <w:r w:rsidR="007020E3" w:rsidRPr="00733E72">
        <w:rPr>
          <w:rFonts w:ascii="Arial" w:hAnsi="Arial" w:cs="Arial"/>
          <w:sz w:val="24"/>
          <w:szCs w:val="24"/>
        </w:rPr>
        <w:t xml:space="preserve">es </w:t>
      </w:r>
      <w:r w:rsidR="002E4796">
        <w:rPr>
          <w:rFonts w:ascii="Arial" w:hAnsi="Arial" w:cs="Arial"/>
          <w:sz w:val="24"/>
          <w:szCs w:val="24"/>
        </w:rPr>
        <w:t xml:space="preserve">Edilicias </w:t>
      </w:r>
      <w:r w:rsidR="00055AED" w:rsidRPr="00733E72">
        <w:rPr>
          <w:rFonts w:ascii="Arial" w:hAnsi="Arial" w:cs="Arial"/>
          <w:sz w:val="24"/>
          <w:szCs w:val="24"/>
        </w:rPr>
        <w:t>agendadas</w:t>
      </w:r>
      <w:r w:rsidR="002E4796">
        <w:rPr>
          <w:rFonts w:ascii="Arial" w:hAnsi="Arial" w:cs="Arial"/>
          <w:sz w:val="24"/>
          <w:szCs w:val="24"/>
        </w:rPr>
        <w:t>, Secretario</w:t>
      </w:r>
      <w:r w:rsidR="007020E3" w:rsidRPr="00733E72">
        <w:rPr>
          <w:rFonts w:ascii="Arial" w:hAnsi="Arial" w:cs="Arial"/>
          <w:sz w:val="24"/>
          <w:szCs w:val="24"/>
        </w:rPr>
        <w:t>.</w:t>
      </w:r>
      <w:r w:rsidR="00E55BBA" w:rsidRPr="00733E72">
        <w:rPr>
          <w:rFonts w:ascii="Arial" w:hAnsi="Arial" w:cs="Arial"/>
          <w:sz w:val="24"/>
          <w:szCs w:val="24"/>
        </w:rPr>
        <w:t>-------------------------------------------------------------------------------------------------------</w:t>
      </w:r>
      <w:r w:rsidR="009D3471" w:rsidRPr="00733E72">
        <w:rPr>
          <w:rFonts w:ascii="Arial" w:hAnsi="Arial" w:cs="Arial"/>
          <w:sz w:val="24"/>
          <w:szCs w:val="24"/>
        </w:rPr>
        <w:t>-</w:t>
      </w:r>
      <w:r w:rsidR="00E55BBA" w:rsidRPr="00733E72">
        <w:rPr>
          <w:rFonts w:ascii="Arial" w:hAnsi="Arial" w:cs="Arial"/>
          <w:sz w:val="24"/>
          <w:szCs w:val="24"/>
        </w:rPr>
        <w:t>----------------------</w:t>
      </w:r>
      <w:r w:rsidR="007020E3" w:rsidRPr="00733E72">
        <w:rPr>
          <w:rFonts w:ascii="Arial" w:hAnsi="Arial" w:cs="Arial"/>
          <w:sz w:val="24"/>
          <w:szCs w:val="24"/>
        </w:rPr>
        <w:t>-----------------------------------------</w:t>
      </w:r>
      <w:r w:rsidR="00E55BBA" w:rsidRPr="00733E72">
        <w:rPr>
          <w:rFonts w:ascii="Arial" w:hAnsi="Arial" w:cs="Arial"/>
          <w:sz w:val="24"/>
          <w:szCs w:val="24"/>
        </w:rPr>
        <w:t xml:space="preserve">En uso de la voz el Secretario del Ayuntamiento, Lic. Salvador Ruíz Ayala: </w:t>
      </w:r>
      <w:r w:rsidR="00055AED" w:rsidRPr="00733E72">
        <w:rPr>
          <w:rFonts w:ascii="Arial" w:hAnsi="Arial" w:cs="Arial"/>
          <w:sz w:val="24"/>
          <w:szCs w:val="24"/>
        </w:rPr>
        <w:t xml:space="preserve"> </w:t>
      </w:r>
      <w:r w:rsidR="005E2F53" w:rsidRPr="00733E72">
        <w:rPr>
          <w:rFonts w:ascii="Arial" w:hAnsi="Arial" w:cs="Arial"/>
          <w:b/>
          <w:sz w:val="24"/>
          <w:szCs w:val="24"/>
        </w:rPr>
        <w:t xml:space="preserve">V.- A) </w:t>
      </w:r>
      <w:r w:rsidR="005E2F53" w:rsidRPr="00733E72">
        <w:rPr>
          <w:rFonts w:ascii="Arial" w:hAnsi="Arial" w:cs="Arial"/>
          <w:sz w:val="24"/>
          <w:szCs w:val="24"/>
        </w:rPr>
        <w:t>Iniciativa</w:t>
      </w:r>
      <w:r w:rsidR="009720CF">
        <w:rPr>
          <w:rFonts w:ascii="Arial" w:hAnsi="Arial" w:cs="Arial"/>
          <w:sz w:val="24"/>
          <w:szCs w:val="24"/>
        </w:rPr>
        <w:t xml:space="preserve"> </w:t>
      </w:r>
      <w:r w:rsidR="009720CF" w:rsidRPr="008D127E">
        <w:rPr>
          <w:rFonts w:ascii="Arial" w:hAnsi="Arial" w:cs="Arial"/>
          <w:sz w:val="24"/>
          <w:szCs w:val="24"/>
        </w:rPr>
        <w:t>suscrita por la regidora</w:t>
      </w:r>
      <w:r w:rsidR="009720CF" w:rsidRPr="008D127E">
        <w:rPr>
          <w:rFonts w:ascii="Arial" w:hAnsi="Arial" w:cs="Arial"/>
          <w:b/>
          <w:sz w:val="24"/>
          <w:szCs w:val="24"/>
        </w:rPr>
        <w:t xml:space="preserve"> María Eloísa Gaviño Hernández, </w:t>
      </w:r>
      <w:r w:rsidR="009720CF" w:rsidRPr="008D127E">
        <w:rPr>
          <w:rFonts w:ascii="Arial" w:hAnsi="Arial" w:cs="Arial"/>
          <w:sz w:val="24"/>
          <w:szCs w:val="24"/>
        </w:rPr>
        <w:t xml:space="preserve">mediante la cual propone se apruebe el turno a la Comisión Edilicia de </w:t>
      </w:r>
      <w:r w:rsidR="009720CF" w:rsidRPr="008D127E">
        <w:rPr>
          <w:rFonts w:ascii="Arial" w:hAnsi="Arial" w:cs="Arial"/>
          <w:b/>
          <w:sz w:val="24"/>
          <w:szCs w:val="24"/>
        </w:rPr>
        <w:t>Reglamentos Municipales y Puntos Legislativos</w:t>
      </w:r>
      <w:r w:rsidR="009720CF" w:rsidRPr="008D127E">
        <w:rPr>
          <w:rFonts w:ascii="Arial" w:hAnsi="Arial" w:cs="Arial"/>
          <w:sz w:val="24"/>
          <w:szCs w:val="24"/>
        </w:rPr>
        <w:t xml:space="preserve"> como convocante y a la Comisión Edilicia de </w:t>
      </w:r>
      <w:r w:rsidR="009720CF" w:rsidRPr="008D127E">
        <w:rPr>
          <w:rFonts w:ascii="Arial" w:hAnsi="Arial" w:cs="Arial"/>
          <w:b/>
          <w:sz w:val="24"/>
          <w:szCs w:val="24"/>
        </w:rPr>
        <w:t>Parques, Jardines y Ornato</w:t>
      </w:r>
      <w:r w:rsidR="009720CF" w:rsidRPr="008D127E">
        <w:rPr>
          <w:rFonts w:ascii="Arial" w:hAnsi="Arial" w:cs="Arial"/>
          <w:sz w:val="24"/>
          <w:szCs w:val="24"/>
        </w:rPr>
        <w:t xml:space="preserve"> como coadyuvante,</w:t>
      </w:r>
      <w:r w:rsidR="009720CF" w:rsidRPr="008D127E">
        <w:rPr>
          <w:rFonts w:ascii="Arial" w:hAnsi="Arial" w:cs="Arial"/>
          <w:b/>
          <w:sz w:val="24"/>
          <w:szCs w:val="24"/>
        </w:rPr>
        <w:t xml:space="preserve"> </w:t>
      </w:r>
      <w:r w:rsidR="009720CF" w:rsidRPr="008D127E">
        <w:rPr>
          <w:rFonts w:ascii="Arial" w:hAnsi="Arial" w:cs="Arial"/>
          <w:sz w:val="24"/>
          <w:szCs w:val="24"/>
        </w:rPr>
        <w:t>para el estudio y análisis d</w:t>
      </w:r>
      <w:r w:rsidR="009720CF" w:rsidRPr="008D127E">
        <w:rPr>
          <w:rStyle w:val="Fuentedeprrafopredeter2"/>
          <w:rFonts w:ascii="Arial" w:eastAsiaTheme="minorEastAsia" w:hAnsi="Arial" w:cs="Arial"/>
          <w:sz w:val="24"/>
          <w:szCs w:val="24"/>
        </w:rPr>
        <w:t xml:space="preserve">el Proyecto que tiene por objeto la </w:t>
      </w:r>
      <w:r w:rsidR="009720CF" w:rsidRPr="008D127E">
        <w:rPr>
          <w:rStyle w:val="Fuentedeprrafopredeter2"/>
          <w:rFonts w:ascii="Arial" w:eastAsiaTheme="minorEastAsia" w:hAnsi="Arial" w:cs="Arial"/>
          <w:b/>
          <w:sz w:val="24"/>
          <w:szCs w:val="24"/>
        </w:rPr>
        <w:t>modificación del artículo 42 del Reglamento de Parques, Jardines y Recursos Forestales para el municipio de San Pedro Tlaquepaque.</w:t>
      </w:r>
      <w:r w:rsidR="00E55BBA" w:rsidRPr="00733E72">
        <w:rPr>
          <w:rStyle w:val="Fuentedeprrafopredeter2"/>
          <w:rFonts w:ascii="Arial" w:eastAsiaTheme="minorEastAsia" w:hAnsi="Arial" w:cs="Arial"/>
          <w:sz w:val="24"/>
          <w:szCs w:val="24"/>
        </w:rPr>
        <w:t>-----------------------------------------------------------------------------------------------</w:t>
      </w:r>
      <w:r w:rsidR="00EE7A63" w:rsidRPr="00733E72">
        <w:rPr>
          <w:rStyle w:val="Fuentedeprrafopredeter2"/>
          <w:rFonts w:ascii="Arial" w:eastAsiaTheme="minorEastAsia" w:hAnsi="Arial" w:cs="Arial"/>
          <w:sz w:val="24"/>
          <w:szCs w:val="24"/>
        </w:rPr>
        <w:t>-------</w:t>
      </w:r>
    </w:p>
    <w:p w:rsidR="00DC0693" w:rsidRPr="00DC0693" w:rsidRDefault="00DC0693" w:rsidP="00DC0693">
      <w:pPr>
        <w:pStyle w:val="paragraph"/>
        <w:spacing w:before="0" w:beforeAutospacing="0" w:after="0" w:afterAutospacing="0"/>
        <w:jc w:val="both"/>
        <w:textAlignment w:val="baseline"/>
        <w:rPr>
          <w:rFonts w:ascii="Arial" w:hAnsi="Arial" w:cs="Arial"/>
        </w:rPr>
      </w:pPr>
      <w:r w:rsidRPr="00DC0693">
        <w:rPr>
          <w:rStyle w:val="normaltextrun"/>
          <w:rFonts w:ascii="Arial" w:hAnsi="Arial" w:cs="Arial"/>
          <w:b/>
          <w:bCs/>
          <w:color w:val="000000"/>
          <w:lang w:val="es-ES"/>
        </w:rPr>
        <w:t>AL PLENO DEL AYUNTAMIENTO</w:t>
      </w:r>
      <w:r w:rsidRPr="00DC0693">
        <w:rPr>
          <w:rStyle w:val="eop"/>
          <w:rFonts w:ascii="Arial" w:hAnsi="Arial" w:cs="Arial"/>
        </w:rPr>
        <w:t> </w:t>
      </w:r>
    </w:p>
    <w:p w:rsidR="00DC0693" w:rsidRPr="00DC0693" w:rsidRDefault="00DC0693" w:rsidP="00DC0693">
      <w:pPr>
        <w:pStyle w:val="paragraph"/>
        <w:spacing w:before="0" w:beforeAutospacing="0" w:after="0" w:afterAutospacing="0"/>
        <w:jc w:val="both"/>
        <w:textAlignment w:val="baseline"/>
        <w:rPr>
          <w:rFonts w:ascii="Arial" w:hAnsi="Arial" w:cs="Arial"/>
        </w:rPr>
      </w:pPr>
      <w:r w:rsidRPr="00DC0693">
        <w:rPr>
          <w:rStyle w:val="normaltextrun"/>
          <w:rFonts w:ascii="Arial" w:hAnsi="Arial" w:cs="Arial"/>
          <w:b/>
          <w:bCs/>
          <w:color w:val="000000"/>
          <w:lang w:val="es-ES"/>
        </w:rPr>
        <w:t>CONSTITUCIONAL DEL MUNICIPIO DE</w:t>
      </w:r>
      <w:r w:rsidRPr="00DC0693">
        <w:rPr>
          <w:rStyle w:val="eop"/>
          <w:rFonts w:ascii="Arial" w:hAnsi="Arial" w:cs="Arial"/>
        </w:rPr>
        <w:t> </w:t>
      </w:r>
    </w:p>
    <w:p w:rsidR="00DC0693" w:rsidRPr="00DC0693" w:rsidRDefault="00DC0693" w:rsidP="00DC0693">
      <w:pPr>
        <w:pStyle w:val="paragraph"/>
        <w:spacing w:before="0" w:beforeAutospacing="0" w:after="0" w:afterAutospacing="0"/>
        <w:jc w:val="both"/>
        <w:textAlignment w:val="baseline"/>
        <w:rPr>
          <w:rFonts w:ascii="Arial" w:hAnsi="Arial" w:cs="Arial"/>
        </w:rPr>
      </w:pPr>
      <w:r w:rsidRPr="00DC0693">
        <w:rPr>
          <w:rStyle w:val="normaltextrun"/>
          <w:rFonts w:ascii="Arial" w:hAnsi="Arial" w:cs="Arial"/>
          <w:b/>
          <w:bCs/>
          <w:color w:val="000000"/>
          <w:lang w:val="es-ES"/>
        </w:rPr>
        <w:t>SAN PEDRO TLAQUEPAQUE, JALISCO.</w:t>
      </w:r>
      <w:r w:rsidRPr="00DC0693">
        <w:rPr>
          <w:rStyle w:val="eop"/>
          <w:rFonts w:ascii="Arial" w:hAnsi="Arial" w:cs="Arial"/>
        </w:rPr>
        <w:t> </w:t>
      </w:r>
    </w:p>
    <w:p w:rsidR="00DC0693" w:rsidRPr="00DC0693" w:rsidRDefault="00DC0693" w:rsidP="00DC0693">
      <w:pPr>
        <w:pStyle w:val="paragraph"/>
        <w:spacing w:before="0" w:beforeAutospacing="0" w:after="0" w:afterAutospacing="0"/>
        <w:jc w:val="both"/>
        <w:textAlignment w:val="baseline"/>
        <w:rPr>
          <w:rFonts w:ascii="Arial" w:hAnsi="Arial" w:cs="Arial"/>
        </w:rPr>
      </w:pPr>
      <w:r w:rsidRPr="00DC0693">
        <w:rPr>
          <w:rStyle w:val="normaltextrun"/>
          <w:rFonts w:ascii="Arial" w:hAnsi="Arial" w:cs="Arial"/>
          <w:b/>
          <w:bCs/>
          <w:color w:val="000000"/>
          <w:lang w:val="es-ES"/>
        </w:rPr>
        <w:t>P R E S E N T E.</w:t>
      </w:r>
      <w:r w:rsidRPr="00DC0693">
        <w:rPr>
          <w:rStyle w:val="eop"/>
          <w:rFonts w:ascii="Arial" w:hAnsi="Arial" w:cs="Arial"/>
        </w:rPr>
        <w:t> </w:t>
      </w:r>
    </w:p>
    <w:p w:rsidR="00DC0693" w:rsidRPr="00DC0693" w:rsidRDefault="00DC0693" w:rsidP="00DC0693">
      <w:pPr>
        <w:pStyle w:val="paragraph"/>
        <w:spacing w:before="0" w:beforeAutospacing="0" w:after="0" w:afterAutospacing="0"/>
        <w:jc w:val="both"/>
        <w:textAlignment w:val="baseline"/>
        <w:rPr>
          <w:rFonts w:ascii="Arial" w:hAnsi="Arial" w:cs="Arial"/>
        </w:rPr>
      </w:pPr>
      <w:r w:rsidRPr="00DC0693">
        <w:rPr>
          <w:rStyle w:val="eop"/>
          <w:rFonts w:ascii="Arial" w:hAnsi="Arial" w:cs="Arial"/>
        </w:rPr>
        <w:t> </w:t>
      </w:r>
    </w:p>
    <w:p w:rsidR="00DC0693" w:rsidRPr="00DC0693" w:rsidRDefault="00DC0693" w:rsidP="00DC0693">
      <w:pPr>
        <w:pStyle w:val="paragraph"/>
        <w:spacing w:before="0" w:beforeAutospacing="0" w:after="0" w:afterAutospacing="0"/>
        <w:jc w:val="right"/>
        <w:textAlignment w:val="baseline"/>
        <w:rPr>
          <w:rFonts w:ascii="Arial" w:hAnsi="Arial" w:cs="Arial"/>
        </w:rPr>
      </w:pPr>
      <w:r w:rsidRPr="00DC0693">
        <w:rPr>
          <w:rStyle w:val="normaltextrun"/>
          <w:rFonts w:ascii="Arial" w:hAnsi="Arial" w:cs="Arial"/>
          <w:color w:val="000000"/>
          <w:lang w:val="es-ES"/>
        </w:rPr>
        <w:t>San Pedro Tlaquepaque, Jalisco Junio de 2019.</w:t>
      </w:r>
      <w:r w:rsidRPr="00DC0693">
        <w:rPr>
          <w:rStyle w:val="eop"/>
          <w:rFonts w:ascii="Arial" w:hAnsi="Arial" w:cs="Arial"/>
        </w:rPr>
        <w:t> </w:t>
      </w:r>
    </w:p>
    <w:p w:rsidR="00DC0693" w:rsidRPr="00DC0693" w:rsidRDefault="00DC0693" w:rsidP="00DC0693">
      <w:pPr>
        <w:pStyle w:val="paragraph"/>
        <w:spacing w:before="0" w:beforeAutospacing="0" w:after="0" w:afterAutospacing="0"/>
        <w:jc w:val="both"/>
        <w:textAlignment w:val="baseline"/>
        <w:rPr>
          <w:rFonts w:ascii="Arial" w:hAnsi="Arial" w:cs="Arial"/>
        </w:rPr>
      </w:pPr>
      <w:r w:rsidRPr="00DC0693">
        <w:rPr>
          <w:rStyle w:val="eop"/>
          <w:rFonts w:ascii="Arial" w:hAnsi="Arial" w:cs="Arial"/>
        </w:rPr>
        <w:t> </w:t>
      </w:r>
    </w:p>
    <w:p w:rsidR="00DC0693" w:rsidRPr="00DC0693" w:rsidRDefault="00DC0693" w:rsidP="00DC0693">
      <w:pPr>
        <w:pStyle w:val="paragraph"/>
        <w:spacing w:before="0" w:beforeAutospacing="0" w:after="0" w:afterAutospacing="0"/>
        <w:ind w:firstLine="705"/>
        <w:jc w:val="both"/>
        <w:textAlignment w:val="baseline"/>
        <w:rPr>
          <w:rFonts w:ascii="Arial" w:hAnsi="Arial" w:cs="Arial"/>
        </w:rPr>
      </w:pPr>
      <w:r w:rsidRPr="00DC0693">
        <w:rPr>
          <w:rStyle w:val="normaltextrun"/>
          <w:rFonts w:ascii="Arial" w:hAnsi="Arial" w:cs="Arial"/>
          <w:color w:val="000000"/>
          <w:lang w:val="es-ES"/>
        </w:rPr>
        <w:t>La que suscribe, en mi carácter de Regidora del H. Ayuntamiento de San Pedro Tlaquepaque, Jalisco, de conformidad con el artículo 115, fracciones I, II, III inciso g) de la Constitución Política de los Estados Unidos Mexicanos, 73 fracción II, 77 fracción II, 79 fracciones VIII y X, así como 86 de la Constitución Política del Estado de Jalisco, 10, 37 fracciones II y 50 fracción II  de la Ley del Gobierno y la Administración Pública Municipal del Estado de Jalisco, 25 fracciones XXII, XXXI XXXII, 26 fracción XLI, 36, 58 fracción III, 78, 82, 107, 142, 145 fracción I, 146, 195 fracción V, 225 y demás relativos del Reglamento del Gobierno y de la Administración Pública del Ayuntamiento Constitucional de San Pedro Tlaquepaque, Jalisco, </w:t>
      </w:r>
      <w:r w:rsidRPr="00DC0693">
        <w:rPr>
          <w:rStyle w:val="normaltextrun"/>
          <w:rFonts w:ascii="Arial" w:hAnsi="Arial" w:cs="Arial"/>
          <w:b/>
          <w:bCs/>
          <w:color w:val="000000"/>
          <w:lang w:val="es-ES"/>
        </w:rPr>
        <w:t> </w:t>
      </w:r>
      <w:r w:rsidRPr="00DC0693">
        <w:rPr>
          <w:rStyle w:val="normaltextrun"/>
          <w:rFonts w:ascii="Arial" w:hAnsi="Arial" w:cs="Arial"/>
          <w:color w:val="000000"/>
          <w:lang w:val="es-ES"/>
        </w:rPr>
        <w:t>y</w:t>
      </w:r>
      <w:r w:rsidRPr="00DC0693">
        <w:rPr>
          <w:rStyle w:val="normaltextrun"/>
          <w:rFonts w:ascii="Arial" w:hAnsi="Arial" w:cs="Arial"/>
          <w:b/>
          <w:bCs/>
          <w:color w:val="000000"/>
          <w:lang w:val="es-ES"/>
        </w:rPr>
        <w:t> </w:t>
      </w:r>
      <w:r w:rsidRPr="00DC0693">
        <w:rPr>
          <w:rStyle w:val="normaltextrun"/>
          <w:rFonts w:ascii="Arial" w:hAnsi="Arial" w:cs="Arial"/>
          <w:color w:val="000000"/>
          <w:lang w:val="es-ES"/>
        </w:rPr>
        <w:t>demás relativos aplicables que en derecho corresponda; tengo a bien someter a la elevada y distinguida consideración de éste H. Cuerpo Edilicio en Pleno la siguiente:</w:t>
      </w:r>
      <w:r w:rsidRPr="00DC0693">
        <w:rPr>
          <w:rStyle w:val="eop"/>
          <w:rFonts w:ascii="Arial" w:hAnsi="Arial" w:cs="Arial"/>
        </w:rPr>
        <w:t> </w:t>
      </w:r>
    </w:p>
    <w:p w:rsidR="00DC0693" w:rsidRPr="00DC0693" w:rsidRDefault="00DC0693" w:rsidP="00E54740">
      <w:pPr>
        <w:pStyle w:val="paragraph"/>
        <w:spacing w:before="0" w:beforeAutospacing="0" w:after="0" w:afterAutospacing="0"/>
        <w:textAlignment w:val="baseline"/>
        <w:rPr>
          <w:rStyle w:val="normaltextrun"/>
          <w:rFonts w:ascii="Arial" w:hAnsi="Arial" w:cs="Arial"/>
          <w:b/>
          <w:bCs/>
          <w:color w:val="000000"/>
          <w:lang w:val="es-ES"/>
        </w:rPr>
      </w:pPr>
      <w:r w:rsidRPr="00DC0693">
        <w:rPr>
          <w:rStyle w:val="eop"/>
          <w:rFonts w:ascii="Arial" w:hAnsi="Arial" w:cs="Arial"/>
        </w:rPr>
        <w:t> </w:t>
      </w:r>
    </w:p>
    <w:p w:rsidR="00DC0693" w:rsidRPr="00DC0693" w:rsidRDefault="00DC0693" w:rsidP="00DC0693">
      <w:pPr>
        <w:pStyle w:val="paragraph"/>
        <w:spacing w:before="0" w:beforeAutospacing="0" w:after="0" w:afterAutospacing="0"/>
        <w:jc w:val="center"/>
        <w:textAlignment w:val="baseline"/>
        <w:rPr>
          <w:rFonts w:ascii="Arial" w:hAnsi="Arial" w:cs="Arial"/>
        </w:rPr>
      </w:pPr>
      <w:r w:rsidRPr="00DC0693">
        <w:rPr>
          <w:rStyle w:val="normaltextrun"/>
          <w:rFonts w:ascii="Arial" w:hAnsi="Arial" w:cs="Arial"/>
          <w:b/>
          <w:bCs/>
          <w:color w:val="000000"/>
          <w:lang w:val="es-ES"/>
        </w:rPr>
        <w:t>INICIATIVA DE TURNO A COMISIONES </w:t>
      </w:r>
      <w:r w:rsidRPr="00DC0693">
        <w:rPr>
          <w:rStyle w:val="eop"/>
          <w:rFonts w:ascii="Arial" w:hAnsi="Arial" w:cs="Arial"/>
        </w:rPr>
        <w:t> </w:t>
      </w:r>
    </w:p>
    <w:p w:rsidR="00DC0693" w:rsidRPr="00DC0693" w:rsidRDefault="00DC0693" w:rsidP="00DC0693">
      <w:pPr>
        <w:pStyle w:val="paragraph"/>
        <w:spacing w:before="0" w:beforeAutospacing="0" w:after="0" w:afterAutospacing="0"/>
        <w:jc w:val="both"/>
        <w:textAlignment w:val="baseline"/>
        <w:rPr>
          <w:rFonts w:ascii="Arial" w:hAnsi="Arial" w:cs="Arial"/>
        </w:rPr>
      </w:pPr>
      <w:r w:rsidRPr="00DC0693">
        <w:rPr>
          <w:rStyle w:val="eop"/>
          <w:rFonts w:ascii="Arial" w:hAnsi="Arial" w:cs="Arial"/>
        </w:rPr>
        <w:t>  </w:t>
      </w:r>
    </w:p>
    <w:p w:rsidR="00DC0693" w:rsidRPr="00DC0693" w:rsidRDefault="00DC0693" w:rsidP="00DC0693">
      <w:pPr>
        <w:pStyle w:val="paragraph"/>
        <w:spacing w:before="0" w:beforeAutospacing="0" w:after="0" w:afterAutospacing="0"/>
        <w:ind w:firstLine="705"/>
        <w:jc w:val="both"/>
        <w:textAlignment w:val="baseline"/>
        <w:rPr>
          <w:rFonts w:ascii="Arial" w:hAnsi="Arial" w:cs="Arial"/>
          <w:color w:val="000000"/>
        </w:rPr>
      </w:pPr>
      <w:r w:rsidRPr="00DC0693">
        <w:rPr>
          <w:rStyle w:val="normaltextrun"/>
          <w:rFonts w:ascii="Arial" w:hAnsi="Arial" w:cs="Arial"/>
          <w:color w:val="000000"/>
          <w:lang w:val="es-ES"/>
        </w:rPr>
        <w:t>Mediante la cual se propone que el Pleno del H. Ayuntamiento Constitucional del Municipio de San Pedro Tlaquepaque, Jalisco,</w:t>
      </w:r>
      <w:r w:rsidRPr="00DC0693">
        <w:rPr>
          <w:rFonts w:ascii="Arial" w:hAnsi="Arial" w:cs="Arial"/>
          <w:b/>
          <w:bCs/>
          <w:color w:val="000000"/>
          <w:lang w:val="es-ES"/>
        </w:rPr>
        <w:t xml:space="preserve"> apruebe y autorice el Turno a la Comisión de Reglamentos y Puntos Legislativos como convocante y la Comisión de Parques y Jardines, como coadyuvante, la presente iniciativa para modificar el artículo 42 del Reglamento de Parques, Jardines y Recursos Forestales para el Municipio de San Pedro Tlaquepaque</w:t>
      </w:r>
      <w:r w:rsidRPr="00DC0693">
        <w:rPr>
          <w:rStyle w:val="normaltextrun"/>
          <w:rFonts w:ascii="Arial" w:hAnsi="Arial" w:cs="Arial"/>
          <w:b/>
          <w:bCs/>
          <w:color w:val="000000"/>
          <w:lang w:val="es-ES"/>
        </w:rPr>
        <w:t>; </w:t>
      </w:r>
      <w:r w:rsidRPr="00DC0693">
        <w:rPr>
          <w:rStyle w:val="normaltextrun"/>
          <w:rFonts w:ascii="Arial" w:hAnsi="Arial" w:cs="Arial"/>
          <w:color w:val="000000"/>
          <w:lang w:val="es-ES"/>
        </w:rPr>
        <w:t>con base en la siguiente:</w:t>
      </w:r>
      <w:r w:rsidRPr="00DC0693">
        <w:rPr>
          <w:rStyle w:val="eop"/>
          <w:rFonts w:ascii="Arial" w:hAnsi="Arial" w:cs="Arial"/>
          <w:color w:val="000000"/>
        </w:rPr>
        <w:t> </w:t>
      </w:r>
    </w:p>
    <w:p w:rsidR="00DC0693" w:rsidRPr="00DC0693" w:rsidRDefault="00DC0693" w:rsidP="00DC0693">
      <w:pPr>
        <w:pStyle w:val="paragraph"/>
        <w:spacing w:before="0" w:beforeAutospacing="0" w:after="0" w:afterAutospacing="0"/>
        <w:textAlignment w:val="baseline"/>
        <w:rPr>
          <w:rFonts w:ascii="Arial" w:hAnsi="Arial" w:cs="Arial"/>
        </w:rPr>
      </w:pPr>
      <w:r w:rsidRPr="00DC0693">
        <w:rPr>
          <w:rStyle w:val="eop"/>
          <w:rFonts w:ascii="Arial" w:hAnsi="Arial" w:cs="Arial"/>
        </w:rPr>
        <w:t>  </w:t>
      </w:r>
    </w:p>
    <w:p w:rsidR="00DC0693" w:rsidRPr="00DC0693" w:rsidRDefault="00DC0693" w:rsidP="00DC0693">
      <w:pPr>
        <w:pStyle w:val="paragraph"/>
        <w:spacing w:before="0" w:beforeAutospacing="0" w:after="0" w:afterAutospacing="0"/>
        <w:jc w:val="center"/>
        <w:textAlignment w:val="baseline"/>
        <w:rPr>
          <w:rStyle w:val="eop"/>
          <w:rFonts w:ascii="Arial" w:hAnsi="Arial" w:cs="Arial"/>
        </w:rPr>
      </w:pPr>
      <w:r w:rsidRPr="00DC0693">
        <w:rPr>
          <w:rStyle w:val="normaltextrun"/>
          <w:rFonts w:ascii="Arial" w:hAnsi="Arial" w:cs="Arial"/>
          <w:b/>
          <w:bCs/>
          <w:color w:val="000000"/>
          <w:lang w:val="es-ES"/>
        </w:rPr>
        <w:t>EXPOSICIÓN DE MOTIVOS</w:t>
      </w:r>
      <w:r w:rsidRPr="00DC0693">
        <w:rPr>
          <w:rStyle w:val="eop"/>
          <w:rFonts w:ascii="Arial" w:hAnsi="Arial" w:cs="Arial"/>
        </w:rPr>
        <w:t> </w:t>
      </w:r>
    </w:p>
    <w:p w:rsidR="00DC0693" w:rsidRPr="00DC0693" w:rsidRDefault="00DC0693" w:rsidP="00DC0693">
      <w:pPr>
        <w:pStyle w:val="paragraph"/>
        <w:spacing w:before="0" w:beforeAutospacing="0" w:after="0" w:afterAutospacing="0"/>
        <w:jc w:val="center"/>
        <w:textAlignment w:val="baseline"/>
        <w:rPr>
          <w:rFonts w:ascii="Arial" w:hAnsi="Arial" w:cs="Arial"/>
        </w:rPr>
      </w:pPr>
    </w:p>
    <w:p w:rsidR="00DC0693" w:rsidRPr="00DC0693" w:rsidRDefault="00DC0693" w:rsidP="00BA6DF5">
      <w:pPr>
        <w:pStyle w:val="Prrafodelista"/>
        <w:numPr>
          <w:ilvl w:val="0"/>
          <w:numId w:val="2"/>
        </w:numPr>
        <w:jc w:val="both"/>
        <w:rPr>
          <w:rStyle w:val="eop"/>
          <w:rFonts w:ascii="Arial" w:eastAsia="Times New Roman" w:hAnsi="Arial" w:cs="Arial"/>
          <w:sz w:val="24"/>
          <w:szCs w:val="24"/>
          <w:lang w:val="es-ES" w:eastAsia="es-MX"/>
        </w:rPr>
      </w:pPr>
      <w:r w:rsidRPr="00DC0693">
        <w:rPr>
          <w:rStyle w:val="eop"/>
          <w:rFonts w:ascii="Arial" w:eastAsia="Times New Roman" w:hAnsi="Arial" w:cs="Arial"/>
          <w:sz w:val="24"/>
          <w:szCs w:val="24"/>
          <w:lang w:val="es-ES" w:eastAsia="es-MX"/>
        </w:rPr>
        <w:t xml:space="preserve">En su Artículo 42, el Reglamento de Parques y Jardines para Tlaquepaque, señala a la letra </w:t>
      </w:r>
      <w:r w:rsidRPr="00DC0693">
        <w:rPr>
          <w:rStyle w:val="eop"/>
          <w:rFonts w:ascii="Arial" w:eastAsia="Times New Roman" w:hAnsi="Arial" w:cs="Arial"/>
          <w:i/>
          <w:sz w:val="24"/>
          <w:szCs w:val="24"/>
          <w:lang w:val="es-ES" w:eastAsia="es-MX"/>
        </w:rPr>
        <w:t>El derribo o poda de árboles cuyas ramas sean de un diámetro mayor a 7.5 centímetros, solamente podrá ser realizado por la Dirección de Parques y Jardines o por aquellos a quien la propia Dirección autorice para efectuar tal trabajo. Estos contratistas deberán sujetarse a las condiciones establecidas por la Dirección de Parques y Jardines en el permiso expedido por escrito; en caso de violación se harán acreedores a la sanción que corresponda lo cual faculta para estas acciones a la Dirección de Parques y Jardines</w:t>
      </w:r>
      <w:r w:rsidRPr="00DC0693">
        <w:rPr>
          <w:rStyle w:val="eop"/>
          <w:rFonts w:ascii="Arial" w:eastAsia="Times New Roman" w:hAnsi="Arial" w:cs="Arial"/>
          <w:sz w:val="24"/>
          <w:szCs w:val="24"/>
          <w:lang w:val="es-ES" w:eastAsia="es-MX"/>
        </w:rPr>
        <w:t>.</w:t>
      </w:r>
    </w:p>
    <w:p w:rsidR="00DC0693" w:rsidRPr="00DC0693" w:rsidRDefault="00DC0693" w:rsidP="00BA6DF5">
      <w:pPr>
        <w:pStyle w:val="Prrafodelista"/>
        <w:numPr>
          <w:ilvl w:val="0"/>
          <w:numId w:val="2"/>
        </w:numPr>
        <w:jc w:val="both"/>
        <w:rPr>
          <w:rStyle w:val="eop"/>
          <w:rFonts w:ascii="Arial" w:eastAsia="Times New Roman" w:hAnsi="Arial" w:cs="Arial"/>
          <w:i/>
          <w:sz w:val="24"/>
          <w:szCs w:val="24"/>
          <w:lang w:val="es-ES" w:eastAsia="es-MX"/>
        </w:rPr>
      </w:pPr>
      <w:r w:rsidRPr="00DC0693">
        <w:rPr>
          <w:rStyle w:val="eop"/>
          <w:rFonts w:ascii="Arial" w:eastAsia="Times New Roman" w:hAnsi="Arial" w:cs="Arial"/>
          <w:sz w:val="24"/>
          <w:szCs w:val="24"/>
          <w:lang w:val="es-ES" w:eastAsia="es-MX"/>
        </w:rPr>
        <w:t xml:space="preserve">La modificación propuesta es la siguiente: Artículo </w:t>
      </w:r>
      <w:r w:rsidRPr="00DC0693">
        <w:rPr>
          <w:rStyle w:val="eop"/>
          <w:rFonts w:ascii="Arial" w:eastAsia="Times New Roman" w:hAnsi="Arial" w:cs="Arial"/>
          <w:i/>
          <w:sz w:val="24"/>
          <w:szCs w:val="24"/>
          <w:lang w:val="es-ES" w:eastAsia="es-MX"/>
        </w:rPr>
        <w:t xml:space="preserve">42  El derribo o poda de árboles cuyas ramas sean de un diámetro mayor a 7.5 centímetros, solamente podrá ser realizado por la Dirección de Parques y Jardines o por aquellos a quien la propia Dirección autorice, mediante certificación, por escrito y previo a una capacitación y examen por parte de la Dirección de Parques y Jardines, que cumpla para efectuar tal trabajo. Estos contratistas deberán sujetarse a las condiciones establecidas por la Dirección de Parques y Jardines en el permiso expedido por escrito; en caso de violación se harán acreedores a la sanción que corresponda lo cual faculta para estas acciones a la Dirección de Parques y Jardines. </w:t>
      </w:r>
    </w:p>
    <w:p w:rsidR="00DC0693" w:rsidRPr="00DC0693" w:rsidRDefault="00DC0693" w:rsidP="00DC0693">
      <w:pPr>
        <w:pStyle w:val="Prrafodelista"/>
        <w:ind w:left="786"/>
        <w:jc w:val="both"/>
        <w:rPr>
          <w:rStyle w:val="eop"/>
          <w:rFonts w:ascii="Arial" w:eastAsia="Times New Roman" w:hAnsi="Arial" w:cs="Arial"/>
          <w:i/>
          <w:sz w:val="24"/>
          <w:szCs w:val="24"/>
          <w:lang w:val="es-ES" w:eastAsia="es-MX"/>
        </w:rPr>
      </w:pPr>
      <w:r w:rsidRPr="00DC0693">
        <w:rPr>
          <w:rStyle w:val="eop"/>
          <w:rFonts w:ascii="Arial" w:eastAsia="Times New Roman" w:hAnsi="Arial" w:cs="Arial"/>
          <w:i/>
          <w:sz w:val="24"/>
          <w:szCs w:val="24"/>
          <w:lang w:val="es-ES" w:eastAsia="es-MX"/>
        </w:rPr>
        <w:t>Artículo 42 Bis</w:t>
      </w:r>
      <w:r w:rsidRPr="00DC0693">
        <w:rPr>
          <w:rFonts w:ascii="Arial" w:hAnsi="Arial" w:cs="Arial"/>
          <w:sz w:val="24"/>
          <w:szCs w:val="24"/>
        </w:rPr>
        <w:t xml:space="preserve"> </w:t>
      </w:r>
      <w:r w:rsidRPr="00DC0693">
        <w:rPr>
          <w:rStyle w:val="eop"/>
          <w:rFonts w:ascii="Arial" w:eastAsia="Times New Roman" w:hAnsi="Arial" w:cs="Arial"/>
          <w:i/>
          <w:sz w:val="24"/>
          <w:szCs w:val="24"/>
          <w:lang w:val="es-ES" w:eastAsia="es-MX"/>
        </w:rPr>
        <w:t>1.</w:t>
      </w:r>
      <w:r w:rsidRPr="00DC0693">
        <w:rPr>
          <w:rStyle w:val="eop"/>
          <w:rFonts w:ascii="Arial" w:eastAsia="Times New Roman" w:hAnsi="Arial" w:cs="Arial"/>
          <w:i/>
          <w:sz w:val="24"/>
          <w:szCs w:val="24"/>
          <w:lang w:val="es-ES" w:eastAsia="es-MX"/>
        </w:rPr>
        <w:tab/>
        <w:t>Los proveedores se presentarán directamente en el lugar y fecha que determine la Dirección de Parques y Jardines, para dar la sesión de capacitación y certificación y luego procederán a trabajo de prueba en árboles, igualmente, señalados y determinados y con herramientas de la propia dependencia, para hacer el examen práctico.</w:t>
      </w:r>
    </w:p>
    <w:p w:rsidR="00DC0693" w:rsidRPr="00DC0693" w:rsidRDefault="00DC0693" w:rsidP="00DC0693">
      <w:pPr>
        <w:pStyle w:val="Prrafodelista"/>
        <w:ind w:left="786"/>
        <w:jc w:val="both"/>
        <w:rPr>
          <w:rStyle w:val="eop"/>
          <w:rFonts w:ascii="Arial" w:eastAsia="Times New Roman" w:hAnsi="Arial" w:cs="Arial"/>
          <w:i/>
          <w:sz w:val="24"/>
          <w:szCs w:val="24"/>
          <w:lang w:val="es-ES" w:eastAsia="es-MX"/>
        </w:rPr>
      </w:pPr>
      <w:r w:rsidRPr="00DC0693">
        <w:rPr>
          <w:rStyle w:val="eop"/>
          <w:rFonts w:ascii="Arial" w:eastAsia="Times New Roman" w:hAnsi="Arial" w:cs="Arial"/>
          <w:i/>
          <w:sz w:val="24"/>
          <w:szCs w:val="24"/>
          <w:lang w:val="es-ES" w:eastAsia="es-MX"/>
        </w:rPr>
        <w:t>La certificación tendrá una duración de seis meses, por lo que será renovada en la dependencia en este lapso y cada tres años tendrá que ser refrendada mediante nuevo examen y recertificación.</w:t>
      </w:r>
    </w:p>
    <w:p w:rsidR="00DC0693" w:rsidRPr="00DC0693" w:rsidRDefault="00DC0693" w:rsidP="00DC0693">
      <w:pPr>
        <w:pStyle w:val="Prrafodelista"/>
        <w:ind w:left="786"/>
        <w:jc w:val="both"/>
        <w:rPr>
          <w:rStyle w:val="eop"/>
          <w:rFonts w:ascii="Arial" w:eastAsia="Times New Roman" w:hAnsi="Arial" w:cs="Arial"/>
          <w:sz w:val="24"/>
          <w:szCs w:val="24"/>
          <w:lang w:val="es-ES" w:eastAsia="es-MX"/>
        </w:rPr>
      </w:pPr>
      <w:r w:rsidRPr="00DC0693">
        <w:rPr>
          <w:rStyle w:val="eop"/>
          <w:rFonts w:ascii="Arial" w:eastAsia="Times New Roman" w:hAnsi="Arial" w:cs="Arial"/>
          <w:i/>
          <w:sz w:val="24"/>
          <w:szCs w:val="24"/>
          <w:lang w:val="es-ES" w:eastAsia="es-MX"/>
        </w:rPr>
        <w:t>Los trabajos que podrán hacer los proveedores independientes se limitarán sólo a poda estética, poda de césped y corte de ramas para librar los cables de energía eléctrica y teléfono, y bajo ninguna circunstancias, podrán proceder al derribo del árbol, el cual seguirá siendo atribución exclusiva de la Dirección de Parques y Jardines.</w:t>
      </w:r>
    </w:p>
    <w:p w:rsidR="00DC0693" w:rsidRPr="00DC0693" w:rsidRDefault="00DC0693" w:rsidP="00DC0693">
      <w:pPr>
        <w:pStyle w:val="Prrafodelista"/>
        <w:ind w:left="786"/>
        <w:jc w:val="both"/>
        <w:rPr>
          <w:rStyle w:val="eop"/>
          <w:rFonts w:ascii="Arial" w:eastAsia="Times New Roman" w:hAnsi="Arial" w:cs="Arial"/>
          <w:sz w:val="24"/>
          <w:szCs w:val="24"/>
          <w:lang w:val="es-ES" w:eastAsia="es-MX"/>
        </w:rPr>
      </w:pPr>
      <w:r w:rsidRPr="00DC0693">
        <w:rPr>
          <w:rStyle w:val="eop"/>
          <w:rFonts w:ascii="Arial" w:eastAsia="Times New Roman" w:hAnsi="Arial" w:cs="Arial"/>
          <w:sz w:val="24"/>
          <w:szCs w:val="24"/>
          <w:lang w:val="es-ES" w:eastAsia="es-MX"/>
        </w:rPr>
        <w:t>3.-</w:t>
      </w:r>
    </w:p>
    <w:tbl>
      <w:tblPr>
        <w:tblStyle w:val="Tablaconcuadrcula"/>
        <w:tblW w:w="0" w:type="auto"/>
        <w:tblInd w:w="786" w:type="dxa"/>
        <w:tblLook w:val="04A0" w:firstRow="1" w:lastRow="0" w:firstColumn="1" w:lastColumn="0" w:noHBand="0" w:noVBand="1"/>
      </w:tblPr>
      <w:tblGrid>
        <w:gridCol w:w="3689"/>
        <w:gridCol w:w="3571"/>
      </w:tblGrid>
      <w:tr w:rsidR="00DC0693" w:rsidRPr="00DC0693" w:rsidTr="00687A57">
        <w:tc>
          <w:tcPr>
            <w:tcW w:w="3689" w:type="dxa"/>
          </w:tcPr>
          <w:p w:rsidR="00DC0693" w:rsidRPr="00DC0693" w:rsidRDefault="00DC0693" w:rsidP="00E164A7">
            <w:pPr>
              <w:pStyle w:val="paragraph"/>
              <w:spacing w:before="0" w:beforeAutospacing="0" w:after="0" w:afterAutospacing="0"/>
              <w:jc w:val="both"/>
              <w:textAlignment w:val="baseline"/>
              <w:rPr>
                <w:rStyle w:val="eop"/>
                <w:rFonts w:ascii="Arial" w:hAnsi="Arial" w:cs="Arial"/>
                <w:lang w:val="es-ES"/>
              </w:rPr>
            </w:pPr>
            <w:r w:rsidRPr="00DC0693">
              <w:rPr>
                <w:rStyle w:val="eop"/>
                <w:rFonts w:ascii="Arial" w:hAnsi="Arial" w:cs="Arial"/>
                <w:lang w:val="es-ES"/>
              </w:rPr>
              <w:t>REGLAMENTO ACTUAL</w:t>
            </w:r>
          </w:p>
        </w:tc>
        <w:tc>
          <w:tcPr>
            <w:tcW w:w="3571" w:type="dxa"/>
          </w:tcPr>
          <w:p w:rsidR="00DC0693" w:rsidRPr="00DC0693" w:rsidRDefault="00DC0693" w:rsidP="00E164A7">
            <w:pPr>
              <w:pStyle w:val="paragraph"/>
              <w:spacing w:before="0" w:beforeAutospacing="0" w:after="0" w:afterAutospacing="0"/>
              <w:jc w:val="both"/>
              <w:textAlignment w:val="baseline"/>
              <w:rPr>
                <w:rStyle w:val="eop"/>
                <w:rFonts w:ascii="Arial" w:hAnsi="Arial" w:cs="Arial"/>
                <w:lang w:val="es-ES"/>
              </w:rPr>
            </w:pPr>
            <w:r w:rsidRPr="00DC0693">
              <w:rPr>
                <w:rStyle w:val="eop"/>
                <w:rFonts w:ascii="Arial" w:hAnsi="Arial" w:cs="Arial"/>
                <w:lang w:val="es-ES"/>
              </w:rPr>
              <w:t>PROPUESTA</w:t>
            </w:r>
          </w:p>
        </w:tc>
      </w:tr>
      <w:tr w:rsidR="00DC0693" w:rsidRPr="00DC0693" w:rsidTr="00687A57">
        <w:tc>
          <w:tcPr>
            <w:tcW w:w="3689" w:type="dxa"/>
          </w:tcPr>
          <w:p w:rsidR="00DC0693" w:rsidRPr="00C565FE" w:rsidRDefault="00DC0693" w:rsidP="00E164A7">
            <w:pPr>
              <w:pStyle w:val="paragraph"/>
              <w:spacing w:before="0" w:beforeAutospacing="0" w:after="0" w:afterAutospacing="0"/>
              <w:jc w:val="both"/>
              <w:textAlignment w:val="baseline"/>
              <w:rPr>
                <w:rStyle w:val="eop"/>
                <w:rFonts w:ascii="Arial" w:hAnsi="Arial" w:cs="Arial"/>
                <w:sz w:val="22"/>
                <w:szCs w:val="22"/>
                <w:lang w:val="es-ES"/>
              </w:rPr>
            </w:pPr>
            <w:r w:rsidRPr="00C565FE">
              <w:rPr>
                <w:rStyle w:val="eop"/>
                <w:rFonts w:ascii="Arial" w:hAnsi="Arial" w:cs="Arial"/>
                <w:sz w:val="22"/>
                <w:szCs w:val="22"/>
                <w:lang w:val="es-ES"/>
              </w:rPr>
              <w:t>Artículo 42.- El derribo o poda de árboles cuyas ramas sean de un diámetro mayor a 7.5 centímetros, solamente podrá ser realizado por la Dirección de Parques y Jardines o por aquellos a quien la propia Dirección autorice para efectuar tal trabajo. Estos contratistas deberán sujetarse a las condiciones establecidas por la Dirección de Parques y Jardines en el permiso expedido por escrito; en caso de violación se harán acreedores a la sanción que corresponda lo cual faculta para estas acciones a la Dirección de Parques y Jardines.</w:t>
            </w:r>
          </w:p>
        </w:tc>
        <w:tc>
          <w:tcPr>
            <w:tcW w:w="3571" w:type="dxa"/>
          </w:tcPr>
          <w:p w:rsidR="00DC0693" w:rsidRPr="00C565FE" w:rsidRDefault="00DC0693" w:rsidP="00E164A7">
            <w:pPr>
              <w:pStyle w:val="paragraph"/>
              <w:spacing w:after="0"/>
              <w:jc w:val="both"/>
              <w:textAlignment w:val="baseline"/>
              <w:rPr>
                <w:rStyle w:val="eop"/>
                <w:rFonts w:ascii="Arial" w:hAnsi="Arial" w:cs="Arial"/>
                <w:sz w:val="22"/>
                <w:szCs w:val="22"/>
                <w:lang w:val="es-ES"/>
              </w:rPr>
            </w:pPr>
            <w:r w:rsidRPr="00C565FE">
              <w:rPr>
                <w:rStyle w:val="eop"/>
                <w:rFonts w:ascii="Arial" w:hAnsi="Arial" w:cs="Arial"/>
                <w:sz w:val="22"/>
                <w:szCs w:val="22"/>
                <w:lang w:val="es-ES"/>
              </w:rPr>
              <w:t xml:space="preserve">Artículo 42  El derribo o poda de árboles cuyas ramas sean de un diámetro mayor a 7.5 centímetros, solamente podrá ser realizado por la Dirección de Parques y Jardines o por aquellos a quien la propia Dirección autorice, mediante certificación, por escrito y previo a una capacitación y examen por parte de la Dirección de Parques y Jardines, que cumpla para efectuar tal trabajo. Estos contratistas deberán sujetarse a las condiciones establecidas por la Dirección de Parques y Jardines en el permiso expedido por escrito; en caso de violación se harán acreedores a la sanción que corresponda lo cual faculta para estas acciones a la Dirección de Parques y Jardines. </w:t>
            </w:r>
          </w:p>
          <w:p w:rsidR="00DC0693" w:rsidRPr="00C565FE" w:rsidRDefault="00DC0693" w:rsidP="00E164A7">
            <w:pPr>
              <w:pStyle w:val="paragraph"/>
              <w:jc w:val="both"/>
              <w:textAlignment w:val="baseline"/>
              <w:rPr>
                <w:rStyle w:val="eop"/>
                <w:rFonts w:ascii="Arial" w:hAnsi="Arial" w:cs="Arial"/>
                <w:sz w:val="22"/>
                <w:szCs w:val="22"/>
                <w:lang w:val="es-ES"/>
              </w:rPr>
            </w:pPr>
            <w:r w:rsidRPr="00C565FE">
              <w:rPr>
                <w:rStyle w:val="eop"/>
                <w:rFonts w:ascii="Arial" w:hAnsi="Arial" w:cs="Arial"/>
                <w:sz w:val="22"/>
                <w:szCs w:val="22"/>
                <w:lang w:val="es-ES"/>
              </w:rPr>
              <w:t>Artículo 42 Bis 1.</w:t>
            </w:r>
            <w:r w:rsidRPr="00C565FE">
              <w:rPr>
                <w:rStyle w:val="eop"/>
                <w:rFonts w:ascii="Arial" w:hAnsi="Arial" w:cs="Arial"/>
                <w:sz w:val="22"/>
                <w:szCs w:val="22"/>
                <w:lang w:val="es-ES"/>
              </w:rPr>
              <w:tab/>
              <w:t>Los proveedores se presentarán directamente en el lugar y fecha que determine la Dirección de Parques y Jardines, para dar la sesión de capacitación y certificación y luego procederán a trabajo de prueba en árboles, igualmente, señalados y determinados y con herramientas de la propia dependencia, para hacer el examen práctico.</w:t>
            </w:r>
          </w:p>
          <w:p w:rsidR="00DC0693" w:rsidRPr="00C565FE" w:rsidRDefault="00DC0693" w:rsidP="00E164A7">
            <w:pPr>
              <w:pStyle w:val="paragraph"/>
              <w:spacing w:after="0"/>
              <w:jc w:val="both"/>
              <w:textAlignment w:val="baseline"/>
              <w:rPr>
                <w:rStyle w:val="eop"/>
                <w:rFonts w:ascii="Arial" w:hAnsi="Arial" w:cs="Arial"/>
                <w:sz w:val="22"/>
                <w:szCs w:val="22"/>
                <w:lang w:val="es-ES"/>
              </w:rPr>
            </w:pPr>
            <w:r w:rsidRPr="00C565FE">
              <w:rPr>
                <w:rStyle w:val="eop"/>
                <w:rFonts w:ascii="Arial" w:hAnsi="Arial" w:cs="Arial"/>
                <w:sz w:val="22"/>
                <w:szCs w:val="22"/>
                <w:lang w:val="es-ES"/>
              </w:rPr>
              <w:t>La certificación tendrá una duración de seis meses, por lo que será renovada en la dependencia en este lapso y cada tres años tendrá que ser refrendada mediante nuevo examen y recertificación.</w:t>
            </w:r>
          </w:p>
          <w:p w:rsidR="00DC0693" w:rsidRPr="00C565FE" w:rsidRDefault="00DC0693" w:rsidP="00C565FE">
            <w:pPr>
              <w:pStyle w:val="paragraph"/>
              <w:spacing w:after="0"/>
              <w:jc w:val="both"/>
              <w:textAlignment w:val="baseline"/>
              <w:rPr>
                <w:rStyle w:val="eop"/>
                <w:rFonts w:ascii="Arial" w:hAnsi="Arial" w:cs="Arial"/>
                <w:sz w:val="22"/>
                <w:szCs w:val="22"/>
                <w:lang w:val="es-ES"/>
              </w:rPr>
            </w:pPr>
            <w:r w:rsidRPr="00C565FE">
              <w:rPr>
                <w:rStyle w:val="eop"/>
                <w:rFonts w:ascii="Arial" w:hAnsi="Arial" w:cs="Arial"/>
                <w:sz w:val="22"/>
                <w:szCs w:val="22"/>
                <w:lang w:val="es-ES"/>
              </w:rPr>
              <w:t>Los trabajos que podrán hacer los proveedores independientes se limitarán sólo a poda estética, poda de césped y corte de ramas para librar los cables de energía eléctrica y teléfono, y bajo ninguna circunstancias, podrán proceder al derribo del árbol, el cual seguirá siendo atribución exclusiva de la Dirección de Parques y Jardines.</w:t>
            </w:r>
          </w:p>
        </w:tc>
      </w:tr>
    </w:tbl>
    <w:p w:rsidR="00DC0693" w:rsidRPr="00DC0693" w:rsidRDefault="00DC0693" w:rsidP="00DC0693">
      <w:pPr>
        <w:pStyle w:val="paragraph"/>
        <w:spacing w:before="0" w:beforeAutospacing="0" w:after="0" w:afterAutospacing="0"/>
        <w:ind w:left="786"/>
        <w:jc w:val="both"/>
        <w:textAlignment w:val="baseline"/>
        <w:rPr>
          <w:rStyle w:val="eop"/>
          <w:rFonts w:ascii="Arial" w:hAnsi="Arial" w:cs="Arial"/>
          <w:lang w:val="es-ES"/>
        </w:rPr>
      </w:pPr>
    </w:p>
    <w:p w:rsidR="00DC0693" w:rsidRPr="00DC0693" w:rsidRDefault="00DC0693" w:rsidP="00BA6DF5">
      <w:pPr>
        <w:pStyle w:val="paragraph"/>
        <w:numPr>
          <w:ilvl w:val="0"/>
          <w:numId w:val="3"/>
        </w:numPr>
        <w:spacing w:before="0" w:beforeAutospacing="0" w:after="0" w:afterAutospacing="0"/>
        <w:jc w:val="both"/>
        <w:textAlignment w:val="baseline"/>
        <w:rPr>
          <w:rStyle w:val="eop"/>
          <w:rFonts w:ascii="Arial" w:hAnsi="Arial" w:cs="Arial"/>
          <w:lang w:val="es-ES"/>
        </w:rPr>
      </w:pPr>
      <w:r w:rsidRPr="00DC0693">
        <w:rPr>
          <w:rStyle w:val="eop"/>
          <w:rFonts w:ascii="Arial" w:hAnsi="Arial" w:cs="Arial"/>
          <w:lang w:val="es-ES"/>
        </w:rPr>
        <w:t xml:space="preserve">El artículo 42 del Reglamento de Parques Jardines y Recursos Forestales para el Municipio de San Pedro Tlaquepaque, carece de la claridad necesaria para saber los detalles de cómo, cuándo y bajo qué condiciones se podría obtener la autorización, por lo que se propone este artículo 42 Bis.  </w:t>
      </w:r>
    </w:p>
    <w:p w:rsidR="00DC0693" w:rsidRPr="00DC0693" w:rsidRDefault="00DC0693" w:rsidP="00BA6DF5">
      <w:pPr>
        <w:pStyle w:val="paragraph"/>
        <w:numPr>
          <w:ilvl w:val="0"/>
          <w:numId w:val="3"/>
        </w:numPr>
        <w:spacing w:before="0" w:beforeAutospacing="0" w:after="0" w:afterAutospacing="0"/>
        <w:jc w:val="both"/>
        <w:textAlignment w:val="baseline"/>
        <w:rPr>
          <w:rStyle w:val="eop"/>
          <w:rFonts w:ascii="Arial" w:hAnsi="Arial" w:cs="Arial"/>
          <w:lang w:val="es-ES"/>
        </w:rPr>
      </w:pPr>
      <w:r w:rsidRPr="00DC0693">
        <w:rPr>
          <w:rStyle w:val="eop"/>
          <w:rFonts w:ascii="Arial" w:hAnsi="Arial" w:cs="Arial"/>
          <w:lang w:val="es-ES"/>
        </w:rPr>
        <w:t>En San Pedro Tlaquepaque existen una gran cantidad de zonas habitacionales y cotos, donde crecen árboles, los cuales requieren atención, poda estética y el cuidado para que su crecimiento no llegue a causar daños al cableado.</w:t>
      </w:r>
    </w:p>
    <w:p w:rsidR="00DC0693" w:rsidRPr="00DC0693" w:rsidRDefault="00DC0693" w:rsidP="00BA6DF5">
      <w:pPr>
        <w:pStyle w:val="paragraph"/>
        <w:numPr>
          <w:ilvl w:val="0"/>
          <w:numId w:val="3"/>
        </w:numPr>
        <w:spacing w:before="0" w:beforeAutospacing="0" w:after="0" w:afterAutospacing="0"/>
        <w:jc w:val="both"/>
        <w:textAlignment w:val="baseline"/>
        <w:rPr>
          <w:rStyle w:val="eop"/>
          <w:rFonts w:ascii="Arial" w:hAnsi="Arial" w:cs="Arial"/>
          <w:lang w:val="es-ES"/>
        </w:rPr>
      </w:pPr>
      <w:r w:rsidRPr="00DC0693">
        <w:rPr>
          <w:rStyle w:val="eop"/>
          <w:rFonts w:ascii="Arial" w:hAnsi="Arial" w:cs="Arial"/>
          <w:lang w:val="es-ES"/>
        </w:rPr>
        <w:t>El personal de la Dirección de Parques y Jardines sea insuficiente para la gran cantidad de actividades que la poda estética implica, ya que las funciones del personal operativo no sólo se limitan a trabajos de estética.</w:t>
      </w:r>
    </w:p>
    <w:p w:rsidR="00DC0693" w:rsidRPr="00DC0693" w:rsidRDefault="00DC0693" w:rsidP="00BA6DF5">
      <w:pPr>
        <w:pStyle w:val="paragraph"/>
        <w:numPr>
          <w:ilvl w:val="0"/>
          <w:numId w:val="3"/>
        </w:numPr>
        <w:spacing w:before="0" w:beforeAutospacing="0" w:after="0" w:afterAutospacing="0"/>
        <w:jc w:val="both"/>
        <w:textAlignment w:val="baseline"/>
        <w:rPr>
          <w:rStyle w:val="eop"/>
          <w:rFonts w:ascii="Arial" w:hAnsi="Arial" w:cs="Arial"/>
          <w:lang w:val="es-ES"/>
        </w:rPr>
      </w:pPr>
      <w:r w:rsidRPr="00DC0693">
        <w:rPr>
          <w:rStyle w:val="eop"/>
          <w:rFonts w:ascii="Arial" w:hAnsi="Arial" w:cs="Arial"/>
          <w:lang w:val="es-ES"/>
        </w:rPr>
        <w:t>Vecinos de cotos como Villa Fontana y algunos más en el Fraccionamiento Revolución, Parques de Santa María, han referido que por necesidad del mismo individuo forestal, recurren a trabajadores independientes para la poda de los árboles y el corte del césped, con la intención de que el árbol no llegue a causar un daño, pero que tampoco se llegue a perder, sin embargo, esto es causa de multa por parte de Inspección Ambiental, pues estos trabajadores no son parte del área o no tienen permiso de la Dirección de Parques y Jardines, como se estipula en el artículo 42 del Reglamento de Parques Jardines y Recursos Forestales para el Municipio de San Pedro Tlaquepaque.</w:t>
      </w:r>
    </w:p>
    <w:p w:rsidR="00DC0693" w:rsidRPr="00DC0693" w:rsidRDefault="00DC0693" w:rsidP="00BA6DF5">
      <w:pPr>
        <w:pStyle w:val="paragraph"/>
        <w:numPr>
          <w:ilvl w:val="0"/>
          <w:numId w:val="3"/>
        </w:numPr>
        <w:spacing w:before="0" w:beforeAutospacing="0" w:after="0" w:afterAutospacing="0"/>
        <w:jc w:val="both"/>
        <w:textAlignment w:val="baseline"/>
        <w:rPr>
          <w:rStyle w:val="eop"/>
          <w:rFonts w:ascii="Arial" w:hAnsi="Arial" w:cs="Arial"/>
          <w:lang w:val="es-ES"/>
        </w:rPr>
      </w:pPr>
      <w:r w:rsidRPr="00DC0693">
        <w:rPr>
          <w:rStyle w:val="eop"/>
          <w:rFonts w:ascii="Arial" w:hAnsi="Arial" w:cs="Arial"/>
          <w:lang w:val="es-ES"/>
        </w:rPr>
        <w:t>Resulta importante la labor de los inspectores ambientales, pues están trabajando en favor del entorno de nuestro municipio y protegiendo el arbolado, sin embargo, la coordinación con los proveedores independientes resultaría en beneficio de los vecinos, observando siempre las disposiciones que marca la Dirección de Parques y Jardines.</w:t>
      </w:r>
    </w:p>
    <w:p w:rsidR="00DC0693" w:rsidRPr="00DC0693" w:rsidRDefault="00DC0693" w:rsidP="00BA6DF5">
      <w:pPr>
        <w:pStyle w:val="paragraph"/>
        <w:numPr>
          <w:ilvl w:val="0"/>
          <w:numId w:val="3"/>
        </w:numPr>
        <w:spacing w:before="0" w:beforeAutospacing="0" w:after="0" w:afterAutospacing="0"/>
        <w:jc w:val="both"/>
        <w:textAlignment w:val="baseline"/>
        <w:rPr>
          <w:rFonts w:ascii="Arial" w:hAnsi="Arial" w:cs="Arial"/>
          <w:lang w:val="es-ES"/>
        </w:rPr>
      </w:pPr>
      <w:r w:rsidRPr="00DC0693">
        <w:rPr>
          <w:rFonts w:ascii="Arial" w:hAnsi="Arial" w:cs="Arial"/>
          <w:lang w:val="es-ES"/>
        </w:rPr>
        <w:t>Una vez que se hayan evaluado satisfactoriamente a los solicitantes, se les expedirá la certificación, con la que podrán realizar estos trabajos señalados, sin recibir multa por parte de Inspección Ambiental; dicha certificación será gratuita, será, además, renovada en la dependencia cada seis meses y cada tres años se volverá a hacer el curso y la prueba física para refrendar la certificación.</w:t>
      </w:r>
    </w:p>
    <w:p w:rsidR="00DC0693" w:rsidRPr="00DC0693" w:rsidRDefault="00DC0693" w:rsidP="00BA6DF5">
      <w:pPr>
        <w:pStyle w:val="paragraph"/>
        <w:numPr>
          <w:ilvl w:val="0"/>
          <w:numId w:val="3"/>
        </w:numPr>
        <w:spacing w:before="0" w:beforeAutospacing="0" w:after="0" w:afterAutospacing="0"/>
        <w:jc w:val="both"/>
        <w:textAlignment w:val="baseline"/>
        <w:rPr>
          <w:rFonts w:ascii="Arial" w:hAnsi="Arial" w:cs="Arial"/>
          <w:lang w:val="es-ES"/>
        </w:rPr>
      </w:pPr>
      <w:r w:rsidRPr="00DC0693">
        <w:rPr>
          <w:rFonts w:ascii="Arial" w:hAnsi="Arial" w:cs="Arial"/>
          <w:lang w:val="es-ES"/>
        </w:rPr>
        <w:t>Esto servirá para mantener en buenas condiciones el arbolado de nuestro municipio y no saturar de actividades a la Dirección de Parques y Jardines, además de que será un vínculo para que los ciudadanos puedan coadyuvar con las autoridades en el cuidado y mantenimiento del entorno.</w:t>
      </w:r>
    </w:p>
    <w:p w:rsidR="00DC0693" w:rsidRPr="00DC0693" w:rsidRDefault="00DC0693" w:rsidP="00BA6DF5">
      <w:pPr>
        <w:pStyle w:val="paragraph"/>
        <w:numPr>
          <w:ilvl w:val="0"/>
          <w:numId w:val="3"/>
        </w:numPr>
        <w:spacing w:before="0" w:beforeAutospacing="0" w:after="0" w:afterAutospacing="0"/>
        <w:jc w:val="both"/>
        <w:textAlignment w:val="baseline"/>
        <w:rPr>
          <w:rFonts w:ascii="Arial" w:hAnsi="Arial" w:cs="Arial"/>
          <w:lang w:val="es-ES"/>
        </w:rPr>
      </w:pPr>
      <w:r w:rsidRPr="00DC0693">
        <w:rPr>
          <w:rFonts w:ascii="Arial" w:hAnsi="Arial" w:cs="Arial"/>
          <w:lang w:val="es-ES"/>
        </w:rPr>
        <w:t>De la misma forma, esto lleva a tener un control sobre la mayoría de los jardineros independientes, para que su trabajo sea de calidad y represente un trabajo adecuado para nuestro entorno capacitado por el personal de la Dirección de Parques y Jardines.</w:t>
      </w:r>
    </w:p>
    <w:p w:rsidR="00DC0693" w:rsidRPr="00DC0693" w:rsidRDefault="00DC0693" w:rsidP="00BA6DF5">
      <w:pPr>
        <w:pStyle w:val="paragraph"/>
        <w:numPr>
          <w:ilvl w:val="0"/>
          <w:numId w:val="3"/>
        </w:numPr>
        <w:spacing w:before="0" w:beforeAutospacing="0" w:after="0" w:afterAutospacing="0"/>
        <w:jc w:val="both"/>
        <w:textAlignment w:val="baseline"/>
        <w:rPr>
          <w:rStyle w:val="eop"/>
          <w:rFonts w:ascii="Arial" w:hAnsi="Arial" w:cs="Arial"/>
          <w:lang w:val="es-ES"/>
        </w:rPr>
      </w:pPr>
      <w:r w:rsidRPr="00DC0693">
        <w:rPr>
          <w:rFonts w:ascii="Arial" w:hAnsi="Arial" w:cs="Arial"/>
          <w:lang w:val="es-ES"/>
        </w:rPr>
        <w:t>De la misma manera, esta actividad contribuirá a promover las fuentes de trabajo concretas y que no se encuentren en la clandestinidad, el gobierno municipal a través de la dependencia de Parques y Jardines, se encargará de que estos trabajadores hagan su trabajo con calidad y en el marco de los reglamentos vigentes en nuestro municipio.</w:t>
      </w:r>
    </w:p>
    <w:p w:rsidR="00DC0693" w:rsidRPr="00DC0693" w:rsidRDefault="00DC0693" w:rsidP="00DC0693">
      <w:pPr>
        <w:pStyle w:val="paragraph"/>
        <w:spacing w:before="0" w:beforeAutospacing="0" w:after="0" w:afterAutospacing="0"/>
        <w:jc w:val="center"/>
        <w:textAlignment w:val="baseline"/>
        <w:rPr>
          <w:rFonts w:ascii="Arial" w:hAnsi="Arial" w:cs="Arial"/>
          <w:lang w:val="es-ES"/>
        </w:rPr>
      </w:pPr>
      <w:r w:rsidRPr="00DC0693">
        <w:rPr>
          <w:rStyle w:val="eop"/>
          <w:rFonts w:ascii="Arial" w:hAnsi="Arial" w:cs="Arial"/>
          <w:lang w:val="es-ES"/>
        </w:rPr>
        <w:t> </w:t>
      </w:r>
    </w:p>
    <w:p w:rsidR="00DC0693" w:rsidRPr="00DC0693" w:rsidRDefault="00DC0693" w:rsidP="00DC0693">
      <w:pPr>
        <w:pStyle w:val="Standard"/>
        <w:ind w:left="709" w:hanging="426"/>
        <w:jc w:val="both"/>
        <w:rPr>
          <w:rFonts w:ascii="Arial" w:eastAsia="Arial" w:hAnsi="Arial" w:cs="Arial"/>
        </w:rPr>
      </w:pPr>
      <w:r w:rsidRPr="00DC0693">
        <w:rPr>
          <w:rFonts w:ascii="Arial" w:hAnsi="Arial" w:cs="Arial"/>
        </w:rPr>
        <w:t>13</w:t>
      </w:r>
      <w:r w:rsidRPr="00DC0693">
        <w:rPr>
          <w:rFonts w:ascii="Arial" w:hAnsi="Arial" w:cs="Arial"/>
        </w:rPr>
        <w:tab/>
        <w:t xml:space="preserve"> Con los fundamentos y motivos ya expuestos someto a consideración del Pleno del H. Ayuntamiento Constitucional del Municipio de San Pedro Tlaquepaque, Jalisco, para su aprobación y autorización del siguiente resolutivo a manera de:</w:t>
      </w:r>
    </w:p>
    <w:p w:rsidR="00DC0693" w:rsidRPr="00DC0693" w:rsidRDefault="00DC0693" w:rsidP="00200AF6">
      <w:pPr>
        <w:pStyle w:val="paragraph"/>
        <w:spacing w:before="0" w:beforeAutospacing="0" w:after="0" w:afterAutospacing="0"/>
        <w:jc w:val="both"/>
        <w:textAlignment w:val="baseline"/>
        <w:rPr>
          <w:rStyle w:val="normaltextrun"/>
          <w:rFonts w:ascii="Arial" w:hAnsi="Arial" w:cs="Arial"/>
          <w:b/>
          <w:bCs/>
          <w:color w:val="000000"/>
          <w:lang w:val="es-ES"/>
        </w:rPr>
      </w:pPr>
      <w:r w:rsidRPr="00DC0693">
        <w:rPr>
          <w:rStyle w:val="eop"/>
          <w:rFonts w:ascii="Arial" w:hAnsi="Arial" w:cs="Arial"/>
          <w:color w:val="000000"/>
        </w:rPr>
        <w:t> </w:t>
      </w:r>
    </w:p>
    <w:p w:rsidR="00DC0693" w:rsidRPr="00DC0693" w:rsidRDefault="00DC0693" w:rsidP="00DC0693">
      <w:pPr>
        <w:pStyle w:val="paragraph"/>
        <w:spacing w:before="0" w:beforeAutospacing="0" w:after="0" w:afterAutospacing="0"/>
        <w:jc w:val="center"/>
        <w:textAlignment w:val="baseline"/>
        <w:rPr>
          <w:rFonts w:ascii="Arial" w:hAnsi="Arial" w:cs="Arial"/>
          <w:color w:val="000000"/>
        </w:rPr>
      </w:pPr>
      <w:r w:rsidRPr="00DC0693">
        <w:rPr>
          <w:rStyle w:val="normaltextrun"/>
          <w:rFonts w:ascii="Arial" w:hAnsi="Arial" w:cs="Arial"/>
          <w:b/>
          <w:bCs/>
          <w:color w:val="000000"/>
          <w:lang w:val="es-ES"/>
        </w:rPr>
        <w:t>PUNTO DE ACUERDO</w:t>
      </w:r>
      <w:r w:rsidRPr="00DC0693">
        <w:rPr>
          <w:rStyle w:val="eop"/>
          <w:rFonts w:ascii="Arial" w:hAnsi="Arial" w:cs="Arial"/>
          <w:color w:val="000000"/>
        </w:rPr>
        <w:t> </w:t>
      </w:r>
    </w:p>
    <w:p w:rsidR="00DC0693" w:rsidRPr="00DC0693" w:rsidRDefault="00DC0693" w:rsidP="00DC0693">
      <w:pPr>
        <w:pStyle w:val="paragraph"/>
        <w:spacing w:before="0" w:beforeAutospacing="0" w:after="0" w:afterAutospacing="0"/>
        <w:textAlignment w:val="baseline"/>
        <w:rPr>
          <w:rFonts w:ascii="Arial" w:hAnsi="Arial" w:cs="Arial"/>
          <w:color w:val="000000"/>
        </w:rPr>
      </w:pPr>
      <w:r w:rsidRPr="00DC0693">
        <w:rPr>
          <w:rStyle w:val="eop"/>
          <w:rFonts w:ascii="Arial" w:hAnsi="Arial" w:cs="Arial"/>
          <w:color w:val="000000"/>
        </w:rPr>
        <w:t>  </w:t>
      </w:r>
    </w:p>
    <w:p w:rsidR="00DC0693" w:rsidRPr="00DC0693" w:rsidRDefault="00DC0693" w:rsidP="00687A57">
      <w:pPr>
        <w:pStyle w:val="paragraph"/>
        <w:spacing w:before="0" w:beforeAutospacing="0" w:after="0" w:afterAutospacing="0"/>
        <w:ind w:firstLine="705"/>
        <w:jc w:val="both"/>
        <w:textAlignment w:val="baseline"/>
        <w:rPr>
          <w:rFonts w:ascii="Arial" w:hAnsi="Arial" w:cs="Arial"/>
          <w:color w:val="000000"/>
          <w:lang w:val="es-ES"/>
        </w:rPr>
      </w:pPr>
      <w:r w:rsidRPr="00DC0693">
        <w:rPr>
          <w:rStyle w:val="normaltextrun"/>
          <w:rFonts w:ascii="Arial" w:hAnsi="Arial" w:cs="Arial"/>
          <w:b/>
          <w:bCs/>
          <w:color w:val="000000"/>
        </w:rPr>
        <w:t>Ú</w:t>
      </w:r>
      <w:r w:rsidRPr="00DC0693">
        <w:rPr>
          <w:rStyle w:val="normaltextrun"/>
          <w:rFonts w:ascii="Arial" w:hAnsi="Arial" w:cs="Arial"/>
          <w:b/>
          <w:bCs/>
          <w:color w:val="000000"/>
          <w:lang w:val="es-ES"/>
        </w:rPr>
        <w:t>NICO. - </w:t>
      </w:r>
      <w:r w:rsidRPr="00DC0693">
        <w:rPr>
          <w:rStyle w:val="normaltextrun"/>
          <w:rFonts w:ascii="Arial" w:hAnsi="Arial" w:cs="Arial"/>
          <w:color w:val="000000"/>
          <w:lang w:val="es-ES"/>
        </w:rPr>
        <w:t>El Pleno del H. Ayuntamiento Constitucional del Municipio de San Pedro Tlaquepaque, Jalisco,</w:t>
      </w:r>
      <w:r w:rsidRPr="00DC0693">
        <w:rPr>
          <w:rStyle w:val="normaltextrun"/>
          <w:rFonts w:ascii="Arial" w:hAnsi="Arial" w:cs="Arial"/>
          <w:b/>
          <w:bCs/>
        </w:rPr>
        <w:t> </w:t>
      </w:r>
      <w:r w:rsidRPr="00DC0693">
        <w:rPr>
          <w:rStyle w:val="eop"/>
          <w:rFonts w:ascii="Arial" w:hAnsi="Arial" w:cs="Arial"/>
          <w:color w:val="000000"/>
        </w:rPr>
        <w:t> </w:t>
      </w:r>
      <w:r w:rsidRPr="00DC0693">
        <w:rPr>
          <w:rFonts w:ascii="Arial" w:hAnsi="Arial" w:cs="Arial"/>
          <w:b/>
          <w:bCs/>
          <w:color w:val="000000"/>
          <w:lang w:val="es-ES"/>
        </w:rPr>
        <w:t>apruebe y autorice el Turno a la Comisión de Reglamentos y Puntos Legislativos como convocante y la Comisión de Parques y Jardines, como coadyuvante, la presente iniciativa para modificar el artículo 42 del Reglamento de Parques, Jardines y Recursos Forestales para el Municipio de San Pedro Tlaquepaque; </w:t>
      </w:r>
      <w:r w:rsidRPr="00DC0693">
        <w:rPr>
          <w:rFonts w:ascii="Arial" w:hAnsi="Arial" w:cs="Arial"/>
          <w:color w:val="000000"/>
        </w:rPr>
        <w:t xml:space="preserve"> </w:t>
      </w:r>
    </w:p>
    <w:tbl>
      <w:tblPr>
        <w:tblStyle w:val="Tablaconcuadrcula"/>
        <w:tblW w:w="0" w:type="auto"/>
        <w:tblInd w:w="786" w:type="dxa"/>
        <w:tblLook w:val="04A0" w:firstRow="1" w:lastRow="0" w:firstColumn="1" w:lastColumn="0" w:noHBand="0" w:noVBand="1"/>
      </w:tblPr>
      <w:tblGrid>
        <w:gridCol w:w="3689"/>
        <w:gridCol w:w="3571"/>
      </w:tblGrid>
      <w:tr w:rsidR="00DC0693" w:rsidRPr="00DC0693" w:rsidTr="00687A57">
        <w:tc>
          <w:tcPr>
            <w:tcW w:w="3689" w:type="dxa"/>
          </w:tcPr>
          <w:p w:rsidR="00DC0693" w:rsidRPr="00DC0693" w:rsidRDefault="00DC0693" w:rsidP="00E164A7">
            <w:pPr>
              <w:pStyle w:val="paragraph"/>
              <w:rPr>
                <w:rFonts w:ascii="Arial" w:hAnsi="Arial" w:cs="Arial"/>
                <w:color w:val="000000"/>
                <w:lang w:val="es-ES"/>
              </w:rPr>
            </w:pPr>
            <w:r w:rsidRPr="00DC0693">
              <w:rPr>
                <w:rFonts w:ascii="Arial" w:hAnsi="Arial" w:cs="Arial"/>
                <w:color w:val="000000"/>
                <w:lang w:val="es-ES"/>
              </w:rPr>
              <w:t>REGLAMENTO ACTUAL</w:t>
            </w:r>
          </w:p>
        </w:tc>
        <w:tc>
          <w:tcPr>
            <w:tcW w:w="3571" w:type="dxa"/>
          </w:tcPr>
          <w:p w:rsidR="00DC0693" w:rsidRPr="00DC0693" w:rsidRDefault="00DC0693" w:rsidP="00E164A7">
            <w:pPr>
              <w:pStyle w:val="paragraph"/>
              <w:rPr>
                <w:rFonts w:ascii="Arial" w:hAnsi="Arial" w:cs="Arial"/>
                <w:color w:val="000000"/>
                <w:lang w:val="es-ES"/>
              </w:rPr>
            </w:pPr>
            <w:r w:rsidRPr="00DC0693">
              <w:rPr>
                <w:rFonts w:ascii="Arial" w:hAnsi="Arial" w:cs="Arial"/>
                <w:color w:val="000000"/>
                <w:lang w:val="es-ES"/>
              </w:rPr>
              <w:t>PROPUESTA</w:t>
            </w:r>
          </w:p>
        </w:tc>
      </w:tr>
      <w:tr w:rsidR="00DC0693" w:rsidRPr="00DC0693" w:rsidTr="00687A57">
        <w:tc>
          <w:tcPr>
            <w:tcW w:w="3689" w:type="dxa"/>
          </w:tcPr>
          <w:p w:rsidR="00DC0693" w:rsidRPr="00C565FE" w:rsidRDefault="00DC0693" w:rsidP="00E164A7">
            <w:pPr>
              <w:pStyle w:val="paragraph"/>
              <w:rPr>
                <w:rFonts w:ascii="Arial" w:hAnsi="Arial" w:cs="Arial"/>
                <w:color w:val="000000"/>
                <w:sz w:val="22"/>
                <w:szCs w:val="22"/>
                <w:lang w:val="es-ES"/>
              </w:rPr>
            </w:pPr>
            <w:r w:rsidRPr="00C565FE">
              <w:rPr>
                <w:rFonts w:ascii="Arial" w:hAnsi="Arial" w:cs="Arial"/>
                <w:color w:val="000000"/>
                <w:sz w:val="22"/>
                <w:szCs w:val="22"/>
                <w:lang w:val="es-ES"/>
              </w:rPr>
              <w:t>Artículo 42.- El derribo o poda de árboles cuyas ramas sean de un diámetro mayor a 7.5 centímetros, solamente podrá ser realizado por la Dirección de Parques y Jardines o por aquellos a quien la propia Dirección autorice para efectuar tal trabajo. Estos contratistas deberán sujetarse a las condiciones establecidas por la Dirección de Parques y Jardines en el permiso expedido por escrito; en caso de violación se harán acreedores a la sanción que corresponda lo cual faculta para estas acciones a la Dirección de Parques y Jardines.</w:t>
            </w:r>
          </w:p>
        </w:tc>
        <w:tc>
          <w:tcPr>
            <w:tcW w:w="3571" w:type="dxa"/>
          </w:tcPr>
          <w:p w:rsidR="00DC0693" w:rsidRPr="00C565FE" w:rsidRDefault="00DC0693" w:rsidP="00E164A7">
            <w:pPr>
              <w:pStyle w:val="paragraph"/>
              <w:spacing w:before="0" w:beforeAutospacing="0" w:afterAutospacing="0"/>
              <w:rPr>
                <w:rFonts w:ascii="Arial" w:hAnsi="Arial" w:cs="Arial"/>
                <w:color w:val="000000"/>
                <w:sz w:val="22"/>
                <w:szCs w:val="22"/>
                <w:lang w:val="es-ES"/>
              </w:rPr>
            </w:pPr>
            <w:r w:rsidRPr="00C565FE">
              <w:rPr>
                <w:rFonts w:ascii="Arial" w:hAnsi="Arial" w:cs="Arial"/>
                <w:color w:val="000000"/>
                <w:sz w:val="22"/>
                <w:szCs w:val="22"/>
                <w:lang w:val="es-ES"/>
              </w:rPr>
              <w:t xml:space="preserve">Artículo 42  El derribo o poda de árboles cuyas ramas sean de un diámetro mayor a 7.5 centímetros, solamente podrá ser realizado por la Dirección de Parques y Jardines o por aquellos a quien la propia Dirección autorice, mediante certificación, por escrito y previo a una capacitación y examen por parte de la Dirección de Parques y Jardines, que cumpla para efectuar tal trabajo. Estos contratistas deberán sujetarse a las condiciones establecidas por la Dirección de Parques y Jardines en el permiso expedido por escrito; en caso de violación se harán acreedores a la sanción que corresponda lo cual faculta para estas acciones a la Dirección de Parques y Jardines. </w:t>
            </w:r>
          </w:p>
          <w:p w:rsidR="00DC0693" w:rsidRPr="00C565FE" w:rsidRDefault="00DC0693" w:rsidP="00E164A7">
            <w:pPr>
              <w:pStyle w:val="paragraph"/>
              <w:spacing w:before="0" w:beforeAutospacing="0" w:after="0" w:afterAutospacing="0"/>
              <w:rPr>
                <w:rFonts w:ascii="Arial" w:hAnsi="Arial" w:cs="Arial"/>
                <w:color w:val="000000"/>
                <w:sz w:val="22"/>
                <w:szCs w:val="22"/>
                <w:lang w:val="es-ES"/>
              </w:rPr>
            </w:pPr>
            <w:r w:rsidRPr="00C565FE">
              <w:rPr>
                <w:rFonts w:ascii="Arial" w:hAnsi="Arial" w:cs="Arial"/>
                <w:color w:val="000000"/>
                <w:sz w:val="22"/>
                <w:szCs w:val="22"/>
                <w:lang w:val="es-ES"/>
              </w:rPr>
              <w:t>Artículo 42 Bis 1.</w:t>
            </w:r>
            <w:r w:rsidRPr="00C565FE">
              <w:rPr>
                <w:rFonts w:ascii="Arial" w:hAnsi="Arial" w:cs="Arial"/>
                <w:color w:val="000000"/>
                <w:sz w:val="22"/>
                <w:szCs w:val="22"/>
                <w:lang w:val="es-ES"/>
              </w:rPr>
              <w:tab/>
              <w:t>Los proveedores se presentarán directamente en el lugar y fecha que determine la Dirección de Parques y Jardines, para dar la sesión de capacitación y certificación y luego procederán a trabajo de prueba en árboles, igualmente, señalados y determinados y con herramientas de la propia dependencia, para hacer el examen práctico.</w:t>
            </w:r>
          </w:p>
          <w:p w:rsidR="00DC0693" w:rsidRPr="00C565FE" w:rsidRDefault="00DC0693" w:rsidP="00E164A7">
            <w:pPr>
              <w:pStyle w:val="paragraph"/>
              <w:spacing w:before="0" w:beforeAutospacing="0" w:afterAutospacing="0"/>
              <w:rPr>
                <w:rFonts w:ascii="Arial" w:hAnsi="Arial" w:cs="Arial"/>
                <w:color w:val="000000"/>
                <w:sz w:val="22"/>
                <w:szCs w:val="22"/>
                <w:lang w:val="es-ES"/>
              </w:rPr>
            </w:pPr>
            <w:r w:rsidRPr="00C565FE">
              <w:rPr>
                <w:rFonts w:ascii="Arial" w:hAnsi="Arial" w:cs="Arial"/>
                <w:color w:val="000000"/>
                <w:sz w:val="22"/>
                <w:szCs w:val="22"/>
                <w:lang w:val="es-ES"/>
              </w:rPr>
              <w:t>La certificación tendrá una duración de seis meses, por lo que será renovada en la dependencia en este lapso y cada tres años tendrá que ser refrendada mediante nuevo examen y recertificación.</w:t>
            </w:r>
          </w:p>
          <w:p w:rsidR="00DC0693" w:rsidRPr="00C565FE" w:rsidRDefault="00DC0693" w:rsidP="00200AF6">
            <w:pPr>
              <w:pStyle w:val="paragraph"/>
              <w:spacing w:before="0" w:beforeAutospacing="0" w:afterAutospacing="0"/>
              <w:rPr>
                <w:rFonts w:ascii="Arial" w:hAnsi="Arial" w:cs="Arial"/>
                <w:color w:val="000000"/>
                <w:sz w:val="22"/>
                <w:szCs w:val="22"/>
                <w:lang w:val="es-ES"/>
              </w:rPr>
            </w:pPr>
            <w:r w:rsidRPr="00C565FE">
              <w:rPr>
                <w:rFonts w:ascii="Arial" w:hAnsi="Arial" w:cs="Arial"/>
                <w:color w:val="000000"/>
                <w:sz w:val="22"/>
                <w:szCs w:val="22"/>
                <w:lang w:val="es-ES"/>
              </w:rPr>
              <w:t>Los trabajos que podrán hacer los proveedores independientes se limitarán sólo a poda estética, poda de césped y corte de ramas para librar los cables de energía eléctrica y teléfono, y bajo ninguna circunstancias, podrán proceder al derribo del árbol, el cual seguirá siendo atribución exclusiva de la Dirección de Parques y Jardines.</w:t>
            </w:r>
          </w:p>
        </w:tc>
      </w:tr>
    </w:tbl>
    <w:p w:rsidR="009A4425" w:rsidRDefault="009A4425" w:rsidP="00DC0693">
      <w:pPr>
        <w:pStyle w:val="paragraph"/>
        <w:spacing w:before="0" w:beforeAutospacing="0" w:after="0" w:afterAutospacing="0"/>
        <w:jc w:val="center"/>
        <w:textAlignment w:val="baseline"/>
        <w:rPr>
          <w:rStyle w:val="normaltextrun"/>
          <w:rFonts w:ascii="Arial" w:hAnsi="Arial" w:cs="Arial"/>
          <w:b/>
          <w:bCs/>
          <w:color w:val="000000"/>
          <w:lang w:val="es-ES"/>
        </w:rPr>
      </w:pPr>
    </w:p>
    <w:p w:rsidR="00DC0693" w:rsidRPr="00DC0693" w:rsidRDefault="00DC0693" w:rsidP="00DC0693">
      <w:pPr>
        <w:pStyle w:val="paragraph"/>
        <w:spacing w:before="0" w:beforeAutospacing="0" w:after="0" w:afterAutospacing="0"/>
        <w:jc w:val="center"/>
        <w:textAlignment w:val="baseline"/>
        <w:rPr>
          <w:rFonts w:ascii="Arial" w:hAnsi="Arial" w:cs="Arial"/>
          <w:color w:val="000000"/>
        </w:rPr>
      </w:pPr>
      <w:r w:rsidRPr="00DC0693">
        <w:rPr>
          <w:rStyle w:val="normaltextrun"/>
          <w:rFonts w:ascii="Arial" w:hAnsi="Arial" w:cs="Arial"/>
          <w:b/>
          <w:bCs/>
          <w:color w:val="000000"/>
          <w:lang w:val="es-ES"/>
        </w:rPr>
        <w:t>A T E N T A M E N T E.</w:t>
      </w:r>
      <w:r w:rsidRPr="00DC0693">
        <w:rPr>
          <w:rStyle w:val="eop"/>
          <w:rFonts w:ascii="Arial" w:hAnsi="Arial" w:cs="Arial"/>
          <w:color w:val="000000"/>
        </w:rPr>
        <w:t> </w:t>
      </w:r>
    </w:p>
    <w:p w:rsidR="00DC0693" w:rsidRPr="00DC0693" w:rsidRDefault="00DC0693" w:rsidP="00DC0693">
      <w:pPr>
        <w:pStyle w:val="paragraph"/>
        <w:spacing w:before="0" w:beforeAutospacing="0" w:after="0" w:afterAutospacing="0"/>
        <w:jc w:val="center"/>
        <w:textAlignment w:val="baseline"/>
        <w:rPr>
          <w:rFonts w:ascii="Arial" w:hAnsi="Arial" w:cs="Arial"/>
          <w:color w:val="000000"/>
        </w:rPr>
      </w:pPr>
      <w:r w:rsidRPr="00DC0693">
        <w:rPr>
          <w:rStyle w:val="normaltextrun"/>
          <w:rFonts w:ascii="Arial" w:hAnsi="Arial" w:cs="Arial"/>
          <w:b/>
          <w:bCs/>
          <w:color w:val="000000"/>
          <w:lang w:val="es-ES"/>
        </w:rPr>
        <w:t>Salón de Sesiones del H. Ayuntamiento de San Pedro Tlaquepaque. </w:t>
      </w:r>
      <w:r w:rsidRPr="00DC0693">
        <w:rPr>
          <w:rStyle w:val="eop"/>
          <w:rFonts w:ascii="Arial" w:hAnsi="Arial" w:cs="Arial"/>
          <w:color w:val="000000"/>
        </w:rPr>
        <w:t> </w:t>
      </w:r>
    </w:p>
    <w:p w:rsidR="00DC0693" w:rsidRPr="00DC0693" w:rsidRDefault="00DC0693" w:rsidP="00DC0693">
      <w:pPr>
        <w:pStyle w:val="paragraph"/>
        <w:spacing w:before="0" w:beforeAutospacing="0" w:after="0" w:afterAutospacing="0"/>
        <w:ind w:left="360"/>
        <w:jc w:val="center"/>
        <w:textAlignment w:val="baseline"/>
        <w:rPr>
          <w:rFonts w:ascii="Arial" w:hAnsi="Arial" w:cs="Arial"/>
        </w:rPr>
      </w:pPr>
      <w:r w:rsidRPr="00DC0693">
        <w:rPr>
          <w:rStyle w:val="normaltextrun"/>
          <w:rFonts w:ascii="Arial" w:hAnsi="Arial" w:cs="Arial"/>
          <w:b/>
          <w:bCs/>
          <w:color w:val="000000"/>
          <w:lang w:val="es-ES"/>
        </w:rPr>
        <w:t>C. MARÍA ELOÍSA GAVIÑO HERNÁNDEZ</w:t>
      </w:r>
      <w:r w:rsidRPr="00DC0693">
        <w:rPr>
          <w:rStyle w:val="eop"/>
          <w:rFonts w:ascii="Arial" w:hAnsi="Arial" w:cs="Arial"/>
        </w:rPr>
        <w:t> </w:t>
      </w:r>
    </w:p>
    <w:p w:rsidR="00DC0693" w:rsidRPr="00DC0693" w:rsidRDefault="00DC0693" w:rsidP="00DC0693">
      <w:pPr>
        <w:pStyle w:val="paragraph"/>
        <w:spacing w:before="0" w:beforeAutospacing="0" w:after="0" w:afterAutospacing="0"/>
        <w:ind w:left="360"/>
        <w:jc w:val="center"/>
        <w:textAlignment w:val="baseline"/>
        <w:rPr>
          <w:rFonts w:ascii="Arial" w:hAnsi="Arial" w:cs="Arial"/>
        </w:rPr>
      </w:pPr>
      <w:r w:rsidRPr="00DC0693">
        <w:rPr>
          <w:rStyle w:val="normaltextrun"/>
          <w:rFonts w:ascii="Arial" w:hAnsi="Arial" w:cs="Arial"/>
          <w:b/>
          <w:bCs/>
          <w:color w:val="000000"/>
          <w:lang w:val="es-ES"/>
        </w:rPr>
        <w:t>REGIDORA DEL GOBIERNO CONSTITUCIONAL DE SAN PEDRO TLAQUEPAQUE</w:t>
      </w:r>
      <w:r w:rsidRPr="00DC0693">
        <w:rPr>
          <w:rStyle w:val="eop"/>
          <w:rFonts w:ascii="Arial" w:hAnsi="Arial" w:cs="Arial"/>
        </w:rPr>
        <w:t> </w:t>
      </w:r>
    </w:p>
    <w:p w:rsidR="00952CF1" w:rsidRPr="00733E72" w:rsidRDefault="00B15F8B" w:rsidP="00647E96">
      <w:pPr>
        <w:pStyle w:val="Sinespaciado"/>
        <w:spacing w:line="276" w:lineRule="auto"/>
        <w:jc w:val="both"/>
        <w:rPr>
          <w:rFonts w:ascii="Verdana" w:hAnsi="Verdana" w:cs="Arial"/>
          <w:b/>
          <w:sz w:val="20"/>
          <w:szCs w:val="20"/>
        </w:rPr>
      </w:pPr>
      <w:r w:rsidRPr="00733E72">
        <w:rPr>
          <w:rFonts w:ascii="Verdana" w:hAnsi="Verdana" w:cs="Arial"/>
          <w:b/>
          <w:sz w:val="20"/>
          <w:szCs w:val="20"/>
        </w:rPr>
        <w:t>----------------------------------------------------------------------------------</w:t>
      </w:r>
      <w:r w:rsidR="00952CF1" w:rsidRPr="00733E72">
        <w:rPr>
          <w:rFonts w:ascii="Verdana" w:hAnsi="Verdana" w:cs="Arial"/>
          <w:b/>
          <w:sz w:val="20"/>
          <w:szCs w:val="20"/>
        </w:rPr>
        <w:t>--------------------------------------------------------------------</w:t>
      </w:r>
      <w:r w:rsidR="009D3471" w:rsidRPr="00733E72">
        <w:rPr>
          <w:rFonts w:ascii="Verdana" w:hAnsi="Verdana" w:cs="Arial"/>
          <w:b/>
          <w:sz w:val="20"/>
          <w:szCs w:val="20"/>
        </w:rPr>
        <w:t>--------------</w:t>
      </w:r>
    </w:p>
    <w:p w:rsidR="002B18C7" w:rsidRPr="003C5F23" w:rsidRDefault="00952CF1" w:rsidP="002E4796">
      <w:pPr>
        <w:jc w:val="both"/>
        <w:rPr>
          <w:rFonts w:ascii="Arial" w:hAnsi="Arial" w:cs="Arial"/>
          <w:color w:val="000000"/>
        </w:rPr>
      </w:pPr>
      <w:r w:rsidRPr="00733E72">
        <w:rPr>
          <w:rFonts w:ascii="Arial" w:hAnsi="Arial" w:cs="Arial"/>
          <w:sz w:val="24"/>
          <w:szCs w:val="24"/>
        </w:rPr>
        <w:t xml:space="preserve">Con la palabra la Presidente Municipal, C. María Elena Limón García: </w:t>
      </w:r>
      <w:r w:rsidR="002E4796">
        <w:rPr>
          <w:rFonts w:ascii="Arial" w:hAnsi="Arial" w:cs="Arial"/>
          <w:sz w:val="24"/>
          <w:szCs w:val="24"/>
        </w:rPr>
        <w:t>P</w:t>
      </w:r>
      <w:r w:rsidRPr="00733E72">
        <w:rPr>
          <w:rFonts w:ascii="Arial" w:hAnsi="Arial" w:cs="Arial"/>
          <w:sz w:val="24"/>
          <w:szCs w:val="24"/>
        </w:rPr>
        <w:t xml:space="preserve">or lo </w:t>
      </w:r>
      <w:r w:rsidR="002E4796">
        <w:rPr>
          <w:rFonts w:ascii="Arial" w:hAnsi="Arial" w:cs="Arial"/>
          <w:sz w:val="24"/>
          <w:szCs w:val="24"/>
        </w:rPr>
        <w:t xml:space="preserve">que </w:t>
      </w:r>
      <w:r w:rsidRPr="00733E72">
        <w:rPr>
          <w:rFonts w:ascii="Arial" w:hAnsi="Arial" w:cs="Arial"/>
          <w:sz w:val="24"/>
          <w:szCs w:val="24"/>
        </w:rPr>
        <w:t>en votación económica, les pregunto quienes estén por la afirmativa</w:t>
      </w:r>
      <w:r w:rsidR="001B2FE6" w:rsidRPr="00733E72">
        <w:rPr>
          <w:rFonts w:ascii="Arial" w:hAnsi="Arial" w:cs="Arial"/>
          <w:sz w:val="24"/>
          <w:szCs w:val="24"/>
        </w:rPr>
        <w:t xml:space="preserve"> del turno a comisiones propuesto</w:t>
      </w:r>
      <w:r w:rsidRPr="00733E72">
        <w:rPr>
          <w:rFonts w:ascii="Arial" w:hAnsi="Arial" w:cs="Arial"/>
          <w:sz w:val="24"/>
          <w:szCs w:val="24"/>
        </w:rPr>
        <w:t>, favor de manifestarlo</w:t>
      </w:r>
      <w:r w:rsidR="001B2FE6" w:rsidRPr="00733E72">
        <w:rPr>
          <w:rFonts w:ascii="Arial" w:hAnsi="Arial" w:cs="Arial"/>
          <w:sz w:val="24"/>
          <w:szCs w:val="24"/>
        </w:rPr>
        <w:t>. Es aprobado por unanimidad</w:t>
      </w:r>
      <w:r w:rsidR="001B2FE6" w:rsidRPr="002B18C7">
        <w:rPr>
          <w:rFonts w:ascii="Arial" w:hAnsi="Arial" w:cs="Arial"/>
          <w:sz w:val="24"/>
          <w:szCs w:val="24"/>
        </w:rPr>
        <w:t xml:space="preserve">, </w:t>
      </w:r>
      <w:r w:rsidR="002B18C7" w:rsidRPr="002B18C7">
        <w:rPr>
          <w:rFonts w:ascii="Arial" w:hAnsi="Arial" w:cs="Arial"/>
          <w:sz w:val="24"/>
          <w:szCs w:val="24"/>
        </w:rPr>
        <w:t>bajo el siguiente:------------------------------------------------------------------------------------------------------------------------</w:t>
      </w:r>
      <w:r w:rsidR="002E4796">
        <w:rPr>
          <w:rFonts w:ascii="Arial" w:hAnsi="Arial" w:cs="Arial"/>
          <w:sz w:val="24"/>
          <w:szCs w:val="24"/>
        </w:rPr>
        <w:t>-----</w:t>
      </w:r>
      <w:r w:rsidR="002B18C7" w:rsidRPr="002B18C7">
        <w:rPr>
          <w:rFonts w:ascii="Arial" w:hAnsi="Arial" w:cs="Arial"/>
          <w:sz w:val="24"/>
          <w:szCs w:val="24"/>
        </w:rPr>
        <w:t>------------------------------------------</w:t>
      </w:r>
      <w:r w:rsidR="002B18C7" w:rsidRPr="002B18C7">
        <w:rPr>
          <w:rFonts w:ascii="Arial" w:hAnsi="Arial" w:cs="Arial"/>
          <w:b/>
          <w:sz w:val="24"/>
          <w:szCs w:val="24"/>
        </w:rPr>
        <w:t>ACUERDO NÚMERO 1133/2019/TC</w:t>
      </w:r>
      <w:r w:rsidR="002B18C7" w:rsidRPr="002B18C7">
        <w:rPr>
          <w:rFonts w:ascii="Arial" w:hAnsi="Arial" w:cs="Arial"/>
          <w:sz w:val="24"/>
          <w:szCs w:val="24"/>
        </w:rPr>
        <w:t>-----------------------------------------------------------------------------------------------------------------</w:t>
      </w:r>
      <w:r w:rsidR="002E4796">
        <w:rPr>
          <w:rFonts w:ascii="Arial" w:hAnsi="Arial" w:cs="Arial"/>
          <w:sz w:val="24"/>
          <w:szCs w:val="24"/>
        </w:rPr>
        <w:t>--------</w:t>
      </w:r>
      <w:r w:rsidR="002B18C7" w:rsidRPr="002B18C7">
        <w:rPr>
          <w:rStyle w:val="normaltextrun"/>
          <w:rFonts w:ascii="Arial" w:hAnsi="Arial" w:cs="Arial"/>
          <w:b/>
          <w:bCs/>
          <w:color w:val="000000"/>
          <w:sz w:val="24"/>
          <w:szCs w:val="24"/>
        </w:rPr>
        <w:t>Ú</w:t>
      </w:r>
      <w:r w:rsidR="002B18C7" w:rsidRPr="002B18C7">
        <w:rPr>
          <w:rStyle w:val="normaltextrun"/>
          <w:rFonts w:ascii="Arial" w:hAnsi="Arial" w:cs="Arial"/>
          <w:b/>
          <w:bCs/>
          <w:color w:val="000000"/>
          <w:sz w:val="24"/>
          <w:szCs w:val="24"/>
          <w:lang w:val="es-ES"/>
        </w:rPr>
        <w:t>NICO.- </w:t>
      </w:r>
      <w:r w:rsidR="002B18C7" w:rsidRPr="002B18C7">
        <w:rPr>
          <w:rStyle w:val="normaltextrun"/>
          <w:rFonts w:ascii="Arial" w:hAnsi="Arial" w:cs="Arial"/>
          <w:color w:val="000000"/>
          <w:sz w:val="24"/>
          <w:szCs w:val="24"/>
          <w:lang w:val="es-ES"/>
        </w:rPr>
        <w:t>El Pleno del H. Ayuntamiento Constitucional del Municipio de San Pedro Tlaquepaque, Jalisco</w:t>
      </w:r>
      <w:r w:rsidR="002B18C7" w:rsidRPr="002B18C7">
        <w:rPr>
          <w:rStyle w:val="normaltextrun"/>
          <w:rFonts w:ascii="Arial" w:hAnsi="Arial" w:cs="Arial"/>
          <w:b/>
          <w:color w:val="000000"/>
          <w:sz w:val="24"/>
          <w:szCs w:val="24"/>
          <w:lang w:val="es-ES"/>
        </w:rPr>
        <w:t>,</w:t>
      </w:r>
      <w:r w:rsidR="002B18C7" w:rsidRPr="002B18C7">
        <w:rPr>
          <w:rStyle w:val="normaltextrun"/>
          <w:rFonts w:ascii="Arial" w:hAnsi="Arial" w:cs="Arial"/>
          <w:b/>
          <w:bCs/>
          <w:sz w:val="24"/>
          <w:szCs w:val="24"/>
        </w:rPr>
        <w:t> </w:t>
      </w:r>
      <w:r w:rsidR="002B18C7" w:rsidRPr="002B18C7">
        <w:rPr>
          <w:rFonts w:ascii="Arial" w:hAnsi="Arial" w:cs="Arial"/>
          <w:bCs/>
          <w:color w:val="000000"/>
          <w:sz w:val="24"/>
          <w:szCs w:val="24"/>
          <w:lang w:val="es-ES"/>
        </w:rPr>
        <w:t xml:space="preserve">aprueba y autoriza el turno a la </w:t>
      </w:r>
      <w:r w:rsidR="002B18C7" w:rsidRPr="002B18C7">
        <w:rPr>
          <w:rFonts w:ascii="Arial" w:hAnsi="Arial" w:cs="Arial"/>
          <w:b/>
          <w:bCs/>
          <w:color w:val="000000"/>
          <w:sz w:val="24"/>
          <w:szCs w:val="24"/>
          <w:lang w:val="es-ES"/>
        </w:rPr>
        <w:t>Comisión Edilicia de Reglamentos Municipales y Puntos Legislativos</w:t>
      </w:r>
      <w:r w:rsidR="002B18C7" w:rsidRPr="002B18C7">
        <w:rPr>
          <w:rFonts w:ascii="Arial" w:hAnsi="Arial" w:cs="Arial"/>
          <w:bCs/>
          <w:color w:val="000000"/>
          <w:sz w:val="24"/>
          <w:szCs w:val="24"/>
          <w:lang w:val="es-ES"/>
        </w:rPr>
        <w:t xml:space="preserve"> como convocante y la </w:t>
      </w:r>
      <w:r w:rsidR="002B18C7" w:rsidRPr="002B18C7">
        <w:rPr>
          <w:rFonts w:ascii="Arial" w:hAnsi="Arial" w:cs="Arial"/>
          <w:b/>
          <w:bCs/>
          <w:color w:val="000000"/>
          <w:sz w:val="24"/>
          <w:szCs w:val="24"/>
          <w:lang w:val="es-ES"/>
        </w:rPr>
        <w:t>Comisión Edilicia de Parques y Jardines</w:t>
      </w:r>
      <w:r w:rsidR="002B18C7" w:rsidRPr="002B18C7">
        <w:rPr>
          <w:rFonts w:ascii="Arial" w:hAnsi="Arial" w:cs="Arial"/>
          <w:bCs/>
          <w:color w:val="000000"/>
          <w:sz w:val="24"/>
          <w:szCs w:val="24"/>
          <w:lang w:val="es-ES"/>
        </w:rPr>
        <w:t xml:space="preserve"> como coadyuvante, la iniciativa que tiene por objeto </w:t>
      </w:r>
      <w:r w:rsidR="002B18C7" w:rsidRPr="002B18C7">
        <w:rPr>
          <w:rFonts w:ascii="Arial" w:hAnsi="Arial" w:cs="Arial"/>
          <w:b/>
          <w:bCs/>
          <w:color w:val="000000"/>
          <w:sz w:val="24"/>
          <w:szCs w:val="24"/>
          <w:lang w:val="es-ES"/>
        </w:rPr>
        <w:t>modificar el artículo 42 del Reglamento de Parques, Jardines y Recursos Forestales para el Municipio de San Pedro Tlaquepaque; </w:t>
      </w:r>
      <w:r w:rsidR="002B18C7" w:rsidRPr="002B18C7">
        <w:rPr>
          <w:rFonts w:ascii="Arial" w:hAnsi="Arial" w:cs="Arial"/>
          <w:color w:val="000000"/>
          <w:sz w:val="24"/>
          <w:szCs w:val="24"/>
        </w:rPr>
        <w:t xml:space="preserve"> </w:t>
      </w:r>
      <w:r w:rsidR="002B18C7" w:rsidRPr="003C5F23">
        <w:rPr>
          <w:rStyle w:val="eop"/>
          <w:rFonts w:ascii="Arial" w:hAnsi="Arial" w:cs="Arial"/>
          <w:color w:val="000000"/>
        </w:rPr>
        <w:t> </w:t>
      </w:r>
    </w:p>
    <w:tbl>
      <w:tblPr>
        <w:tblStyle w:val="Tablaconcuadrcula"/>
        <w:tblW w:w="0" w:type="auto"/>
        <w:tblInd w:w="108" w:type="dxa"/>
        <w:tblLook w:val="04A0" w:firstRow="1" w:lastRow="0" w:firstColumn="1" w:lastColumn="0" w:noHBand="0" w:noVBand="1"/>
      </w:tblPr>
      <w:tblGrid>
        <w:gridCol w:w="3963"/>
        <w:gridCol w:w="4077"/>
      </w:tblGrid>
      <w:tr w:rsidR="002B18C7" w:rsidRPr="003C5F23" w:rsidTr="002A1AA9">
        <w:tc>
          <w:tcPr>
            <w:tcW w:w="4253" w:type="dxa"/>
          </w:tcPr>
          <w:p w:rsidR="002B18C7" w:rsidRPr="003C5F23" w:rsidRDefault="002B18C7" w:rsidP="002A1AA9">
            <w:pPr>
              <w:pStyle w:val="paragraph"/>
              <w:jc w:val="center"/>
              <w:rPr>
                <w:rFonts w:ascii="Arial" w:hAnsi="Arial" w:cs="Arial"/>
                <w:b/>
                <w:color w:val="000000"/>
                <w:lang w:val="es-ES"/>
              </w:rPr>
            </w:pPr>
            <w:r w:rsidRPr="003C5F23">
              <w:rPr>
                <w:rFonts w:ascii="Arial" w:hAnsi="Arial" w:cs="Arial"/>
                <w:b/>
                <w:color w:val="000000"/>
                <w:lang w:val="es-ES"/>
              </w:rPr>
              <w:t>REGLAMENTO ACTUAL</w:t>
            </w:r>
          </w:p>
        </w:tc>
        <w:tc>
          <w:tcPr>
            <w:tcW w:w="4394" w:type="dxa"/>
          </w:tcPr>
          <w:p w:rsidR="002B18C7" w:rsidRPr="003C5F23" w:rsidRDefault="002B18C7" w:rsidP="002A1AA9">
            <w:pPr>
              <w:pStyle w:val="paragraph"/>
              <w:jc w:val="center"/>
              <w:rPr>
                <w:rFonts w:ascii="Arial" w:hAnsi="Arial" w:cs="Arial"/>
                <w:b/>
                <w:color w:val="000000"/>
                <w:lang w:val="es-ES"/>
              </w:rPr>
            </w:pPr>
            <w:r w:rsidRPr="003C5F23">
              <w:rPr>
                <w:rFonts w:ascii="Arial" w:hAnsi="Arial" w:cs="Arial"/>
                <w:b/>
                <w:color w:val="000000"/>
                <w:lang w:val="es-ES"/>
              </w:rPr>
              <w:t>PROPUESTA</w:t>
            </w:r>
          </w:p>
        </w:tc>
      </w:tr>
      <w:tr w:rsidR="002B18C7" w:rsidRPr="003C5F23" w:rsidTr="002A1AA9">
        <w:tc>
          <w:tcPr>
            <w:tcW w:w="4253" w:type="dxa"/>
          </w:tcPr>
          <w:p w:rsidR="002B18C7" w:rsidRPr="003C5F23" w:rsidRDefault="002B18C7" w:rsidP="002A1AA9">
            <w:pPr>
              <w:pStyle w:val="paragraph"/>
              <w:jc w:val="both"/>
              <w:rPr>
                <w:rFonts w:ascii="Arial" w:hAnsi="Arial" w:cs="Arial"/>
                <w:color w:val="000000"/>
                <w:lang w:val="es-ES"/>
              </w:rPr>
            </w:pPr>
            <w:r w:rsidRPr="003C5F23">
              <w:rPr>
                <w:rFonts w:ascii="Arial" w:hAnsi="Arial" w:cs="Arial"/>
                <w:b/>
                <w:color w:val="000000"/>
                <w:lang w:val="es-ES"/>
              </w:rPr>
              <w:t>Artículo 42.-</w:t>
            </w:r>
            <w:r w:rsidRPr="003C5F23">
              <w:rPr>
                <w:rFonts w:ascii="Arial" w:hAnsi="Arial" w:cs="Arial"/>
                <w:color w:val="000000"/>
                <w:lang w:val="es-ES"/>
              </w:rPr>
              <w:t xml:space="preserve"> El derribo o poda de árboles cuyas ramas sean de un diámetro mayor a 7.5 centímetros, solamente podrá ser realizado por la Dirección de Parques y Jardines o por aquellos a quien la propia Dirección autorice para efectuar tal trabajo. Estos contratistas deberán sujetarse a las condiciones establecidas por la Dirección de Parques y Jardines en el permiso expedido por escrito; en caso de violación se harán acreedores a la sanción que corresponda lo cual faculta para estas acciones a la Dirección de Parques y Jardines.</w:t>
            </w:r>
          </w:p>
        </w:tc>
        <w:tc>
          <w:tcPr>
            <w:tcW w:w="4394" w:type="dxa"/>
          </w:tcPr>
          <w:p w:rsidR="002B18C7" w:rsidRPr="003C5F23" w:rsidRDefault="002B18C7" w:rsidP="002A1AA9">
            <w:pPr>
              <w:pStyle w:val="paragraph"/>
              <w:spacing w:before="0" w:beforeAutospacing="0" w:afterAutospacing="0"/>
              <w:jc w:val="both"/>
              <w:rPr>
                <w:rFonts w:ascii="Arial" w:hAnsi="Arial" w:cs="Arial"/>
                <w:color w:val="000000"/>
                <w:lang w:val="es-ES"/>
              </w:rPr>
            </w:pPr>
            <w:r w:rsidRPr="003C5F23">
              <w:rPr>
                <w:rFonts w:ascii="Arial" w:hAnsi="Arial" w:cs="Arial"/>
                <w:b/>
                <w:color w:val="000000"/>
                <w:lang w:val="es-ES"/>
              </w:rPr>
              <w:t>Artículo 42.-</w:t>
            </w:r>
            <w:r w:rsidRPr="003C5F23">
              <w:rPr>
                <w:rFonts w:ascii="Arial" w:hAnsi="Arial" w:cs="Arial"/>
                <w:color w:val="000000"/>
                <w:lang w:val="es-ES"/>
              </w:rPr>
              <w:t xml:space="preserve"> El derribo o poda de árboles cuyas ramas sean de un diámetro mayor a 7.5 centímetros, solamente podrá ser realizado por la Dirección de Parques y Jardines o por aquellos a quien la propia Dirección autorice, mediante certificación, por escrito y previo a una capacitación y examen por parte de la Dirección de Parques y Jardines, que cumpla para efectuar tal trabajo. Estos contratistas deberán sujetarse a las condiciones establecidas por la Dirección de Parques y Jardines en el permiso expedido por escrito; en caso de violación se harán acreedores a la sanción que corresponda lo cual faculta para estas acciones a la Dirección de Parques y Jardines. </w:t>
            </w:r>
          </w:p>
          <w:p w:rsidR="002B18C7" w:rsidRPr="003C5F23" w:rsidRDefault="002B18C7" w:rsidP="002A1AA9">
            <w:pPr>
              <w:pStyle w:val="paragraph"/>
              <w:spacing w:before="0" w:beforeAutospacing="0" w:after="0" w:afterAutospacing="0"/>
              <w:jc w:val="both"/>
              <w:rPr>
                <w:rFonts w:ascii="Arial" w:hAnsi="Arial" w:cs="Arial"/>
                <w:color w:val="000000"/>
                <w:lang w:val="es-ES"/>
              </w:rPr>
            </w:pPr>
            <w:r w:rsidRPr="003C5F23">
              <w:rPr>
                <w:rFonts w:ascii="Arial" w:hAnsi="Arial" w:cs="Arial"/>
                <w:b/>
                <w:color w:val="000000"/>
                <w:lang w:val="es-ES"/>
              </w:rPr>
              <w:t>Artículo 42 Bis</w:t>
            </w:r>
            <w:r w:rsidRPr="003C5F23">
              <w:rPr>
                <w:rFonts w:ascii="Arial" w:hAnsi="Arial" w:cs="Arial"/>
                <w:color w:val="000000"/>
                <w:lang w:val="es-ES"/>
              </w:rPr>
              <w:t xml:space="preserve"> 1.</w:t>
            </w:r>
            <w:r w:rsidRPr="003C5F23">
              <w:rPr>
                <w:rFonts w:ascii="Arial" w:hAnsi="Arial" w:cs="Arial"/>
                <w:color w:val="000000"/>
                <w:lang w:val="es-ES"/>
              </w:rPr>
              <w:tab/>
              <w:t>Los proveedores se presentarán directamente en el lugar y fecha que determine la Dirección de Parques y Jardines, para dar la sesión de capacitación y certificación y luego procederán a trabajo de prueba en árboles, igualmente, señalados y determinados y con herramientas de la propia dependencia, para hacer el examen práctico.</w:t>
            </w:r>
          </w:p>
          <w:p w:rsidR="002B18C7" w:rsidRPr="003C5F23" w:rsidRDefault="002B18C7" w:rsidP="002A1AA9">
            <w:pPr>
              <w:pStyle w:val="paragraph"/>
              <w:spacing w:before="0" w:beforeAutospacing="0" w:afterAutospacing="0"/>
              <w:jc w:val="both"/>
              <w:rPr>
                <w:rFonts w:ascii="Arial" w:hAnsi="Arial" w:cs="Arial"/>
                <w:color w:val="000000"/>
                <w:lang w:val="es-ES"/>
              </w:rPr>
            </w:pPr>
            <w:r w:rsidRPr="003C5F23">
              <w:rPr>
                <w:rFonts w:ascii="Arial" w:hAnsi="Arial" w:cs="Arial"/>
                <w:color w:val="000000"/>
                <w:lang w:val="es-ES"/>
              </w:rPr>
              <w:t>La certificación tendrá una duración de seis meses, por lo que será renovada en la dependencia en este lapso y cada tres años tendrá que ser refrendada mediante nuevo examen y recertificación.</w:t>
            </w:r>
          </w:p>
          <w:p w:rsidR="002B18C7" w:rsidRPr="003C5F23" w:rsidRDefault="002B18C7" w:rsidP="002A1AA9">
            <w:pPr>
              <w:pStyle w:val="paragraph"/>
              <w:spacing w:before="0" w:beforeAutospacing="0" w:afterAutospacing="0"/>
              <w:jc w:val="both"/>
              <w:rPr>
                <w:rFonts w:ascii="Arial" w:hAnsi="Arial" w:cs="Arial"/>
                <w:color w:val="000000"/>
                <w:lang w:val="es-ES"/>
              </w:rPr>
            </w:pPr>
            <w:r w:rsidRPr="003C5F23">
              <w:rPr>
                <w:rFonts w:ascii="Arial" w:hAnsi="Arial" w:cs="Arial"/>
                <w:color w:val="000000"/>
                <w:lang w:val="es-ES"/>
              </w:rPr>
              <w:t>Los trabajos que podrán hacer los proveedores independientes se limitarán sólo a poda estética, poda de césped y corte de ramas para librar los cables de energía eléctrica y teléfono, y bajo ninguna circunstancias, podrán proceder al derribo del árbol, el cual seguirá siendo atribución exclusiva de la Dirección de Parques y Jardines.</w:t>
            </w:r>
          </w:p>
        </w:tc>
      </w:tr>
    </w:tbl>
    <w:p w:rsidR="001470C5" w:rsidRPr="009A4425" w:rsidRDefault="002B18C7" w:rsidP="00481914">
      <w:pPr>
        <w:jc w:val="both"/>
        <w:rPr>
          <w:rFonts w:ascii="Arial" w:hAnsi="Arial" w:cs="Arial"/>
        </w:rPr>
      </w:pPr>
      <w:r w:rsidRPr="003C5F23">
        <w:rPr>
          <w:rFonts w:ascii="Arial" w:hAnsi="Arial" w:cs="Arial"/>
        </w:rPr>
        <w:t>------------------------------------------------------------------------------------------------------------</w:t>
      </w:r>
      <w:r>
        <w:rPr>
          <w:rFonts w:ascii="Arial" w:hAnsi="Arial" w:cs="Arial"/>
        </w:rPr>
        <w:t>------------------------------------------------------------------------------------------------------------</w:t>
      </w:r>
      <w:r w:rsidR="007F4FFB" w:rsidRPr="00733E72">
        <w:rPr>
          <w:rFonts w:ascii="Arial" w:hAnsi="Arial" w:cs="Arial"/>
          <w:sz w:val="24"/>
          <w:szCs w:val="24"/>
        </w:rPr>
        <w:t xml:space="preserve"> </w:t>
      </w:r>
      <w:r w:rsidR="005C0D4B" w:rsidRPr="00EC7E16">
        <w:rPr>
          <w:rFonts w:ascii="Arial" w:hAnsi="Arial" w:cs="Arial"/>
          <w:b/>
          <w:color w:val="000000" w:themeColor="text1"/>
          <w:sz w:val="24"/>
          <w:szCs w:val="24"/>
        </w:rPr>
        <w:t>FUNDAMENTO LEGAL.-</w:t>
      </w:r>
      <w:r w:rsidR="005C0D4B" w:rsidRPr="00EC7E16">
        <w:rPr>
          <w:rFonts w:ascii="Arial" w:hAnsi="Arial" w:cs="Arial"/>
          <w:i/>
          <w:color w:val="000000" w:themeColor="text1"/>
          <w:sz w:val="24"/>
          <w:szCs w:val="24"/>
        </w:rPr>
        <w:t xml:space="preserve"> </w:t>
      </w:r>
      <w:r w:rsidR="005C0D4B"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5C0D4B"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92162" w:rsidRPr="00733E72">
        <w:rPr>
          <w:rStyle w:val="Fuentedeprrafopredeter1"/>
          <w:rFonts w:ascii="Arial" w:hAnsi="Arial" w:cs="Arial"/>
          <w:sz w:val="24"/>
          <w:szCs w:val="24"/>
        </w:rPr>
        <w:t>.--------------------------------------------------------------------------------------------------------------------------------------------</w:t>
      </w:r>
      <w:r w:rsidR="00BF4C2E" w:rsidRPr="00BF4C2E">
        <w:rPr>
          <w:rFonts w:ascii="Arial" w:hAnsi="Arial" w:cs="Arial"/>
          <w:b/>
          <w:color w:val="000000" w:themeColor="text1"/>
          <w:sz w:val="24"/>
          <w:szCs w:val="24"/>
        </w:rPr>
        <w:t xml:space="preserve"> </w:t>
      </w:r>
      <w:r w:rsidR="009A4425" w:rsidRPr="009A4425">
        <w:rPr>
          <w:rFonts w:ascii="Arial" w:hAnsi="Arial" w:cs="Arial"/>
          <w:b/>
          <w:sz w:val="24"/>
          <w:szCs w:val="24"/>
        </w:rPr>
        <w:t>NOTIFÍQUESE.-</w:t>
      </w:r>
      <w:r w:rsidR="009A4425" w:rsidRPr="009A4425">
        <w:rPr>
          <w:rFonts w:ascii="Arial" w:hAnsi="Arial" w:cs="Arial"/>
          <w:sz w:val="24"/>
          <w:szCs w:val="24"/>
        </w:rPr>
        <w:t xml:space="preserve"> </w:t>
      </w:r>
      <w:r w:rsidR="009A4425" w:rsidRPr="009A4425">
        <w:rPr>
          <w:rFonts w:ascii="Arial" w:hAnsi="Arial" w:cs="Arial"/>
          <w:color w:val="000000" w:themeColor="text1"/>
          <w:sz w:val="24"/>
          <w:szCs w:val="24"/>
        </w:rPr>
        <w:t>Presidente de la Comisión Edilicia de Reglamentos Mu</w:t>
      </w:r>
      <w:r w:rsidR="009A4425">
        <w:rPr>
          <w:rFonts w:ascii="Arial" w:hAnsi="Arial" w:cs="Arial"/>
          <w:color w:val="000000" w:themeColor="text1"/>
          <w:sz w:val="24"/>
          <w:szCs w:val="24"/>
        </w:rPr>
        <w:t>nicipales y Puntos Legislativos;</w:t>
      </w:r>
      <w:r w:rsidR="009A4425" w:rsidRPr="009A4425">
        <w:rPr>
          <w:rFonts w:ascii="Arial" w:hAnsi="Arial" w:cs="Arial"/>
          <w:color w:val="000000" w:themeColor="text1"/>
          <w:sz w:val="24"/>
          <w:szCs w:val="24"/>
        </w:rPr>
        <w:t xml:space="preserve"> y </w:t>
      </w:r>
      <w:r w:rsidR="009A4425" w:rsidRPr="009A4425">
        <w:rPr>
          <w:rFonts w:ascii="Arial" w:hAnsi="Arial" w:cs="Arial"/>
          <w:sz w:val="24"/>
          <w:szCs w:val="24"/>
        </w:rPr>
        <w:t>Presidente de la Comisión de Parques, Jardines y Ornato</w:t>
      </w:r>
      <w:r w:rsidR="009A4425">
        <w:rPr>
          <w:rFonts w:ascii="Arial" w:hAnsi="Arial" w:cs="Arial"/>
          <w:sz w:val="24"/>
          <w:szCs w:val="24"/>
        </w:rPr>
        <w:t xml:space="preserve">, </w:t>
      </w:r>
      <w:r w:rsidR="009A4425" w:rsidRPr="00733E72">
        <w:rPr>
          <w:rFonts w:ascii="Arial" w:hAnsi="Arial" w:cs="Arial"/>
          <w:sz w:val="24"/>
          <w:szCs w:val="24"/>
        </w:rPr>
        <w:t>para su conocimiento y efectos legales a que haya lugar</w:t>
      </w:r>
      <w:r w:rsidR="009A4425" w:rsidRPr="00733E72">
        <w:rPr>
          <w:rFonts w:ascii="Arial" w:hAnsi="Arial" w:cs="Arial"/>
          <w:b/>
          <w:sz w:val="24"/>
          <w:szCs w:val="24"/>
        </w:rPr>
        <w:t>.</w:t>
      </w:r>
      <w:r w:rsidR="009A4425" w:rsidRPr="00733E72">
        <w:rPr>
          <w:rFonts w:ascii="Arial" w:hAnsi="Arial" w:cs="Arial"/>
          <w:sz w:val="24"/>
          <w:szCs w:val="24"/>
        </w:rPr>
        <w:t>---------------------------------------------------</w:t>
      </w:r>
      <w:r w:rsidR="009A4425">
        <w:rPr>
          <w:rFonts w:ascii="Arial" w:hAnsi="Arial" w:cs="Arial"/>
          <w:sz w:val="24"/>
          <w:szCs w:val="24"/>
        </w:rPr>
        <w:t>-------------------</w:t>
      </w:r>
      <w:r w:rsidR="009A4425" w:rsidRPr="00733E72">
        <w:rPr>
          <w:rFonts w:ascii="Arial" w:hAnsi="Arial" w:cs="Arial"/>
          <w:sz w:val="24"/>
          <w:szCs w:val="24"/>
        </w:rPr>
        <w:t>--------------</w:t>
      </w:r>
      <w:r w:rsidR="009A4425">
        <w:rPr>
          <w:rFonts w:ascii="Arial" w:hAnsi="Arial" w:cs="Arial"/>
        </w:rPr>
        <w:t>-</w:t>
      </w:r>
      <w:r w:rsidR="00EE7A63" w:rsidRPr="00733E72">
        <w:rPr>
          <w:rFonts w:ascii="Arial" w:hAnsi="Arial" w:cs="Arial"/>
          <w:sz w:val="24"/>
          <w:szCs w:val="24"/>
        </w:rPr>
        <w:t>-----------------------------------------------------------------------------</w:t>
      </w:r>
      <w:r w:rsidR="00BF42B3">
        <w:rPr>
          <w:rFonts w:ascii="Arial" w:hAnsi="Arial" w:cs="Arial"/>
          <w:sz w:val="24"/>
          <w:szCs w:val="24"/>
        </w:rPr>
        <w:t>---------------------</w:t>
      </w:r>
      <w:r w:rsidR="00EE7A63" w:rsidRPr="00733E72">
        <w:rPr>
          <w:rFonts w:ascii="Arial" w:hAnsi="Arial" w:cs="Arial"/>
          <w:sz w:val="24"/>
          <w:szCs w:val="24"/>
        </w:rPr>
        <w:t>Con la palabra la Presidente Municipal, C. María Ele</w:t>
      </w:r>
      <w:r w:rsidR="00B15F8B" w:rsidRPr="00733E72">
        <w:rPr>
          <w:rFonts w:ascii="Arial" w:hAnsi="Arial" w:cs="Arial"/>
          <w:sz w:val="24"/>
          <w:szCs w:val="24"/>
        </w:rPr>
        <w:t xml:space="preserve">na Limón García: Continúe </w:t>
      </w:r>
      <w:r w:rsidR="00BF42B3">
        <w:rPr>
          <w:rFonts w:ascii="Arial" w:hAnsi="Arial" w:cs="Arial"/>
          <w:sz w:val="24"/>
          <w:szCs w:val="24"/>
        </w:rPr>
        <w:t xml:space="preserve">Señor </w:t>
      </w:r>
      <w:r w:rsidR="00EE7A63" w:rsidRPr="00733E72">
        <w:rPr>
          <w:rFonts w:ascii="Arial" w:hAnsi="Arial" w:cs="Arial"/>
          <w:sz w:val="24"/>
          <w:szCs w:val="24"/>
        </w:rPr>
        <w:t>Secretario.-----------------------------------------------------------------------------------</w:t>
      </w:r>
      <w:r w:rsidR="00B15F8B" w:rsidRPr="00733E72">
        <w:rPr>
          <w:rFonts w:ascii="Arial" w:hAnsi="Arial" w:cs="Arial"/>
          <w:sz w:val="24"/>
          <w:szCs w:val="24"/>
        </w:rPr>
        <w:t>------</w:t>
      </w:r>
      <w:r w:rsidR="00EE7A63" w:rsidRPr="00733E72">
        <w:rPr>
          <w:rFonts w:ascii="Arial" w:hAnsi="Arial" w:cs="Arial"/>
          <w:sz w:val="24"/>
          <w:szCs w:val="24"/>
        </w:rPr>
        <w:t>----------------------------------------------------------------</w:t>
      </w:r>
      <w:r w:rsidR="00A14B1F" w:rsidRPr="00733E72">
        <w:rPr>
          <w:rFonts w:ascii="Arial" w:hAnsi="Arial" w:cs="Arial"/>
          <w:sz w:val="24"/>
          <w:szCs w:val="24"/>
        </w:rPr>
        <w:t>---------</w:t>
      </w:r>
      <w:r w:rsidR="001470C5" w:rsidRPr="00733E72">
        <w:rPr>
          <w:rFonts w:ascii="Arial" w:hAnsi="Arial" w:cs="Arial"/>
          <w:sz w:val="24"/>
          <w:szCs w:val="24"/>
        </w:rPr>
        <w:t>En uso de la voz el Secretario del Ayuntamiento, Lic. Salvador Ruíz Ayala:</w:t>
      </w:r>
      <w:r w:rsidR="001470C5" w:rsidRPr="00733E72">
        <w:rPr>
          <w:rFonts w:ascii="Arial" w:hAnsi="Arial" w:cs="Arial"/>
          <w:b/>
          <w:sz w:val="24"/>
          <w:szCs w:val="24"/>
        </w:rPr>
        <w:t xml:space="preserve">  </w:t>
      </w:r>
      <w:r w:rsidR="005E2F53" w:rsidRPr="00733E72">
        <w:rPr>
          <w:rFonts w:ascii="Arial" w:hAnsi="Arial" w:cs="Arial"/>
          <w:b/>
          <w:sz w:val="24"/>
          <w:szCs w:val="24"/>
        </w:rPr>
        <w:t xml:space="preserve">V.- </w:t>
      </w:r>
      <w:r w:rsidR="002E3FC7" w:rsidRPr="008D127E">
        <w:rPr>
          <w:rFonts w:ascii="Arial" w:hAnsi="Arial" w:cs="Arial"/>
          <w:b/>
          <w:sz w:val="24"/>
          <w:szCs w:val="24"/>
        </w:rPr>
        <w:t xml:space="preserve">C) </w:t>
      </w:r>
      <w:r w:rsidR="002E3FC7" w:rsidRPr="008D127E">
        <w:rPr>
          <w:rFonts w:ascii="Arial" w:hAnsi="Arial" w:cs="Arial"/>
          <w:sz w:val="24"/>
          <w:szCs w:val="24"/>
        </w:rPr>
        <w:t>Iniciativa suscrita por la regidora</w:t>
      </w:r>
      <w:r w:rsidR="002E3FC7" w:rsidRPr="008D127E">
        <w:rPr>
          <w:rFonts w:ascii="Arial" w:hAnsi="Arial" w:cs="Arial"/>
          <w:b/>
          <w:sz w:val="24"/>
          <w:szCs w:val="24"/>
        </w:rPr>
        <w:t xml:space="preserve"> María Eloísa Gaviño Hernández, </w:t>
      </w:r>
      <w:r w:rsidR="002E3FC7" w:rsidRPr="008D127E">
        <w:rPr>
          <w:rFonts w:ascii="Arial" w:hAnsi="Arial" w:cs="Arial"/>
          <w:sz w:val="24"/>
          <w:szCs w:val="24"/>
        </w:rPr>
        <w:t xml:space="preserve">mediante la cual propone se apruebe el turno a la Comisión Edilicia de </w:t>
      </w:r>
      <w:r w:rsidR="002E3FC7" w:rsidRPr="008D127E">
        <w:rPr>
          <w:rFonts w:ascii="Arial" w:hAnsi="Arial" w:cs="Arial"/>
          <w:b/>
          <w:sz w:val="24"/>
          <w:szCs w:val="24"/>
        </w:rPr>
        <w:t>Movilidad</w:t>
      </w:r>
      <w:r w:rsidR="002E3FC7" w:rsidRPr="008D127E">
        <w:rPr>
          <w:rFonts w:ascii="Arial" w:hAnsi="Arial" w:cs="Arial"/>
          <w:sz w:val="24"/>
          <w:szCs w:val="24"/>
        </w:rPr>
        <w:t xml:space="preserve"> como convocante y a las Comisiones Edilicias de </w:t>
      </w:r>
      <w:r w:rsidR="002E3FC7" w:rsidRPr="008D127E">
        <w:rPr>
          <w:rFonts w:ascii="Arial" w:hAnsi="Arial" w:cs="Arial"/>
          <w:b/>
          <w:sz w:val="24"/>
          <w:szCs w:val="24"/>
        </w:rPr>
        <w:t>Gobernación</w:t>
      </w:r>
      <w:r w:rsidR="002E3FC7" w:rsidRPr="008D127E">
        <w:rPr>
          <w:rFonts w:ascii="Arial" w:hAnsi="Arial" w:cs="Arial"/>
          <w:sz w:val="24"/>
          <w:szCs w:val="24"/>
        </w:rPr>
        <w:t xml:space="preserve"> y </w:t>
      </w:r>
      <w:r w:rsidR="002E3FC7" w:rsidRPr="008D127E">
        <w:rPr>
          <w:rFonts w:ascii="Arial" w:hAnsi="Arial" w:cs="Arial"/>
          <w:b/>
          <w:sz w:val="24"/>
          <w:szCs w:val="24"/>
        </w:rPr>
        <w:t>Hacienda, Patrimonio y Presupuesto</w:t>
      </w:r>
      <w:r w:rsidR="002E3FC7" w:rsidRPr="008D127E">
        <w:rPr>
          <w:rFonts w:ascii="Arial" w:hAnsi="Arial" w:cs="Arial"/>
          <w:sz w:val="24"/>
          <w:szCs w:val="24"/>
        </w:rPr>
        <w:t xml:space="preserve"> como como coadyuvantes,</w:t>
      </w:r>
      <w:r w:rsidR="002E3FC7" w:rsidRPr="008D127E">
        <w:rPr>
          <w:rFonts w:ascii="Arial" w:hAnsi="Arial" w:cs="Arial"/>
          <w:b/>
          <w:sz w:val="24"/>
          <w:szCs w:val="24"/>
        </w:rPr>
        <w:t xml:space="preserve"> </w:t>
      </w:r>
      <w:r w:rsidR="002E3FC7" w:rsidRPr="008D127E">
        <w:rPr>
          <w:rFonts w:ascii="Arial" w:hAnsi="Arial" w:cs="Arial"/>
          <w:sz w:val="24"/>
          <w:szCs w:val="24"/>
        </w:rPr>
        <w:t>para el estudio y análisis d</w:t>
      </w:r>
      <w:r w:rsidR="002E3FC7" w:rsidRPr="008D127E">
        <w:rPr>
          <w:rStyle w:val="Fuentedeprrafopredeter2"/>
          <w:rFonts w:ascii="Arial" w:eastAsiaTheme="minorEastAsia" w:hAnsi="Arial" w:cs="Arial"/>
          <w:sz w:val="24"/>
          <w:szCs w:val="24"/>
        </w:rPr>
        <w:t xml:space="preserve">el Proyecto que tiene por objeto la </w:t>
      </w:r>
      <w:r w:rsidR="002E3FC7" w:rsidRPr="008D127E">
        <w:rPr>
          <w:rStyle w:val="Fuentedeprrafopredeter2"/>
          <w:rFonts w:ascii="Arial" w:eastAsiaTheme="minorEastAsia" w:hAnsi="Arial" w:cs="Arial"/>
          <w:b/>
          <w:sz w:val="24"/>
          <w:szCs w:val="24"/>
        </w:rPr>
        <w:t xml:space="preserve">conformación de un Consejo Vial Municipal, que permita al Gobierno Municipal de San Pedro Tlaquepaque, tener acceso directo al Consejo Estatal para la Prevención de Accidentes de Jalisco CEPAJ. </w:t>
      </w:r>
      <w:r w:rsidR="002775EF">
        <w:rPr>
          <w:rFonts w:ascii="Arial" w:hAnsi="Arial" w:cs="Arial"/>
          <w:b/>
          <w:sz w:val="24"/>
          <w:szCs w:val="24"/>
        </w:rPr>
        <w:t xml:space="preserve"> </w:t>
      </w:r>
      <w:r w:rsidR="00867775" w:rsidRPr="00733E72">
        <w:rPr>
          <w:rFonts w:ascii="Arial" w:hAnsi="Arial" w:cs="Arial"/>
          <w:sz w:val="24"/>
          <w:szCs w:val="24"/>
        </w:rPr>
        <w:t>Es cuanto Presidenta.</w:t>
      </w:r>
      <w:r w:rsidR="001470C5" w:rsidRPr="00733E72">
        <w:rPr>
          <w:rFonts w:ascii="Arial" w:hAnsi="Arial" w:cs="Arial"/>
          <w:sz w:val="24"/>
          <w:szCs w:val="24"/>
        </w:rPr>
        <w:t>-------------------------------------------------------------------------------------------------------------</w:t>
      </w:r>
      <w:r w:rsidR="00481914" w:rsidRPr="00733E72">
        <w:rPr>
          <w:rFonts w:ascii="Arial" w:hAnsi="Arial" w:cs="Arial"/>
          <w:sz w:val="24"/>
          <w:szCs w:val="24"/>
        </w:rPr>
        <w:t>--------------------</w:t>
      </w:r>
      <w:r w:rsidR="002775EF">
        <w:rPr>
          <w:rFonts w:ascii="Arial" w:hAnsi="Arial" w:cs="Arial"/>
          <w:sz w:val="24"/>
          <w:szCs w:val="24"/>
        </w:rPr>
        <w:t>-----------------</w:t>
      </w:r>
      <w:r w:rsidR="00481914" w:rsidRPr="00733E72">
        <w:rPr>
          <w:rFonts w:ascii="Arial" w:hAnsi="Arial" w:cs="Arial"/>
          <w:sz w:val="24"/>
          <w:szCs w:val="24"/>
        </w:rPr>
        <w:t>----</w:t>
      </w:r>
      <w:r w:rsidR="00461617">
        <w:rPr>
          <w:rFonts w:ascii="Arial" w:hAnsi="Arial" w:cs="Arial"/>
          <w:sz w:val="24"/>
          <w:szCs w:val="24"/>
        </w:rPr>
        <w:t>--</w:t>
      </w:r>
      <w:r w:rsidR="00481914" w:rsidRPr="00733E72">
        <w:rPr>
          <w:rFonts w:ascii="Arial" w:hAnsi="Arial" w:cs="Arial"/>
          <w:sz w:val="24"/>
          <w:szCs w:val="24"/>
        </w:rPr>
        <w:t>----</w:t>
      </w:r>
      <w:r w:rsidR="001470C5" w:rsidRPr="00733E72">
        <w:rPr>
          <w:rFonts w:ascii="Arial" w:hAnsi="Arial" w:cs="Arial"/>
          <w:sz w:val="24"/>
          <w:szCs w:val="24"/>
        </w:rPr>
        <w:t xml:space="preserve"> </w:t>
      </w:r>
    </w:p>
    <w:p w:rsidR="00DC0693" w:rsidRPr="000A7E97" w:rsidRDefault="00DC0693" w:rsidP="00DC0693">
      <w:pPr>
        <w:pStyle w:val="paragraph"/>
        <w:spacing w:before="0" w:beforeAutospacing="0" w:after="0" w:afterAutospacing="0"/>
        <w:jc w:val="both"/>
        <w:textAlignment w:val="baseline"/>
        <w:rPr>
          <w:rFonts w:ascii="Arial" w:hAnsi="Arial" w:cs="Arial"/>
        </w:rPr>
      </w:pPr>
      <w:r w:rsidRPr="000A7E97">
        <w:rPr>
          <w:rStyle w:val="normaltextrun"/>
          <w:rFonts w:ascii="Arial" w:hAnsi="Arial" w:cs="Arial"/>
          <w:b/>
          <w:bCs/>
          <w:color w:val="000000"/>
          <w:lang w:val="es-ES"/>
        </w:rPr>
        <w:t>AL PLENO DEL AYUNTAMIENTO</w:t>
      </w:r>
      <w:r w:rsidRPr="000A7E97">
        <w:rPr>
          <w:rStyle w:val="eop"/>
          <w:rFonts w:ascii="Arial" w:hAnsi="Arial" w:cs="Arial"/>
        </w:rPr>
        <w:t> </w:t>
      </w:r>
    </w:p>
    <w:p w:rsidR="00DC0693" w:rsidRPr="000A7E97" w:rsidRDefault="00DC0693" w:rsidP="00DC0693">
      <w:pPr>
        <w:pStyle w:val="paragraph"/>
        <w:spacing w:before="0" w:beforeAutospacing="0" w:after="0" w:afterAutospacing="0"/>
        <w:jc w:val="both"/>
        <w:textAlignment w:val="baseline"/>
        <w:rPr>
          <w:rFonts w:ascii="Arial" w:hAnsi="Arial" w:cs="Arial"/>
        </w:rPr>
      </w:pPr>
      <w:r w:rsidRPr="000A7E97">
        <w:rPr>
          <w:rStyle w:val="normaltextrun"/>
          <w:rFonts w:ascii="Arial" w:hAnsi="Arial" w:cs="Arial"/>
          <w:b/>
          <w:bCs/>
          <w:color w:val="000000"/>
          <w:lang w:val="es-ES"/>
        </w:rPr>
        <w:t>CONSTITUCIONAL DEL MUNICIPIO DE</w:t>
      </w:r>
      <w:r w:rsidRPr="000A7E97">
        <w:rPr>
          <w:rStyle w:val="eop"/>
          <w:rFonts w:ascii="Arial" w:hAnsi="Arial" w:cs="Arial"/>
        </w:rPr>
        <w:t> </w:t>
      </w:r>
    </w:p>
    <w:p w:rsidR="00DC0693" w:rsidRPr="000A7E97" w:rsidRDefault="00DC0693" w:rsidP="00DC0693">
      <w:pPr>
        <w:pStyle w:val="paragraph"/>
        <w:spacing w:before="0" w:beforeAutospacing="0" w:after="0" w:afterAutospacing="0"/>
        <w:jc w:val="both"/>
        <w:textAlignment w:val="baseline"/>
        <w:rPr>
          <w:rFonts w:ascii="Arial" w:hAnsi="Arial" w:cs="Arial"/>
        </w:rPr>
      </w:pPr>
      <w:r w:rsidRPr="000A7E97">
        <w:rPr>
          <w:rStyle w:val="normaltextrun"/>
          <w:rFonts w:ascii="Arial" w:hAnsi="Arial" w:cs="Arial"/>
          <w:b/>
          <w:bCs/>
          <w:color w:val="000000"/>
          <w:lang w:val="es-ES"/>
        </w:rPr>
        <w:t>SAN PEDRO TLAQUEPAQUE, JALISCO.</w:t>
      </w:r>
      <w:r w:rsidRPr="000A7E97">
        <w:rPr>
          <w:rStyle w:val="eop"/>
          <w:rFonts w:ascii="Arial" w:hAnsi="Arial" w:cs="Arial"/>
        </w:rPr>
        <w:t> </w:t>
      </w:r>
    </w:p>
    <w:p w:rsidR="00DC0693" w:rsidRPr="000A7E97" w:rsidRDefault="00DC0693" w:rsidP="00DC0693">
      <w:pPr>
        <w:pStyle w:val="paragraph"/>
        <w:spacing w:before="0" w:beforeAutospacing="0" w:after="0" w:afterAutospacing="0"/>
        <w:jc w:val="both"/>
        <w:textAlignment w:val="baseline"/>
        <w:rPr>
          <w:rFonts w:ascii="Arial" w:hAnsi="Arial" w:cs="Arial"/>
        </w:rPr>
      </w:pPr>
      <w:r w:rsidRPr="000A7E97">
        <w:rPr>
          <w:rStyle w:val="normaltextrun"/>
          <w:rFonts w:ascii="Arial" w:hAnsi="Arial" w:cs="Arial"/>
          <w:b/>
          <w:bCs/>
          <w:color w:val="000000"/>
          <w:lang w:val="es-ES"/>
        </w:rPr>
        <w:t>P R E S E N T E.</w:t>
      </w:r>
      <w:r w:rsidRPr="000A7E97">
        <w:rPr>
          <w:rStyle w:val="eop"/>
          <w:rFonts w:ascii="Arial" w:hAnsi="Arial" w:cs="Arial"/>
        </w:rPr>
        <w:t> </w:t>
      </w:r>
    </w:p>
    <w:p w:rsidR="00DC0693" w:rsidRPr="000A7E97" w:rsidRDefault="00DC0693" w:rsidP="00DC0693">
      <w:pPr>
        <w:pStyle w:val="paragraph"/>
        <w:spacing w:before="0" w:beforeAutospacing="0" w:after="0" w:afterAutospacing="0"/>
        <w:jc w:val="both"/>
        <w:textAlignment w:val="baseline"/>
        <w:rPr>
          <w:rFonts w:ascii="Arial" w:hAnsi="Arial" w:cs="Arial"/>
        </w:rPr>
      </w:pPr>
      <w:r w:rsidRPr="000A7E97">
        <w:rPr>
          <w:rStyle w:val="eop"/>
          <w:rFonts w:ascii="Arial" w:hAnsi="Arial" w:cs="Arial"/>
        </w:rPr>
        <w:t> </w:t>
      </w:r>
    </w:p>
    <w:p w:rsidR="00DC0693" w:rsidRPr="000A7E97" w:rsidRDefault="00DC0693" w:rsidP="00DC0693">
      <w:pPr>
        <w:pStyle w:val="paragraph"/>
        <w:spacing w:before="0" w:beforeAutospacing="0" w:after="0" w:afterAutospacing="0"/>
        <w:jc w:val="right"/>
        <w:textAlignment w:val="baseline"/>
        <w:rPr>
          <w:rFonts w:ascii="Arial" w:hAnsi="Arial" w:cs="Arial"/>
        </w:rPr>
      </w:pPr>
      <w:r w:rsidRPr="000A7E97">
        <w:rPr>
          <w:rStyle w:val="normaltextrun"/>
          <w:rFonts w:ascii="Arial" w:hAnsi="Arial" w:cs="Arial"/>
          <w:color w:val="000000"/>
          <w:lang w:val="es-ES"/>
        </w:rPr>
        <w:t>San Pedro Tlaquepaque, Jalisco Junio de 2019.</w:t>
      </w:r>
      <w:r w:rsidRPr="000A7E97">
        <w:rPr>
          <w:rStyle w:val="eop"/>
          <w:rFonts w:ascii="Arial" w:hAnsi="Arial" w:cs="Arial"/>
        </w:rPr>
        <w:t> </w:t>
      </w:r>
    </w:p>
    <w:p w:rsidR="00DC0693" w:rsidRPr="000A7E97" w:rsidRDefault="00DC0693" w:rsidP="00DC0693">
      <w:pPr>
        <w:pStyle w:val="paragraph"/>
        <w:spacing w:before="0" w:beforeAutospacing="0" w:after="0" w:afterAutospacing="0"/>
        <w:jc w:val="both"/>
        <w:textAlignment w:val="baseline"/>
        <w:rPr>
          <w:rStyle w:val="eop"/>
          <w:rFonts w:ascii="Arial" w:hAnsi="Arial" w:cs="Arial"/>
        </w:rPr>
      </w:pPr>
    </w:p>
    <w:p w:rsidR="00DC0693" w:rsidRPr="000A7E97" w:rsidRDefault="00DC0693" w:rsidP="00461617">
      <w:pPr>
        <w:pStyle w:val="paragraph"/>
        <w:spacing w:before="0" w:beforeAutospacing="0" w:after="0" w:afterAutospacing="0"/>
        <w:jc w:val="both"/>
        <w:textAlignment w:val="baseline"/>
        <w:rPr>
          <w:rFonts w:ascii="Arial" w:hAnsi="Arial" w:cs="Arial"/>
        </w:rPr>
      </w:pPr>
      <w:r w:rsidRPr="000A7E97">
        <w:rPr>
          <w:rStyle w:val="eop"/>
          <w:rFonts w:ascii="Arial" w:hAnsi="Arial" w:cs="Arial"/>
        </w:rPr>
        <w:t> </w:t>
      </w:r>
      <w:r w:rsidRPr="000A7E97">
        <w:rPr>
          <w:rStyle w:val="normaltextrun"/>
          <w:rFonts w:ascii="Arial" w:hAnsi="Arial" w:cs="Arial"/>
          <w:color w:val="000000"/>
          <w:lang w:val="es-ES"/>
        </w:rPr>
        <w:t>La que suscribe, en mi carácter de Regidora del H. Ayuntamiento de San Pedro Tlaquepaque, Jalisco, de conformidad con el artículo 115, fracciones I, II, III inciso g) de la Constitución Política de los Estados Unidos Mexicanos, 73 fracción II, 77 fracción II, 79 fracciones VIII y X, así como 86 de la Constitución Política del Estado de Jalisco, 10, 37 fracciones II y 50 fracción II  de la Ley del Gobierno y la Administración Pública Municipal del Estado de Jalisco, 25 fracciones XXII, XXXI XXXII, 26 fracción XLI, 36, 58 fracción III, 78, 82, 107, 142, 145 fracción I, 146, 195 fracción V, 225 y demás relativos del Reglamento del Gobierno y demás relativos aplicables que en derecho corresponda; tengo a bien someter a la elevada y distinguida consideración de éste H. Cuerpo Edilicio en Pleno la siguiente:</w:t>
      </w:r>
      <w:r w:rsidRPr="000A7E97">
        <w:rPr>
          <w:rStyle w:val="eop"/>
          <w:rFonts w:ascii="Arial" w:hAnsi="Arial" w:cs="Arial"/>
        </w:rPr>
        <w:t> </w:t>
      </w:r>
    </w:p>
    <w:p w:rsidR="00DC0693" w:rsidRPr="000A7E97" w:rsidRDefault="00DC0693" w:rsidP="00DC0693">
      <w:pPr>
        <w:pStyle w:val="paragraph"/>
        <w:spacing w:before="0" w:beforeAutospacing="0" w:after="0" w:afterAutospacing="0"/>
        <w:textAlignment w:val="baseline"/>
        <w:rPr>
          <w:rStyle w:val="eop"/>
          <w:rFonts w:ascii="Arial" w:hAnsi="Arial" w:cs="Arial"/>
        </w:rPr>
      </w:pPr>
    </w:p>
    <w:p w:rsidR="00DC0693" w:rsidRPr="000A7E97" w:rsidRDefault="00DC0693" w:rsidP="00DC0693">
      <w:pPr>
        <w:pStyle w:val="paragraph"/>
        <w:spacing w:before="0" w:beforeAutospacing="0" w:after="0" w:afterAutospacing="0"/>
        <w:jc w:val="center"/>
        <w:textAlignment w:val="baseline"/>
        <w:rPr>
          <w:rFonts w:ascii="Arial" w:hAnsi="Arial" w:cs="Arial"/>
        </w:rPr>
      </w:pPr>
      <w:r w:rsidRPr="000A7E97">
        <w:rPr>
          <w:rStyle w:val="normaltextrun"/>
          <w:rFonts w:ascii="Arial" w:hAnsi="Arial" w:cs="Arial"/>
          <w:b/>
          <w:bCs/>
          <w:color w:val="000000"/>
          <w:lang w:val="es-ES"/>
        </w:rPr>
        <w:t>INICIATIVA DE TURNO A COMISIÓN </w:t>
      </w:r>
      <w:r w:rsidRPr="000A7E97">
        <w:rPr>
          <w:rStyle w:val="eop"/>
          <w:rFonts w:ascii="Arial" w:hAnsi="Arial" w:cs="Arial"/>
        </w:rPr>
        <w:t> </w:t>
      </w:r>
    </w:p>
    <w:p w:rsidR="00DC0693" w:rsidRPr="000A7E97" w:rsidRDefault="00DC0693" w:rsidP="00DC0693">
      <w:pPr>
        <w:pStyle w:val="paragraph"/>
        <w:spacing w:before="0" w:beforeAutospacing="0" w:after="0" w:afterAutospacing="0"/>
        <w:jc w:val="both"/>
        <w:textAlignment w:val="baseline"/>
        <w:rPr>
          <w:rFonts w:ascii="Arial" w:hAnsi="Arial" w:cs="Arial"/>
        </w:rPr>
      </w:pPr>
      <w:r w:rsidRPr="000A7E97">
        <w:rPr>
          <w:rStyle w:val="eop"/>
          <w:rFonts w:ascii="Arial" w:hAnsi="Arial" w:cs="Arial"/>
        </w:rPr>
        <w:t> </w:t>
      </w:r>
    </w:p>
    <w:p w:rsidR="00DC0693" w:rsidRPr="000A7E97" w:rsidRDefault="00DC0693" w:rsidP="00461617">
      <w:pPr>
        <w:pStyle w:val="paragraph"/>
        <w:spacing w:before="0" w:beforeAutospacing="0" w:after="0" w:afterAutospacing="0"/>
        <w:ind w:firstLine="705"/>
        <w:jc w:val="both"/>
        <w:textAlignment w:val="baseline"/>
        <w:rPr>
          <w:rStyle w:val="eop"/>
          <w:rFonts w:ascii="Arial" w:hAnsi="Arial" w:cs="Arial"/>
        </w:rPr>
      </w:pPr>
      <w:r w:rsidRPr="000A7E97">
        <w:rPr>
          <w:rStyle w:val="normaltextrun"/>
          <w:rFonts w:ascii="Arial" w:hAnsi="Arial" w:cs="Arial"/>
          <w:color w:val="000000"/>
          <w:lang w:val="es-ES"/>
        </w:rPr>
        <w:t>Mediante la cual se propone que el Pleno del H. Ayuntamiento Constitucional del Municipio de San Pedro Tlaquepaque, Jalisco, </w:t>
      </w:r>
      <w:r w:rsidRPr="000A7E97">
        <w:rPr>
          <w:rStyle w:val="normaltextrun"/>
          <w:rFonts w:ascii="Arial" w:hAnsi="Arial" w:cs="Arial"/>
          <w:b/>
          <w:bCs/>
          <w:color w:val="000000"/>
          <w:lang w:val="es-ES"/>
        </w:rPr>
        <w:t>apruebe y autorice el Turno a las Comisión de Movilidad, como convocante y las comisiones de  Gobernación y Hacienda Patrimonio y Presupuesto, como coadyuvantes, para su estudio, análisis y dictaminación, la propuesta de conformación de un Consejo Vial Municipal, que permita al Gobierno Municipal de San Pedro Tlaquepaque, tener acceso directo al Consejo Estatal para la Prevención de Accidentes de Jalisco, CEPAJ por sus siglas; </w:t>
      </w:r>
      <w:r w:rsidRPr="000A7E97">
        <w:rPr>
          <w:rStyle w:val="normaltextrun"/>
          <w:rFonts w:ascii="Arial" w:hAnsi="Arial" w:cs="Arial"/>
          <w:color w:val="000000"/>
          <w:lang w:val="es-ES"/>
        </w:rPr>
        <w:t>con base en la siguiente:</w:t>
      </w:r>
      <w:r w:rsidRPr="000A7E97">
        <w:rPr>
          <w:rStyle w:val="eop"/>
          <w:rFonts w:ascii="Arial" w:hAnsi="Arial" w:cs="Arial"/>
          <w:color w:val="000000"/>
        </w:rPr>
        <w:t> </w:t>
      </w:r>
      <w:r w:rsidRPr="000A7E97">
        <w:rPr>
          <w:rStyle w:val="eop"/>
          <w:rFonts w:ascii="Arial" w:hAnsi="Arial" w:cs="Arial"/>
        </w:rPr>
        <w:t> </w:t>
      </w:r>
    </w:p>
    <w:p w:rsidR="00DC0693" w:rsidRPr="000A7E97" w:rsidRDefault="00DC0693" w:rsidP="00DC0693">
      <w:pPr>
        <w:pStyle w:val="paragraph"/>
        <w:spacing w:before="0" w:beforeAutospacing="0" w:after="0" w:afterAutospacing="0"/>
        <w:textAlignment w:val="baseline"/>
        <w:rPr>
          <w:rFonts w:ascii="Arial" w:hAnsi="Arial" w:cs="Arial"/>
        </w:rPr>
      </w:pPr>
    </w:p>
    <w:p w:rsidR="00DC0693" w:rsidRPr="000A7E97" w:rsidRDefault="00DC0693" w:rsidP="00DC0693">
      <w:pPr>
        <w:pStyle w:val="paragraph"/>
        <w:spacing w:before="0" w:beforeAutospacing="0" w:after="0" w:afterAutospacing="0"/>
        <w:jc w:val="center"/>
        <w:textAlignment w:val="baseline"/>
        <w:rPr>
          <w:rStyle w:val="eop"/>
          <w:rFonts w:ascii="Arial" w:hAnsi="Arial" w:cs="Arial"/>
        </w:rPr>
      </w:pPr>
      <w:r w:rsidRPr="000A7E97">
        <w:rPr>
          <w:rStyle w:val="normaltextrun"/>
          <w:rFonts w:ascii="Arial" w:hAnsi="Arial" w:cs="Arial"/>
          <w:b/>
          <w:bCs/>
          <w:color w:val="000000"/>
          <w:lang w:val="es-ES"/>
        </w:rPr>
        <w:t>EXPOSICIÓN DE MOTIVOS</w:t>
      </w:r>
      <w:r w:rsidRPr="000A7E97">
        <w:rPr>
          <w:rStyle w:val="eop"/>
          <w:rFonts w:ascii="Arial" w:hAnsi="Arial" w:cs="Arial"/>
        </w:rPr>
        <w:t> </w:t>
      </w:r>
    </w:p>
    <w:p w:rsidR="00DC0693" w:rsidRPr="000A7E97" w:rsidRDefault="00DC0693" w:rsidP="00DC0693">
      <w:pPr>
        <w:pStyle w:val="paragraph"/>
        <w:spacing w:before="0" w:beforeAutospacing="0" w:after="0" w:afterAutospacing="0"/>
        <w:jc w:val="center"/>
        <w:textAlignment w:val="baseline"/>
        <w:rPr>
          <w:rFonts w:ascii="Arial" w:hAnsi="Arial" w:cs="Arial"/>
        </w:rPr>
      </w:pPr>
    </w:p>
    <w:p w:rsidR="00DC0693" w:rsidRPr="000A7E97" w:rsidRDefault="00DC0693" w:rsidP="00BA6DF5">
      <w:pPr>
        <w:pStyle w:val="paragraph"/>
        <w:numPr>
          <w:ilvl w:val="0"/>
          <w:numId w:val="4"/>
        </w:numPr>
        <w:spacing w:before="0" w:beforeAutospacing="0" w:after="0" w:afterAutospacing="0"/>
        <w:jc w:val="both"/>
        <w:textAlignment w:val="baseline"/>
        <w:rPr>
          <w:rStyle w:val="eop"/>
          <w:rFonts w:ascii="Arial" w:hAnsi="Arial" w:cs="Arial"/>
          <w:lang w:val="es-ES"/>
        </w:rPr>
      </w:pPr>
      <w:r w:rsidRPr="000A7E97">
        <w:rPr>
          <w:rStyle w:val="eop"/>
          <w:rFonts w:ascii="Arial" w:hAnsi="Arial" w:cs="Arial"/>
          <w:lang w:val="es-ES"/>
        </w:rPr>
        <w:t>Durante los últimos años, los accidentes viales han sido considerados ya como un severo problema de salud pública, al grado que durante 2018, de acuerdo a cifras de la Secretaría de Movilidad del Gobierno del Estado de Jalisco, el número de decesos que se contabilizan son:</w:t>
      </w:r>
      <w:r w:rsidRPr="000A7E97">
        <w:rPr>
          <w:rFonts w:ascii="Arial" w:hAnsi="Arial" w:cs="Arial"/>
        </w:rPr>
        <w:t xml:space="preserve"> </w:t>
      </w:r>
      <w:r w:rsidRPr="000A7E97">
        <w:rPr>
          <w:rStyle w:val="eop"/>
          <w:rFonts w:ascii="Arial" w:hAnsi="Arial" w:cs="Arial"/>
          <w:lang w:val="es-ES"/>
        </w:rPr>
        <w:t>462 por choque, 312 atropellados y 188 por volcadura, en todo el estado de Jalisco, lo que representa un promedio de más de dos muertes en cada uno de los días del año.</w:t>
      </w:r>
    </w:p>
    <w:p w:rsidR="00DC0693" w:rsidRPr="000A7E97" w:rsidRDefault="00DC0693" w:rsidP="00BA6DF5">
      <w:pPr>
        <w:pStyle w:val="paragraph"/>
        <w:numPr>
          <w:ilvl w:val="0"/>
          <w:numId w:val="4"/>
        </w:numPr>
        <w:spacing w:before="0" w:beforeAutospacing="0" w:after="0" w:afterAutospacing="0"/>
        <w:jc w:val="both"/>
        <w:textAlignment w:val="baseline"/>
        <w:rPr>
          <w:rStyle w:val="eop"/>
          <w:rFonts w:ascii="Arial" w:hAnsi="Arial" w:cs="Arial"/>
          <w:lang w:val="es-ES"/>
        </w:rPr>
      </w:pPr>
      <w:r w:rsidRPr="000A7E97">
        <w:rPr>
          <w:rStyle w:val="eop"/>
          <w:rFonts w:ascii="Arial" w:hAnsi="Arial" w:cs="Arial"/>
          <w:lang w:val="es-ES"/>
        </w:rPr>
        <w:t>Nuestro municipio San Pedro Tlaquepaque representa, en este mismo lapso, un nueve por ciento del total de accidentes mortales que se han dado a nivel Jalisco, lo que representa ya un severo riesgo en término de densidad poblacional, además de que, por la esencia turística de este lugar, el flujo vehicular aumenta, lo que representa un severo peligro tanto para conductores, como para los peatones.</w:t>
      </w:r>
    </w:p>
    <w:p w:rsidR="00DC0693" w:rsidRPr="000A7E97" w:rsidRDefault="00DC0693" w:rsidP="00BA6DF5">
      <w:pPr>
        <w:pStyle w:val="paragraph"/>
        <w:numPr>
          <w:ilvl w:val="0"/>
          <w:numId w:val="4"/>
        </w:numPr>
        <w:spacing w:before="0" w:beforeAutospacing="0" w:after="0" w:afterAutospacing="0"/>
        <w:jc w:val="both"/>
        <w:textAlignment w:val="baseline"/>
        <w:rPr>
          <w:rStyle w:val="eop"/>
          <w:rFonts w:ascii="Arial" w:hAnsi="Arial" w:cs="Arial"/>
          <w:lang w:val="es-ES"/>
        </w:rPr>
      </w:pPr>
      <w:r w:rsidRPr="000A7E97">
        <w:rPr>
          <w:rStyle w:val="eop"/>
          <w:rFonts w:ascii="Arial" w:hAnsi="Arial" w:cs="Arial"/>
          <w:lang w:val="es-ES"/>
        </w:rPr>
        <w:t>Aunque en un aspecto objetivo, la cantidad de accidentes no llega a ser tan elevado como en los municipios de Guadalajara y Zapopan, sí es necesario, en este momento, comenzar a trabajar de forma concreta, en políticas públicas y acciones concretas que lleven a evitar que la tendencia siga a la alza.</w:t>
      </w:r>
    </w:p>
    <w:p w:rsidR="00DC0693" w:rsidRPr="000A7E97" w:rsidRDefault="00DC0693" w:rsidP="00BA6DF5">
      <w:pPr>
        <w:pStyle w:val="paragraph"/>
        <w:numPr>
          <w:ilvl w:val="0"/>
          <w:numId w:val="4"/>
        </w:numPr>
        <w:spacing w:before="0" w:beforeAutospacing="0" w:after="0" w:afterAutospacing="0"/>
        <w:jc w:val="both"/>
        <w:textAlignment w:val="baseline"/>
        <w:rPr>
          <w:rStyle w:val="eop"/>
          <w:rFonts w:ascii="Arial" w:hAnsi="Arial" w:cs="Arial"/>
          <w:lang w:val="es-ES"/>
        </w:rPr>
      </w:pPr>
      <w:r w:rsidRPr="000A7E97">
        <w:rPr>
          <w:rStyle w:val="eop"/>
          <w:rFonts w:ascii="Arial" w:hAnsi="Arial" w:cs="Arial"/>
          <w:lang w:val="es-ES"/>
        </w:rPr>
        <w:t>Entendemos que una de las principales responsabilidades que tenemos como servidores públicos es proteger la vida y la integridad de cada uno de los habitantes y es por ello que la unidad entre los diferentes niveles de Gobierno resulta imprescindible para crear las acciones que se enfoquen a estos fines y que redunden en el bienestar de la gente.</w:t>
      </w:r>
    </w:p>
    <w:p w:rsidR="00DC0693" w:rsidRPr="000A7E97" w:rsidRDefault="00DC0693" w:rsidP="00BA6DF5">
      <w:pPr>
        <w:pStyle w:val="paragraph"/>
        <w:numPr>
          <w:ilvl w:val="0"/>
          <w:numId w:val="4"/>
        </w:numPr>
        <w:spacing w:before="0" w:beforeAutospacing="0" w:after="0" w:afterAutospacing="0"/>
        <w:jc w:val="both"/>
        <w:textAlignment w:val="baseline"/>
        <w:rPr>
          <w:rStyle w:val="eop"/>
          <w:rFonts w:ascii="Arial" w:hAnsi="Arial" w:cs="Arial"/>
          <w:lang w:val="es-ES"/>
        </w:rPr>
      </w:pPr>
      <w:r w:rsidRPr="000A7E97">
        <w:rPr>
          <w:rStyle w:val="eop"/>
          <w:rFonts w:ascii="Arial" w:hAnsi="Arial" w:cs="Arial"/>
          <w:lang w:val="es-ES"/>
        </w:rPr>
        <w:t>Un organismos como CEPAJ (Comité Estatal para la Prevención de Accidentes de Jalisco) resulta importante, en este tenor, ya que representa tener capacitación constante para el personal de este Gobierno Municipal, con la intención de incrementar la cultura de la prevención y consolidar el cambio de actitudes encaminadas a la protección de la población.</w:t>
      </w:r>
    </w:p>
    <w:p w:rsidR="00DC0693" w:rsidRPr="000A7E97" w:rsidRDefault="00DC0693" w:rsidP="00BA6DF5">
      <w:pPr>
        <w:pStyle w:val="paragraph"/>
        <w:numPr>
          <w:ilvl w:val="0"/>
          <w:numId w:val="4"/>
        </w:numPr>
        <w:spacing w:before="0" w:beforeAutospacing="0" w:after="0" w:afterAutospacing="0"/>
        <w:jc w:val="both"/>
        <w:textAlignment w:val="baseline"/>
        <w:rPr>
          <w:rStyle w:val="eop"/>
          <w:rFonts w:ascii="Arial" w:hAnsi="Arial" w:cs="Arial"/>
          <w:lang w:val="es-ES"/>
        </w:rPr>
      </w:pPr>
      <w:r w:rsidRPr="000A7E97">
        <w:rPr>
          <w:rStyle w:val="eop"/>
          <w:rFonts w:ascii="Arial" w:hAnsi="Arial" w:cs="Arial"/>
          <w:lang w:val="es-ES"/>
        </w:rPr>
        <w:t>El Comité Municipal para la Prevención de Accidentes y Contingencias (C.O.M.P.A.C.) que propone CEPAJ integra representantes tanto del sector privado, como del sector público, con la intención de que la elaboración y aplicación de los programas contemple todos los esquemas de la sociedad e involucre a una mayor cantidad de interesados al respecto.</w:t>
      </w:r>
    </w:p>
    <w:p w:rsidR="00DC0693" w:rsidRPr="000A7E97" w:rsidRDefault="00DC0693" w:rsidP="00BA6DF5">
      <w:pPr>
        <w:pStyle w:val="paragraph"/>
        <w:numPr>
          <w:ilvl w:val="0"/>
          <w:numId w:val="4"/>
        </w:numPr>
        <w:spacing w:before="0" w:beforeAutospacing="0" w:after="0" w:afterAutospacing="0"/>
        <w:jc w:val="both"/>
        <w:textAlignment w:val="baseline"/>
        <w:rPr>
          <w:rStyle w:val="eop"/>
          <w:rFonts w:ascii="Arial" w:hAnsi="Arial" w:cs="Arial"/>
          <w:lang w:val="es-ES"/>
        </w:rPr>
      </w:pPr>
      <w:r w:rsidRPr="000A7E97">
        <w:rPr>
          <w:rStyle w:val="eop"/>
          <w:rFonts w:ascii="Arial" w:hAnsi="Arial" w:cs="Arial"/>
          <w:lang w:val="es-ES"/>
        </w:rPr>
        <w:t>Por parte del Sector Pública, para la conformación del Comité Municipal para la Prevención Accidentes y Contingencias, (C.O.M.P.A.C.) se propone, a la Presidenta Municipal, al Regidor Presidente de la Comisión de Salud, al Director General del DIF, el Director de Educación, el Comisario de la Policía Preventiva Municipal, el Director de Servicios Públicos Municipales, el Titular de Protección Civil y Bomberos y el Director de Movilidad. Por parte del Sector Privado y Social, se propone a un representante de la Asociación Médica, a un representante del Colegio de Profesionistas, a un representante de la Cámara de Comercio, un representante del Club Rotario, un representante del Sector Educativo y los líderes sociales que sean propuestos por parte de la Comisión Edilicia convocante y la coadyuvante.</w:t>
      </w:r>
    </w:p>
    <w:p w:rsidR="00DC0693" w:rsidRPr="000A7E97" w:rsidRDefault="00DC0693" w:rsidP="00BA6DF5">
      <w:pPr>
        <w:pStyle w:val="Prrafodelista"/>
        <w:numPr>
          <w:ilvl w:val="0"/>
          <w:numId w:val="4"/>
        </w:numPr>
        <w:rPr>
          <w:rStyle w:val="eop"/>
          <w:rFonts w:ascii="Arial" w:eastAsia="Times New Roman" w:hAnsi="Arial" w:cs="Arial"/>
          <w:sz w:val="24"/>
          <w:szCs w:val="24"/>
          <w:lang w:val="es-ES" w:eastAsia="es-MX"/>
        </w:rPr>
      </w:pPr>
      <w:r w:rsidRPr="000A7E97">
        <w:rPr>
          <w:rStyle w:val="eop"/>
          <w:rFonts w:ascii="Arial" w:eastAsia="Times New Roman" w:hAnsi="Arial" w:cs="Arial"/>
          <w:sz w:val="24"/>
          <w:szCs w:val="24"/>
          <w:lang w:val="es-ES" w:eastAsia="es-MX"/>
        </w:rPr>
        <w:t>El trabajo desarrollado por este comité buscará, por sobre todo, el bienestar social por medio de la cultura y los programas de la prevención, por ello, la importancia de contar con una formación plural que pondere, en la medida que se merece y requiere, los intereses de la sociedad.</w:t>
      </w:r>
    </w:p>
    <w:p w:rsidR="00DC0693" w:rsidRPr="000A7E97" w:rsidRDefault="00DC0693" w:rsidP="00BA6DF5">
      <w:pPr>
        <w:pStyle w:val="paragraph"/>
        <w:numPr>
          <w:ilvl w:val="0"/>
          <w:numId w:val="4"/>
        </w:numPr>
        <w:spacing w:before="0" w:beforeAutospacing="0" w:after="0" w:afterAutospacing="0"/>
        <w:jc w:val="both"/>
        <w:textAlignment w:val="baseline"/>
        <w:rPr>
          <w:rStyle w:val="eop"/>
          <w:rFonts w:ascii="Arial" w:hAnsi="Arial" w:cs="Arial"/>
          <w:lang w:val="es-ES"/>
        </w:rPr>
      </w:pPr>
      <w:r w:rsidRPr="000A7E97">
        <w:rPr>
          <w:rStyle w:val="eop"/>
          <w:rFonts w:ascii="Arial" w:hAnsi="Arial" w:cs="Arial"/>
          <w:lang w:val="es-ES"/>
        </w:rPr>
        <w:t>En nuestro municipio no se cuenta con un Comité similar, por lo cual, su empleo sería benéfico para la sociedad y no se duplicarían funciones y trabajos, y todo lo que surgiera sería en beneficio de la prevención social, con programas y capacitaciones coordinadas con el Gobierno del Estado.</w:t>
      </w:r>
    </w:p>
    <w:p w:rsidR="00DC0693" w:rsidRPr="000A7E97" w:rsidRDefault="00DC0693" w:rsidP="00BA6DF5">
      <w:pPr>
        <w:pStyle w:val="paragraph"/>
        <w:numPr>
          <w:ilvl w:val="0"/>
          <w:numId w:val="4"/>
        </w:numPr>
        <w:spacing w:after="0"/>
        <w:jc w:val="both"/>
        <w:textAlignment w:val="baseline"/>
        <w:rPr>
          <w:rFonts w:ascii="Arial" w:hAnsi="Arial" w:cs="Arial"/>
          <w:lang w:val="es-ES"/>
        </w:rPr>
      </w:pPr>
      <w:r w:rsidRPr="000A7E97">
        <w:rPr>
          <w:rFonts w:ascii="Arial" w:hAnsi="Arial" w:cs="Arial"/>
        </w:rPr>
        <w:t>Con los fundamentos y motivos ya expuestos someto a consideración del Pleno del H. Ayuntamiento Constitucional del Municipio de San Pedro Tlaquepaque, Jalisco, para su aprobación y autorización del siguiente resolutivo a manera de:</w:t>
      </w:r>
    </w:p>
    <w:p w:rsidR="00DC0693" w:rsidRPr="000A7E97" w:rsidRDefault="00DC0693" w:rsidP="00C565FE">
      <w:pPr>
        <w:pStyle w:val="paragraph"/>
        <w:spacing w:before="0" w:beforeAutospacing="0" w:after="0" w:afterAutospacing="0"/>
        <w:jc w:val="center"/>
        <w:textAlignment w:val="baseline"/>
        <w:rPr>
          <w:rFonts w:ascii="Arial" w:hAnsi="Arial" w:cs="Arial"/>
          <w:color w:val="000000"/>
        </w:rPr>
      </w:pPr>
      <w:r w:rsidRPr="000A7E97">
        <w:rPr>
          <w:rStyle w:val="normaltextrun"/>
          <w:rFonts w:ascii="Arial" w:hAnsi="Arial" w:cs="Arial"/>
          <w:b/>
          <w:bCs/>
          <w:color w:val="000000"/>
          <w:lang w:val="es-ES"/>
        </w:rPr>
        <w:t>PUNTO DE ACUERDO</w:t>
      </w:r>
    </w:p>
    <w:p w:rsidR="00DC0693" w:rsidRPr="00461617" w:rsidRDefault="00DC0693" w:rsidP="00DC0693">
      <w:pPr>
        <w:pStyle w:val="paragraph"/>
        <w:spacing w:before="0" w:beforeAutospacing="0" w:after="0" w:afterAutospacing="0"/>
        <w:textAlignment w:val="baseline"/>
        <w:rPr>
          <w:rFonts w:ascii="Arial" w:hAnsi="Arial" w:cs="Arial"/>
          <w:color w:val="000000"/>
          <w:sz w:val="20"/>
          <w:szCs w:val="20"/>
        </w:rPr>
      </w:pPr>
      <w:r w:rsidRPr="000A7E97">
        <w:rPr>
          <w:rStyle w:val="eop"/>
          <w:rFonts w:ascii="Arial" w:hAnsi="Arial" w:cs="Arial"/>
          <w:color w:val="000000"/>
        </w:rPr>
        <w:t>  </w:t>
      </w:r>
    </w:p>
    <w:p w:rsidR="00DC0693" w:rsidRPr="000A7E97" w:rsidRDefault="00DC0693" w:rsidP="00DC0693">
      <w:pPr>
        <w:pStyle w:val="paragraph"/>
        <w:spacing w:before="0" w:beforeAutospacing="0" w:after="0" w:afterAutospacing="0"/>
        <w:ind w:firstLine="705"/>
        <w:jc w:val="both"/>
        <w:textAlignment w:val="baseline"/>
        <w:rPr>
          <w:rFonts w:ascii="Arial" w:hAnsi="Arial" w:cs="Arial"/>
          <w:color w:val="000000"/>
        </w:rPr>
      </w:pPr>
      <w:r w:rsidRPr="000A7E97">
        <w:rPr>
          <w:rStyle w:val="normaltextrun"/>
          <w:rFonts w:ascii="Arial" w:hAnsi="Arial" w:cs="Arial"/>
          <w:b/>
          <w:bCs/>
          <w:color w:val="000000"/>
        </w:rPr>
        <w:t>Ú</w:t>
      </w:r>
      <w:r w:rsidRPr="000A7E97">
        <w:rPr>
          <w:rStyle w:val="normaltextrun"/>
          <w:rFonts w:ascii="Arial" w:hAnsi="Arial" w:cs="Arial"/>
          <w:b/>
          <w:bCs/>
          <w:color w:val="000000"/>
          <w:lang w:val="es-ES"/>
        </w:rPr>
        <w:t>NICO. - </w:t>
      </w:r>
      <w:r w:rsidRPr="000A7E97">
        <w:rPr>
          <w:rStyle w:val="normaltextrun"/>
          <w:rFonts w:ascii="Arial" w:hAnsi="Arial" w:cs="Arial"/>
          <w:color w:val="000000"/>
          <w:lang w:val="es-ES"/>
        </w:rPr>
        <w:t xml:space="preserve">El Pleno del H. Ayuntamiento Constitucional del Municipio de San Pedro Tlaquepaque, Jalisco </w:t>
      </w:r>
      <w:r w:rsidRPr="000A7E97">
        <w:rPr>
          <w:rFonts w:ascii="Arial" w:hAnsi="Arial" w:cs="Arial"/>
          <w:b/>
          <w:bCs/>
          <w:color w:val="000000"/>
          <w:lang w:val="es-ES"/>
        </w:rPr>
        <w:t>apruebe y autorice el Turno a las Comisión de Movilidad, como convocante y las comisiones de  Gobernación y Hacienda Patrimonio y Presupuesto, como coadyuvantes, para su estudio, análisis y dictaminación, la propuesta de conformación de un Consejo Vial Municipal, que permita al Gobierno Municipal de San Pedro Tlaquepaque, tener acceso directo al Consejo Estatal para la Prevención de Accidentes de Jalisco, CEPAJ por sus siglas</w:t>
      </w:r>
      <w:r w:rsidRPr="000A7E97">
        <w:rPr>
          <w:rStyle w:val="normaltextrun"/>
          <w:rFonts w:ascii="Arial" w:hAnsi="Arial" w:cs="Arial"/>
          <w:color w:val="000000"/>
          <w:lang w:val="es-ES"/>
        </w:rPr>
        <w:t xml:space="preserve"> </w:t>
      </w:r>
      <w:r w:rsidRPr="000A7E97">
        <w:rPr>
          <w:rFonts w:ascii="Arial" w:hAnsi="Arial" w:cs="Arial"/>
          <w:color w:val="000000"/>
        </w:rPr>
        <w:t xml:space="preserve"> </w:t>
      </w:r>
    </w:p>
    <w:p w:rsidR="00DC0693" w:rsidRPr="000A7E97" w:rsidRDefault="00DC0693" w:rsidP="00DC0693">
      <w:pPr>
        <w:pStyle w:val="paragraph"/>
        <w:spacing w:before="0" w:beforeAutospacing="0" w:after="0" w:afterAutospacing="0"/>
        <w:jc w:val="both"/>
        <w:textAlignment w:val="baseline"/>
        <w:rPr>
          <w:rFonts w:ascii="Arial" w:hAnsi="Arial" w:cs="Arial"/>
          <w:color w:val="000000"/>
        </w:rPr>
      </w:pPr>
      <w:r w:rsidRPr="000A7E97">
        <w:rPr>
          <w:rStyle w:val="eop"/>
          <w:rFonts w:ascii="Arial" w:hAnsi="Arial" w:cs="Arial"/>
          <w:color w:val="000000"/>
        </w:rPr>
        <w:t> </w:t>
      </w:r>
    </w:p>
    <w:p w:rsidR="00DC0693" w:rsidRPr="000A7E97" w:rsidRDefault="00DC0693" w:rsidP="00DC0693">
      <w:pPr>
        <w:pStyle w:val="paragraph"/>
        <w:spacing w:before="0" w:beforeAutospacing="0" w:after="0" w:afterAutospacing="0"/>
        <w:jc w:val="center"/>
        <w:textAlignment w:val="baseline"/>
        <w:rPr>
          <w:rFonts w:ascii="Arial" w:hAnsi="Arial" w:cs="Arial"/>
          <w:color w:val="000000"/>
        </w:rPr>
      </w:pPr>
      <w:r w:rsidRPr="000A7E97">
        <w:rPr>
          <w:rStyle w:val="normaltextrun"/>
          <w:rFonts w:ascii="Arial" w:hAnsi="Arial" w:cs="Arial"/>
          <w:b/>
          <w:bCs/>
          <w:color w:val="000000"/>
          <w:lang w:val="es-ES"/>
        </w:rPr>
        <w:t>A T E N T A M E N T E.</w:t>
      </w:r>
      <w:r w:rsidRPr="000A7E97">
        <w:rPr>
          <w:rStyle w:val="eop"/>
          <w:rFonts w:ascii="Arial" w:hAnsi="Arial" w:cs="Arial"/>
          <w:color w:val="000000"/>
        </w:rPr>
        <w:t> </w:t>
      </w:r>
    </w:p>
    <w:p w:rsidR="00DC0693" w:rsidRPr="000A7E97" w:rsidRDefault="00DC0693" w:rsidP="00DC0693">
      <w:pPr>
        <w:pStyle w:val="paragraph"/>
        <w:spacing w:before="0" w:beforeAutospacing="0" w:after="0" w:afterAutospacing="0"/>
        <w:jc w:val="center"/>
        <w:textAlignment w:val="baseline"/>
        <w:rPr>
          <w:rFonts w:ascii="Arial" w:hAnsi="Arial" w:cs="Arial"/>
          <w:color w:val="000000"/>
        </w:rPr>
      </w:pPr>
      <w:r w:rsidRPr="000A7E97">
        <w:rPr>
          <w:rStyle w:val="normaltextrun"/>
          <w:rFonts w:ascii="Arial" w:hAnsi="Arial" w:cs="Arial"/>
          <w:b/>
          <w:bCs/>
          <w:color w:val="000000"/>
          <w:lang w:val="es-ES"/>
        </w:rPr>
        <w:t>Salón de Sesiones del H. Ayuntamiento de San Pedro Tlaquepaque. </w:t>
      </w:r>
      <w:r w:rsidRPr="000A7E97">
        <w:rPr>
          <w:rStyle w:val="eop"/>
          <w:rFonts w:ascii="Arial" w:hAnsi="Arial" w:cs="Arial"/>
          <w:color w:val="000000"/>
        </w:rPr>
        <w:t> </w:t>
      </w:r>
    </w:p>
    <w:p w:rsidR="00DC0693" w:rsidRPr="000A7E97" w:rsidRDefault="00DC0693" w:rsidP="00461617">
      <w:pPr>
        <w:pStyle w:val="paragraph"/>
        <w:spacing w:before="0" w:beforeAutospacing="0" w:after="0" w:afterAutospacing="0"/>
        <w:jc w:val="center"/>
        <w:textAlignment w:val="baseline"/>
        <w:rPr>
          <w:rFonts w:ascii="Arial" w:hAnsi="Arial" w:cs="Arial"/>
        </w:rPr>
      </w:pPr>
      <w:r w:rsidRPr="000A7E97">
        <w:rPr>
          <w:rStyle w:val="eop"/>
          <w:rFonts w:ascii="Arial" w:hAnsi="Arial" w:cs="Arial"/>
          <w:color w:val="000000"/>
        </w:rPr>
        <w:t> </w:t>
      </w:r>
      <w:r w:rsidRPr="000A7E97">
        <w:rPr>
          <w:rStyle w:val="eop"/>
          <w:rFonts w:ascii="Arial" w:hAnsi="Arial" w:cs="Arial"/>
        </w:rPr>
        <w:t> </w:t>
      </w:r>
    </w:p>
    <w:p w:rsidR="00DC0693" w:rsidRPr="000A7E97" w:rsidRDefault="00DC0693" w:rsidP="00DC0693">
      <w:pPr>
        <w:pStyle w:val="paragraph"/>
        <w:spacing w:before="0" w:beforeAutospacing="0" w:after="0" w:afterAutospacing="0"/>
        <w:ind w:left="360"/>
        <w:jc w:val="both"/>
        <w:textAlignment w:val="baseline"/>
        <w:rPr>
          <w:rFonts w:ascii="Arial" w:hAnsi="Arial" w:cs="Arial"/>
        </w:rPr>
      </w:pPr>
      <w:r w:rsidRPr="000A7E97">
        <w:rPr>
          <w:rStyle w:val="eop"/>
          <w:rFonts w:ascii="Arial" w:hAnsi="Arial" w:cs="Arial"/>
        </w:rPr>
        <w:t> </w:t>
      </w:r>
    </w:p>
    <w:p w:rsidR="00DC0693" w:rsidRPr="000A7E97" w:rsidRDefault="00DC0693" w:rsidP="00DC0693">
      <w:pPr>
        <w:pStyle w:val="paragraph"/>
        <w:spacing w:before="0" w:beforeAutospacing="0" w:after="0" w:afterAutospacing="0"/>
        <w:ind w:left="360"/>
        <w:jc w:val="center"/>
        <w:textAlignment w:val="baseline"/>
        <w:rPr>
          <w:rFonts w:ascii="Arial" w:hAnsi="Arial" w:cs="Arial"/>
        </w:rPr>
      </w:pPr>
      <w:r w:rsidRPr="000A7E97">
        <w:rPr>
          <w:rStyle w:val="normaltextrun"/>
          <w:rFonts w:ascii="Arial" w:hAnsi="Arial" w:cs="Arial"/>
          <w:b/>
          <w:bCs/>
          <w:color w:val="000000"/>
          <w:lang w:val="es-ES"/>
        </w:rPr>
        <w:t>C. MARÍA ELOÍSA GAVIÑO HERNÁNDEZ</w:t>
      </w:r>
      <w:r w:rsidRPr="000A7E97">
        <w:rPr>
          <w:rStyle w:val="eop"/>
          <w:rFonts w:ascii="Arial" w:hAnsi="Arial" w:cs="Arial"/>
        </w:rPr>
        <w:t> </w:t>
      </w:r>
    </w:p>
    <w:p w:rsidR="00DC0693" w:rsidRPr="000A7E97" w:rsidRDefault="00DC0693" w:rsidP="00DC0693">
      <w:pPr>
        <w:pStyle w:val="paragraph"/>
        <w:spacing w:before="0" w:beforeAutospacing="0" w:after="0" w:afterAutospacing="0"/>
        <w:ind w:left="360"/>
        <w:jc w:val="center"/>
        <w:textAlignment w:val="baseline"/>
        <w:rPr>
          <w:rStyle w:val="eop"/>
          <w:rFonts w:ascii="Arial" w:hAnsi="Arial" w:cs="Arial"/>
        </w:rPr>
      </w:pPr>
      <w:r w:rsidRPr="000A7E97">
        <w:rPr>
          <w:rStyle w:val="normaltextrun"/>
          <w:rFonts w:ascii="Arial" w:hAnsi="Arial" w:cs="Arial"/>
          <w:b/>
          <w:bCs/>
          <w:color w:val="000000"/>
          <w:lang w:val="es-ES"/>
        </w:rPr>
        <w:t>REGIDORA DEL GOBIERNO CONSTITUCIONAL DE SAN PEDRO TLAQUEPAQUE</w:t>
      </w:r>
      <w:r w:rsidRPr="000A7E97">
        <w:rPr>
          <w:rStyle w:val="eop"/>
          <w:rFonts w:ascii="Arial" w:hAnsi="Arial" w:cs="Arial"/>
        </w:rPr>
        <w:t xml:space="preserve">  </w:t>
      </w:r>
    </w:p>
    <w:p w:rsidR="00DC0693" w:rsidRPr="00C565FE" w:rsidRDefault="00481914" w:rsidP="00DC0693">
      <w:pPr>
        <w:jc w:val="both"/>
        <w:rPr>
          <w:rFonts w:ascii="Arial" w:hAnsi="Arial" w:cs="Arial"/>
          <w:color w:val="000000" w:themeColor="text1"/>
        </w:rPr>
      </w:pPr>
      <w:r w:rsidRPr="00733E72">
        <w:rPr>
          <w:rFonts w:ascii="Arial" w:hAnsi="Arial" w:cs="Arial"/>
          <w:bCs/>
          <w:sz w:val="24"/>
          <w:szCs w:val="24"/>
          <w:bdr w:val="none" w:sz="0" w:space="0" w:color="auto" w:frame="1"/>
        </w:rPr>
        <w:t>-----------------------------------------------------------------------------------------------</w:t>
      </w:r>
      <w:r w:rsidR="00DC2F6B" w:rsidRPr="00733E72">
        <w:rPr>
          <w:rFonts w:ascii="Arial" w:hAnsi="Arial" w:cs="Arial"/>
          <w:bCs/>
          <w:sz w:val="24"/>
          <w:szCs w:val="24"/>
          <w:bdr w:val="none" w:sz="0" w:space="0" w:color="auto" w:frame="1"/>
        </w:rPr>
        <w:t>-------------------------------------------------------------------------------------</w:t>
      </w:r>
      <w:r w:rsidR="0072775D" w:rsidRPr="00733E72">
        <w:rPr>
          <w:rFonts w:ascii="Arial" w:hAnsi="Arial" w:cs="Arial"/>
          <w:bCs/>
          <w:sz w:val="24"/>
          <w:szCs w:val="24"/>
          <w:bdr w:val="none" w:sz="0" w:space="0" w:color="auto" w:frame="1"/>
        </w:rPr>
        <w:t>-----------</w:t>
      </w:r>
      <w:r w:rsidR="00461617">
        <w:rPr>
          <w:rFonts w:ascii="Arial" w:hAnsi="Arial" w:cs="Arial"/>
          <w:bCs/>
          <w:sz w:val="24"/>
          <w:szCs w:val="24"/>
          <w:bdr w:val="none" w:sz="0" w:space="0" w:color="auto" w:frame="1"/>
        </w:rPr>
        <w:t>----</w:t>
      </w:r>
      <w:r w:rsidR="0072775D" w:rsidRPr="00733E72">
        <w:rPr>
          <w:rFonts w:ascii="Arial" w:hAnsi="Arial" w:cs="Arial"/>
          <w:bCs/>
          <w:sz w:val="24"/>
          <w:szCs w:val="24"/>
          <w:bdr w:val="none" w:sz="0" w:space="0" w:color="auto" w:frame="1"/>
        </w:rPr>
        <w:t>---</w:t>
      </w:r>
      <w:r w:rsidR="00D2202B" w:rsidRPr="00733E72">
        <w:rPr>
          <w:rFonts w:ascii="Arial" w:hAnsi="Arial" w:cs="Arial"/>
          <w:sz w:val="24"/>
          <w:szCs w:val="24"/>
        </w:rPr>
        <w:t xml:space="preserve"> </w:t>
      </w:r>
      <w:r w:rsidR="007B321A" w:rsidRPr="00733E72">
        <w:rPr>
          <w:rFonts w:ascii="Arial" w:hAnsi="Arial" w:cs="Arial"/>
          <w:sz w:val="24"/>
          <w:szCs w:val="24"/>
        </w:rPr>
        <w:t>Con la palabra la Presidente Municipal, C</w:t>
      </w:r>
      <w:r w:rsidRPr="00733E72">
        <w:rPr>
          <w:rFonts w:ascii="Arial" w:hAnsi="Arial" w:cs="Arial"/>
          <w:sz w:val="24"/>
          <w:szCs w:val="24"/>
        </w:rPr>
        <w:t>. María Elena Limón García: Por lo que en</w:t>
      </w:r>
      <w:r w:rsidR="007B321A" w:rsidRPr="00733E72">
        <w:rPr>
          <w:rFonts w:ascii="Arial" w:hAnsi="Arial" w:cs="Arial"/>
          <w:sz w:val="24"/>
          <w:szCs w:val="24"/>
        </w:rPr>
        <w:t xml:space="preserve"> votación económica les pregunto, quienes estén por la afirmativa del turno a</w:t>
      </w:r>
      <w:r w:rsidRPr="00733E72">
        <w:rPr>
          <w:rFonts w:ascii="Arial" w:hAnsi="Arial" w:cs="Arial"/>
          <w:sz w:val="24"/>
          <w:szCs w:val="24"/>
        </w:rPr>
        <w:t xml:space="preserve"> comisión propuesto</w:t>
      </w:r>
      <w:r w:rsidR="007B321A" w:rsidRPr="00733E72">
        <w:rPr>
          <w:rFonts w:ascii="Arial" w:hAnsi="Arial" w:cs="Arial"/>
          <w:sz w:val="24"/>
          <w:szCs w:val="24"/>
        </w:rPr>
        <w:t>, favor de manifestarlo. Es aprobada por unanimidad</w:t>
      </w:r>
      <w:r w:rsidR="002B18C7">
        <w:rPr>
          <w:rFonts w:ascii="Arial" w:hAnsi="Arial" w:cs="Arial"/>
          <w:sz w:val="24"/>
          <w:szCs w:val="24"/>
        </w:rPr>
        <w:t>,</w:t>
      </w:r>
      <w:r w:rsidR="007B321A" w:rsidRPr="002B18C7">
        <w:rPr>
          <w:rFonts w:ascii="Arial" w:hAnsi="Arial" w:cs="Arial"/>
          <w:sz w:val="24"/>
          <w:szCs w:val="24"/>
        </w:rPr>
        <w:t xml:space="preserve"> </w:t>
      </w:r>
      <w:r w:rsidR="002B18C7" w:rsidRPr="002B18C7">
        <w:rPr>
          <w:rFonts w:ascii="Arial" w:hAnsi="Arial" w:cs="Arial"/>
          <w:sz w:val="24"/>
          <w:szCs w:val="24"/>
        </w:rPr>
        <w:t>bajo el siguiente:----------------------------------------</w:t>
      </w:r>
      <w:r w:rsidR="00BF42B3">
        <w:rPr>
          <w:rFonts w:ascii="Arial" w:hAnsi="Arial" w:cs="Arial"/>
          <w:sz w:val="24"/>
          <w:szCs w:val="24"/>
        </w:rPr>
        <w:t>--</w:t>
      </w:r>
      <w:r w:rsidR="002B18C7" w:rsidRPr="002B18C7">
        <w:rPr>
          <w:rFonts w:ascii="Arial" w:hAnsi="Arial" w:cs="Arial"/>
          <w:sz w:val="24"/>
          <w:szCs w:val="24"/>
        </w:rPr>
        <w:t>--------------------------------------------</w:t>
      </w:r>
      <w:r w:rsidR="002B18C7">
        <w:rPr>
          <w:rFonts w:ascii="Arial" w:hAnsi="Arial" w:cs="Arial"/>
          <w:sz w:val="24"/>
          <w:szCs w:val="24"/>
        </w:rPr>
        <w:t>------------------------</w:t>
      </w:r>
      <w:r w:rsidR="002B18C7" w:rsidRPr="002B18C7">
        <w:rPr>
          <w:rFonts w:ascii="Arial" w:hAnsi="Arial" w:cs="Arial"/>
          <w:sz w:val="24"/>
          <w:szCs w:val="24"/>
        </w:rPr>
        <w:t>------------------------------------------------------</w:t>
      </w:r>
      <w:r w:rsidR="002B18C7" w:rsidRPr="002B18C7">
        <w:rPr>
          <w:rFonts w:ascii="Arial" w:hAnsi="Arial" w:cs="Arial"/>
          <w:b/>
          <w:sz w:val="24"/>
          <w:szCs w:val="24"/>
        </w:rPr>
        <w:t>ACUERDO NÚMERO 1134/2019/TC</w:t>
      </w:r>
      <w:r w:rsidR="002B18C7" w:rsidRPr="002B18C7">
        <w:rPr>
          <w:rFonts w:ascii="Arial" w:hAnsi="Arial" w:cs="Arial"/>
          <w:sz w:val="24"/>
          <w:szCs w:val="24"/>
        </w:rPr>
        <w:t>-----------------------------------------------------------------------------------------------------------</w:t>
      </w:r>
      <w:r w:rsidR="00BF42B3">
        <w:rPr>
          <w:rFonts w:ascii="Arial" w:hAnsi="Arial" w:cs="Arial"/>
          <w:sz w:val="24"/>
          <w:szCs w:val="24"/>
        </w:rPr>
        <w:t>-----------------</w:t>
      </w:r>
      <w:r w:rsidR="002B18C7" w:rsidRPr="002B18C7">
        <w:rPr>
          <w:rStyle w:val="normaltextrun"/>
          <w:rFonts w:ascii="Arial" w:hAnsi="Arial" w:cs="Arial"/>
          <w:b/>
          <w:bCs/>
          <w:sz w:val="24"/>
          <w:szCs w:val="24"/>
        </w:rPr>
        <w:t>Ú</w:t>
      </w:r>
      <w:r w:rsidR="002B18C7" w:rsidRPr="002B18C7">
        <w:rPr>
          <w:rStyle w:val="normaltextrun"/>
          <w:rFonts w:ascii="Arial" w:hAnsi="Arial" w:cs="Arial"/>
          <w:b/>
          <w:bCs/>
          <w:sz w:val="24"/>
          <w:szCs w:val="24"/>
          <w:lang w:val="es-ES"/>
        </w:rPr>
        <w:t>NICO.- </w:t>
      </w:r>
      <w:r w:rsidR="002B18C7" w:rsidRPr="002B18C7">
        <w:rPr>
          <w:rStyle w:val="normaltextrun"/>
          <w:rFonts w:ascii="Arial" w:hAnsi="Arial" w:cs="Arial"/>
          <w:sz w:val="24"/>
          <w:szCs w:val="24"/>
          <w:lang w:val="es-ES"/>
        </w:rPr>
        <w:t xml:space="preserve">El Pleno del H. Ayuntamiento Constitucional del Municipio de San Pedro Tlaquepaque, Jalisco </w:t>
      </w:r>
      <w:r w:rsidR="002B18C7" w:rsidRPr="002B18C7">
        <w:rPr>
          <w:rFonts w:ascii="Arial" w:hAnsi="Arial" w:cs="Arial"/>
          <w:bCs/>
          <w:sz w:val="24"/>
          <w:szCs w:val="24"/>
          <w:lang w:val="es-ES"/>
        </w:rPr>
        <w:t xml:space="preserve">aprueba y autoriza el turno a la </w:t>
      </w:r>
      <w:r w:rsidR="002B18C7" w:rsidRPr="002B18C7">
        <w:rPr>
          <w:rFonts w:ascii="Arial" w:hAnsi="Arial" w:cs="Arial"/>
          <w:b/>
          <w:bCs/>
          <w:sz w:val="24"/>
          <w:szCs w:val="24"/>
          <w:lang w:val="es-ES"/>
        </w:rPr>
        <w:t>Comisión Edilicia de Movilidad</w:t>
      </w:r>
      <w:r w:rsidR="002B18C7" w:rsidRPr="002B18C7">
        <w:rPr>
          <w:rFonts w:ascii="Arial" w:hAnsi="Arial" w:cs="Arial"/>
          <w:bCs/>
          <w:sz w:val="24"/>
          <w:szCs w:val="24"/>
          <w:lang w:val="es-ES"/>
        </w:rPr>
        <w:t xml:space="preserve"> como convocante y a las </w:t>
      </w:r>
      <w:r w:rsidR="002B18C7" w:rsidRPr="002B18C7">
        <w:rPr>
          <w:rFonts w:ascii="Arial" w:hAnsi="Arial" w:cs="Arial"/>
          <w:b/>
          <w:bCs/>
          <w:sz w:val="24"/>
          <w:szCs w:val="24"/>
          <w:lang w:val="es-ES"/>
        </w:rPr>
        <w:t>Comisiones Edilicias de  Gobernación; y Hacienda, Patrimonio y Presupuesto</w:t>
      </w:r>
      <w:r w:rsidR="002B18C7" w:rsidRPr="002B18C7">
        <w:rPr>
          <w:rFonts w:ascii="Arial" w:hAnsi="Arial" w:cs="Arial"/>
          <w:bCs/>
          <w:sz w:val="24"/>
          <w:szCs w:val="24"/>
          <w:lang w:val="es-ES"/>
        </w:rPr>
        <w:t xml:space="preserve"> como coadyuvantes, para el estudio, análisis y dictaminación de la propuesta de</w:t>
      </w:r>
      <w:r w:rsidR="002B18C7" w:rsidRPr="002B18C7">
        <w:rPr>
          <w:rFonts w:ascii="Arial" w:hAnsi="Arial" w:cs="Arial"/>
          <w:b/>
          <w:bCs/>
          <w:sz w:val="24"/>
          <w:szCs w:val="24"/>
          <w:lang w:val="es-ES"/>
        </w:rPr>
        <w:t xml:space="preserve"> conformación de un Consejo Vial Municipal, que permita al Gobierno Municipal de San Pedro Tlaquepaque tener acceso directo al Consejo Estatal para la Prevención de Accidentes de Jalisco, CEPAJ por sus siglas</w:t>
      </w:r>
      <w:r w:rsidR="002B18C7" w:rsidRPr="002B18C7">
        <w:rPr>
          <w:rStyle w:val="normaltextrun"/>
          <w:rFonts w:ascii="Arial" w:hAnsi="Arial" w:cs="Arial"/>
          <w:sz w:val="24"/>
          <w:szCs w:val="24"/>
          <w:lang w:val="es-ES"/>
        </w:rPr>
        <w:t>.</w:t>
      </w:r>
      <w:r w:rsidR="002B18C7" w:rsidRPr="002B18C7">
        <w:rPr>
          <w:rFonts w:ascii="Arial" w:hAnsi="Arial" w:cs="Arial"/>
          <w:sz w:val="24"/>
          <w:szCs w:val="24"/>
        </w:rPr>
        <w:t>----------------------------------------------------------------------------------------------------------------------------------</w:t>
      </w:r>
      <w:r w:rsidR="00BF42B3">
        <w:rPr>
          <w:rFonts w:ascii="Arial" w:hAnsi="Arial" w:cs="Arial"/>
          <w:sz w:val="24"/>
          <w:szCs w:val="24"/>
        </w:rPr>
        <w:t>--------------------</w:t>
      </w:r>
      <w:r w:rsidR="005C0D4B" w:rsidRPr="00EC7E16">
        <w:rPr>
          <w:rFonts w:ascii="Arial" w:hAnsi="Arial" w:cs="Arial"/>
          <w:b/>
          <w:color w:val="000000" w:themeColor="text1"/>
          <w:sz w:val="24"/>
          <w:szCs w:val="24"/>
        </w:rPr>
        <w:t>FUNDAMENTO LEGAL.-</w:t>
      </w:r>
      <w:r w:rsidR="005C0D4B" w:rsidRPr="00EC7E16">
        <w:rPr>
          <w:rFonts w:ascii="Arial" w:hAnsi="Arial" w:cs="Arial"/>
          <w:i/>
          <w:color w:val="000000" w:themeColor="text1"/>
          <w:sz w:val="24"/>
          <w:szCs w:val="24"/>
        </w:rPr>
        <w:t xml:space="preserve"> </w:t>
      </w:r>
      <w:r w:rsidR="005C0D4B"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5C0D4B"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5C0D4B">
        <w:rPr>
          <w:rStyle w:val="Fuentedeprrafopredeter1"/>
          <w:rFonts w:ascii="Arial" w:hAnsi="Arial" w:cs="Arial"/>
          <w:color w:val="000000" w:themeColor="text1"/>
          <w:sz w:val="24"/>
          <w:szCs w:val="24"/>
        </w:rPr>
        <w:t>.---------------------------------------------------------------------------------------------------------</w:t>
      </w:r>
      <w:r w:rsidR="00BF42B3">
        <w:rPr>
          <w:rStyle w:val="Fuentedeprrafopredeter1"/>
          <w:rFonts w:ascii="Arial" w:hAnsi="Arial" w:cs="Arial"/>
          <w:color w:val="000000" w:themeColor="text1"/>
          <w:sz w:val="24"/>
          <w:szCs w:val="24"/>
        </w:rPr>
        <w:t>----------------------------------</w:t>
      </w:r>
      <w:r w:rsidR="005C0D4B">
        <w:rPr>
          <w:rStyle w:val="Fuentedeprrafopredeter1"/>
          <w:rFonts w:ascii="Arial" w:hAnsi="Arial" w:cs="Arial"/>
          <w:color w:val="000000" w:themeColor="text1"/>
          <w:sz w:val="24"/>
          <w:szCs w:val="24"/>
        </w:rPr>
        <w:t>-</w:t>
      </w:r>
      <w:r w:rsidR="00BF4C2E" w:rsidRPr="00733E72">
        <w:rPr>
          <w:rFonts w:ascii="Arial" w:hAnsi="Arial" w:cs="Arial"/>
          <w:b/>
          <w:sz w:val="24"/>
          <w:szCs w:val="24"/>
        </w:rPr>
        <w:t xml:space="preserve"> </w:t>
      </w:r>
      <w:r w:rsidR="0093687B" w:rsidRPr="0033133C">
        <w:rPr>
          <w:rFonts w:ascii="Arial" w:hAnsi="Arial" w:cs="Arial"/>
          <w:b/>
          <w:sz w:val="24"/>
          <w:szCs w:val="24"/>
        </w:rPr>
        <w:t xml:space="preserve">NOTIFÍQUESE.- </w:t>
      </w:r>
      <w:r w:rsidR="000B7828" w:rsidRPr="0033133C">
        <w:rPr>
          <w:rFonts w:ascii="Arial" w:hAnsi="Arial" w:cs="Arial"/>
          <w:b/>
          <w:sz w:val="24"/>
          <w:szCs w:val="24"/>
        </w:rPr>
        <w:t xml:space="preserve"> </w:t>
      </w:r>
      <w:r w:rsidR="009A4425" w:rsidRPr="0033133C">
        <w:rPr>
          <w:rFonts w:ascii="Arial" w:hAnsi="Arial" w:cs="Arial"/>
          <w:color w:val="000000" w:themeColor="text1"/>
          <w:sz w:val="24"/>
          <w:szCs w:val="24"/>
        </w:rPr>
        <w:t>Presidente de la Comisión Edilicia de Gobernación y Presidente de la Comisión Edilicia de Hacienda, Patrimonio y Presupuesto</w:t>
      </w:r>
      <w:r w:rsidR="000B7828" w:rsidRPr="0033133C">
        <w:rPr>
          <w:rFonts w:ascii="Arial" w:hAnsi="Arial" w:cs="Arial"/>
          <w:sz w:val="24"/>
          <w:szCs w:val="24"/>
        </w:rPr>
        <w:t xml:space="preserve">, </w:t>
      </w:r>
      <w:r w:rsidR="009E7C36" w:rsidRPr="0033133C">
        <w:rPr>
          <w:rFonts w:ascii="Arial" w:hAnsi="Arial" w:cs="Arial"/>
          <w:sz w:val="24"/>
          <w:szCs w:val="24"/>
        </w:rPr>
        <w:t>p</w:t>
      </w:r>
      <w:r w:rsidR="00831403" w:rsidRPr="0033133C">
        <w:rPr>
          <w:rFonts w:ascii="Arial" w:hAnsi="Arial" w:cs="Arial"/>
          <w:sz w:val="24"/>
          <w:szCs w:val="24"/>
        </w:rPr>
        <w:t xml:space="preserve">ara su conocimiento y efectos legales a que </w:t>
      </w:r>
      <w:r w:rsidR="0072775D" w:rsidRPr="0033133C">
        <w:rPr>
          <w:rFonts w:ascii="Arial" w:hAnsi="Arial" w:cs="Arial"/>
          <w:sz w:val="24"/>
          <w:szCs w:val="24"/>
        </w:rPr>
        <w:t>haya lugar.-------------------</w:t>
      </w:r>
      <w:r w:rsidR="00831403" w:rsidRPr="0033133C">
        <w:rPr>
          <w:rFonts w:ascii="Arial" w:hAnsi="Arial" w:cs="Arial"/>
          <w:sz w:val="24"/>
          <w:szCs w:val="24"/>
        </w:rPr>
        <w:t>--------------</w:t>
      </w:r>
      <w:r w:rsidR="00A14B1F" w:rsidRPr="0033133C">
        <w:rPr>
          <w:rFonts w:ascii="Arial" w:hAnsi="Arial" w:cs="Arial"/>
          <w:sz w:val="24"/>
          <w:szCs w:val="24"/>
        </w:rPr>
        <w:t>-</w:t>
      </w:r>
      <w:r w:rsidR="00831403" w:rsidRPr="0033133C">
        <w:rPr>
          <w:rFonts w:ascii="Arial" w:hAnsi="Arial" w:cs="Arial"/>
          <w:sz w:val="24"/>
          <w:szCs w:val="24"/>
        </w:rPr>
        <w:t>-------------------------------------------------------</w:t>
      </w:r>
      <w:r w:rsidR="00A14B1F" w:rsidRPr="0033133C">
        <w:rPr>
          <w:rFonts w:ascii="Arial" w:hAnsi="Arial" w:cs="Arial"/>
          <w:sz w:val="24"/>
          <w:szCs w:val="24"/>
        </w:rPr>
        <w:t>-----------</w:t>
      </w:r>
      <w:r w:rsidR="0072775D" w:rsidRPr="0033133C">
        <w:rPr>
          <w:rFonts w:ascii="Arial" w:hAnsi="Arial" w:cs="Arial"/>
          <w:sz w:val="24"/>
          <w:szCs w:val="24"/>
        </w:rPr>
        <w:t>-</w:t>
      </w:r>
      <w:r w:rsidR="0033133C">
        <w:rPr>
          <w:rFonts w:ascii="Arial" w:hAnsi="Arial" w:cs="Arial"/>
          <w:sz w:val="24"/>
          <w:szCs w:val="24"/>
        </w:rPr>
        <w:t>--</w:t>
      </w:r>
      <w:r w:rsidR="00831403" w:rsidRPr="00733E72">
        <w:rPr>
          <w:rFonts w:ascii="Arial" w:hAnsi="Arial" w:cs="Arial"/>
          <w:sz w:val="24"/>
          <w:szCs w:val="24"/>
        </w:rPr>
        <w:t>Con la palabra la Presidente Municipal, C. Marí</w:t>
      </w:r>
      <w:r w:rsidR="002A6A4A">
        <w:rPr>
          <w:rFonts w:ascii="Arial" w:hAnsi="Arial" w:cs="Arial"/>
          <w:sz w:val="24"/>
          <w:szCs w:val="24"/>
        </w:rPr>
        <w:t>a Elena Limón García: Continúe S</w:t>
      </w:r>
      <w:r w:rsidR="00831403" w:rsidRPr="00733E72">
        <w:rPr>
          <w:rFonts w:ascii="Arial" w:hAnsi="Arial" w:cs="Arial"/>
          <w:sz w:val="24"/>
          <w:szCs w:val="24"/>
        </w:rPr>
        <w:t>eñor Secretario.----------------------------------------</w:t>
      </w:r>
      <w:r w:rsidR="00DD2596" w:rsidRPr="00733E72">
        <w:rPr>
          <w:rFonts w:ascii="Arial" w:hAnsi="Arial" w:cs="Arial"/>
          <w:sz w:val="24"/>
          <w:szCs w:val="24"/>
        </w:rPr>
        <w:t>------------------------------</w:t>
      </w:r>
      <w:r w:rsidR="00831403" w:rsidRPr="00733E72">
        <w:rPr>
          <w:rFonts w:ascii="Arial" w:hAnsi="Arial" w:cs="Arial"/>
          <w:sz w:val="24"/>
          <w:szCs w:val="24"/>
        </w:rPr>
        <w:t>-------------------------------------------------------------------</w:t>
      </w:r>
      <w:r w:rsidR="0072775D" w:rsidRPr="00733E72">
        <w:rPr>
          <w:rFonts w:ascii="Arial" w:hAnsi="Arial" w:cs="Arial"/>
          <w:sz w:val="24"/>
          <w:szCs w:val="24"/>
        </w:rPr>
        <w:t>------------------</w:t>
      </w:r>
      <w:r w:rsidR="004E7E0C" w:rsidRPr="00733E72">
        <w:rPr>
          <w:rFonts w:ascii="Arial" w:hAnsi="Arial" w:cs="Arial"/>
          <w:sz w:val="24"/>
          <w:szCs w:val="24"/>
        </w:rPr>
        <w:t>--</w:t>
      </w:r>
      <w:r w:rsidR="0072775D" w:rsidRPr="00733E72">
        <w:rPr>
          <w:rFonts w:ascii="Arial" w:hAnsi="Arial" w:cs="Arial"/>
          <w:sz w:val="24"/>
          <w:szCs w:val="24"/>
        </w:rPr>
        <w:t>-----</w:t>
      </w:r>
      <w:r w:rsidR="00831403" w:rsidRPr="00733E72">
        <w:rPr>
          <w:rFonts w:ascii="Arial" w:hAnsi="Arial" w:cs="Arial"/>
          <w:sz w:val="24"/>
          <w:szCs w:val="24"/>
        </w:rPr>
        <w:t xml:space="preserve">En uso de la voz el Secretario del Ayuntamiento, Lic. Salvador Ruíz Ayala: </w:t>
      </w:r>
      <w:r w:rsidR="00EA76CA" w:rsidRPr="00733E72">
        <w:rPr>
          <w:rFonts w:ascii="Arial" w:hAnsi="Arial" w:cs="Arial"/>
          <w:b/>
          <w:sz w:val="24"/>
          <w:szCs w:val="24"/>
        </w:rPr>
        <w:t xml:space="preserve">V.- </w:t>
      </w:r>
      <w:r w:rsidR="002E3FC7" w:rsidRPr="00116EE3">
        <w:rPr>
          <w:rFonts w:ascii="Arial" w:hAnsi="Arial" w:cs="Arial"/>
          <w:b/>
          <w:sz w:val="24"/>
          <w:szCs w:val="24"/>
        </w:rPr>
        <w:t xml:space="preserve">D) </w:t>
      </w:r>
      <w:r w:rsidR="002E3FC7" w:rsidRPr="00116EE3">
        <w:rPr>
          <w:rFonts w:ascii="Arial" w:hAnsi="Arial" w:cs="Arial"/>
          <w:sz w:val="24"/>
          <w:szCs w:val="24"/>
        </w:rPr>
        <w:t>Iniciativa suscrita por la regidora</w:t>
      </w:r>
      <w:r w:rsidR="002E3FC7" w:rsidRPr="00116EE3">
        <w:rPr>
          <w:rFonts w:ascii="Arial" w:hAnsi="Arial" w:cs="Arial"/>
          <w:b/>
          <w:sz w:val="24"/>
          <w:szCs w:val="24"/>
        </w:rPr>
        <w:t xml:space="preserve"> Irma Yolanda Reynoso Mercado, </w:t>
      </w:r>
      <w:r w:rsidR="002E3FC7" w:rsidRPr="00116EE3">
        <w:rPr>
          <w:rFonts w:ascii="Arial" w:hAnsi="Arial" w:cs="Arial"/>
          <w:sz w:val="24"/>
          <w:szCs w:val="24"/>
        </w:rPr>
        <w:t xml:space="preserve">mediante la cual propone se apruebe el turno a la Comisión Edilicia de </w:t>
      </w:r>
      <w:r w:rsidR="002E3FC7" w:rsidRPr="00116EE3">
        <w:rPr>
          <w:rFonts w:ascii="Arial" w:hAnsi="Arial" w:cs="Arial"/>
          <w:b/>
          <w:sz w:val="24"/>
          <w:szCs w:val="24"/>
        </w:rPr>
        <w:t>Servicios Públicos</w:t>
      </w:r>
      <w:r w:rsidR="002E3FC7" w:rsidRPr="00116EE3">
        <w:rPr>
          <w:rFonts w:ascii="Arial" w:hAnsi="Arial" w:cs="Arial"/>
          <w:sz w:val="24"/>
          <w:szCs w:val="24"/>
        </w:rPr>
        <w:t xml:space="preserve"> como convocante y a la Comisión Edilicia de  </w:t>
      </w:r>
      <w:r w:rsidR="002E3FC7" w:rsidRPr="00116EE3">
        <w:rPr>
          <w:rFonts w:ascii="Arial" w:hAnsi="Arial" w:cs="Arial"/>
          <w:b/>
          <w:sz w:val="24"/>
          <w:szCs w:val="24"/>
        </w:rPr>
        <w:t xml:space="preserve">Hacienda, Patrimonio y Presupuesto </w:t>
      </w:r>
      <w:r w:rsidR="002E3FC7" w:rsidRPr="00116EE3">
        <w:rPr>
          <w:rFonts w:ascii="Arial" w:hAnsi="Arial" w:cs="Arial"/>
          <w:sz w:val="24"/>
          <w:szCs w:val="24"/>
        </w:rPr>
        <w:t>como coadyuvante,</w:t>
      </w:r>
      <w:r w:rsidR="002E3FC7" w:rsidRPr="00116EE3">
        <w:rPr>
          <w:rFonts w:ascii="Arial" w:hAnsi="Arial" w:cs="Arial"/>
          <w:b/>
          <w:sz w:val="24"/>
          <w:szCs w:val="24"/>
        </w:rPr>
        <w:t xml:space="preserve"> </w:t>
      </w:r>
      <w:r w:rsidR="002E3FC7" w:rsidRPr="00116EE3">
        <w:rPr>
          <w:rFonts w:ascii="Arial" w:hAnsi="Arial" w:cs="Arial"/>
          <w:sz w:val="24"/>
          <w:szCs w:val="24"/>
        </w:rPr>
        <w:t>para el estudio y análisis d</w:t>
      </w:r>
      <w:r w:rsidR="002E3FC7" w:rsidRPr="00116EE3">
        <w:rPr>
          <w:rStyle w:val="Fuentedeprrafopredeter2"/>
          <w:rFonts w:ascii="Arial" w:eastAsiaTheme="minorEastAsia" w:hAnsi="Arial" w:cs="Arial"/>
          <w:sz w:val="24"/>
          <w:szCs w:val="24"/>
        </w:rPr>
        <w:t xml:space="preserve">el Proyecto que  tiene por objeto que la </w:t>
      </w:r>
      <w:r w:rsidR="002E3FC7" w:rsidRPr="00116EE3">
        <w:rPr>
          <w:rStyle w:val="Fuentedeprrafopredeter2"/>
          <w:rFonts w:ascii="Arial" w:eastAsiaTheme="minorEastAsia" w:hAnsi="Arial" w:cs="Arial"/>
          <w:b/>
          <w:sz w:val="24"/>
          <w:szCs w:val="24"/>
        </w:rPr>
        <w:t>Coordinación General de Servicios Públicos Municipales</w:t>
      </w:r>
      <w:r w:rsidR="002E3FC7" w:rsidRPr="00116EE3">
        <w:rPr>
          <w:rStyle w:val="Fuentedeprrafopredeter2"/>
          <w:rFonts w:ascii="Arial" w:eastAsiaTheme="minorEastAsia" w:hAnsi="Arial" w:cs="Arial"/>
          <w:sz w:val="24"/>
          <w:szCs w:val="24"/>
        </w:rPr>
        <w:t xml:space="preserve">, la </w:t>
      </w:r>
      <w:r w:rsidR="002E3FC7" w:rsidRPr="00116EE3">
        <w:rPr>
          <w:rStyle w:val="Fuentedeprrafopredeter2"/>
          <w:rFonts w:ascii="Arial" w:eastAsiaTheme="minorEastAsia" w:hAnsi="Arial" w:cs="Arial"/>
          <w:b/>
          <w:sz w:val="24"/>
          <w:szCs w:val="24"/>
        </w:rPr>
        <w:t>Coordinación de Gestión Integral de la Ciudad</w:t>
      </w:r>
      <w:r w:rsidR="002E3FC7" w:rsidRPr="00116EE3">
        <w:rPr>
          <w:rStyle w:val="Fuentedeprrafopredeter2"/>
          <w:rFonts w:ascii="Arial" w:eastAsiaTheme="minorEastAsia" w:hAnsi="Arial" w:cs="Arial"/>
          <w:sz w:val="24"/>
          <w:szCs w:val="24"/>
        </w:rPr>
        <w:t xml:space="preserve"> y la </w:t>
      </w:r>
      <w:r w:rsidR="002E3FC7" w:rsidRPr="00116EE3">
        <w:rPr>
          <w:rStyle w:val="Fuentedeprrafopredeter2"/>
          <w:rFonts w:ascii="Arial" w:eastAsiaTheme="minorEastAsia" w:hAnsi="Arial" w:cs="Arial"/>
          <w:b/>
          <w:sz w:val="24"/>
          <w:szCs w:val="24"/>
        </w:rPr>
        <w:t>Dirección General de Políticas Pública</w:t>
      </w:r>
      <w:r w:rsidR="002E3FC7" w:rsidRPr="00116EE3">
        <w:rPr>
          <w:rStyle w:val="Fuentedeprrafopredeter2"/>
          <w:rFonts w:ascii="Arial" w:eastAsiaTheme="minorEastAsia" w:hAnsi="Arial" w:cs="Arial"/>
          <w:sz w:val="24"/>
          <w:szCs w:val="24"/>
        </w:rPr>
        <w:t xml:space="preserve">, en conjunto con la </w:t>
      </w:r>
      <w:r w:rsidR="002E3FC7" w:rsidRPr="00116EE3">
        <w:rPr>
          <w:rStyle w:val="Fuentedeprrafopredeter2"/>
          <w:rFonts w:ascii="Arial" w:eastAsiaTheme="minorEastAsia" w:hAnsi="Arial" w:cs="Arial"/>
          <w:b/>
          <w:sz w:val="24"/>
          <w:szCs w:val="24"/>
        </w:rPr>
        <w:t>Jefatura del Centro de Salud Animal, desarrollen un proyecto ejecutivo que permita al Centro de Salud Animal de San Pedro Tlaquepaque mejorar e incrementar la cobertura y la calidad de los servicios que pre</w:t>
      </w:r>
      <w:r w:rsidR="002E3FC7">
        <w:rPr>
          <w:rStyle w:val="Fuentedeprrafopredeter2"/>
          <w:rFonts w:ascii="Arial" w:eastAsiaTheme="minorEastAsia" w:hAnsi="Arial" w:cs="Arial"/>
          <w:b/>
          <w:sz w:val="24"/>
          <w:szCs w:val="24"/>
        </w:rPr>
        <w:t xml:space="preserve">sta. </w:t>
      </w:r>
      <w:r w:rsidR="00012B96" w:rsidRPr="00733E72">
        <w:rPr>
          <w:rStyle w:val="Fuentedeprrafopredeter2"/>
          <w:rFonts w:ascii="Arial" w:eastAsiaTheme="minorEastAsia" w:hAnsi="Arial" w:cs="Arial"/>
          <w:sz w:val="24"/>
          <w:szCs w:val="24"/>
        </w:rPr>
        <w:t>Es cuánto</w:t>
      </w:r>
      <w:r w:rsidRPr="00733E72">
        <w:rPr>
          <w:rStyle w:val="Fuentedeprrafopredeter2"/>
          <w:rFonts w:ascii="Arial" w:eastAsiaTheme="minorEastAsia" w:hAnsi="Arial" w:cs="Arial"/>
          <w:sz w:val="24"/>
          <w:szCs w:val="24"/>
        </w:rPr>
        <w:t xml:space="preserve"> Presidenta</w:t>
      </w:r>
      <w:r w:rsidR="00012B96" w:rsidRPr="00733E72">
        <w:rPr>
          <w:rStyle w:val="Fuentedeprrafopredeter2"/>
          <w:rFonts w:ascii="Arial" w:eastAsiaTheme="minorEastAsia" w:hAnsi="Arial" w:cs="Arial"/>
          <w:sz w:val="24"/>
          <w:szCs w:val="24"/>
        </w:rPr>
        <w:t>.</w:t>
      </w:r>
      <w:r w:rsidR="00831403" w:rsidRPr="00733E72">
        <w:rPr>
          <w:rStyle w:val="Fuentedeprrafopredeter2"/>
          <w:rFonts w:ascii="Arial" w:eastAsiaTheme="minorEastAsia" w:hAnsi="Arial" w:cs="Arial"/>
          <w:sz w:val="24"/>
          <w:szCs w:val="24"/>
        </w:rPr>
        <w:t>--------------------------------------------------------------------------------</w:t>
      </w:r>
      <w:r w:rsidR="00DD2596" w:rsidRPr="00733E72">
        <w:rPr>
          <w:rStyle w:val="Fuentedeprrafopredeter2"/>
          <w:rFonts w:ascii="Arial" w:eastAsiaTheme="minorEastAsia" w:hAnsi="Arial" w:cs="Arial"/>
          <w:sz w:val="24"/>
          <w:szCs w:val="24"/>
        </w:rPr>
        <w:t>------------------</w:t>
      </w:r>
      <w:r w:rsidRPr="00733E72">
        <w:rPr>
          <w:rStyle w:val="Fuentedeprrafopredeter2"/>
          <w:rFonts w:ascii="Arial" w:eastAsiaTheme="minorEastAsia" w:hAnsi="Arial" w:cs="Arial"/>
          <w:sz w:val="24"/>
          <w:szCs w:val="24"/>
        </w:rPr>
        <w:t>------------------------------</w:t>
      </w:r>
      <w:r w:rsidR="00461617">
        <w:rPr>
          <w:rStyle w:val="Fuentedeprrafopredeter2"/>
          <w:rFonts w:ascii="Arial" w:eastAsiaTheme="minorEastAsia" w:hAnsi="Arial" w:cs="Arial"/>
          <w:sz w:val="24"/>
          <w:szCs w:val="24"/>
        </w:rPr>
        <w:t>-----------------------------------------------</w:t>
      </w:r>
      <w:r w:rsidRPr="00733E72">
        <w:rPr>
          <w:rStyle w:val="Fuentedeprrafopredeter2"/>
          <w:rFonts w:ascii="Arial" w:eastAsiaTheme="minorEastAsia" w:hAnsi="Arial" w:cs="Arial"/>
          <w:sz w:val="24"/>
          <w:szCs w:val="24"/>
        </w:rPr>
        <w:t>--------</w:t>
      </w:r>
      <w:r w:rsidR="00DC0693" w:rsidRPr="005C5817">
        <w:rPr>
          <w:rFonts w:ascii="Arial" w:hAnsi="Arial" w:cs="Arial"/>
          <w:b/>
          <w:sz w:val="24"/>
          <w:szCs w:val="24"/>
        </w:rPr>
        <w:t>Compañeras y compañeros Regidoras y Regidores del Ayuntamiento Constitucional de San Pedro Tlaquepaque:</w:t>
      </w:r>
    </w:p>
    <w:p w:rsidR="00DC0693" w:rsidRPr="005C5817" w:rsidRDefault="00DC0693" w:rsidP="00DC0693">
      <w:pPr>
        <w:jc w:val="both"/>
        <w:rPr>
          <w:rFonts w:ascii="Arial" w:hAnsi="Arial" w:cs="Arial"/>
          <w:b/>
          <w:sz w:val="24"/>
          <w:szCs w:val="24"/>
          <w:highlight w:val="yellow"/>
        </w:rPr>
      </w:pPr>
      <w:r w:rsidRPr="005C5817">
        <w:rPr>
          <w:rFonts w:ascii="Arial" w:hAnsi="Arial" w:cs="Arial"/>
          <w:b/>
          <w:sz w:val="24"/>
          <w:szCs w:val="24"/>
        </w:rPr>
        <w:t>Irma Yolanda Reynoso Mercado</w:t>
      </w:r>
      <w:r w:rsidRPr="005C5817">
        <w:rPr>
          <w:rFonts w:ascii="Arial" w:hAnsi="Arial" w:cs="Arial"/>
          <w:sz w:val="24"/>
          <w:szCs w:val="24"/>
        </w:rPr>
        <w:t>, en mi carácter de Regidora del Ayuntamiento Constitucional de San Pedro Tlaquepaque, con fundamento en lo establecido en las fracciones I y II del artículo 115 de la Constitución Política de los Estados Unidos Mexicanos, el artículo 86 de la Constitución Política del Estado de Jalisco, los artículos 41 fracción II y 50 fracción I de la Ley del Gobierno y la Administración Pública del Estado de Jalisco y sus Municipios, así como en el artículo 36 fracción I y 142, 145 fracción I y 146 del Reglamento del Gobierno y de la Administración Pública Municipal del Ayuntamiento Constitucional de San Pedro Tlaquepaque, presento a este órgano colegiado de deliberación y decisión la presente Iniciativa para Turno a la Comisión de Servicios Públicos, como Convocante, y a la Comisión de Hacienda, Patrimonio y Presupuesto, como Coadyuvante, misma que tiene por objeto que la Coordinación General de Servicios Públicos, la Coordinación de Gestión Integral de La Ciudad y la Dirección de Políticas Públicas, en conjunto con la Jefatura del Centro de Salud Animal, todas éstas dependencias del Ayuntamiento Constitucional de San Pedro Tlaquepaque, desarrollen un Proyecto Ejecutivo que permita al Centro de Salud Animal de San Pedro Tlaquepaque mejorar e incrementar la cobertura y la calidad de los servicios que presta, en los términos que se describen en la presente Iniciativa.</w:t>
      </w:r>
    </w:p>
    <w:p w:rsidR="00DC0693" w:rsidRPr="005C5817" w:rsidRDefault="00DC0693" w:rsidP="00DC0693">
      <w:pPr>
        <w:jc w:val="center"/>
        <w:rPr>
          <w:rFonts w:ascii="Arial" w:hAnsi="Arial" w:cs="Arial"/>
          <w:b/>
          <w:sz w:val="24"/>
          <w:szCs w:val="24"/>
        </w:rPr>
      </w:pPr>
      <w:r w:rsidRPr="005C5817">
        <w:rPr>
          <w:rFonts w:ascii="Arial" w:hAnsi="Arial" w:cs="Arial"/>
          <w:b/>
          <w:sz w:val="24"/>
          <w:szCs w:val="24"/>
        </w:rPr>
        <w:t>Exposición de motivos:</w:t>
      </w:r>
    </w:p>
    <w:p w:rsidR="00DC0693" w:rsidRPr="005C5817" w:rsidRDefault="00DC0693" w:rsidP="00DC0693">
      <w:pPr>
        <w:jc w:val="both"/>
        <w:rPr>
          <w:rFonts w:ascii="Arial" w:hAnsi="Arial" w:cs="Arial"/>
          <w:sz w:val="24"/>
          <w:szCs w:val="24"/>
        </w:rPr>
      </w:pPr>
      <w:r w:rsidRPr="005C5817">
        <w:rPr>
          <w:rFonts w:ascii="Arial" w:hAnsi="Arial" w:cs="Arial"/>
          <w:b/>
          <w:sz w:val="24"/>
          <w:szCs w:val="24"/>
        </w:rPr>
        <w:t>I.-</w:t>
      </w:r>
      <w:r w:rsidRPr="005C5817">
        <w:rPr>
          <w:rFonts w:ascii="Arial" w:hAnsi="Arial" w:cs="Arial"/>
          <w:sz w:val="24"/>
          <w:szCs w:val="24"/>
        </w:rPr>
        <w:t xml:space="preserve"> Un tema en el que debemos reforzar las actividades que a diario realiza en beneficio de la sociedad el Ayuntamiento Constitucional de San Pedro Tlaquepaque es el relacionado con la Salud Animal. En específico el de la salud animal de pequeñas especies, eminentemente caninos y felinos, ya sea tanto de aquellos que nos pertenecen y que tenemos en nuestros hogares o en diversas propiedades inmobiliarias en nuestra posesión, como de aquellos que por irresponsabilidad de los propietarios de esos animales hoy deambulan por la vía pública, los cuales representan un problema potencial para la salud de quienes vivimos, visitamos, transitamos o trabajamos en nuestro municipio.</w:t>
      </w:r>
    </w:p>
    <w:p w:rsidR="00DC0693" w:rsidRPr="005C5817" w:rsidRDefault="00DC0693" w:rsidP="00DC0693">
      <w:pPr>
        <w:jc w:val="both"/>
        <w:rPr>
          <w:rFonts w:ascii="Arial" w:hAnsi="Arial" w:cs="Arial"/>
          <w:sz w:val="24"/>
          <w:szCs w:val="24"/>
        </w:rPr>
      </w:pPr>
      <w:r w:rsidRPr="005C5817">
        <w:rPr>
          <w:rFonts w:ascii="Arial" w:hAnsi="Arial" w:cs="Arial"/>
          <w:b/>
          <w:sz w:val="24"/>
          <w:szCs w:val="24"/>
        </w:rPr>
        <w:t>II.-</w:t>
      </w:r>
      <w:r w:rsidRPr="005C5817">
        <w:rPr>
          <w:rFonts w:ascii="Arial" w:hAnsi="Arial" w:cs="Arial"/>
          <w:sz w:val="24"/>
          <w:szCs w:val="24"/>
        </w:rPr>
        <w:t xml:space="preserve"> Es indispensable tomar decisiones de fondo que permitan mejorar los servicios que brinda el Centro de Salud Animal, incrementando tanto la capacidad de respuesta como la cobertura y calidad de esta dependencia municipal. Y el camino a seguir es dotando de más y mejor infraestructura, equipo, personal y herramientas al Centro de Salud Animal, para que pueda seguir prestando sus servicios de vacunación, esterilización y atención de reportes públicos sobre animales que deambulan en la calle (que pueden llegar a ser un riesgo para la integridad física y para la salud de las personas y los propios animales), así como servicios de recolección de cadáveres de animales de otras especies.</w:t>
      </w:r>
    </w:p>
    <w:p w:rsidR="00DC0693" w:rsidRPr="005C5817" w:rsidRDefault="00DC0693" w:rsidP="00DC0693">
      <w:pPr>
        <w:jc w:val="both"/>
        <w:rPr>
          <w:rFonts w:ascii="Arial" w:hAnsi="Arial" w:cs="Arial"/>
          <w:sz w:val="24"/>
          <w:szCs w:val="24"/>
        </w:rPr>
      </w:pPr>
      <w:r w:rsidRPr="005C5817">
        <w:rPr>
          <w:rFonts w:ascii="Arial" w:hAnsi="Arial" w:cs="Arial"/>
          <w:b/>
          <w:sz w:val="24"/>
          <w:szCs w:val="24"/>
        </w:rPr>
        <w:t>III.-</w:t>
      </w:r>
      <w:r w:rsidRPr="005C5817">
        <w:rPr>
          <w:rFonts w:ascii="Arial" w:hAnsi="Arial" w:cs="Arial"/>
          <w:sz w:val="24"/>
          <w:szCs w:val="24"/>
        </w:rPr>
        <w:t xml:space="preserve"> De acuerdo con la Encuesta Nacional de los Hogares (celebrada de enero a diciembre del 2017), existen en México 34.1 millones de hogares en el país. En México, de acuerdo con cifras del Instituto Nacional de Geografía y Estadística del censo del año 2016 (las últimas disponibles sobre el tema), de cada 100 hogares que existen en nuestro territorio 70 tienen una mascota. De esa cifra 57% de los hogares refieren tener perros como mascotas y 19% gatos. Sin embargo, el mismo INEGI refirió en 2015 que en México existían alrededor de 18 millones perros, de los cuales solamente 5.4 millones tienen hogar y señaló en el 2016 una población de 19.5 millones de estos animales. </w:t>
      </w:r>
    </w:p>
    <w:p w:rsidR="00DC0693" w:rsidRPr="005C5817" w:rsidRDefault="00DC0693" w:rsidP="00DC0693">
      <w:pPr>
        <w:jc w:val="both"/>
        <w:rPr>
          <w:rFonts w:ascii="Arial" w:hAnsi="Arial" w:cs="Arial"/>
          <w:sz w:val="24"/>
          <w:szCs w:val="24"/>
        </w:rPr>
      </w:pPr>
      <w:r w:rsidRPr="005C5817">
        <w:rPr>
          <w:rFonts w:ascii="Arial" w:hAnsi="Arial" w:cs="Arial"/>
          <w:b/>
          <w:sz w:val="24"/>
          <w:szCs w:val="24"/>
        </w:rPr>
        <w:t>IV.-</w:t>
      </w:r>
      <w:r w:rsidRPr="005C5817">
        <w:rPr>
          <w:rFonts w:ascii="Arial" w:hAnsi="Arial" w:cs="Arial"/>
          <w:sz w:val="24"/>
          <w:szCs w:val="24"/>
        </w:rPr>
        <w:t xml:space="preserve"> Estimaciones del 2018 de la Asociación Nacional de Médicos Veterinarios Especialistas en Pequeñas Especies refieren la existencia de 28 millones de mascotas en condición de calle, con una estimación de un incremento anual de un 20%. También señalan que en México alrededor de medio millón de perros y gatos son abandonados al año. En adición a lo anterior, hay estimaciones que señalan que solamente en la Ciudad de México la cantidad de excretas en calle de los diversos animales en condición de calle llega una cifra de 700 toneladas diarias, mismas que pueden llegar a provocar alrededor de 100 tipos de enfermedades, transmitidas a través de partículas en el aire o contacto directo involuntario.</w:t>
      </w:r>
    </w:p>
    <w:p w:rsidR="00DC0693" w:rsidRPr="005C5817" w:rsidRDefault="00DC0693" w:rsidP="00DC0693">
      <w:pPr>
        <w:jc w:val="both"/>
        <w:rPr>
          <w:rFonts w:ascii="Arial" w:hAnsi="Arial" w:cs="Arial"/>
          <w:sz w:val="24"/>
          <w:szCs w:val="24"/>
        </w:rPr>
      </w:pPr>
      <w:r w:rsidRPr="005C5817">
        <w:rPr>
          <w:rFonts w:ascii="Arial" w:hAnsi="Arial" w:cs="Arial"/>
          <w:b/>
          <w:sz w:val="24"/>
          <w:szCs w:val="24"/>
        </w:rPr>
        <w:t>V.-</w:t>
      </w:r>
      <w:r w:rsidRPr="005C5817">
        <w:rPr>
          <w:rFonts w:ascii="Arial" w:hAnsi="Arial" w:cs="Arial"/>
          <w:sz w:val="24"/>
          <w:szCs w:val="24"/>
        </w:rPr>
        <w:t xml:space="preserve"> El laboratorio </w:t>
      </w:r>
      <w:r w:rsidRPr="005C5817">
        <w:rPr>
          <w:rFonts w:ascii="Arial" w:hAnsi="Arial" w:cs="Arial"/>
          <w:i/>
          <w:sz w:val="24"/>
          <w:szCs w:val="24"/>
        </w:rPr>
        <w:t>Boehringer Ingelheim Animal Health</w:t>
      </w:r>
      <w:r w:rsidRPr="005C5817">
        <w:rPr>
          <w:rFonts w:ascii="Arial" w:hAnsi="Arial" w:cs="Arial"/>
          <w:sz w:val="24"/>
          <w:szCs w:val="24"/>
        </w:rPr>
        <w:t xml:space="preserve"> estimó en el año 2018 que el 70% de los perros en México vivían en condición de calle. De ellos un 75% no contaba con ningún tipo de vacunación o desparasitación. En adición a esto, hay cifras que estiman que 8 de cada 10 cachorros nacidos en condición de calle morirán antes de llegar al primer año de vida. Este laboratorio señala a México como el país con mayor cantidad de perros en las calles.</w:t>
      </w:r>
    </w:p>
    <w:p w:rsidR="00DC0693" w:rsidRPr="005C5817" w:rsidRDefault="00DC0693" w:rsidP="00DC0693">
      <w:pPr>
        <w:jc w:val="both"/>
        <w:rPr>
          <w:rFonts w:ascii="Arial" w:hAnsi="Arial" w:cs="Arial"/>
          <w:sz w:val="24"/>
          <w:szCs w:val="24"/>
        </w:rPr>
      </w:pPr>
      <w:r w:rsidRPr="005C5817">
        <w:rPr>
          <w:rFonts w:ascii="Arial" w:hAnsi="Arial" w:cs="Arial"/>
          <w:b/>
          <w:sz w:val="24"/>
          <w:szCs w:val="24"/>
        </w:rPr>
        <w:t>VI.-</w:t>
      </w:r>
      <w:r w:rsidRPr="005C5817">
        <w:rPr>
          <w:rFonts w:ascii="Arial" w:hAnsi="Arial" w:cs="Arial"/>
          <w:sz w:val="24"/>
          <w:szCs w:val="24"/>
        </w:rPr>
        <w:t xml:space="preserve"> Para dar una idea clara de la magnitud de la importancia de mejorar la infraestructura y la cobertura del Centro de Salud Animal de San Pedro Tlaquepaque, el Médico Veterinario Zootecnista Raúl Tadeo Ortiz Berriel, Ex Director del Antirrábico del Municipio de Zapopan e Integrante de APRODA. A.C (Asociación Pro-Derecho del Animal y Protección del Medio Ambiente), señaló en el pasado Foro de Maltrato Animal, realizado en nuestro municipio el 07 de febrero del 2019, cifras que deben ser tomadas en cuenta, pues dan una idea del problema que representan los caninos y felinos en condición de calle: En un lapso de 5 años, de cada perro que hay en esta condición pueden nacer 5,000 de estos animales en la calle y sin el menor de los cuidados médicos que impidan la propagación de enfermedades transmisibles tanto a los animales de su especie como a los seres humanos; en el caso de los gatos, en ese mismo lapso de tiempo, de cada gato en condición de calle, por los propios hábitos reproductivos de esta especie, pueden surgir hasta cerca de 29 mil. </w:t>
      </w:r>
    </w:p>
    <w:p w:rsidR="00DC0693" w:rsidRPr="005C5817" w:rsidRDefault="00DC0693" w:rsidP="00DC0693">
      <w:pPr>
        <w:jc w:val="both"/>
        <w:rPr>
          <w:rFonts w:ascii="Arial" w:hAnsi="Arial" w:cs="Arial"/>
          <w:sz w:val="24"/>
          <w:szCs w:val="24"/>
        </w:rPr>
      </w:pPr>
      <w:r w:rsidRPr="005C5817">
        <w:rPr>
          <w:rFonts w:ascii="Arial" w:hAnsi="Arial" w:cs="Arial"/>
          <w:b/>
          <w:sz w:val="24"/>
          <w:szCs w:val="24"/>
        </w:rPr>
        <w:t>VII.-</w:t>
      </w:r>
      <w:r w:rsidRPr="005C5817">
        <w:rPr>
          <w:rFonts w:ascii="Arial" w:hAnsi="Arial" w:cs="Arial"/>
          <w:sz w:val="24"/>
          <w:szCs w:val="24"/>
        </w:rPr>
        <w:t xml:space="preserve"> Un animal en condición de calle, es un riesgo a la salud humana y este problema de salud pública es prevenible a través de campañas de concientización sobre la propiedad responsable de mascotas y de la realización de campañas de esterilización permanentes.</w:t>
      </w:r>
    </w:p>
    <w:p w:rsidR="00DC0693" w:rsidRPr="005C5817" w:rsidRDefault="00DC0693" w:rsidP="00DC0693">
      <w:pPr>
        <w:jc w:val="both"/>
        <w:rPr>
          <w:rFonts w:ascii="Arial" w:hAnsi="Arial" w:cs="Arial"/>
          <w:sz w:val="24"/>
          <w:szCs w:val="24"/>
        </w:rPr>
      </w:pPr>
      <w:r w:rsidRPr="005C5817">
        <w:rPr>
          <w:rFonts w:ascii="Arial" w:hAnsi="Arial" w:cs="Arial"/>
          <w:b/>
          <w:sz w:val="24"/>
          <w:szCs w:val="24"/>
        </w:rPr>
        <w:t>VIII.-</w:t>
      </w:r>
      <w:r w:rsidRPr="005C5817">
        <w:rPr>
          <w:rFonts w:ascii="Arial" w:hAnsi="Arial" w:cs="Arial"/>
          <w:sz w:val="24"/>
          <w:szCs w:val="24"/>
        </w:rPr>
        <w:t xml:space="preserve"> Si bien, de acuerdo con la Dirección General de Vigilancia Epidemiológica de la Secretaría de Salud Federal, no han existido casos de rabia en Jalisco durante los últimos años, es conveniente seguir reforzando las acciones de prevención que son ejecutadas por el Centro de Salud Animal en San Pedro Tlaquepaque, tanto al nivel de la vacunación como a través de la atención de reportes ciudadanos.</w:t>
      </w:r>
    </w:p>
    <w:p w:rsidR="00DC0693" w:rsidRPr="005C5817" w:rsidRDefault="00DC0693" w:rsidP="00DC0693">
      <w:pPr>
        <w:jc w:val="both"/>
        <w:rPr>
          <w:rFonts w:ascii="Arial" w:hAnsi="Arial" w:cs="Arial"/>
          <w:sz w:val="24"/>
          <w:szCs w:val="24"/>
        </w:rPr>
      </w:pPr>
      <w:r w:rsidRPr="005C5817">
        <w:rPr>
          <w:rFonts w:ascii="Arial" w:hAnsi="Arial" w:cs="Arial"/>
          <w:b/>
          <w:sz w:val="24"/>
          <w:szCs w:val="24"/>
        </w:rPr>
        <w:t>IX.-</w:t>
      </w:r>
      <w:r w:rsidRPr="005C5817">
        <w:rPr>
          <w:rFonts w:ascii="Arial" w:hAnsi="Arial" w:cs="Arial"/>
          <w:sz w:val="24"/>
          <w:szCs w:val="24"/>
        </w:rPr>
        <w:t xml:space="preserve"> Es importante mencionar que es conveniente realizar mejoras en las instalaciones del Centro de Salud Animal, ya que el quirófano donde se realizan las esterilizaciones de perros y gatos, así como otros tipos de intervenciones quirúrgicas, requiere de un equipo más moderno y de mayor capacidad.</w:t>
      </w:r>
    </w:p>
    <w:p w:rsidR="00DC0693" w:rsidRPr="005C5817" w:rsidRDefault="00DC0693" w:rsidP="00DC0693">
      <w:pPr>
        <w:jc w:val="both"/>
        <w:rPr>
          <w:rFonts w:ascii="Arial" w:hAnsi="Arial" w:cs="Arial"/>
          <w:sz w:val="24"/>
          <w:szCs w:val="24"/>
        </w:rPr>
      </w:pPr>
      <w:r w:rsidRPr="005C5817">
        <w:rPr>
          <w:rFonts w:ascii="Arial" w:hAnsi="Arial" w:cs="Arial"/>
          <w:b/>
          <w:sz w:val="24"/>
          <w:szCs w:val="24"/>
        </w:rPr>
        <w:t>X.-</w:t>
      </w:r>
      <w:r w:rsidRPr="005C5817">
        <w:rPr>
          <w:rFonts w:ascii="Arial" w:hAnsi="Arial" w:cs="Arial"/>
          <w:sz w:val="24"/>
          <w:szCs w:val="24"/>
        </w:rPr>
        <w:t xml:space="preserve"> Las jaulas en las que se depositan los perros que son recogidos en las calles necesitan también  reunir mejores condiciones sanitarias que garanticen la integridad física tanto de los animales que allí son depositados como la del personal que ahí labora. Deben contar con separaciones por especie, tamaño y grado de agresividad aparente del animal depositado.</w:t>
      </w:r>
    </w:p>
    <w:p w:rsidR="00DC0693" w:rsidRPr="005C5817" w:rsidRDefault="00DC0693" w:rsidP="00DC0693">
      <w:pPr>
        <w:jc w:val="both"/>
        <w:rPr>
          <w:rFonts w:ascii="Arial" w:hAnsi="Arial" w:cs="Arial"/>
          <w:sz w:val="24"/>
          <w:szCs w:val="24"/>
        </w:rPr>
      </w:pPr>
      <w:r w:rsidRPr="005C5817">
        <w:rPr>
          <w:rFonts w:ascii="Arial" w:hAnsi="Arial" w:cs="Arial"/>
          <w:b/>
          <w:sz w:val="24"/>
          <w:szCs w:val="24"/>
        </w:rPr>
        <w:t>XI.-</w:t>
      </w:r>
      <w:r w:rsidRPr="005C5817">
        <w:rPr>
          <w:rFonts w:ascii="Arial" w:hAnsi="Arial" w:cs="Arial"/>
          <w:sz w:val="24"/>
          <w:szCs w:val="24"/>
        </w:rPr>
        <w:t xml:space="preserve"> Debe también realizarse un estudio de viabilidad para la instalación de un horno crematorio dentro de las instalaciones y definir cuál sería la disposición final de las cenizas que se producirían.</w:t>
      </w:r>
    </w:p>
    <w:p w:rsidR="00DC0693" w:rsidRPr="005C5817" w:rsidRDefault="00DC0693" w:rsidP="00DC0693">
      <w:pPr>
        <w:jc w:val="both"/>
        <w:rPr>
          <w:rFonts w:ascii="Arial" w:hAnsi="Arial" w:cs="Arial"/>
          <w:sz w:val="24"/>
          <w:szCs w:val="24"/>
        </w:rPr>
      </w:pPr>
      <w:r w:rsidRPr="005C5817">
        <w:rPr>
          <w:rFonts w:ascii="Arial" w:hAnsi="Arial" w:cs="Arial"/>
          <w:b/>
          <w:sz w:val="24"/>
          <w:szCs w:val="24"/>
        </w:rPr>
        <w:t>XII.-</w:t>
      </w:r>
      <w:r w:rsidRPr="005C5817">
        <w:rPr>
          <w:rFonts w:ascii="Arial" w:hAnsi="Arial" w:cs="Arial"/>
          <w:sz w:val="24"/>
          <w:szCs w:val="24"/>
        </w:rPr>
        <w:t xml:space="preserve"> El Centro de Salud Animal de San Pedro Tlaquepaque debe contar con parque vehicular suficiente para atender los reportes ciudadanos sobre animales que por su condición de calle pueden representar un riesgo para la población. Y ese parque vehicular debe tener el equipamiento adecuado para la captura y el traslado de los animales que se recogen en la vía pública, con jaulas en las que se puedan separar a los animales por especie, tamaño y aparente grado de agresividad; y equipo para las maniobras y para la protección del personal. También se debe de contar con un vehículo que permita trasladar los insumos necesarios para la realización de sus actividades así como para la atención de los temas administrativos que todo centro de su tipo realiza. Incluso el Centro de Salud Animal de San Pedro Tlaquepaque se ha responsabilizado de la recolección y del traslado de cadáveres de ganado u otras especies que se han llegado a encontrar en la vía pública.</w:t>
      </w:r>
    </w:p>
    <w:p w:rsidR="00DC0693" w:rsidRPr="005C5817" w:rsidRDefault="00DC0693" w:rsidP="00DC0693">
      <w:pPr>
        <w:jc w:val="both"/>
        <w:rPr>
          <w:rFonts w:ascii="Arial" w:hAnsi="Arial" w:cs="Arial"/>
          <w:sz w:val="24"/>
          <w:szCs w:val="24"/>
        </w:rPr>
      </w:pPr>
      <w:r w:rsidRPr="005C5817">
        <w:rPr>
          <w:rFonts w:ascii="Arial" w:hAnsi="Arial" w:cs="Arial"/>
          <w:sz w:val="24"/>
          <w:szCs w:val="24"/>
        </w:rPr>
        <w:t>Por estos motivos, esta iniciativa con turno a Comisiones pretende lograr la elaboración de un dictamen, o de los dictámenes respectivos, que incluya los siguientes acuerdos:</w:t>
      </w:r>
    </w:p>
    <w:p w:rsidR="00DC0693" w:rsidRPr="005C5817" w:rsidRDefault="00DC0693" w:rsidP="00DC0693">
      <w:pPr>
        <w:jc w:val="both"/>
        <w:rPr>
          <w:rFonts w:ascii="Arial" w:hAnsi="Arial" w:cs="Arial"/>
          <w:sz w:val="24"/>
          <w:szCs w:val="24"/>
        </w:rPr>
      </w:pPr>
      <w:r w:rsidRPr="005C5817">
        <w:rPr>
          <w:rFonts w:ascii="Arial" w:hAnsi="Arial" w:cs="Arial"/>
          <w:b/>
          <w:sz w:val="24"/>
          <w:szCs w:val="24"/>
        </w:rPr>
        <w:t>PRIMERO.-</w:t>
      </w:r>
      <w:r w:rsidRPr="005C5817">
        <w:rPr>
          <w:rFonts w:ascii="Arial" w:hAnsi="Arial" w:cs="Arial"/>
          <w:sz w:val="24"/>
          <w:szCs w:val="24"/>
        </w:rPr>
        <w:t xml:space="preserve"> La Coordinación General de Servicios Públicos, la Coordinación de Gestión Integral de La Ciudad y la Dirección de Políticas Públicas, en conjunto con la Jefatura del Centro de Salud Animal, todas éstas dependencias del Ayuntamiento Constitucional de San Pedro Tlaquepaque, desarrollarán un Proyecto Ejecutivo, mismo que tendrá como objetivo dotar al Centro de Salud Animal de San Pedro Tlaquepaque de la infraestructura, equipamiento, equipo de seguridad personal e insumos para la operación diaria, parque vehicular y el personal necesario para brindar la atención adecuada de los servicios que requiere la ciudadanía de San Pedro Tlaquepaque,  en cumplimiento de lo establecido en la Ley General de Salud, la Ley General del Equilibrio Ecológico y Protección al Ambiente, la Ley Federal de Sanidad Animal, la Ley de Salud del Estado de Jalisco, la Ley de Protección y Cuidado de los Animales del Estado de Jalisco, así como en las Normas Oficiales Mexicanas NOM-042-SSA2-2006, Prevención y control de enfermedades. Especificaciones sanitarias para los centros de atención canina; NOM-011-SSA2-2011 Para la prevención y control de la rabia humana y en los perros y gatos, así como en lo establecido en la normatividad vigente en la materia. Además, por el beneficio que recibirán los servicios que se prestan, se deberá considerar lo establecido en el Proyecto de </w:t>
      </w:r>
      <w:r w:rsidRPr="005C5817">
        <w:rPr>
          <w:rFonts w:ascii="Arial" w:hAnsi="Arial" w:cs="Arial"/>
          <w:bCs/>
          <w:color w:val="2F2F2F"/>
          <w:kern w:val="36"/>
          <w:sz w:val="24"/>
          <w:szCs w:val="24"/>
          <w:lang w:eastAsia="es-MX"/>
        </w:rPr>
        <w:t>Norma Oficial Mexicana PROY-NOM-042-SSA2-2017, Prevención y control de enfermedades. Especificaciones sanitarias para los centros de prevención y control de zoonosis relativa a perros y gatos.</w:t>
      </w:r>
    </w:p>
    <w:p w:rsidR="00DC0693" w:rsidRPr="005C5817" w:rsidRDefault="00DC0693" w:rsidP="00DC0693">
      <w:pPr>
        <w:jc w:val="both"/>
        <w:rPr>
          <w:rFonts w:ascii="Arial" w:hAnsi="Arial" w:cs="Arial"/>
          <w:sz w:val="24"/>
          <w:szCs w:val="24"/>
        </w:rPr>
      </w:pPr>
      <w:r w:rsidRPr="005C5817">
        <w:rPr>
          <w:rFonts w:ascii="Arial" w:hAnsi="Arial" w:cs="Arial"/>
          <w:b/>
          <w:sz w:val="24"/>
          <w:szCs w:val="24"/>
        </w:rPr>
        <w:t>SEGUNDO-.</w:t>
      </w:r>
      <w:r w:rsidRPr="005C5817">
        <w:rPr>
          <w:rFonts w:ascii="Arial" w:hAnsi="Arial" w:cs="Arial"/>
          <w:sz w:val="24"/>
          <w:szCs w:val="24"/>
        </w:rPr>
        <w:t xml:space="preserve"> Con la finalidad de enriquecer el contenido, el desarrollo del Proyecto Ejecutivo antes mencionado el punto PRIMERO deberá contemplar las mejores prácticas que se ejecutan en otros Centros de Salud Animal, tanto a nivel estatal como nacional e internacional, y podrá ser sometido a consulta con Organizaciones de la Sociedad Civil dedicadas a la protección de los animales establecidas dentro de San Pedro Tlaquepaque.</w:t>
      </w:r>
    </w:p>
    <w:p w:rsidR="00DC0693" w:rsidRPr="005C5817" w:rsidRDefault="00DC0693" w:rsidP="00DC0693">
      <w:pPr>
        <w:jc w:val="both"/>
        <w:rPr>
          <w:rFonts w:ascii="Arial" w:hAnsi="Arial" w:cs="Arial"/>
          <w:sz w:val="24"/>
          <w:szCs w:val="24"/>
        </w:rPr>
      </w:pPr>
      <w:r w:rsidRPr="005C5817">
        <w:rPr>
          <w:rFonts w:ascii="Arial" w:hAnsi="Arial" w:cs="Arial"/>
          <w:b/>
          <w:sz w:val="24"/>
          <w:szCs w:val="24"/>
        </w:rPr>
        <w:t>TERCERO.-</w:t>
      </w:r>
      <w:r w:rsidRPr="005C5817">
        <w:rPr>
          <w:rFonts w:ascii="Arial" w:hAnsi="Arial" w:cs="Arial"/>
          <w:sz w:val="24"/>
          <w:szCs w:val="24"/>
        </w:rPr>
        <w:t xml:space="preserve"> Independientemente del proyecto ejecutivo señalado en la presente iniciativa, la Coordinación General de Servicios Públicos propondrá convenios o acuerdos de colaboración a celebrarse por el Ayuntamiento Constitucional de San Pedro Tlaquepaque con dependencias de los Gobiernos Federal, del Estado y municipales de la Zona Metropolitana de Guadalajara, del estado y de otras entidades federativas, así como con instituciones de educación superior, empresas y organizaciones vecinales y/o de la sociedad civil, que permitan que el Centro de Salud Animal de San Pedro Tlaquepaque opere de manera adecuada los servicios de esterilización, consulta médica veterinaria básica, cirugía básica ambulatoria, captura y recolección de animales, atención de reportes ciudadanos, sacrificio humanitario y labores tendientes a la adopción, ésta última cuando ello se considere sea factible.</w:t>
      </w:r>
    </w:p>
    <w:p w:rsidR="00DC0693" w:rsidRPr="005C5817" w:rsidRDefault="00DC0693" w:rsidP="00DC0693">
      <w:pPr>
        <w:jc w:val="both"/>
        <w:rPr>
          <w:rFonts w:ascii="Arial" w:hAnsi="Arial" w:cs="Arial"/>
          <w:sz w:val="24"/>
          <w:szCs w:val="24"/>
        </w:rPr>
      </w:pPr>
      <w:r w:rsidRPr="005C5817">
        <w:rPr>
          <w:rFonts w:ascii="Arial" w:hAnsi="Arial" w:cs="Arial"/>
          <w:b/>
          <w:sz w:val="24"/>
          <w:szCs w:val="24"/>
        </w:rPr>
        <w:t>CUARTO.-</w:t>
      </w:r>
      <w:r w:rsidRPr="005C5817">
        <w:rPr>
          <w:rFonts w:ascii="Arial" w:hAnsi="Arial" w:cs="Arial"/>
          <w:sz w:val="24"/>
          <w:szCs w:val="24"/>
        </w:rPr>
        <w:t xml:space="preserve"> El Proyecto Ejecutivo deberá ser enviado a la Tesorería Municipal en un lapso no mayor de 90 días naturales posteriores a la aprobación de la presente iniciativa por el Pleno del Ayuntamiento Constitucional de San Pedro Tlaquepaque, a efectos de que pueda ser fondeado con recursos financieros, bien sea en el año 2019 a través de los diferentes esquemas de financiamiento público, o para que sea considerado para su ejecución en el presupuesto para el año 2020, en respeto de la normatividad aplicable.</w:t>
      </w:r>
    </w:p>
    <w:p w:rsidR="00DC0693" w:rsidRPr="005C5817" w:rsidRDefault="00DC0693" w:rsidP="00DC0693">
      <w:pPr>
        <w:jc w:val="both"/>
        <w:rPr>
          <w:rFonts w:ascii="Arial" w:hAnsi="Arial" w:cs="Arial"/>
          <w:sz w:val="24"/>
          <w:szCs w:val="24"/>
        </w:rPr>
      </w:pPr>
      <w:r w:rsidRPr="005C5817">
        <w:rPr>
          <w:rFonts w:ascii="Arial" w:hAnsi="Arial" w:cs="Arial"/>
          <w:b/>
          <w:sz w:val="24"/>
          <w:szCs w:val="24"/>
        </w:rPr>
        <w:t>QUINTO.-</w:t>
      </w:r>
      <w:r w:rsidRPr="005C5817">
        <w:rPr>
          <w:rFonts w:ascii="Arial" w:hAnsi="Arial" w:cs="Arial"/>
          <w:sz w:val="24"/>
          <w:szCs w:val="24"/>
        </w:rPr>
        <w:t xml:space="preserve"> Se autoriza  a la Presidente Municipal, al Síndico Municipal, al Secretario de este Ayuntamiento y al Tesorero Municipal, a que firmen los instrumentos jurídicos y administrativos que se deriven de la presente iniciativa.</w:t>
      </w:r>
    </w:p>
    <w:p w:rsidR="00DC0693" w:rsidRPr="005C5817" w:rsidRDefault="00DC0693" w:rsidP="00DC0693">
      <w:pPr>
        <w:jc w:val="both"/>
        <w:rPr>
          <w:rFonts w:ascii="Arial" w:hAnsi="Arial" w:cs="Arial"/>
          <w:sz w:val="24"/>
          <w:szCs w:val="24"/>
        </w:rPr>
      </w:pPr>
      <w:r w:rsidRPr="005C5817">
        <w:rPr>
          <w:rFonts w:ascii="Arial" w:hAnsi="Arial" w:cs="Arial"/>
          <w:sz w:val="24"/>
          <w:szCs w:val="24"/>
        </w:rPr>
        <w:t>Por los motivos aquí expuestos, propongo al Pleno del Ayuntamiento Constitucional de San Pedro Tlaquepaque la aprobación del siguiente:</w:t>
      </w:r>
    </w:p>
    <w:p w:rsidR="00DC0693" w:rsidRPr="005C5817" w:rsidRDefault="00DC0693" w:rsidP="00DC0693">
      <w:pPr>
        <w:jc w:val="center"/>
        <w:rPr>
          <w:rFonts w:ascii="Arial" w:hAnsi="Arial" w:cs="Arial"/>
          <w:b/>
          <w:sz w:val="24"/>
          <w:szCs w:val="24"/>
        </w:rPr>
      </w:pPr>
      <w:r w:rsidRPr="005C5817">
        <w:rPr>
          <w:rFonts w:ascii="Arial" w:hAnsi="Arial" w:cs="Arial"/>
          <w:b/>
          <w:sz w:val="24"/>
          <w:szCs w:val="24"/>
        </w:rPr>
        <w:t>ACUERDO.</w:t>
      </w:r>
    </w:p>
    <w:p w:rsidR="00DC0693" w:rsidRPr="005C5817" w:rsidRDefault="00DC0693" w:rsidP="00DC0693">
      <w:pPr>
        <w:jc w:val="both"/>
        <w:rPr>
          <w:rFonts w:ascii="Arial" w:hAnsi="Arial" w:cs="Arial"/>
          <w:sz w:val="24"/>
          <w:szCs w:val="24"/>
        </w:rPr>
      </w:pPr>
      <w:r w:rsidRPr="005C5817">
        <w:rPr>
          <w:rFonts w:ascii="Arial" w:hAnsi="Arial" w:cs="Arial"/>
          <w:b/>
          <w:sz w:val="24"/>
          <w:szCs w:val="24"/>
        </w:rPr>
        <w:t>ÚNICO.-</w:t>
      </w:r>
      <w:r w:rsidRPr="005C5817">
        <w:rPr>
          <w:rFonts w:ascii="Arial" w:hAnsi="Arial" w:cs="Arial"/>
          <w:sz w:val="24"/>
          <w:szCs w:val="24"/>
        </w:rPr>
        <w:t xml:space="preserve"> El Pleno del Ayuntamiento Constitucional de San Pedro Tlaquepaque, Jalisco, aprueba y autoriza el Turno a la Comisión de Servicios Públicos, como Comisión Convocante,  y a la Comisión de Hacienda Patrimonio y Presupuesto, como Comisión Coadyuvante, de la Iniciativa tendiente a que la Coordinación General de Servicios Públicos, la Coordinación de Gestión Integral de La Ciudad y la Dirección de Políticas Públicas, en conjunto con la Jefatura del Centro de Salud Animal, todas éstas dependencias del Ayuntamiento Constitucional de San Pedro Tlaquepaque, desarrollen un Proyecto Ejecutivo que permita al Centro de Salud Animal de San Pedro Tlaquepaque mejorar e incrementar la cobertura y la calidad de los servicios que presta, en los términos de la presente Iniciativa.</w:t>
      </w:r>
    </w:p>
    <w:p w:rsidR="00DC0693" w:rsidRPr="005C5817" w:rsidRDefault="00DC0693" w:rsidP="00DC0693">
      <w:pPr>
        <w:jc w:val="both"/>
        <w:rPr>
          <w:rFonts w:ascii="Arial" w:hAnsi="Arial" w:cs="Arial"/>
          <w:sz w:val="24"/>
          <w:szCs w:val="24"/>
        </w:rPr>
      </w:pPr>
      <w:r w:rsidRPr="005C5817">
        <w:rPr>
          <w:rFonts w:ascii="Arial" w:hAnsi="Arial" w:cs="Arial"/>
          <w:sz w:val="24"/>
          <w:szCs w:val="24"/>
        </w:rPr>
        <w:t>San Pedro Tlaquepaque, Jalisco, a la fecha de su presentación.</w:t>
      </w:r>
    </w:p>
    <w:p w:rsidR="00DC0693" w:rsidRPr="005C5817" w:rsidRDefault="00DC0693" w:rsidP="00DC0693">
      <w:pPr>
        <w:jc w:val="center"/>
        <w:rPr>
          <w:rFonts w:ascii="Arial" w:hAnsi="Arial" w:cs="Arial"/>
          <w:sz w:val="24"/>
          <w:szCs w:val="24"/>
        </w:rPr>
      </w:pPr>
      <w:r w:rsidRPr="005C5817">
        <w:rPr>
          <w:rFonts w:ascii="Arial" w:hAnsi="Arial" w:cs="Arial"/>
          <w:b/>
          <w:sz w:val="24"/>
          <w:szCs w:val="24"/>
        </w:rPr>
        <w:t>Regidora Irma Yolanda Reynoso Mercado.</w:t>
      </w:r>
      <w:r w:rsidRPr="005C5817">
        <w:rPr>
          <w:rFonts w:ascii="Arial" w:hAnsi="Arial" w:cs="Arial"/>
          <w:sz w:val="24"/>
          <w:szCs w:val="24"/>
        </w:rPr>
        <w:t xml:space="preserve"> </w:t>
      </w:r>
    </w:p>
    <w:p w:rsidR="00D2202B" w:rsidRPr="0033133C" w:rsidRDefault="00831403" w:rsidP="0033133C">
      <w:pPr>
        <w:jc w:val="both"/>
        <w:rPr>
          <w:rFonts w:ascii="Arial" w:hAnsi="Arial" w:cs="Arial"/>
          <w:color w:val="000000" w:themeColor="text1"/>
        </w:rPr>
      </w:pPr>
      <w:r w:rsidRPr="00733E72">
        <w:rPr>
          <w:rFonts w:ascii="Arial" w:hAnsi="Arial" w:cs="Arial"/>
          <w:sz w:val="24"/>
          <w:szCs w:val="24"/>
        </w:rPr>
        <w:t>-------------------------------------------------------------------------------------------------</w:t>
      </w:r>
      <w:r w:rsidR="002A4CE4" w:rsidRPr="00733E72">
        <w:rPr>
          <w:rFonts w:ascii="Arial" w:hAnsi="Arial" w:cs="Arial"/>
          <w:sz w:val="24"/>
          <w:szCs w:val="24"/>
        </w:rPr>
        <w:t>-----------------------------------------------------------------------</w:t>
      </w:r>
      <w:r w:rsidR="002D4455" w:rsidRPr="00733E72">
        <w:rPr>
          <w:rFonts w:ascii="Arial" w:hAnsi="Arial" w:cs="Arial"/>
          <w:sz w:val="24"/>
          <w:szCs w:val="24"/>
        </w:rPr>
        <w:t>-----</w:t>
      </w:r>
      <w:r w:rsidR="002A4CE4" w:rsidRPr="00733E72">
        <w:rPr>
          <w:rFonts w:ascii="Arial" w:hAnsi="Arial" w:cs="Arial"/>
          <w:sz w:val="24"/>
          <w:szCs w:val="24"/>
        </w:rPr>
        <w:t>-----------------------</w:t>
      </w:r>
      <w:r w:rsidRPr="00733E72">
        <w:rPr>
          <w:rFonts w:ascii="Arial" w:hAnsi="Arial" w:cs="Arial"/>
          <w:sz w:val="24"/>
          <w:szCs w:val="24"/>
        </w:rPr>
        <w:t>-</w:t>
      </w:r>
      <w:r w:rsidR="00DD2596" w:rsidRPr="00733E72">
        <w:rPr>
          <w:rFonts w:ascii="Arial" w:hAnsi="Arial" w:cs="Arial"/>
          <w:sz w:val="24"/>
          <w:szCs w:val="24"/>
        </w:rPr>
        <w:t>-</w:t>
      </w:r>
      <w:r w:rsidR="00257F1C" w:rsidRPr="00733E72">
        <w:rPr>
          <w:rFonts w:ascii="Arial" w:hAnsi="Arial" w:cs="Arial"/>
          <w:sz w:val="24"/>
          <w:szCs w:val="24"/>
        </w:rPr>
        <w:t xml:space="preserve">Con la palabra la Presidente Municipal, C. María Elena Limón García: </w:t>
      </w:r>
      <w:r w:rsidR="00B87552" w:rsidRPr="00733E72">
        <w:rPr>
          <w:rFonts w:ascii="Arial" w:hAnsi="Arial" w:cs="Arial"/>
          <w:sz w:val="24"/>
          <w:szCs w:val="24"/>
        </w:rPr>
        <w:t xml:space="preserve">Por lo que en votación económica les pregunto, </w:t>
      </w:r>
      <w:r w:rsidR="002A6A4A">
        <w:rPr>
          <w:rFonts w:ascii="Arial" w:hAnsi="Arial" w:cs="Arial"/>
          <w:sz w:val="24"/>
          <w:szCs w:val="24"/>
        </w:rPr>
        <w:t xml:space="preserve">por, </w:t>
      </w:r>
      <w:r w:rsidR="00B87552" w:rsidRPr="00733E72">
        <w:rPr>
          <w:rFonts w:ascii="Arial" w:hAnsi="Arial" w:cs="Arial"/>
          <w:sz w:val="24"/>
          <w:szCs w:val="24"/>
        </w:rPr>
        <w:t>quienes estén por la afirmativa del turno a comisión propuesto, favor de manifestarlo. Es aprobada por unanimidad</w:t>
      </w:r>
      <w:r w:rsidR="00012B96" w:rsidRPr="00733E72">
        <w:rPr>
          <w:rFonts w:ascii="Arial" w:hAnsi="Arial" w:cs="Arial"/>
          <w:sz w:val="24"/>
          <w:szCs w:val="24"/>
        </w:rPr>
        <w:t>,</w:t>
      </w:r>
      <w:r w:rsidR="00B87552" w:rsidRPr="00733E72">
        <w:rPr>
          <w:rFonts w:ascii="Arial" w:hAnsi="Arial" w:cs="Arial"/>
          <w:sz w:val="24"/>
          <w:szCs w:val="24"/>
        </w:rPr>
        <w:t xml:space="preserve"> </w:t>
      </w:r>
      <w:r w:rsidR="002B18C7" w:rsidRPr="000A3458">
        <w:rPr>
          <w:rFonts w:ascii="Arial" w:hAnsi="Arial" w:cs="Arial"/>
          <w:sz w:val="24"/>
          <w:szCs w:val="24"/>
        </w:rPr>
        <w:t>bajo el siguiente:----------------------------------------------------------------</w:t>
      </w:r>
      <w:r w:rsidR="002A6A4A">
        <w:rPr>
          <w:rFonts w:ascii="Arial" w:hAnsi="Arial" w:cs="Arial"/>
          <w:sz w:val="24"/>
          <w:szCs w:val="24"/>
        </w:rPr>
        <w:t>---------------</w:t>
      </w:r>
      <w:r w:rsidR="002B18C7" w:rsidRPr="000A3458">
        <w:rPr>
          <w:rFonts w:ascii="Arial" w:hAnsi="Arial" w:cs="Arial"/>
          <w:sz w:val="24"/>
          <w:szCs w:val="24"/>
        </w:rPr>
        <w:t>---------------------------------------------------------------------------------------</w:t>
      </w:r>
      <w:r w:rsidR="002B18C7" w:rsidRPr="000A3458">
        <w:rPr>
          <w:rFonts w:ascii="Arial" w:hAnsi="Arial" w:cs="Arial"/>
          <w:b/>
          <w:sz w:val="24"/>
          <w:szCs w:val="24"/>
        </w:rPr>
        <w:t>ACUERDO NÚMERO 1135/2019/TC</w:t>
      </w:r>
      <w:r w:rsidR="002B18C7" w:rsidRPr="000A3458">
        <w:rPr>
          <w:rFonts w:ascii="Arial" w:hAnsi="Arial" w:cs="Arial"/>
          <w:sz w:val="24"/>
          <w:szCs w:val="24"/>
        </w:rPr>
        <w:t>-----------------------------------------------------------------------------------------------------------</w:t>
      </w:r>
      <w:r w:rsidR="002A6A4A">
        <w:rPr>
          <w:rFonts w:ascii="Arial" w:hAnsi="Arial" w:cs="Arial"/>
          <w:sz w:val="24"/>
          <w:szCs w:val="24"/>
        </w:rPr>
        <w:t>---------------</w:t>
      </w:r>
      <w:r w:rsidR="002B18C7" w:rsidRPr="000A3458">
        <w:rPr>
          <w:rStyle w:val="normaltextrun"/>
          <w:rFonts w:ascii="Arial" w:hAnsi="Arial" w:cs="Arial"/>
          <w:b/>
          <w:bCs/>
          <w:sz w:val="24"/>
          <w:szCs w:val="24"/>
        </w:rPr>
        <w:t>ÚNICO.- </w:t>
      </w:r>
      <w:r w:rsidR="002B18C7" w:rsidRPr="000A3458">
        <w:rPr>
          <w:rStyle w:val="normaltextrun"/>
          <w:rFonts w:ascii="Arial" w:hAnsi="Arial" w:cs="Arial"/>
          <w:sz w:val="24"/>
          <w:szCs w:val="24"/>
        </w:rPr>
        <w:t>El Pleno del Ayuntamiento Constitucional de San Pedro Tlaquepaque, Jalisco,</w:t>
      </w:r>
      <w:r w:rsidR="002B18C7" w:rsidRPr="000A3458">
        <w:rPr>
          <w:rStyle w:val="normaltextrun"/>
          <w:rFonts w:ascii="Arial" w:hAnsi="Arial" w:cs="Arial"/>
          <w:b/>
          <w:bCs/>
          <w:sz w:val="24"/>
          <w:szCs w:val="24"/>
        </w:rPr>
        <w:t> </w:t>
      </w:r>
      <w:r w:rsidR="002B18C7" w:rsidRPr="000A3458">
        <w:rPr>
          <w:rStyle w:val="normaltextrun"/>
          <w:rFonts w:ascii="Arial" w:hAnsi="Arial" w:cs="Arial"/>
          <w:bCs/>
          <w:sz w:val="24"/>
          <w:szCs w:val="24"/>
        </w:rPr>
        <w:t>aprueba y autoriza el turno a la</w:t>
      </w:r>
      <w:r w:rsidR="002B18C7" w:rsidRPr="000A3458">
        <w:rPr>
          <w:rStyle w:val="normaltextrun"/>
          <w:rFonts w:ascii="Arial" w:hAnsi="Arial" w:cs="Arial"/>
          <w:b/>
          <w:bCs/>
          <w:sz w:val="24"/>
          <w:szCs w:val="24"/>
        </w:rPr>
        <w:t xml:space="preserve"> Comisión de Servicios Públicos </w:t>
      </w:r>
      <w:r w:rsidR="002B18C7" w:rsidRPr="000A3458">
        <w:rPr>
          <w:rStyle w:val="normaltextrun"/>
          <w:rFonts w:ascii="Arial" w:hAnsi="Arial" w:cs="Arial"/>
          <w:bCs/>
          <w:sz w:val="24"/>
          <w:szCs w:val="24"/>
        </w:rPr>
        <w:t>como convocante y a la</w:t>
      </w:r>
      <w:r w:rsidR="002B18C7" w:rsidRPr="000A3458">
        <w:rPr>
          <w:rStyle w:val="normaltextrun"/>
          <w:rFonts w:ascii="Arial" w:hAnsi="Arial" w:cs="Arial"/>
          <w:b/>
          <w:bCs/>
          <w:sz w:val="24"/>
          <w:szCs w:val="24"/>
        </w:rPr>
        <w:t xml:space="preserve"> Comisión de Hacienda, Patrimonio y Presupuesto </w:t>
      </w:r>
      <w:r w:rsidR="002B18C7" w:rsidRPr="000A3458">
        <w:rPr>
          <w:rStyle w:val="normaltextrun"/>
          <w:rFonts w:ascii="Arial" w:hAnsi="Arial" w:cs="Arial"/>
          <w:bCs/>
          <w:sz w:val="24"/>
          <w:szCs w:val="24"/>
        </w:rPr>
        <w:t>como coadyuvante de la</w:t>
      </w:r>
      <w:r w:rsidR="002B18C7" w:rsidRPr="000A3458">
        <w:rPr>
          <w:rStyle w:val="normaltextrun"/>
          <w:rFonts w:ascii="Arial" w:hAnsi="Arial" w:cs="Arial"/>
          <w:b/>
          <w:bCs/>
          <w:sz w:val="24"/>
          <w:szCs w:val="24"/>
        </w:rPr>
        <w:t xml:space="preserve"> iniciativa tendiente a que la Coordinación General de Servicios Públicos Municipales, la Coordinación General de Gestión Integral de la Ciudad y la Dirección General de Políticas Públicas, en conjunto con la Jefatura del Centro de Salud Animal, todas estas dependencias del Ayuntamiento Constitucional de San Pedro Tlaquepaque, desarrollen un proyecto ejecutivo que permita al Centro de Salud Animal de San Pedro Tlaquepaque, mejorar e incrementar la cobertura y la calidad de servicios que presta, </w:t>
      </w:r>
      <w:r w:rsidR="002B18C7" w:rsidRPr="000A3458">
        <w:rPr>
          <w:rStyle w:val="normaltextrun"/>
          <w:rFonts w:ascii="Arial" w:hAnsi="Arial" w:cs="Arial"/>
          <w:bCs/>
          <w:sz w:val="24"/>
          <w:szCs w:val="24"/>
        </w:rPr>
        <w:t>en los términos de la iniciativa.</w:t>
      </w:r>
      <w:r w:rsidR="002B18C7" w:rsidRPr="000A3458">
        <w:rPr>
          <w:rFonts w:ascii="Arial" w:hAnsi="Arial" w:cs="Arial"/>
          <w:sz w:val="24"/>
          <w:szCs w:val="24"/>
        </w:rPr>
        <w:t>------------------------------------------------------------------------------------------------</w:t>
      </w:r>
      <w:r w:rsidR="002A6A4A">
        <w:rPr>
          <w:rFonts w:ascii="Arial" w:hAnsi="Arial" w:cs="Arial"/>
          <w:sz w:val="24"/>
          <w:szCs w:val="24"/>
        </w:rPr>
        <w:t>------------------------------</w:t>
      </w:r>
      <w:r w:rsidR="005C0D4B" w:rsidRPr="00EC7E16">
        <w:rPr>
          <w:rFonts w:ascii="Arial" w:hAnsi="Arial" w:cs="Arial"/>
          <w:b/>
          <w:color w:val="000000" w:themeColor="text1"/>
          <w:sz w:val="24"/>
          <w:szCs w:val="24"/>
        </w:rPr>
        <w:t>FUNDAMENTO LEGAL.-</w:t>
      </w:r>
      <w:r w:rsidR="005C0D4B" w:rsidRPr="00EC7E16">
        <w:rPr>
          <w:rFonts w:ascii="Arial" w:hAnsi="Arial" w:cs="Arial"/>
          <w:i/>
          <w:color w:val="000000" w:themeColor="text1"/>
          <w:sz w:val="24"/>
          <w:szCs w:val="24"/>
        </w:rPr>
        <w:t xml:space="preserve"> </w:t>
      </w:r>
      <w:r w:rsidR="005C0D4B"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5C0D4B"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5C0D4B" w:rsidRPr="0033133C">
        <w:rPr>
          <w:rStyle w:val="Fuentedeprrafopredeter1"/>
          <w:rFonts w:ascii="Arial" w:hAnsi="Arial" w:cs="Arial"/>
          <w:color w:val="000000" w:themeColor="text1"/>
          <w:sz w:val="24"/>
          <w:szCs w:val="24"/>
        </w:rPr>
        <w:t>.</w:t>
      </w:r>
      <w:r w:rsidR="002A6A4A" w:rsidRPr="0033133C">
        <w:rPr>
          <w:rStyle w:val="Fuentedeprrafopredeter1"/>
          <w:rFonts w:ascii="Arial" w:hAnsi="Arial" w:cs="Arial"/>
          <w:color w:val="000000" w:themeColor="text1"/>
          <w:sz w:val="24"/>
          <w:szCs w:val="24"/>
        </w:rPr>
        <w:t>--------------------------------------------------------------------------------------------------------------------------------------------</w:t>
      </w:r>
      <w:r w:rsidR="00B87552" w:rsidRPr="0033133C">
        <w:rPr>
          <w:rFonts w:ascii="Arial" w:hAnsi="Arial" w:cs="Arial"/>
          <w:b/>
          <w:sz w:val="24"/>
          <w:szCs w:val="24"/>
        </w:rPr>
        <w:t>NOTIFÍQUESE.-</w:t>
      </w:r>
      <w:r w:rsidR="0033133C" w:rsidRPr="0033133C">
        <w:rPr>
          <w:rFonts w:ascii="Arial" w:hAnsi="Arial" w:cs="Arial"/>
          <w:b/>
          <w:sz w:val="24"/>
          <w:szCs w:val="24"/>
        </w:rPr>
        <w:t xml:space="preserve"> </w:t>
      </w:r>
      <w:r w:rsidR="0033133C" w:rsidRPr="0033133C">
        <w:rPr>
          <w:rFonts w:ascii="Arial" w:hAnsi="Arial" w:cs="Arial"/>
          <w:color w:val="000000" w:themeColor="text1"/>
          <w:sz w:val="24"/>
          <w:szCs w:val="24"/>
        </w:rPr>
        <w:t xml:space="preserve">Presidente de la Comisión Edilicia de Servicios Públicos y Presidente de la Comisión Edilicia de Hacienda, Patrimonio y </w:t>
      </w:r>
      <w:r w:rsidR="0033133C" w:rsidRPr="00F02D61">
        <w:rPr>
          <w:rFonts w:ascii="Arial" w:hAnsi="Arial" w:cs="Arial"/>
          <w:sz w:val="24"/>
          <w:szCs w:val="24"/>
        </w:rPr>
        <w:t xml:space="preserve">Presupuesto, </w:t>
      </w:r>
      <w:r w:rsidR="00B87552" w:rsidRPr="00F02D61">
        <w:rPr>
          <w:rFonts w:ascii="Arial" w:hAnsi="Arial" w:cs="Arial"/>
          <w:sz w:val="24"/>
          <w:szCs w:val="24"/>
        </w:rPr>
        <w:t>para su conocimiento y efectos legales a que</w:t>
      </w:r>
      <w:r w:rsidR="002A4CE4" w:rsidRPr="00F02D61">
        <w:rPr>
          <w:rFonts w:ascii="Arial" w:hAnsi="Arial" w:cs="Arial"/>
          <w:sz w:val="24"/>
          <w:szCs w:val="24"/>
        </w:rPr>
        <w:t xml:space="preserve"> haya lugar.</w:t>
      </w:r>
      <w:r w:rsidR="00B87552" w:rsidRPr="00F02D61">
        <w:rPr>
          <w:rFonts w:ascii="Arial" w:hAnsi="Arial" w:cs="Arial"/>
          <w:sz w:val="24"/>
          <w:szCs w:val="24"/>
        </w:rPr>
        <w:t>-------------------------------------------------------------------------------------------</w:t>
      </w:r>
      <w:r w:rsidR="0033133C" w:rsidRPr="00F02D61">
        <w:rPr>
          <w:rFonts w:ascii="Arial" w:hAnsi="Arial" w:cs="Arial"/>
          <w:sz w:val="24"/>
          <w:szCs w:val="24"/>
        </w:rPr>
        <w:t>------------</w:t>
      </w:r>
      <w:r w:rsidR="00012B96" w:rsidRPr="00F02D61">
        <w:rPr>
          <w:rFonts w:ascii="Arial" w:hAnsi="Arial" w:cs="Arial"/>
          <w:sz w:val="24"/>
          <w:szCs w:val="24"/>
        </w:rPr>
        <w:t>Con la palabra la Presidente Municipal, C. María Ele</w:t>
      </w:r>
      <w:r w:rsidR="002A4CE4" w:rsidRPr="00F02D61">
        <w:rPr>
          <w:rFonts w:ascii="Arial" w:hAnsi="Arial" w:cs="Arial"/>
          <w:sz w:val="24"/>
          <w:szCs w:val="24"/>
        </w:rPr>
        <w:t xml:space="preserve">na Limón García: Continúe </w:t>
      </w:r>
      <w:r w:rsidR="00DA1466" w:rsidRPr="00F02D61">
        <w:rPr>
          <w:rFonts w:ascii="Arial" w:hAnsi="Arial" w:cs="Arial"/>
          <w:sz w:val="24"/>
          <w:szCs w:val="24"/>
        </w:rPr>
        <w:t xml:space="preserve">Señor </w:t>
      </w:r>
      <w:r w:rsidR="00012B96" w:rsidRPr="00F02D61">
        <w:rPr>
          <w:rFonts w:ascii="Arial" w:hAnsi="Arial" w:cs="Arial"/>
          <w:sz w:val="24"/>
          <w:szCs w:val="24"/>
        </w:rPr>
        <w:t>Secretario.-----------------------------------------------------------------------------------</w:t>
      </w:r>
      <w:r w:rsidR="002A4CE4" w:rsidRPr="00F02D61">
        <w:rPr>
          <w:rFonts w:ascii="Arial" w:hAnsi="Arial" w:cs="Arial"/>
          <w:sz w:val="24"/>
          <w:szCs w:val="24"/>
        </w:rPr>
        <w:t>------</w:t>
      </w:r>
      <w:r w:rsidR="00012B96" w:rsidRPr="00F02D61">
        <w:rPr>
          <w:rFonts w:ascii="Arial" w:hAnsi="Arial" w:cs="Arial"/>
          <w:sz w:val="24"/>
          <w:szCs w:val="24"/>
        </w:rPr>
        <w:t>-------------------------------------------------------</w:t>
      </w:r>
      <w:r w:rsidR="00DA1466" w:rsidRPr="00F02D61">
        <w:rPr>
          <w:rFonts w:ascii="Arial" w:hAnsi="Arial" w:cs="Arial"/>
          <w:sz w:val="24"/>
          <w:szCs w:val="24"/>
        </w:rPr>
        <w:t>------------------</w:t>
      </w:r>
      <w:r w:rsidR="00012B96" w:rsidRPr="00733E72">
        <w:rPr>
          <w:rFonts w:ascii="Arial" w:hAnsi="Arial" w:cs="Arial"/>
          <w:sz w:val="24"/>
          <w:szCs w:val="24"/>
        </w:rPr>
        <w:t>En uso de la voz el Secretario del Ayuntamiento, Lic. Salvador Ruíz Ayala:</w:t>
      </w:r>
      <w:r w:rsidR="00012B96" w:rsidRPr="00733E72">
        <w:rPr>
          <w:rFonts w:ascii="Arial" w:hAnsi="Arial" w:cs="Arial"/>
          <w:b/>
          <w:sz w:val="24"/>
          <w:szCs w:val="24"/>
        </w:rPr>
        <w:t xml:space="preserve"> </w:t>
      </w:r>
      <w:r w:rsidR="002E3FC7">
        <w:rPr>
          <w:rFonts w:ascii="Arial" w:hAnsi="Arial" w:cs="Arial"/>
          <w:b/>
          <w:sz w:val="24"/>
          <w:szCs w:val="24"/>
        </w:rPr>
        <w:t xml:space="preserve">V.- </w:t>
      </w:r>
      <w:r w:rsidR="002E3FC7" w:rsidRPr="00116EE3">
        <w:rPr>
          <w:rFonts w:ascii="Arial" w:hAnsi="Arial" w:cs="Arial"/>
          <w:b/>
          <w:sz w:val="24"/>
          <w:szCs w:val="24"/>
        </w:rPr>
        <w:t xml:space="preserve">E) </w:t>
      </w:r>
      <w:r w:rsidR="002E3FC7" w:rsidRPr="00116EE3">
        <w:rPr>
          <w:rFonts w:ascii="Arial" w:hAnsi="Arial" w:cs="Arial"/>
          <w:sz w:val="24"/>
          <w:szCs w:val="24"/>
        </w:rPr>
        <w:t>Iniciativa suscrita por la regidora</w:t>
      </w:r>
      <w:r w:rsidR="002E3FC7" w:rsidRPr="00116EE3">
        <w:rPr>
          <w:rFonts w:ascii="Arial" w:hAnsi="Arial" w:cs="Arial"/>
          <w:b/>
          <w:sz w:val="24"/>
          <w:szCs w:val="24"/>
        </w:rPr>
        <w:t xml:space="preserve"> Betsabé Dolores Almaguer Esparza, </w:t>
      </w:r>
      <w:r w:rsidR="002E3FC7" w:rsidRPr="00116EE3">
        <w:rPr>
          <w:rFonts w:ascii="Arial" w:hAnsi="Arial" w:cs="Arial"/>
          <w:sz w:val="24"/>
          <w:szCs w:val="24"/>
        </w:rPr>
        <w:t xml:space="preserve">mediante la cual propone se apruebe el turno a la Comisión Edilicia de </w:t>
      </w:r>
      <w:r w:rsidR="002E3FC7" w:rsidRPr="00116EE3">
        <w:rPr>
          <w:rFonts w:ascii="Arial" w:hAnsi="Arial" w:cs="Arial"/>
          <w:b/>
          <w:sz w:val="24"/>
          <w:szCs w:val="24"/>
        </w:rPr>
        <w:t>Planeación Socioeconómica y Urbana</w:t>
      </w:r>
      <w:r w:rsidR="002E3FC7" w:rsidRPr="00116EE3">
        <w:rPr>
          <w:rFonts w:ascii="Arial" w:hAnsi="Arial" w:cs="Arial"/>
          <w:sz w:val="24"/>
          <w:szCs w:val="24"/>
        </w:rPr>
        <w:t xml:space="preserve"> como convocante y a las Comisiones Edilicias de </w:t>
      </w:r>
      <w:r w:rsidR="002E3FC7" w:rsidRPr="00116EE3">
        <w:rPr>
          <w:rFonts w:ascii="Arial" w:hAnsi="Arial" w:cs="Arial"/>
          <w:b/>
          <w:sz w:val="24"/>
          <w:szCs w:val="24"/>
        </w:rPr>
        <w:t xml:space="preserve">Deportes y Atención a la Juventud </w:t>
      </w:r>
      <w:r w:rsidR="002E3FC7" w:rsidRPr="00116EE3">
        <w:rPr>
          <w:rFonts w:ascii="Arial" w:hAnsi="Arial" w:cs="Arial"/>
          <w:sz w:val="24"/>
          <w:szCs w:val="24"/>
        </w:rPr>
        <w:t xml:space="preserve">y </w:t>
      </w:r>
      <w:r w:rsidR="002E3FC7" w:rsidRPr="00116EE3">
        <w:rPr>
          <w:rFonts w:ascii="Arial" w:hAnsi="Arial" w:cs="Arial"/>
          <w:b/>
          <w:sz w:val="24"/>
          <w:szCs w:val="24"/>
        </w:rPr>
        <w:t>Promoción Económica</w:t>
      </w:r>
      <w:r w:rsidR="002E3FC7" w:rsidRPr="00116EE3">
        <w:rPr>
          <w:rFonts w:ascii="Arial" w:hAnsi="Arial" w:cs="Arial"/>
          <w:sz w:val="24"/>
          <w:szCs w:val="24"/>
        </w:rPr>
        <w:t xml:space="preserve"> como coadyuvantes,</w:t>
      </w:r>
      <w:r w:rsidR="002E3FC7" w:rsidRPr="00116EE3">
        <w:rPr>
          <w:rFonts w:ascii="Arial" w:hAnsi="Arial" w:cs="Arial"/>
          <w:b/>
          <w:sz w:val="24"/>
          <w:szCs w:val="24"/>
        </w:rPr>
        <w:t xml:space="preserve"> </w:t>
      </w:r>
      <w:r w:rsidR="002E3FC7" w:rsidRPr="00116EE3">
        <w:rPr>
          <w:rFonts w:ascii="Arial" w:hAnsi="Arial" w:cs="Arial"/>
          <w:sz w:val="24"/>
          <w:szCs w:val="24"/>
        </w:rPr>
        <w:t>para el estudio y análisis d</w:t>
      </w:r>
      <w:r w:rsidR="002E3FC7" w:rsidRPr="00116EE3">
        <w:rPr>
          <w:rStyle w:val="Fuentedeprrafopredeter2"/>
          <w:rFonts w:ascii="Arial" w:eastAsiaTheme="minorEastAsia" w:hAnsi="Arial" w:cs="Arial"/>
          <w:sz w:val="24"/>
          <w:szCs w:val="24"/>
        </w:rPr>
        <w:t xml:space="preserve">el Proyecto que tiene por objeto la creación del programa municipal denominado </w:t>
      </w:r>
      <w:r w:rsidR="002E3FC7" w:rsidRPr="00116EE3">
        <w:rPr>
          <w:rStyle w:val="Fuentedeprrafopredeter2"/>
          <w:rFonts w:ascii="Arial" w:eastAsiaTheme="minorEastAsia" w:hAnsi="Arial" w:cs="Arial"/>
          <w:b/>
          <w:sz w:val="24"/>
          <w:szCs w:val="24"/>
        </w:rPr>
        <w:t>“Adopta la Unidad Deportiva”</w:t>
      </w:r>
      <w:r w:rsidR="00EA76CA" w:rsidRPr="00733E72">
        <w:rPr>
          <w:rFonts w:ascii="Arial" w:eastAsiaTheme="minorEastAsia" w:hAnsi="Arial" w:cs="Arial"/>
          <w:b/>
          <w:sz w:val="24"/>
          <w:szCs w:val="24"/>
          <w:lang w:val="es-ES" w:eastAsia="es-ES"/>
        </w:rPr>
        <w:t>.</w:t>
      </w:r>
      <w:r w:rsidR="00EA76CA" w:rsidRPr="00733E72">
        <w:rPr>
          <w:rFonts w:ascii="Arial" w:hAnsi="Arial" w:cs="Arial"/>
          <w:sz w:val="24"/>
          <w:szCs w:val="24"/>
        </w:rPr>
        <w:t xml:space="preserve"> </w:t>
      </w:r>
      <w:r w:rsidR="003A678E" w:rsidRPr="00733E72">
        <w:rPr>
          <w:rFonts w:ascii="Arial" w:hAnsi="Arial" w:cs="Arial"/>
          <w:sz w:val="24"/>
          <w:szCs w:val="24"/>
        </w:rPr>
        <w:t>Es cuánto</w:t>
      </w:r>
      <w:r w:rsidR="002A4CE4" w:rsidRPr="00733E72">
        <w:rPr>
          <w:rFonts w:ascii="Arial" w:hAnsi="Arial" w:cs="Arial"/>
          <w:sz w:val="24"/>
          <w:szCs w:val="24"/>
        </w:rPr>
        <w:t xml:space="preserve"> Presidenta</w:t>
      </w:r>
      <w:r w:rsidR="003A678E" w:rsidRPr="00733E72">
        <w:rPr>
          <w:rFonts w:ascii="Arial" w:hAnsi="Arial" w:cs="Arial"/>
          <w:sz w:val="24"/>
          <w:szCs w:val="24"/>
        </w:rPr>
        <w:t>.</w:t>
      </w:r>
      <w:r w:rsidR="00012B96" w:rsidRPr="00733E72">
        <w:rPr>
          <w:rFonts w:ascii="Arial" w:hAnsi="Arial" w:cs="Arial"/>
          <w:sz w:val="24"/>
          <w:szCs w:val="24"/>
        </w:rPr>
        <w:t>-------------------------------------------------------------------------------------------</w:t>
      </w:r>
      <w:r w:rsidR="00461617">
        <w:rPr>
          <w:rFonts w:ascii="Arial" w:hAnsi="Arial" w:cs="Arial"/>
          <w:sz w:val="24"/>
          <w:szCs w:val="24"/>
        </w:rPr>
        <w:t>-----</w:t>
      </w:r>
      <w:r w:rsidR="00012B96" w:rsidRPr="00733E72">
        <w:rPr>
          <w:rFonts w:ascii="Arial" w:hAnsi="Arial" w:cs="Arial"/>
          <w:sz w:val="24"/>
          <w:szCs w:val="24"/>
        </w:rPr>
        <w:t>-----</w:t>
      </w:r>
      <w:r w:rsidR="002A4CE4" w:rsidRPr="00733E72">
        <w:rPr>
          <w:rFonts w:ascii="Arial" w:hAnsi="Arial" w:cs="Arial"/>
          <w:sz w:val="24"/>
          <w:szCs w:val="24"/>
        </w:rPr>
        <w:t>------</w:t>
      </w:r>
    </w:p>
    <w:p w:rsidR="00BA6DF5" w:rsidRPr="009149EF" w:rsidRDefault="00BA6DF5" w:rsidP="00BA6DF5">
      <w:pPr>
        <w:pBdr>
          <w:top w:val="nil"/>
          <w:left w:val="nil"/>
          <w:bottom w:val="nil"/>
          <w:right w:val="nil"/>
          <w:between w:val="nil"/>
        </w:pBdr>
        <w:spacing w:after="0" w:line="360" w:lineRule="auto"/>
        <w:ind w:right="-516"/>
        <w:rPr>
          <w:rFonts w:ascii="Arial" w:eastAsia="Verdana" w:hAnsi="Arial" w:cs="Arial"/>
          <w:color w:val="000000"/>
          <w:sz w:val="24"/>
          <w:szCs w:val="24"/>
        </w:rPr>
      </w:pPr>
      <w:r w:rsidRPr="009149EF">
        <w:rPr>
          <w:rFonts w:ascii="Arial" w:eastAsia="Verdana" w:hAnsi="Arial" w:cs="Arial"/>
          <w:b/>
          <w:color w:val="000000"/>
          <w:sz w:val="24"/>
          <w:szCs w:val="24"/>
        </w:rPr>
        <w:t>Al Pleno del Ayuntamiento Constitucional de San Pedro Tlaquepaque</w:t>
      </w:r>
    </w:p>
    <w:p w:rsidR="00BA6DF5" w:rsidRPr="009149EF" w:rsidRDefault="00BA6DF5" w:rsidP="00BA6DF5">
      <w:pPr>
        <w:pBdr>
          <w:top w:val="nil"/>
          <w:left w:val="nil"/>
          <w:bottom w:val="nil"/>
          <w:right w:val="nil"/>
          <w:between w:val="nil"/>
        </w:pBdr>
        <w:spacing w:after="0" w:line="360" w:lineRule="auto"/>
        <w:ind w:right="-516"/>
        <w:rPr>
          <w:rFonts w:ascii="Arial" w:eastAsia="Verdana" w:hAnsi="Arial" w:cs="Arial"/>
          <w:color w:val="000000"/>
          <w:sz w:val="24"/>
          <w:szCs w:val="24"/>
        </w:rPr>
      </w:pPr>
      <w:r w:rsidRPr="009149EF">
        <w:rPr>
          <w:rFonts w:ascii="Arial" w:eastAsia="Verdana" w:hAnsi="Arial" w:cs="Arial"/>
          <w:b/>
          <w:color w:val="000000"/>
          <w:sz w:val="24"/>
          <w:szCs w:val="24"/>
        </w:rPr>
        <w:t>Presente.</w:t>
      </w:r>
    </w:p>
    <w:p w:rsidR="00BA6DF5" w:rsidRPr="009149EF" w:rsidRDefault="00BA6DF5" w:rsidP="00BA6DF5">
      <w:pPr>
        <w:pBdr>
          <w:top w:val="nil"/>
          <w:left w:val="nil"/>
          <w:bottom w:val="nil"/>
          <w:right w:val="nil"/>
          <w:between w:val="nil"/>
        </w:pBdr>
        <w:spacing w:after="0" w:line="360" w:lineRule="auto"/>
        <w:jc w:val="both"/>
        <w:rPr>
          <w:rFonts w:ascii="Arial" w:eastAsia="Verdana" w:hAnsi="Arial" w:cs="Arial"/>
          <w:color w:val="000000"/>
          <w:sz w:val="24"/>
          <w:szCs w:val="24"/>
        </w:rPr>
      </w:pPr>
      <w:r w:rsidRPr="009149EF">
        <w:rPr>
          <w:rFonts w:ascii="Arial" w:eastAsia="Verdana" w:hAnsi="Arial" w:cs="Arial"/>
          <w:color w:val="000000"/>
          <w:sz w:val="24"/>
          <w:szCs w:val="24"/>
        </w:rPr>
        <w:t>Lic. Betsabé Dolores Almaguer Esparza, en mi carácter de Regidora del H. Ayuntamiento Constitucional del Municipio de San Pedro Tlaquepaque, Jalisco. Con fundamento en lo dispuesto por el artículo 115 fracción I y II de la 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131, fracción V, 150, del Reglamento del Gobierno y de la Administración Pública del Ayuntamiento Constitucional de San Pedro Tlaquepaque. Me permito someter a la alta y distinguida consideración de este H. Cuerpo Edilicio, la presente:</w:t>
      </w:r>
    </w:p>
    <w:p w:rsidR="00BA6DF5" w:rsidRPr="009149EF" w:rsidRDefault="00BA6DF5" w:rsidP="00BA6DF5">
      <w:pPr>
        <w:pBdr>
          <w:top w:val="nil"/>
          <w:left w:val="nil"/>
          <w:bottom w:val="nil"/>
          <w:right w:val="nil"/>
          <w:between w:val="nil"/>
        </w:pBdr>
        <w:spacing w:after="0" w:line="360" w:lineRule="auto"/>
        <w:jc w:val="center"/>
        <w:rPr>
          <w:rFonts w:ascii="Arial" w:eastAsia="Verdana" w:hAnsi="Arial" w:cs="Arial"/>
          <w:color w:val="000000"/>
          <w:sz w:val="24"/>
          <w:szCs w:val="24"/>
        </w:rPr>
      </w:pPr>
      <w:r w:rsidRPr="009149EF">
        <w:rPr>
          <w:rFonts w:ascii="Arial" w:eastAsia="Verdana" w:hAnsi="Arial" w:cs="Arial"/>
          <w:b/>
          <w:color w:val="000000"/>
          <w:sz w:val="24"/>
          <w:szCs w:val="24"/>
        </w:rPr>
        <w:t xml:space="preserve">INICIATIVA DE TURNO A COMISIÓN </w:t>
      </w:r>
    </w:p>
    <w:p w:rsidR="00BA6DF5" w:rsidRPr="009149EF" w:rsidRDefault="00BA6DF5" w:rsidP="00BA6DF5">
      <w:pPr>
        <w:pBdr>
          <w:top w:val="nil"/>
          <w:left w:val="nil"/>
          <w:bottom w:val="nil"/>
          <w:right w:val="nil"/>
          <w:between w:val="nil"/>
        </w:pBdr>
        <w:spacing w:after="0" w:line="360" w:lineRule="auto"/>
        <w:rPr>
          <w:rFonts w:ascii="Arial" w:eastAsia="Verdana" w:hAnsi="Arial" w:cs="Arial"/>
          <w:color w:val="000000"/>
          <w:sz w:val="24"/>
          <w:szCs w:val="24"/>
        </w:rPr>
      </w:pPr>
    </w:p>
    <w:p w:rsidR="00BA6DF5" w:rsidRPr="009149EF" w:rsidRDefault="00BA6DF5" w:rsidP="00BA6DF5">
      <w:pPr>
        <w:pBdr>
          <w:top w:val="nil"/>
          <w:left w:val="nil"/>
          <w:bottom w:val="nil"/>
          <w:right w:val="nil"/>
          <w:between w:val="nil"/>
        </w:pBdr>
        <w:spacing w:after="0" w:line="360" w:lineRule="auto"/>
        <w:jc w:val="both"/>
        <w:rPr>
          <w:rFonts w:ascii="Arial" w:eastAsia="Verdana" w:hAnsi="Arial" w:cs="Arial"/>
          <w:color w:val="000000"/>
          <w:sz w:val="24"/>
          <w:szCs w:val="24"/>
        </w:rPr>
      </w:pPr>
      <w:r w:rsidRPr="009149EF">
        <w:rPr>
          <w:rFonts w:ascii="Arial" w:eastAsia="Verdana" w:hAnsi="Arial" w:cs="Arial"/>
          <w:color w:val="000000"/>
          <w:sz w:val="24"/>
          <w:szCs w:val="24"/>
        </w:rPr>
        <w:t xml:space="preserve">Mediante la cual se somete a la aprobación del Pleno del Ayuntamiento, el turno a las Comisiones Edilicias Permanentes de </w:t>
      </w:r>
      <w:r w:rsidRPr="009149EF">
        <w:rPr>
          <w:rFonts w:ascii="Arial" w:eastAsia="Verdana" w:hAnsi="Arial" w:cs="Arial"/>
          <w:sz w:val="24"/>
          <w:szCs w:val="24"/>
        </w:rPr>
        <w:t>Planeación Socioeconómica y Urbana</w:t>
      </w:r>
      <w:r w:rsidRPr="009149EF">
        <w:rPr>
          <w:rFonts w:ascii="Arial" w:eastAsia="Verdana" w:hAnsi="Arial" w:cs="Arial"/>
          <w:color w:val="000000"/>
          <w:sz w:val="24"/>
          <w:szCs w:val="24"/>
        </w:rPr>
        <w:t xml:space="preserve"> como convocante;</w:t>
      </w:r>
      <w:r w:rsidRPr="009149EF">
        <w:rPr>
          <w:rFonts w:ascii="Arial" w:eastAsia="Verdana" w:hAnsi="Arial" w:cs="Arial"/>
          <w:sz w:val="24"/>
          <w:szCs w:val="24"/>
        </w:rPr>
        <w:t xml:space="preserve"> la de</w:t>
      </w:r>
      <w:r w:rsidRPr="009149EF">
        <w:rPr>
          <w:rFonts w:ascii="Arial" w:eastAsia="Verdana" w:hAnsi="Arial" w:cs="Arial"/>
          <w:color w:val="000000"/>
          <w:sz w:val="24"/>
          <w:szCs w:val="24"/>
        </w:rPr>
        <w:t xml:space="preserve"> </w:t>
      </w:r>
      <w:r w:rsidRPr="009149EF">
        <w:rPr>
          <w:rFonts w:ascii="Arial" w:eastAsia="Verdana" w:hAnsi="Arial" w:cs="Arial"/>
          <w:sz w:val="24"/>
          <w:szCs w:val="24"/>
        </w:rPr>
        <w:t>Deportes y Atención a la Juventud; y la de Promoción Económica</w:t>
      </w:r>
      <w:r w:rsidRPr="009149EF">
        <w:rPr>
          <w:rFonts w:ascii="Arial" w:eastAsia="Verdana" w:hAnsi="Arial" w:cs="Arial"/>
          <w:color w:val="000000"/>
          <w:sz w:val="24"/>
          <w:szCs w:val="24"/>
        </w:rPr>
        <w:t xml:space="preserve"> como coadyuvantes </w:t>
      </w:r>
      <w:r w:rsidRPr="009149EF">
        <w:rPr>
          <w:rFonts w:ascii="Arial" w:eastAsia="Verdana" w:hAnsi="Arial" w:cs="Arial"/>
          <w:b/>
          <w:sz w:val="24"/>
          <w:szCs w:val="24"/>
        </w:rPr>
        <w:t>“L</w:t>
      </w:r>
      <w:r w:rsidRPr="009149EF">
        <w:rPr>
          <w:rFonts w:ascii="Arial" w:eastAsia="Verdana" w:hAnsi="Arial" w:cs="Arial"/>
          <w:b/>
          <w:color w:val="000000"/>
          <w:sz w:val="24"/>
          <w:szCs w:val="24"/>
        </w:rPr>
        <w:t xml:space="preserve">a  </w:t>
      </w:r>
      <w:r w:rsidRPr="009149EF">
        <w:rPr>
          <w:rFonts w:ascii="Arial" w:eastAsia="Verdana" w:hAnsi="Arial" w:cs="Arial"/>
          <w:b/>
          <w:sz w:val="24"/>
          <w:szCs w:val="24"/>
        </w:rPr>
        <w:t>P</w:t>
      </w:r>
      <w:r w:rsidRPr="009149EF">
        <w:rPr>
          <w:rFonts w:ascii="Arial" w:eastAsia="Verdana" w:hAnsi="Arial" w:cs="Arial"/>
          <w:b/>
          <w:color w:val="000000"/>
          <w:sz w:val="24"/>
          <w:szCs w:val="24"/>
        </w:rPr>
        <w:t xml:space="preserve">ropuesta de </w:t>
      </w:r>
      <w:r w:rsidRPr="009149EF">
        <w:rPr>
          <w:rFonts w:ascii="Arial" w:eastAsia="Verdana" w:hAnsi="Arial" w:cs="Arial"/>
          <w:b/>
          <w:sz w:val="24"/>
          <w:szCs w:val="24"/>
        </w:rPr>
        <w:t>creación del programa municipal denominado Adopta La Unidad Deportiva</w:t>
      </w:r>
      <w:r w:rsidRPr="009149EF">
        <w:rPr>
          <w:rFonts w:ascii="Arial" w:eastAsia="Verdana" w:hAnsi="Arial" w:cs="Arial"/>
          <w:b/>
          <w:color w:val="000000"/>
          <w:sz w:val="24"/>
          <w:szCs w:val="24"/>
        </w:rPr>
        <w:t xml:space="preserve">” </w:t>
      </w:r>
      <w:r w:rsidRPr="009149EF">
        <w:rPr>
          <w:rFonts w:ascii="Arial" w:eastAsia="Verdana" w:hAnsi="Arial" w:cs="Arial"/>
          <w:color w:val="000000"/>
          <w:sz w:val="24"/>
          <w:szCs w:val="24"/>
        </w:rPr>
        <w:t>con base en la siguiente;</w:t>
      </w:r>
    </w:p>
    <w:p w:rsidR="00BA6DF5" w:rsidRPr="009149EF" w:rsidRDefault="00BA6DF5" w:rsidP="00BA6DF5">
      <w:pPr>
        <w:pBdr>
          <w:top w:val="nil"/>
          <w:left w:val="nil"/>
          <w:bottom w:val="nil"/>
          <w:right w:val="nil"/>
          <w:between w:val="nil"/>
        </w:pBdr>
        <w:spacing w:after="0" w:line="360" w:lineRule="auto"/>
        <w:ind w:firstLine="708"/>
        <w:jc w:val="both"/>
        <w:rPr>
          <w:rFonts w:ascii="Arial" w:eastAsia="Verdana" w:hAnsi="Arial" w:cs="Arial"/>
          <w:color w:val="000000"/>
          <w:sz w:val="24"/>
          <w:szCs w:val="24"/>
        </w:rPr>
      </w:pPr>
    </w:p>
    <w:p w:rsidR="00BA6DF5" w:rsidRPr="009149EF" w:rsidRDefault="00BA6DF5" w:rsidP="00BA6DF5">
      <w:pPr>
        <w:shd w:val="clear" w:color="auto" w:fill="FFFFFF"/>
        <w:spacing w:line="360" w:lineRule="auto"/>
        <w:jc w:val="center"/>
        <w:rPr>
          <w:rFonts w:ascii="Arial" w:eastAsia="Verdana" w:hAnsi="Arial" w:cs="Arial"/>
          <w:color w:val="000000"/>
          <w:sz w:val="24"/>
          <w:szCs w:val="24"/>
        </w:rPr>
      </w:pPr>
      <w:r w:rsidRPr="009149EF">
        <w:rPr>
          <w:rFonts w:ascii="Arial" w:eastAsia="Verdana" w:hAnsi="Arial" w:cs="Arial"/>
          <w:b/>
          <w:sz w:val="24"/>
          <w:szCs w:val="24"/>
        </w:rPr>
        <w:t>PRESENTACIÓN DEL PROYECTO:</w:t>
      </w:r>
    </w:p>
    <w:p w:rsidR="00BA6DF5" w:rsidRPr="00461617" w:rsidRDefault="00BA6DF5" w:rsidP="00461617">
      <w:pPr>
        <w:shd w:val="clear" w:color="auto" w:fill="FFFFFF"/>
        <w:spacing w:line="360" w:lineRule="auto"/>
        <w:ind w:left="4678"/>
        <w:jc w:val="both"/>
        <w:rPr>
          <w:rFonts w:ascii="Arial" w:eastAsia="Verdana" w:hAnsi="Arial" w:cs="Arial"/>
          <w:i/>
          <w:sz w:val="20"/>
          <w:szCs w:val="20"/>
        </w:rPr>
      </w:pPr>
      <w:r w:rsidRPr="00461617">
        <w:rPr>
          <w:rFonts w:ascii="Arial" w:eastAsia="Verdana" w:hAnsi="Arial" w:cs="Arial"/>
          <w:i/>
          <w:sz w:val="20"/>
          <w:szCs w:val="20"/>
        </w:rPr>
        <w:t>“Un punto de partida para conocer la ciudad es pensarla como espacio social y simbólico percibido, vivido y apropiado por individuos y grupos diferentes, que tienen un papel activo en la definición del orden urbano y en la producción de la forma, la estructura y las actividades socioeconómicas y político-culturales”</w:t>
      </w:r>
    </w:p>
    <w:p w:rsidR="00BA6DF5" w:rsidRPr="00461617" w:rsidRDefault="00BA6DF5" w:rsidP="00BA6DF5">
      <w:pPr>
        <w:shd w:val="clear" w:color="auto" w:fill="FFFFFF"/>
        <w:spacing w:line="360" w:lineRule="auto"/>
        <w:ind w:left="5952"/>
        <w:jc w:val="both"/>
        <w:rPr>
          <w:rFonts w:ascii="Arial" w:eastAsia="Verdana" w:hAnsi="Arial" w:cs="Arial"/>
          <w:i/>
          <w:sz w:val="20"/>
          <w:szCs w:val="20"/>
        </w:rPr>
      </w:pPr>
      <w:r w:rsidRPr="00461617">
        <w:rPr>
          <w:rFonts w:ascii="Arial" w:eastAsia="Verdana" w:hAnsi="Arial" w:cs="Arial"/>
          <w:i/>
          <w:sz w:val="20"/>
          <w:szCs w:val="20"/>
        </w:rPr>
        <w:t>(Lefebvre, 2013)</w:t>
      </w:r>
    </w:p>
    <w:p w:rsidR="00BA6DF5" w:rsidRPr="009149EF" w:rsidRDefault="00BA6DF5" w:rsidP="00BA6DF5">
      <w:pPr>
        <w:shd w:val="clear" w:color="auto" w:fill="FFFFFF"/>
        <w:spacing w:line="360" w:lineRule="auto"/>
        <w:jc w:val="center"/>
        <w:rPr>
          <w:rFonts w:ascii="Arial" w:eastAsia="Verdana" w:hAnsi="Arial" w:cs="Arial"/>
          <w:b/>
          <w:sz w:val="24"/>
          <w:szCs w:val="24"/>
        </w:rPr>
      </w:pPr>
      <w:r w:rsidRPr="009149EF">
        <w:rPr>
          <w:rFonts w:ascii="Arial" w:eastAsia="Verdana" w:hAnsi="Arial" w:cs="Arial"/>
          <w:b/>
          <w:sz w:val="24"/>
          <w:szCs w:val="24"/>
        </w:rPr>
        <w:t>“Adopta La Unidad Deportiva”</w:t>
      </w:r>
    </w:p>
    <w:p w:rsidR="00BA6DF5" w:rsidRPr="009149EF" w:rsidRDefault="00BA6DF5" w:rsidP="00BA6DF5">
      <w:pPr>
        <w:shd w:val="clear" w:color="auto" w:fill="FFFFFF"/>
        <w:spacing w:line="360" w:lineRule="auto"/>
        <w:ind w:firstLine="720"/>
        <w:jc w:val="both"/>
        <w:rPr>
          <w:rFonts w:ascii="Arial" w:eastAsia="Verdana" w:hAnsi="Arial" w:cs="Arial"/>
          <w:sz w:val="24"/>
          <w:szCs w:val="24"/>
        </w:rPr>
      </w:pPr>
      <w:r w:rsidRPr="009149EF">
        <w:rPr>
          <w:rFonts w:ascii="Arial" w:eastAsia="Verdana" w:hAnsi="Arial" w:cs="Arial"/>
          <w:sz w:val="24"/>
          <w:szCs w:val="24"/>
        </w:rPr>
        <w:t xml:space="preserve">El municipio de San Pedro Tlaquepaque, en la presente administración, tiene como una de sus prioridades el fomentar la participación activa de la sociedad, fomentando la apropiación de sus espacios públicos, creando así un sentido de pertenencia respecto del mismo, con lo cual, se necesita aprovechar la sinergia resultante de la colaboración entre sociedad y gobierno, tal y como se menciona en la frase anteriormente transcrita, </w:t>
      </w:r>
      <w:r w:rsidRPr="009149EF">
        <w:rPr>
          <w:rFonts w:ascii="Arial" w:eastAsia="Verdana" w:hAnsi="Arial" w:cs="Arial"/>
          <w:b/>
          <w:i/>
          <w:sz w:val="24"/>
          <w:szCs w:val="24"/>
        </w:rPr>
        <w:t>el Espacio Público debe ser vivido y apropiado por los individuos</w:t>
      </w:r>
      <w:r w:rsidRPr="009149EF">
        <w:rPr>
          <w:rFonts w:ascii="Arial" w:eastAsia="Verdana" w:hAnsi="Arial" w:cs="Arial"/>
          <w:sz w:val="24"/>
          <w:szCs w:val="24"/>
        </w:rPr>
        <w:t>, teniendo un papel activo en el ámbito socioeconómico, la prevención del delito y en el orden urbano, razón por la cual se pretende establecer un vínculo de corresponsabilidad social, para la conservación y mejora de las Unidades Deportivas, mismas que son custodiadas por el COMUDE Tlaquepaque, Organismo Público Descentralizado que tiene recursos muy limitados económicos y de personal, aun así, éste instituto lleva a cabo un trabajo importante, con los recursos escasos con los que cuenta, ahora bien, el objeto de la presente iniciativa es incluir a la iniciativa privada, que tenga su establecimiento dentro de la Zona Metropolitana de Guadalajara, que de manera voluntaria se comprometen a aportar para el mantenimiento de unidades deportivas del municipio, a efecto de su cuidado, mejora y conservación, con el fin de que los habitantes del municipio se apropien y colaboren en el mejoramiento urbano de la ciudad, prevención de la inseguridad y alentar el ejercicio físico de los Tlaquepaquenses, razón por la cual se pone a su alta consideración la aprobación de la presente propuesta.</w:t>
      </w:r>
    </w:p>
    <w:p w:rsidR="00BA6DF5" w:rsidRPr="009149EF" w:rsidRDefault="00BA6DF5" w:rsidP="00BA6DF5">
      <w:pPr>
        <w:shd w:val="clear" w:color="auto" w:fill="FFFFFF"/>
        <w:spacing w:line="360" w:lineRule="auto"/>
        <w:ind w:firstLine="720"/>
        <w:jc w:val="both"/>
        <w:rPr>
          <w:rFonts w:ascii="Arial" w:eastAsia="Verdana" w:hAnsi="Arial" w:cs="Arial"/>
          <w:sz w:val="24"/>
          <w:szCs w:val="24"/>
        </w:rPr>
      </w:pPr>
      <w:r w:rsidRPr="009149EF">
        <w:rPr>
          <w:rFonts w:ascii="Arial" w:eastAsia="Verdana" w:hAnsi="Arial" w:cs="Arial"/>
          <w:sz w:val="24"/>
          <w:szCs w:val="24"/>
        </w:rPr>
        <w:t>El Objetivo que se pretende al realizar el presente proyecto, es alentar la participación ciudadana en el mejoramiento y conservación de las unidades deportivas del municipio, corresponsabilidad entre el gobierno municipal y la sociedad, en particular la iniciativa privada, que se precie de ser socialmente responsable, los logros que pretendemos alcanzar, gracias al desarrollo de las actividades de mejora y conservación del espacio público, significan la optimización de los recursos con los que contamos y la apropiación de los espacios por parte de la sociedad. Los objetivos generales corresponden con los fines del bien común y específicamente en el tema de conservación y mejora de los espacios públicos, con lo cual queremos obtener resultados positivos en la prevención de delitos, activación física y el desarrollo urbano de San Pedro Tlaquepaque, lo cual es una misión que se puede llevar a cabo de mejor manera con el trabajo colaborativo de la sociedad en su conjunto y así colocar al municipio en el ámbito de excelencia en la conservación y mejora de los espacios públicos, unidades deportivas, lo cual es una iniciativa de colaboración que se pueda evaluar fácilmente.</w:t>
      </w:r>
    </w:p>
    <w:p w:rsidR="00BA6DF5" w:rsidRPr="009149EF" w:rsidRDefault="00BA6DF5" w:rsidP="00BA6DF5">
      <w:pPr>
        <w:shd w:val="clear" w:color="auto" w:fill="FFFFFF"/>
        <w:spacing w:line="360" w:lineRule="auto"/>
        <w:ind w:firstLine="720"/>
        <w:jc w:val="both"/>
        <w:rPr>
          <w:rFonts w:ascii="Arial" w:eastAsia="Verdana" w:hAnsi="Arial" w:cs="Arial"/>
          <w:sz w:val="24"/>
          <w:szCs w:val="24"/>
        </w:rPr>
      </w:pPr>
      <w:r w:rsidRPr="009149EF">
        <w:rPr>
          <w:rFonts w:ascii="Arial" w:eastAsia="Verdana" w:hAnsi="Arial" w:cs="Arial"/>
          <w:sz w:val="24"/>
          <w:szCs w:val="24"/>
        </w:rPr>
        <w:t xml:space="preserve">El presente proyecto está destinado a las empresas socialmente responsables que tienen su domicilio dentro de la Zona Metropolitana de Guadalajara, donde se encuentra el municipio de San Pedro Tlaquepaque, interesados en el mejoramiento y conservación de las Unidades Deportivas del mismo, en un esquema 50-50, es decir, el municipio de San Pedro Tlaquepaque y la iniciativa privada, aportarán al 50% el costo de conservación y mejoramiento de una Unidad Deportiva del municipio, para lo cual, se deberán comprometer de manera voluntaria con el proyecto </w:t>
      </w:r>
      <w:r w:rsidRPr="009149EF">
        <w:rPr>
          <w:rFonts w:ascii="Arial" w:eastAsia="Verdana" w:hAnsi="Arial" w:cs="Arial"/>
          <w:b/>
          <w:sz w:val="24"/>
          <w:szCs w:val="24"/>
        </w:rPr>
        <w:t>“Adopta La Unidad Deportiva”</w:t>
      </w:r>
      <w:r w:rsidRPr="009149EF">
        <w:rPr>
          <w:rFonts w:ascii="Arial" w:eastAsia="Verdana" w:hAnsi="Arial" w:cs="Arial"/>
          <w:sz w:val="24"/>
          <w:szCs w:val="24"/>
        </w:rPr>
        <w:t xml:space="preserve">. </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 xml:space="preserve"> </w:t>
      </w:r>
      <w:r w:rsidRPr="009149EF">
        <w:rPr>
          <w:rFonts w:ascii="Arial" w:eastAsia="Verdana" w:hAnsi="Arial" w:cs="Arial"/>
          <w:sz w:val="24"/>
          <w:szCs w:val="24"/>
        </w:rPr>
        <w:tab/>
        <w:t xml:space="preserve">Las actividades del proyecto </w:t>
      </w:r>
      <w:r w:rsidRPr="009149EF">
        <w:rPr>
          <w:rFonts w:ascii="Arial" w:eastAsia="Verdana" w:hAnsi="Arial" w:cs="Arial"/>
          <w:b/>
          <w:sz w:val="24"/>
          <w:szCs w:val="24"/>
        </w:rPr>
        <w:t>“Adopta La Unidad Deportiva”</w:t>
      </w:r>
      <w:r w:rsidRPr="009149EF">
        <w:rPr>
          <w:rFonts w:ascii="Arial" w:eastAsia="Verdana" w:hAnsi="Arial" w:cs="Arial"/>
          <w:sz w:val="24"/>
          <w:szCs w:val="24"/>
        </w:rPr>
        <w:t>, suponen un trabajo de vinculación entre el municipio y la iniciativa privada de San Pedro Tlaquepaque, a través de la realización de convenios colaborativos, entre el municipio de San Pedro Tlaquepaque y la empresa socialmente responsable, misma que se compromete voluntariamente a aportar para los trabajos de conservación y mejora de la Unidad Deportiva, asimismo, el municipio dará a conocer públicamente los trabajos realizados con los recursos destinados por la iniciativa privada, a efecto de que  tengan el reconocimiento social por su labor, y otorgará recibos deducibles de impuestos para efectos fiscales; con lo anterior, se pretende brindar un mejor servicio de conservación de los espacios públicos, maximizar los recursos municipales, prevenir el delito y propiciar la activación física.</w:t>
      </w:r>
    </w:p>
    <w:p w:rsidR="00BA6DF5" w:rsidRPr="009149EF" w:rsidRDefault="00BA6DF5" w:rsidP="00BA6DF5">
      <w:pPr>
        <w:shd w:val="clear" w:color="auto" w:fill="FFFFFF"/>
        <w:spacing w:line="360" w:lineRule="auto"/>
        <w:ind w:firstLine="720"/>
        <w:jc w:val="both"/>
        <w:rPr>
          <w:rFonts w:ascii="Arial" w:eastAsia="Verdana" w:hAnsi="Arial" w:cs="Arial"/>
          <w:sz w:val="24"/>
          <w:szCs w:val="24"/>
        </w:rPr>
      </w:pPr>
      <w:r w:rsidRPr="009149EF">
        <w:rPr>
          <w:rFonts w:ascii="Arial" w:eastAsia="Verdana" w:hAnsi="Arial" w:cs="Arial"/>
          <w:b/>
          <w:sz w:val="24"/>
          <w:szCs w:val="24"/>
        </w:rPr>
        <w:t>“Adopta La Unidad Deportiva”</w:t>
      </w:r>
      <w:r w:rsidRPr="009149EF">
        <w:rPr>
          <w:rFonts w:ascii="Arial" w:eastAsia="Verdana" w:hAnsi="Arial" w:cs="Arial"/>
          <w:sz w:val="24"/>
          <w:szCs w:val="24"/>
        </w:rPr>
        <w:t>, es un proyecto colaborativo interinstitucional, de manera transversal, ya que participan diferentes dependencias municipales, siendo la metodología la siguiente:  Por medio del COMUDE TLAQUEPAQUE Y la Dirección de Promoción Económica del municipio se lleva a cabo una labor de vinculación con la iniciativa privada, quién establecerá el contacto e invitará a miembros de la iniciativa privada, personas físicas o morales que deseen sumarse a los esfuerzos de éste proyecto. Una vez que la persona física o moral, acepta colaborar en el programa, se establece un convenio, donde la Sindicatura elabora un documento en el cual se establecen los términos y condiciones del programa, a efecto de que haya certeza de los términos a los que voluntariamente se obligan las partes.</w:t>
      </w:r>
    </w:p>
    <w:p w:rsidR="00BA6DF5" w:rsidRPr="009149EF" w:rsidRDefault="00BA6DF5" w:rsidP="00BA6DF5">
      <w:pPr>
        <w:shd w:val="clear" w:color="auto" w:fill="FFFFFF"/>
        <w:spacing w:line="360" w:lineRule="auto"/>
        <w:ind w:firstLine="720"/>
        <w:jc w:val="both"/>
        <w:rPr>
          <w:rFonts w:ascii="Arial" w:eastAsia="Verdana" w:hAnsi="Arial" w:cs="Arial"/>
          <w:sz w:val="24"/>
          <w:szCs w:val="24"/>
        </w:rPr>
      </w:pPr>
      <w:r w:rsidRPr="009149EF">
        <w:rPr>
          <w:rFonts w:ascii="Arial" w:eastAsia="Verdana" w:hAnsi="Arial" w:cs="Arial"/>
          <w:sz w:val="24"/>
          <w:szCs w:val="24"/>
        </w:rPr>
        <w:t>Una vez que se lleva a cabo el convenio, el COMUDE en conjunto con la iniciativa privada, darán seguimiento a los trabajos establecidos en el convenio de colaboración respectivo, es decir, supervisarán que se lleven a cabo los trabajos de conservación, restauración y mejoras, de los espacios públicos ha que se comprometieron, en términos del convenio respectivo, para efectos de evaluar la continuación o no del mismo, asimismo, el municipio reconocerá públicamente a las empresas o empresarios, socialmente responsables, que cumplan con la entrega de los recursos que se utilizarán para el mantenimiento y mejora de las unidades deportivas, se podrá establecer una placa rotulada dentro de la unidad deportiva sujeta de adopción, asimismo, en los medios oficiales, así como en la página oficial, por parte de la Dirección de Comunicación Social del municipio, se darán a conocer los resultados del programa en comento, con lo cual se reconozca a los miembros de la iniciativa privada que se encuentren cumpliendo con la mejora, conservación de los respectivos espacios públicos, a fin de que la sociedad tlaquepaquense se de cuenta de la responsabilidad social de dichas empresas o personas que correspondan.</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ab/>
        <w:t xml:space="preserve">El programa </w:t>
      </w:r>
      <w:r w:rsidRPr="009149EF">
        <w:rPr>
          <w:rFonts w:ascii="Arial" w:eastAsia="Verdana" w:hAnsi="Arial" w:cs="Arial"/>
          <w:b/>
          <w:sz w:val="24"/>
          <w:szCs w:val="24"/>
        </w:rPr>
        <w:t>“Adopta La Unidad Deportiva”</w:t>
      </w:r>
      <w:r w:rsidRPr="009149EF">
        <w:rPr>
          <w:rFonts w:ascii="Arial" w:eastAsia="Verdana" w:hAnsi="Arial" w:cs="Arial"/>
          <w:sz w:val="24"/>
          <w:szCs w:val="24"/>
        </w:rPr>
        <w:t xml:space="preserve"> abarca todos los espacios públicos, denominados Unidad Deportiva que se encuentran en custodia del Consejo Municipal del Deporte del municipio de San Pedro Tlaquepaque, convenios previamente aprobados por las Comisiones Edilicias Colegiadas y Permanentes de Planeación Socioeconómica y Urbana, Promoción Económica y Deportes y Atención a la Juventud, el término de vigencia del convenio será de un año, el cual puede renovarse a criterio del municipio, por parte de las Comisiones responsables del programa.</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ab/>
        <w:t>La Comisión Edilicia Permanente de Planeación Socioeconómica y Urbana, La Comisión Edilicia y Permanente de Deportes y Atención a la Juventud y la Comisión Edilicia y Permanente de Promoción Económica, se reunirán por lo menos cada seis meses, de manera ordinaria, o las veces que consideren necesario de manera extraordinaria, para hacer una evaluación del programa, donde podrán tomar los acuerdos necesarios, con el propósito de planificar las actuaciones necesarias que faciliten la evaluación continua de todo el proceso, es decir, podrán tomar las decisiones que consideren necesarias para el mejor funcionamiento del programa, asimismo, en las sesiones ordinarias, los Directores de Promoción Económica y COMUDE  deberán asistir a fin de informar a la comisión los indicadores (cuantitativos y cualitativos) de los objetivos señalados en el programa, los cuales permitirán evaluar el nivel de consecución de los mismos y de éxito del propio proyecto, así como la satisfacción de los participantes.</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 xml:space="preserve">Es importante señalar puntualmente, que el objetivo del presente programa, es llegar a todas las Unidades Deportivas del Municipio, que están asignadas al COMUDE, y al final de la presente administración municipal, se encuentren en el esquema de adopción todos estos espacios deportivos, con lo cual se tendría un éxito en los trabajos del programa que se propone, y así se beneficiaría a gran parte de la población Tlaquepaquense, mejorarían su calidad de vida, se eficientará el recurso municipal, se prevendrá el delito y las adicciones, entre otros muchos beneficios colaterales. </w:t>
      </w:r>
    </w:p>
    <w:p w:rsidR="00BA6DF5" w:rsidRPr="009149EF" w:rsidRDefault="00BA6DF5" w:rsidP="00BA6DF5">
      <w:pPr>
        <w:shd w:val="clear" w:color="auto" w:fill="FFFFFF"/>
        <w:spacing w:line="360" w:lineRule="auto"/>
        <w:ind w:firstLine="720"/>
        <w:jc w:val="both"/>
        <w:rPr>
          <w:rFonts w:ascii="Arial" w:eastAsia="Verdana" w:hAnsi="Arial" w:cs="Arial"/>
          <w:sz w:val="24"/>
          <w:szCs w:val="24"/>
        </w:rPr>
      </w:pPr>
      <w:r w:rsidRPr="009149EF">
        <w:rPr>
          <w:rFonts w:ascii="Arial" w:eastAsia="Verdana" w:hAnsi="Arial" w:cs="Arial"/>
          <w:sz w:val="24"/>
          <w:szCs w:val="24"/>
        </w:rPr>
        <w:t xml:space="preserve">Los recursos que se requieren para llevar a cabo el programa </w:t>
      </w:r>
      <w:r w:rsidRPr="009149EF">
        <w:rPr>
          <w:rFonts w:ascii="Arial" w:eastAsia="Verdana" w:hAnsi="Arial" w:cs="Arial"/>
          <w:b/>
          <w:sz w:val="24"/>
          <w:szCs w:val="24"/>
        </w:rPr>
        <w:t xml:space="preserve">“Adopta La Unidad Deportiva”, </w:t>
      </w:r>
      <w:r w:rsidRPr="009149EF">
        <w:rPr>
          <w:rFonts w:ascii="Arial" w:eastAsia="Verdana" w:hAnsi="Arial" w:cs="Arial"/>
          <w:sz w:val="24"/>
          <w:szCs w:val="24"/>
        </w:rPr>
        <w:t>son los siguientes:</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 xml:space="preserve"> a) Humanos. El personal municipal, de las diferentes dependencias participantes, que van a organizar las actividades del proyecto, es decir, el personal suficiente de la dirección de Promoción Económica a efecto de establecer el vínculo con la iniciativa privada, que deseen participar dentro del programa y adoptar un espacio público deportivo, asimismo, el personal del COMUDE quién será el indicado para la concientización y convencimiento de los posibles adoptantes, miembros de la Iniciativa Privada, así como de ejercer el recurso y supervisar que se lleven a cabo los trabajos que se establecieron en el convenio respectivo.</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 xml:space="preserve"> b) Materiales. Dentro de la presente clasificación, todos los recursos que se necesiten para la operación del programa, vehículos, papelería, etc., serán los propios de la Direcciones involucradas, asimismo, se podrá pedir el apoyo de otras dependencias municipales, que por sus actividades puedan apoyar en labores específicas, para el mejor desempeño del programa. </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 xml:space="preserve">c) Económicos. En este punto, es importante resaltar, el programa puede operar sin tener que desembolsar recursos extraordinarios o que sea necesario subirlo al presupuesto de egresos, ya que será operado con los mismos recursos, previamente aprobados. </w:t>
      </w:r>
    </w:p>
    <w:p w:rsidR="00BA6DF5" w:rsidRPr="009149EF" w:rsidRDefault="00BA6DF5" w:rsidP="00BA6DF5">
      <w:pPr>
        <w:shd w:val="clear" w:color="auto" w:fill="FFFFFF"/>
        <w:spacing w:line="360" w:lineRule="auto"/>
        <w:ind w:firstLine="720"/>
        <w:jc w:val="both"/>
        <w:rPr>
          <w:rFonts w:ascii="Arial" w:eastAsia="Verdana" w:hAnsi="Arial" w:cs="Arial"/>
          <w:sz w:val="24"/>
          <w:szCs w:val="24"/>
        </w:rPr>
      </w:pPr>
      <w:r w:rsidRPr="009149EF">
        <w:rPr>
          <w:rFonts w:ascii="Arial" w:eastAsia="Verdana" w:hAnsi="Arial" w:cs="Arial"/>
          <w:sz w:val="24"/>
          <w:szCs w:val="24"/>
        </w:rPr>
        <w:t xml:space="preserve">Una vez que se ha explicado el proyecto </w:t>
      </w:r>
      <w:r w:rsidRPr="009149EF">
        <w:rPr>
          <w:rFonts w:ascii="Arial" w:eastAsia="Verdana" w:hAnsi="Arial" w:cs="Arial"/>
          <w:b/>
          <w:sz w:val="24"/>
          <w:szCs w:val="24"/>
        </w:rPr>
        <w:t>“Adopta Un Espacio Público”</w:t>
      </w:r>
      <w:r w:rsidRPr="009149EF">
        <w:rPr>
          <w:rFonts w:ascii="Arial" w:eastAsia="Verdana" w:hAnsi="Arial" w:cs="Arial"/>
          <w:sz w:val="24"/>
          <w:szCs w:val="24"/>
        </w:rPr>
        <w:t>, una de sus bondades, es que se propone que sea ejecutado con los recursos ya aprobados, haciendo un esfuerzo de austeridad, y voluntad política institucional de las principales dependencias municipales involucradas, y todas aquellas que pudieran en un momento sean requeridas para su apoyo.</w:t>
      </w:r>
    </w:p>
    <w:p w:rsidR="00BA6DF5" w:rsidRPr="009149EF" w:rsidRDefault="00BA6DF5" w:rsidP="00BA6DF5">
      <w:pPr>
        <w:shd w:val="clear" w:color="auto" w:fill="FFFFFF"/>
        <w:spacing w:line="360" w:lineRule="auto"/>
        <w:jc w:val="center"/>
        <w:rPr>
          <w:rFonts w:ascii="Arial" w:eastAsia="Verdana" w:hAnsi="Arial" w:cs="Arial"/>
          <w:b/>
          <w:sz w:val="24"/>
          <w:szCs w:val="24"/>
        </w:rPr>
      </w:pPr>
      <w:r w:rsidRPr="009149EF">
        <w:rPr>
          <w:rFonts w:ascii="Arial" w:eastAsia="Verdana" w:hAnsi="Arial" w:cs="Arial"/>
          <w:b/>
          <w:sz w:val="24"/>
          <w:szCs w:val="24"/>
        </w:rPr>
        <w:t xml:space="preserve">Reglas de Operación Del Programa </w:t>
      </w:r>
    </w:p>
    <w:p w:rsidR="00BA6DF5" w:rsidRPr="009149EF" w:rsidRDefault="00BA6DF5" w:rsidP="00BA6DF5">
      <w:pPr>
        <w:shd w:val="clear" w:color="auto" w:fill="FFFFFF"/>
        <w:spacing w:line="360" w:lineRule="auto"/>
        <w:jc w:val="center"/>
        <w:rPr>
          <w:rFonts w:ascii="Arial" w:eastAsia="Verdana" w:hAnsi="Arial" w:cs="Arial"/>
          <w:b/>
          <w:sz w:val="24"/>
          <w:szCs w:val="24"/>
        </w:rPr>
      </w:pPr>
      <w:r w:rsidRPr="009149EF">
        <w:rPr>
          <w:rFonts w:ascii="Arial" w:eastAsia="Verdana" w:hAnsi="Arial" w:cs="Arial"/>
          <w:b/>
          <w:sz w:val="24"/>
          <w:szCs w:val="24"/>
        </w:rPr>
        <w:t>“Adopta La Unidad Deportiva”</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b/>
          <w:sz w:val="24"/>
          <w:szCs w:val="24"/>
        </w:rPr>
        <w:t>PRIMERA.</w:t>
      </w:r>
      <w:r w:rsidRPr="009149EF">
        <w:rPr>
          <w:rFonts w:ascii="Arial" w:eastAsia="Verdana" w:hAnsi="Arial" w:cs="Arial"/>
          <w:sz w:val="24"/>
          <w:szCs w:val="24"/>
        </w:rPr>
        <w:t xml:space="preserve"> Las presentes reglas de operación se emiten con fundamento en lo dispuesto por el artículo 115 fracciones II y V de la Constitución Política de los Estados Unidos Mexicanos; 73, 77, 80 y 86, de la Constitución Política del Estado de Jalisco; así como al artículo 37 fracción II, 41 fracción II y 50 fracción I de la ley del Gobiemo y la Administración Pública Municipal del Estado de Jalisco. </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b/>
          <w:sz w:val="24"/>
          <w:szCs w:val="24"/>
        </w:rPr>
        <w:t>SEGUNDA.</w:t>
      </w:r>
      <w:r w:rsidRPr="009149EF">
        <w:rPr>
          <w:rFonts w:ascii="Arial" w:eastAsia="Verdana" w:hAnsi="Arial" w:cs="Arial"/>
          <w:sz w:val="24"/>
          <w:szCs w:val="24"/>
        </w:rPr>
        <w:t xml:space="preserve"> las disposiciones de este Ordenamiento se aplicarán en el Municipio de San Pedro Tlaquepaque, Jalisco, son de orden público e interés social y tienen por objeto regular el programa municipal “Adopta La Unidad Deportiva”, con la finalidad de impulsar la participación junto con el sector privado y la sociedad civil organizada en favor de la ciudad; el gobierno de San Pedro Tlaquepaque impulsa los trabajos del presente programa, en el que empresas con responsabilidad social colaborarán con el municipio para solventar el costo anual de mantenimiento de unidades deportivas en un esquema 50-50. </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b/>
          <w:sz w:val="24"/>
          <w:szCs w:val="24"/>
        </w:rPr>
        <w:t>TERCERA.</w:t>
      </w:r>
      <w:r w:rsidRPr="009149EF">
        <w:rPr>
          <w:rFonts w:ascii="Arial" w:eastAsia="Verdana" w:hAnsi="Arial" w:cs="Arial"/>
          <w:sz w:val="24"/>
          <w:szCs w:val="24"/>
        </w:rPr>
        <w:t xml:space="preserve"> Definiciones:</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ADOPTANTE: Persona moral o física con actividad empresarial, asentada en la Zona Metropolitana de Guadalajara, donde se encuentra el municipio de San Pedro Tlaquepaque, que se compromete voluntariamente a aportar recursos a fin de solventar para mantenimiento de una Unidad Deportiva del municipio, en los términos del programa “Adopta La Unidad Deportiva”.</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MUNICIPIO: El municipio de San Pedro Tlaquepaque.</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CONVENIO DE ADOPCIÓN: Instrumento jurídico mediante el cual las partes se obligan a respetar y acatar en todo momento lo establecido en el programa, el cual tendrá como finalidad la participación de la iniciativa privada en adoptar una Unidad Deportiva, con el interés de rehabilitar, conservar, un espacio público de propiedad municipal, conocido como Unidad Deportiva.</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UNIDAD DEPORTIVA: Espacio físico propiedad municipal, susceptible de ser adoptado por el o los adoptantes, entendiéndose por esto los bienes de uso común, que se encuentran en custodia del COMUDE TLAQUEPAQUE, que constan de espacios para la práctica de diferentes actividades deportivas, tales como canchas de fut bol, basquet bol, voleibol, beisbol, box, natación, etc.</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CONTRALORÍA: La Contraloría del municipio de San Pedro Tlaquepaque.</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COMUDE: Consejo municipal del deporte de San Pedro Tlaquepaque.</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b/>
          <w:sz w:val="24"/>
          <w:szCs w:val="24"/>
        </w:rPr>
        <w:t xml:space="preserve">CUARTA. </w:t>
      </w:r>
      <w:r w:rsidRPr="009149EF">
        <w:rPr>
          <w:rFonts w:ascii="Arial" w:eastAsia="Verdana" w:hAnsi="Arial" w:cs="Arial"/>
          <w:sz w:val="24"/>
          <w:szCs w:val="24"/>
        </w:rPr>
        <w:t>ÁREAS QUE INTEGRAN EL PROGRAMA: Unidades Deportivas, resguardadas por el COMUDE, son el espacio físico propiedad municipal, susceptible de ser adoptado por el o los ADOPTANTES, mismas que son 65 Unidades Deportivas de diversos tamaños, con las que cuenta el municipio.</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b/>
          <w:sz w:val="24"/>
          <w:szCs w:val="24"/>
        </w:rPr>
        <w:t xml:space="preserve">QUINTA. </w:t>
      </w:r>
      <w:r w:rsidRPr="009149EF">
        <w:rPr>
          <w:rFonts w:ascii="Arial" w:eastAsia="Verdana" w:hAnsi="Arial" w:cs="Arial"/>
          <w:sz w:val="24"/>
          <w:szCs w:val="24"/>
        </w:rPr>
        <w:t>DE LOS REQUISITOS DE LOS ADOPTANTES.</w:t>
      </w:r>
    </w:p>
    <w:p w:rsidR="00BA6DF5" w:rsidRPr="009149EF" w:rsidRDefault="00BA6DF5" w:rsidP="00BA6DF5">
      <w:pPr>
        <w:numPr>
          <w:ilvl w:val="0"/>
          <w:numId w:val="5"/>
        </w:numPr>
        <w:shd w:val="clear" w:color="auto" w:fill="FFFFFF"/>
        <w:spacing w:after="0" w:line="360" w:lineRule="auto"/>
        <w:jc w:val="both"/>
        <w:rPr>
          <w:rFonts w:ascii="Arial" w:eastAsia="Verdana" w:hAnsi="Arial" w:cs="Arial"/>
          <w:sz w:val="24"/>
          <w:szCs w:val="24"/>
        </w:rPr>
      </w:pPr>
      <w:r w:rsidRPr="009149EF">
        <w:rPr>
          <w:rFonts w:ascii="Arial" w:eastAsia="Verdana" w:hAnsi="Arial" w:cs="Arial"/>
          <w:sz w:val="24"/>
          <w:szCs w:val="24"/>
        </w:rPr>
        <w:t>Ser persona física o moral, miembro de la iniciativa privada, asentada en la Zona Metropolitana de Guadalajara, interesada en apoyar en la mejora de la calidad de vida de los habitantes del municipio de San Pedro Tlaquepaque, en los términos del  presente Programa;</w:t>
      </w:r>
    </w:p>
    <w:p w:rsidR="00BA6DF5" w:rsidRPr="009149EF" w:rsidRDefault="00BA6DF5" w:rsidP="00BA6DF5">
      <w:pPr>
        <w:numPr>
          <w:ilvl w:val="0"/>
          <w:numId w:val="5"/>
        </w:numPr>
        <w:shd w:val="clear" w:color="auto" w:fill="FFFFFF"/>
        <w:spacing w:after="0" w:line="360" w:lineRule="auto"/>
        <w:jc w:val="both"/>
        <w:rPr>
          <w:rFonts w:ascii="Arial" w:eastAsia="Verdana" w:hAnsi="Arial" w:cs="Arial"/>
          <w:sz w:val="24"/>
          <w:szCs w:val="24"/>
        </w:rPr>
      </w:pPr>
      <w:r w:rsidRPr="009149EF">
        <w:rPr>
          <w:rFonts w:ascii="Arial" w:eastAsia="Verdana" w:hAnsi="Arial" w:cs="Arial"/>
          <w:sz w:val="24"/>
          <w:szCs w:val="24"/>
        </w:rPr>
        <w:t xml:space="preserve">Copia simple del acta constitutiva de la persona moral, </w:t>
      </w:r>
    </w:p>
    <w:p w:rsidR="00BA6DF5" w:rsidRPr="009149EF" w:rsidRDefault="00BA6DF5" w:rsidP="00BA6DF5">
      <w:pPr>
        <w:numPr>
          <w:ilvl w:val="0"/>
          <w:numId w:val="5"/>
        </w:numPr>
        <w:shd w:val="clear" w:color="auto" w:fill="FFFFFF"/>
        <w:spacing w:after="0" w:line="360" w:lineRule="auto"/>
        <w:jc w:val="both"/>
        <w:rPr>
          <w:rFonts w:ascii="Arial" w:eastAsia="Verdana" w:hAnsi="Arial" w:cs="Arial"/>
          <w:sz w:val="24"/>
          <w:szCs w:val="24"/>
        </w:rPr>
      </w:pPr>
      <w:r w:rsidRPr="009149EF">
        <w:rPr>
          <w:rFonts w:ascii="Arial" w:eastAsia="Verdana" w:hAnsi="Arial" w:cs="Arial"/>
          <w:sz w:val="24"/>
          <w:szCs w:val="24"/>
        </w:rPr>
        <w:t>Escritura donde se reconozca el poder del representante legal;</w:t>
      </w:r>
    </w:p>
    <w:p w:rsidR="00BA6DF5" w:rsidRPr="009149EF" w:rsidRDefault="00BA6DF5" w:rsidP="00BA6DF5">
      <w:pPr>
        <w:numPr>
          <w:ilvl w:val="0"/>
          <w:numId w:val="5"/>
        </w:num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Una copia simple de identificación oficial del representante legal y una más de comprobante de domicilio con una antigüedad no mayor a tres meses.</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b/>
          <w:sz w:val="24"/>
          <w:szCs w:val="24"/>
        </w:rPr>
        <w:t xml:space="preserve">SEXTA. </w:t>
      </w:r>
      <w:r w:rsidRPr="009149EF">
        <w:rPr>
          <w:rFonts w:ascii="Arial" w:eastAsia="Verdana" w:hAnsi="Arial" w:cs="Arial"/>
          <w:sz w:val="24"/>
          <w:szCs w:val="24"/>
        </w:rPr>
        <w:t>DEL MUNICIPIO.</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CONSEJO MUNICIPAL DEL DEPORTE (COMUDE). – Será la encargada de promover, concientizar respecto a los beneficios del programa, dar seguimiento y vigilar el cumplimiento de este programa.</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SINDICATURA. - Será la encargada de elaborar y suscribir los convenios de “Adopción de la Unidad Deportiva” respectivos con los participantes en el programa, por lo que se aseguran de que contengan todas las cláusulas necesarias para dar certeza jurídica al municipio y a los participantes.</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DIRECCIÓN DE PROMOCIÓN ECONÓMICA.- Encargada de establecer el vínculo con la iniciativa privada y en conjunto con el COMUDE, de concientizar de los beneficios sociales del programa, con el fin de convencer a los posibles adoptantes.</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b/>
          <w:sz w:val="24"/>
          <w:szCs w:val="24"/>
        </w:rPr>
        <w:t xml:space="preserve">SÉPTIMA.- </w:t>
      </w:r>
      <w:r w:rsidRPr="009149EF">
        <w:rPr>
          <w:rFonts w:ascii="Arial" w:eastAsia="Verdana" w:hAnsi="Arial" w:cs="Arial"/>
          <w:sz w:val="24"/>
          <w:szCs w:val="24"/>
        </w:rPr>
        <w:t>DEL PROCEDIMIENTO.</w:t>
      </w:r>
    </w:p>
    <w:p w:rsidR="00BA6DF5" w:rsidRPr="009149EF" w:rsidRDefault="00BA6DF5" w:rsidP="00BA6DF5">
      <w:pPr>
        <w:shd w:val="clear" w:color="auto" w:fill="FFFFFF"/>
        <w:spacing w:line="360" w:lineRule="auto"/>
        <w:ind w:firstLine="720"/>
        <w:jc w:val="both"/>
        <w:rPr>
          <w:rFonts w:ascii="Arial" w:eastAsia="Verdana" w:hAnsi="Arial" w:cs="Arial"/>
          <w:sz w:val="24"/>
          <w:szCs w:val="24"/>
        </w:rPr>
      </w:pPr>
      <w:r w:rsidRPr="009149EF">
        <w:rPr>
          <w:rFonts w:ascii="Arial" w:eastAsia="Verdana" w:hAnsi="Arial" w:cs="Arial"/>
          <w:sz w:val="24"/>
          <w:szCs w:val="24"/>
        </w:rPr>
        <w:t>Por medio del COMUDE TLAQUEPAQUE Y la Dirección de Promoción Económica del municipio se lleva a cabo una labor de vinculación con la iniciativa privada, quienes establecerán el contacto e invitarán a miembros de la iniciativa privada, personas físicas o morales que deseen sumarse a los esfuerzos de éste proyecto. Una vez que la persona física o moral, acepta colaborar en el programa, se establece un convenio, donde la Sindicatura elabora un documento donde se establecen los términos y condiciones del programa, a efecto de que haya certeza de los términos a los que voluntariamente se obligan las partes.</w:t>
      </w:r>
    </w:p>
    <w:p w:rsidR="00BA6DF5" w:rsidRPr="009149EF" w:rsidRDefault="00BA6DF5" w:rsidP="00BA6DF5">
      <w:pPr>
        <w:shd w:val="clear" w:color="auto" w:fill="FFFFFF"/>
        <w:spacing w:line="360" w:lineRule="auto"/>
        <w:ind w:firstLine="720"/>
        <w:jc w:val="both"/>
        <w:rPr>
          <w:rFonts w:ascii="Arial" w:eastAsia="Verdana" w:hAnsi="Arial" w:cs="Arial"/>
          <w:sz w:val="24"/>
          <w:szCs w:val="24"/>
        </w:rPr>
      </w:pPr>
      <w:r w:rsidRPr="009149EF">
        <w:rPr>
          <w:rFonts w:ascii="Arial" w:eastAsia="Verdana" w:hAnsi="Arial" w:cs="Arial"/>
          <w:sz w:val="24"/>
          <w:szCs w:val="24"/>
        </w:rPr>
        <w:t>Una vez que se lleva a cabo el convenio, el COMUDE en conjunto con la iniciativa privada, darán seguimiento a los trabajos establecidos en el convenio de colaboración respectivo, es decir, supervisarán que se lleven a cabo los trabajos de conservación, restauración y mejoras, de los espacios públicos ha que se comprometieron, en términos del convenio respectivo, para efectos de evaluar la continuación o no del mismo, asimismo, el municipio reconocerá públicamente a las empresas o empresarios, socialmente responsables, que cumplan con la entrega de los recursos que se utilizarán para el mantenimiento y mejora de las unidades deportivas, se podrá establecer una placa rotulada dentro de la unidad deportiva sujeta de adopción, asimismo, en los medios oficiales del municipio, por parte de la Dirección de Comunicación Social, se dará a conocer los resultados del programa en comento, con lo cual se reconozca a los miembros de la iniciativa privada que se encuentren cumpliendo con la mejora, conservación de los respectivos espacios públicos, a fin de que la sociedad tlaquepaquense se de cuenta de la responsabilidad social de las empresas o personas que correspondan.</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b/>
          <w:sz w:val="24"/>
          <w:szCs w:val="24"/>
        </w:rPr>
        <w:t xml:space="preserve">OCTAVA.- </w:t>
      </w:r>
      <w:r w:rsidRPr="009149EF">
        <w:rPr>
          <w:rFonts w:ascii="Arial" w:eastAsia="Verdana" w:hAnsi="Arial" w:cs="Arial"/>
          <w:sz w:val="24"/>
          <w:szCs w:val="24"/>
        </w:rPr>
        <w:t>DE LOS ADOPTANTES.</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Se reconocerá a los adoptantes en los medios oficiales del municipio, redes sociales, página de internet oficial, asimismo el municipio podrá instalar en las áreas que integran este programa, Unidades Deportivas, anuncios que señalen que los adoptantes miembros de la iniciativa privada, se hacen cargo de solventar el mantenimiento de dicho espacio público, estos anuncios tendrán una dimensión máxima de .80 x .40 mts. y la distancia entre uno y otro será determinada por el COMUDE</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Los adoptantes tendrán como obligación solventar el 50% para el mantenimiento de dichas áreas deportivas, en términos del convenio de colaboración.</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Los adoptantes podrán optar por suscribir los convenios de colaboración sin pedir a cambio la colocación del respaldo de imagen o reconocimiento, pero en ningún caso a cambio de su colaboración se les permitirá realizar en el área verde acciones que impliquen su alteración, como convertirlas en estacionamientos, colocar adopasto, ejercer el comercio en ellas o realizar modificaciones.</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La puesta en marcha de este programa no confiere a los adoptantes ningún tipo de derecho real, ni de posesión respecto al inmueble que se dé en adopción, el cual seguirá conservando su carácter de bien de dominio público, concediéndose únicamente la autorización para su conservación, mantenimiento y cuidado.</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ESPECIFICACIONES DE LAS PLACAS.</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Las placas deberán ser costeadas por el COMUDE, y estarán sujetas a</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las siguientes especificaciones:</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Contenido: logotipo del municipio, logotipo o nombre del adoptante, que se hará cargo del área sujeta a convenio, y una leyenda que diga, ESTA ÁREA ES PROPIEDAD MUNICIPAL Y SE ENCUENTRA A CARGO DE (NOMBRE DEL ADOPTANTE).</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Material: acero o lámina galvanizada resistente a la corrosión u otro que decida el COMUDE;</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Diseño: será el que determine COMUDE.</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Ubicación: Deberá instalarse dentro de las áreas que integran el programa, con la finalidad de no obstruir senderos peatonales ni deportivos.</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Dimensión: La placa contará con una superficie máxima de .80 mts. de largo x .40 mts. de alto. En los lugares donde la colocación de estas placas no sea un problema para la Unidad Deportiva, debiendo determinar estos casos el COMUDE, ésta misma Dirección regulará la altura del poste o elemento portante de la placa.</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b/>
          <w:sz w:val="24"/>
          <w:szCs w:val="24"/>
        </w:rPr>
        <w:t xml:space="preserve">NOVENO.- </w:t>
      </w:r>
      <w:r w:rsidRPr="009149EF">
        <w:rPr>
          <w:rFonts w:ascii="Arial" w:eastAsia="Verdana" w:hAnsi="Arial" w:cs="Arial"/>
          <w:sz w:val="24"/>
          <w:szCs w:val="24"/>
        </w:rPr>
        <w:t>DE LA VIGENCIA DEL CONVENIO Y DE LO NO PREVISTO.</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La vigencia de los convenios será mínimo de un año, o hasta el plazo de término de gestión municipal en turno, para que los sucesivos gobiernos puedan prorrogarlos o darlos por concluidos en atención de los resultados de cada convenio, previo seguimiento y constatación de su cumplimiento.</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sz w:val="24"/>
          <w:szCs w:val="24"/>
        </w:rPr>
        <w:t>Lo no previsto en los presentes lineamientos será resuelto por las Comisiones Edilicias y Permanentes Planeación Socioeconómica y Urbana, Promoción Económica y Deporte y Atención a la Juventud.</w:t>
      </w:r>
    </w:p>
    <w:p w:rsidR="00BA6DF5" w:rsidRPr="009149EF" w:rsidRDefault="00BA6DF5" w:rsidP="00BA6DF5">
      <w:pPr>
        <w:shd w:val="clear" w:color="auto" w:fill="FFFFFF"/>
        <w:spacing w:line="360" w:lineRule="auto"/>
        <w:jc w:val="both"/>
        <w:rPr>
          <w:rFonts w:ascii="Arial" w:eastAsia="Verdana" w:hAnsi="Arial" w:cs="Arial"/>
          <w:sz w:val="24"/>
          <w:szCs w:val="24"/>
        </w:rPr>
      </w:pPr>
      <w:r w:rsidRPr="009149EF">
        <w:rPr>
          <w:rFonts w:ascii="Arial" w:eastAsia="Verdana" w:hAnsi="Arial" w:cs="Arial"/>
          <w:b/>
          <w:sz w:val="24"/>
          <w:szCs w:val="24"/>
        </w:rPr>
        <w:t xml:space="preserve">DÉCIMA.- </w:t>
      </w:r>
      <w:r w:rsidRPr="009149EF">
        <w:rPr>
          <w:rFonts w:ascii="Arial" w:eastAsia="Verdana" w:hAnsi="Arial" w:cs="Arial"/>
          <w:sz w:val="24"/>
          <w:szCs w:val="24"/>
        </w:rPr>
        <w:t xml:space="preserve">Las Unidades Deportivas seguirán siendo gratuitas para la población Tlaquepaquense. </w:t>
      </w:r>
    </w:p>
    <w:p w:rsidR="00BA6DF5" w:rsidRPr="009149EF" w:rsidRDefault="00BA6DF5" w:rsidP="00BA6DF5">
      <w:pPr>
        <w:pBdr>
          <w:top w:val="nil"/>
          <w:left w:val="nil"/>
          <w:bottom w:val="nil"/>
          <w:right w:val="nil"/>
          <w:between w:val="nil"/>
        </w:pBdr>
        <w:spacing w:after="0" w:line="360" w:lineRule="auto"/>
        <w:ind w:firstLine="708"/>
        <w:jc w:val="both"/>
        <w:rPr>
          <w:rFonts w:ascii="Arial" w:eastAsia="Verdana" w:hAnsi="Arial" w:cs="Arial"/>
          <w:color w:val="000000"/>
          <w:sz w:val="24"/>
          <w:szCs w:val="24"/>
        </w:rPr>
      </w:pPr>
      <w:r w:rsidRPr="009149EF">
        <w:rPr>
          <w:rFonts w:ascii="Arial" w:eastAsia="Verdana" w:hAnsi="Arial" w:cs="Arial"/>
          <w:color w:val="000000"/>
          <w:sz w:val="24"/>
          <w:szCs w:val="24"/>
        </w:rPr>
        <w:t xml:space="preserve">Por lo anteriormente expuesto me permito suscribir el siguiente punto de: </w:t>
      </w:r>
    </w:p>
    <w:p w:rsidR="00BA6DF5" w:rsidRPr="009149EF" w:rsidRDefault="00BA6DF5" w:rsidP="00BA6DF5">
      <w:pPr>
        <w:pBdr>
          <w:top w:val="nil"/>
          <w:left w:val="nil"/>
          <w:bottom w:val="nil"/>
          <w:right w:val="nil"/>
          <w:between w:val="nil"/>
        </w:pBdr>
        <w:spacing w:after="0" w:line="360" w:lineRule="auto"/>
        <w:jc w:val="center"/>
        <w:rPr>
          <w:rFonts w:ascii="Arial" w:eastAsia="Verdana" w:hAnsi="Arial" w:cs="Arial"/>
          <w:b/>
          <w:color w:val="000000"/>
          <w:sz w:val="24"/>
          <w:szCs w:val="24"/>
        </w:rPr>
      </w:pPr>
      <w:r w:rsidRPr="009149EF">
        <w:rPr>
          <w:rFonts w:ascii="Arial" w:eastAsia="Verdana" w:hAnsi="Arial" w:cs="Arial"/>
          <w:b/>
          <w:color w:val="000000"/>
          <w:sz w:val="24"/>
          <w:szCs w:val="24"/>
        </w:rPr>
        <w:t>A C U E R D O</w:t>
      </w:r>
    </w:p>
    <w:p w:rsidR="00BA6DF5" w:rsidRDefault="00BA6DF5" w:rsidP="00461617">
      <w:pPr>
        <w:pBdr>
          <w:top w:val="nil"/>
          <w:left w:val="nil"/>
          <w:bottom w:val="nil"/>
          <w:right w:val="nil"/>
          <w:between w:val="nil"/>
        </w:pBdr>
        <w:spacing w:after="0" w:line="360" w:lineRule="auto"/>
        <w:jc w:val="both"/>
        <w:rPr>
          <w:rFonts w:ascii="Arial" w:eastAsia="Verdana" w:hAnsi="Arial" w:cs="Arial"/>
          <w:b/>
          <w:sz w:val="24"/>
          <w:szCs w:val="24"/>
        </w:rPr>
      </w:pPr>
      <w:r w:rsidRPr="009149EF">
        <w:rPr>
          <w:rFonts w:ascii="Arial" w:eastAsia="Verdana" w:hAnsi="Arial" w:cs="Arial"/>
          <w:b/>
          <w:sz w:val="24"/>
          <w:szCs w:val="24"/>
        </w:rPr>
        <w:t>ÚNIC</w:t>
      </w:r>
      <w:r w:rsidRPr="009149EF">
        <w:rPr>
          <w:rFonts w:ascii="Arial" w:eastAsia="Verdana" w:hAnsi="Arial" w:cs="Arial"/>
          <w:b/>
          <w:color w:val="000000"/>
          <w:sz w:val="24"/>
          <w:szCs w:val="24"/>
        </w:rPr>
        <w:t>O.- El Pleno del Ayuntamiento de San Pedro Tlaquepaque</w:t>
      </w:r>
      <w:r w:rsidRPr="009149EF">
        <w:rPr>
          <w:rFonts w:ascii="Arial" w:eastAsia="Verdana" w:hAnsi="Arial" w:cs="Arial"/>
          <w:b/>
          <w:sz w:val="24"/>
          <w:szCs w:val="24"/>
        </w:rPr>
        <w:t xml:space="preserve"> aprueba y autoriza el presente turno a las Comisiones Edilicias Permanentes de Planeación Socioeconómica y Urbana como Convocante; y de Deporte y Atención a la Juventud  y Promoción Económica como coadyuvantes, que tiene por objeto </w:t>
      </w:r>
      <w:r w:rsidRPr="009149EF">
        <w:rPr>
          <w:rFonts w:ascii="Arial" w:eastAsia="Verdana" w:hAnsi="Arial" w:cs="Arial"/>
          <w:sz w:val="24"/>
          <w:szCs w:val="24"/>
        </w:rPr>
        <w:t xml:space="preserve"> </w:t>
      </w:r>
      <w:r w:rsidRPr="009149EF">
        <w:rPr>
          <w:rFonts w:ascii="Arial" w:eastAsia="Verdana" w:hAnsi="Arial" w:cs="Arial"/>
          <w:b/>
          <w:sz w:val="24"/>
          <w:szCs w:val="24"/>
        </w:rPr>
        <w:t>“La  Propuesta de Creación del Programa Municipal Denominado Adopta La Unidad Deportiva”.</w:t>
      </w:r>
    </w:p>
    <w:p w:rsidR="00BA6DF5" w:rsidRPr="009149EF" w:rsidRDefault="00BA6DF5" w:rsidP="00BA6DF5">
      <w:pPr>
        <w:spacing w:after="0"/>
        <w:ind w:left="2120" w:right="320"/>
        <w:jc w:val="center"/>
        <w:rPr>
          <w:rFonts w:ascii="Arial" w:eastAsia="Verdana" w:hAnsi="Arial" w:cs="Arial"/>
          <w:b/>
          <w:sz w:val="24"/>
          <w:szCs w:val="24"/>
        </w:rPr>
      </w:pPr>
      <w:r w:rsidRPr="009149EF">
        <w:rPr>
          <w:rFonts w:ascii="Arial" w:eastAsia="Verdana" w:hAnsi="Arial" w:cs="Arial"/>
          <w:b/>
          <w:sz w:val="24"/>
          <w:szCs w:val="24"/>
        </w:rPr>
        <w:t>Atentamente.</w:t>
      </w:r>
    </w:p>
    <w:p w:rsidR="00BA6DF5" w:rsidRPr="009149EF" w:rsidRDefault="00BA6DF5" w:rsidP="00BA6DF5">
      <w:pPr>
        <w:spacing w:after="0"/>
        <w:ind w:left="2120" w:right="320"/>
        <w:jc w:val="center"/>
        <w:rPr>
          <w:rFonts w:ascii="Arial" w:eastAsia="Verdana" w:hAnsi="Arial" w:cs="Arial"/>
          <w:b/>
          <w:sz w:val="24"/>
          <w:szCs w:val="24"/>
        </w:rPr>
      </w:pPr>
      <w:r w:rsidRPr="009149EF">
        <w:rPr>
          <w:rFonts w:ascii="Arial" w:eastAsia="Verdana" w:hAnsi="Arial" w:cs="Arial"/>
          <w:b/>
          <w:sz w:val="24"/>
          <w:szCs w:val="24"/>
        </w:rPr>
        <w:t>San Pedro Tlaquepaque Jalisco, a su fecha de presentación.</w:t>
      </w:r>
    </w:p>
    <w:p w:rsidR="00BA6DF5" w:rsidRPr="009149EF" w:rsidRDefault="00BA6DF5" w:rsidP="00BA6DF5">
      <w:pPr>
        <w:spacing w:after="0"/>
        <w:ind w:left="2120" w:right="320"/>
        <w:jc w:val="center"/>
        <w:rPr>
          <w:rFonts w:ascii="Arial" w:eastAsia="Verdana" w:hAnsi="Arial" w:cs="Arial"/>
          <w:b/>
          <w:sz w:val="24"/>
          <w:szCs w:val="24"/>
        </w:rPr>
      </w:pPr>
      <w:r w:rsidRPr="009149EF">
        <w:rPr>
          <w:rFonts w:ascii="Arial" w:eastAsia="Verdana" w:hAnsi="Arial" w:cs="Arial"/>
          <w:b/>
          <w:sz w:val="24"/>
          <w:szCs w:val="24"/>
        </w:rPr>
        <w:t>“PRIMA OPERA FIGLINAE HOMO”</w:t>
      </w:r>
    </w:p>
    <w:p w:rsidR="00BA6DF5" w:rsidRPr="009149EF" w:rsidRDefault="00BA6DF5" w:rsidP="00BA6DF5">
      <w:pPr>
        <w:spacing w:after="0"/>
        <w:ind w:left="2120" w:right="320"/>
        <w:jc w:val="center"/>
        <w:rPr>
          <w:rFonts w:ascii="Arial" w:eastAsia="Verdana" w:hAnsi="Arial" w:cs="Arial"/>
          <w:b/>
          <w:sz w:val="24"/>
          <w:szCs w:val="24"/>
        </w:rPr>
      </w:pPr>
      <w:r w:rsidRPr="009149EF">
        <w:rPr>
          <w:rFonts w:ascii="Arial" w:eastAsia="Verdana" w:hAnsi="Arial" w:cs="Arial"/>
          <w:b/>
          <w:sz w:val="24"/>
          <w:szCs w:val="24"/>
        </w:rPr>
        <w:t>“2019 AÑO DE LA EQUIDAD DE GÉNERO EN JALISCO”</w:t>
      </w:r>
    </w:p>
    <w:p w:rsidR="00BA6DF5" w:rsidRPr="009149EF" w:rsidRDefault="00BA6DF5" w:rsidP="00BA6DF5">
      <w:pPr>
        <w:ind w:hanging="720"/>
        <w:jc w:val="center"/>
        <w:rPr>
          <w:rFonts w:ascii="Arial" w:eastAsia="Verdana" w:hAnsi="Arial" w:cs="Arial"/>
          <w:b/>
          <w:sz w:val="24"/>
          <w:szCs w:val="24"/>
        </w:rPr>
      </w:pPr>
      <w:r w:rsidRPr="009149EF">
        <w:rPr>
          <w:rFonts w:ascii="Arial" w:eastAsia="Verdana" w:hAnsi="Arial" w:cs="Arial"/>
          <w:b/>
          <w:sz w:val="24"/>
          <w:szCs w:val="24"/>
        </w:rPr>
        <w:t xml:space="preserve">  </w:t>
      </w:r>
    </w:p>
    <w:p w:rsidR="00D2202B" w:rsidRPr="00733E72" w:rsidRDefault="00BA6DF5" w:rsidP="00461617">
      <w:pPr>
        <w:ind w:firstLine="700"/>
        <w:jc w:val="center"/>
        <w:rPr>
          <w:rFonts w:ascii="Arial" w:hAnsi="Arial" w:cs="Arial"/>
          <w:sz w:val="24"/>
          <w:szCs w:val="24"/>
        </w:rPr>
      </w:pPr>
      <w:r w:rsidRPr="009149EF">
        <w:rPr>
          <w:rFonts w:ascii="Arial" w:eastAsia="Verdana" w:hAnsi="Arial" w:cs="Arial"/>
          <w:b/>
          <w:sz w:val="24"/>
          <w:szCs w:val="24"/>
        </w:rPr>
        <w:t xml:space="preserve">          Regidora Betsabé Dolores Almaguer Esparza.</w:t>
      </w:r>
    </w:p>
    <w:p w:rsidR="002E3FC7" w:rsidRPr="00F02D61" w:rsidRDefault="00012B96" w:rsidP="002E3FC7">
      <w:pPr>
        <w:jc w:val="both"/>
        <w:rPr>
          <w:rStyle w:val="Fuentedeprrafopredeter2"/>
          <w:rFonts w:ascii="Arial" w:hAnsi="Arial" w:cs="Arial"/>
          <w:sz w:val="24"/>
          <w:szCs w:val="24"/>
        </w:rPr>
      </w:pPr>
      <w:r w:rsidRPr="00733E72">
        <w:rPr>
          <w:rFonts w:ascii="Arial" w:hAnsi="Arial" w:cs="Arial"/>
          <w:sz w:val="24"/>
          <w:szCs w:val="24"/>
        </w:rPr>
        <w:t>-------------------------------------------------------------------------------------------------</w:t>
      </w:r>
      <w:r w:rsidR="00DD2596" w:rsidRPr="00733E72">
        <w:rPr>
          <w:rFonts w:ascii="Arial" w:hAnsi="Arial" w:cs="Arial"/>
          <w:sz w:val="24"/>
          <w:szCs w:val="24"/>
        </w:rPr>
        <w:t>----------------------------------------------------</w:t>
      </w:r>
      <w:r w:rsidR="002D4455" w:rsidRPr="00733E72">
        <w:rPr>
          <w:rFonts w:ascii="Arial" w:hAnsi="Arial" w:cs="Arial"/>
          <w:sz w:val="24"/>
          <w:szCs w:val="24"/>
        </w:rPr>
        <w:t>--</w:t>
      </w:r>
      <w:r w:rsidR="00DD2596" w:rsidRPr="00733E72">
        <w:rPr>
          <w:rFonts w:ascii="Arial" w:hAnsi="Arial" w:cs="Arial"/>
          <w:sz w:val="24"/>
          <w:szCs w:val="24"/>
        </w:rPr>
        <w:t>----------------------------------------------</w:t>
      </w:r>
      <w:r w:rsidRPr="00733E72">
        <w:rPr>
          <w:rFonts w:ascii="Arial" w:hAnsi="Arial" w:cs="Arial"/>
          <w:sz w:val="24"/>
          <w:szCs w:val="24"/>
        </w:rPr>
        <w:t>-</w:t>
      </w:r>
      <w:r w:rsidR="00257F1C" w:rsidRPr="00733E72">
        <w:rPr>
          <w:rFonts w:ascii="Arial" w:hAnsi="Arial" w:cs="Arial"/>
          <w:sz w:val="24"/>
          <w:szCs w:val="24"/>
        </w:rPr>
        <w:t xml:space="preserve">Con la palabra la Presidente Municipal, C. María Elena Limón García: </w:t>
      </w:r>
      <w:r w:rsidR="000F70B3" w:rsidRPr="00733E72">
        <w:rPr>
          <w:rFonts w:ascii="Arial" w:hAnsi="Arial" w:cs="Arial"/>
          <w:sz w:val="24"/>
          <w:szCs w:val="24"/>
        </w:rPr>
        <w:t>Por lo que en votación económica les pregunto, quienes estén por l</w:t>
      </w:r>
      <w:r w:rsidR="002A4CE4" w:rsidRPr="00733E72">
        <w:rPr>
          <w:rFonts w:ascii="Arial" w:hAnsi="Arial" w:cs="Arial"/>
          <w:sz w:val="24"/>
          <w:szCs w:val="24"/>
        </w:rPr>
        <w:t>a afirmativa</w:t>
      </w:r>
      <w:r w:rsidR="000F70B3" w:rsidRPr="00733E72">
        <w:rPr>
          <w:rFonts w:ascii="Arial" w:hAnsi="Arial" w:cs="Arial"/>
          <w:sz w:val="24"/>
          <w:szCs w:val="24"/>
        </w:rPr>
        <w:t xml:space="preserve"> fa</w:t>
      </w:r>
      <w:r w:rsidR="002A4CE4" w:rsidRPr="00733E72">
        <w:rPr>
          <w:rFonts w:ascii="Arial" w:hAnsi="Arial" w:cs="Arial"/>
          <w:sz w:val="24"/>
          <w:szCs w:val="24"/>
        </w:rPr>
        <w:t>vor de manifestarlo. Es aprobado</w:t>
      </w:r>
      <w:r w:rsidR="000F70B3" w:rsidRPr="00733E72">
        <w:rPr>
          <w:rFonts w:ascii="Arial" w:hAnsi="Arial" w:cs="Arial"/>
          <w:sz w:val="24"/>
          <w:szCs w:val="24"/>
        </w:rPr>
        <w:t xml:space="preserve"> por unanimidad, </w:t>
      </w:r>
      <w:r w:rsidR="00132952" w:rsidRPr="00132952">
        <w:rPr>
          <w:rFonts w:ascii="Arial" w:hAnsi="Arial" w:cs="Arial"/>
          <w:sz w:val="24"/>
          <w:szCs w:val="24"/>
        </w:rPr>
        <w:t>bajo el siguiente:-----------------------------------------------------------------------------------------------------------------------------------------------------------------------------------------------</w:t>
      </w:r>
      <w:r w:rsidR="00132952">
        <w:rPr>
          <w:rFonts w:ascii="Arial" w:hAnsi="Arial" w:cs="Arial"/>
          <w:sz w:val="24"/>
          <w:szCs w:val="24"/>
        </w:rPr>
        <w:t>----------</w:t>
      </w:r>
      <w:r w:rsidR="00132952" w:rsidRPr="00132952">
        <w:rPr>
          <w:rFonts w:ascii="Arial" w:hAnsi="Arial" w:cs="Arial"/>
          <w:sz w:val="24"/>
          <w:szCs w:val="24"/>
        </w:rPr>
        <w:t>-----------</w:t>
      </w:r>
      <w:r w:rsidR="00132952" w:rsidRPr="00132952">
        <w:rPr>
          <w:rFonts w:ascii="Arial" w:hAnsi="Arial" w:cs="Arial"/>
          <w:b/>
          <w:sz w:val="24"/>
          <w:szCs w:val="24"/>
        </w:rPr>
        <w:t>ACUERDO NÚMERO 1136/2019/TC</w:t>
      </w:r>
      <w:r w:rsidR="00132952" w:rsidRPr="00132952">
        <w:rPr>
          <w:rFonts w:ascii="Arial" w:hAnsi="Arial" w:cs="Arial"/>
          <w:sz w:val="24"/>
          <w:szCs w:val="24"/>
        </w:rPr>
        <w:t>-----------------------------------------------------------------------------------------------------------</w:t>
      </w:r>
      <w:r w:rsidR="00132952">
        <w:rPr>
          <w:rFonts w:ascii="Arial" w:hAnsi="Arial" w:cs="Arial"/>
          <w:sz w:val="24"/>
          <w:szCs w:val="24"/>
        </w:rPr>
        <w:t>---------------</w:t>
      </w:r>
      <w:r w:rsidR="00132952" w:rsidRPr="00132952">
        <w:rPr>
          <w:rFonts w:ascii="Arial" w:eastAsia="Verdana" w:hAnsi="Arial" w:cs="Arial"/>
          <w:b/>
          <w:sz w:val="24"/>
          <w:szCs w:val="24"/>
        </w:rPr>
        <w:t>ÚNICO.-</w:t>
      </w:r>
      <w:r w:rsidR="00132952" w:rsidRPr="00132952">
        <w:rPr>
          <w:rFonts w:ascii="Arial" w:eastAsia="Verdana" w:hAnsi="Arial" w:cs="Arial"/>
          <w:sz w:val="24"/>
          <w:szCs w:val="24"/>
        </w:rPr>
        <w:t xml:space="preserve"> El Pleno del Ayuntamiento de San Pedro Tlaquepaque, aprueba y autoriza el turno a la </w:t>
      </w:r>
      <w:r w:rsidR="00132952" w:rsidRPr="00132952">
        <w:rPr>
          <w:rFonts w:ascii="Arial" w:eastAsia="Verdana" w:hAnsi="Arial" w:cs="Arial"/>
          <w:b/>
          <w:sz w:val="24"/>
          <w:szCs w:val="24"/>
        </w:rPr>
        <w:t xml:space="preserve">Comisión Edilicia de Planeación Socioeconómica y Urbana </w:t>
      </w:r>
      <w:r w:rsidR="00132952" w:rsidRPr="00132952">
        <w:rPr>
          <w:rFonts w:ascii="Arial" w:eastAsia="Verdana" w:hAnsi="Arial" w:cs="Arial"/>
          <w:sz w:val="24"/>
          <w:szCs w:val="24"/>
        </w:rPr>
        <w:t xml:space="preserve">como convocante, y a las </w:t>
      </w:r>
      <w:r w:rsidR="00132952" w:rsidRPr="00132952">
        <w:rPr>
          <w:rFonts w:ascii="Arial" w:eastAsia="Verdana" w:hAnsi="Arial" w:cs="Arial"/>
          <w:b/>
          <w:sz w:val="24"/>
          <w:szCs w:val="24"/>
        </w:rPr>
        <w:t>Comisiones Edilicias de Deportes y Atención a la Juventud; y Promoción Económica</w:t>
      </w:r>
      <w:r w:rsidR="00132952" w:rsidRPr="00132952">
        <w:rPr>
          <w:rFonts w:ascii="Arial" w:eastAsia="Verdana" w:hAnsi="Arial" w:cs="Arial"/>
          <w:sz w:val="24"/>
          <w:szCs w:val="24"/>
        </w:rPr>
        <w:t xml:space="preserve"> como coadyuvantes, que tiene por objeto la propuesta de creación del Programa Municipal Denominado </w:t>
      </w:r>
      <w:r w:rsidR="00132952" w:rsidRPr="00132952">
        <w:rPr>
          <w:rFonts w:ascii="Arial" w:eastAsia="Verdana" w:hAnsi="Arial" w:cs="Arial"/>
          <w:b/>
          <w:sz w:val="24"/>
          <w:szCs w:val="24"/>
        </w:rPr>
        <w:t>Adopta La Unidad Deportiva”.</w:t>
      </w:r>
      <w:r w:rsidR="00132952" w:rsidRPr="00132952">
        <w:rPr>
          <w:rFonts w:ascii="Arial" w:hAnsi="Arial" w:cs="Arial"/>
          <w:sz w:val="24"/>
          <w:szCs w:val="24"/>
        </w:rPr>
        <w:t>----------------------------------------------------------------------------------</w:t>
      </w:r>
      <w:r w:rsidR="00F02D61">
        <w:rPr>
          <w:rFonts w:ascii="Arial" w:hAnsi="Arial" w:cs="Arial"/>
          <w:sz w:val="24"/>
          <w:szCs w:val="24"/>
        </w:rPr>
        <w:t>-------</w:t>
      </w:r>
      <w:r w:rsidR="00132952" w:rsidRPr="00132952">
        <w:rPr>
          <w:rFonts w:ascii="Arial" w:hAnsi="Arial" w:cs="Arial"/>
          <w:sz w:val="24"/>
          <w:szCs w:val="24"/>
        </w:rPr>
        <w:t>----------</w:t>
      </w:r>
      <w:r w:rsidR="00F621A9">
        <w:rPr>
          <w:rFonts w:ascii="Arial" w:hAnsi="Arial" w:cs="Arial"/>
          <w:sz w:val="24"/>
          <w:szCs w:val="24"/>
        </w:rPr>
        <w:t>-</w:t>
      </w:r>
      <w:r w:rsidR="00132952" w:rsidRPr="00132952">
        <w:rPr>
          <w:rFonts w:ascii="Arial" w:hAnsi="Arial" w:cs="Arial"/>
          <w:sz w:val="24"/>
          <w:szCs w:val="24"/>
        </w:rPr>
        <w:t>----------------------------------------------------------------------------------</w:t>
      </w:r>
      <w:r w:rsidR="005C0D4B" w:rsidRPr="00EC7E16">
        <w:rPr>
          <w:rFonts w:ascii="Arial" w:hAnsi="Arial" w:cs="Arial"/>
          <w:b/>
          <w:color w:val="000000" w:themeColor="text1"/>
          <w:sz w:val="24"/>
          <w:szCs w:val="24"/>
        </w:rPr>
        <w:t>FUNDAMENTO LEGAL.-</w:t>
      </w:r>
      <w:r w:rsidR="005C0D4B" w:rsidRPr="00EC7E16">
        <w:rPr>
          <w:rFonts w:ascii="Arial" w:hAnsi="Arial" w:cs="Arial"/>
          <w:i/>
          <w:color w:val="000000" w:themeColor="text1"/>
          <w:sz w:val="24"/>
          <w:szCs w:val="24"/>
        </w:rPr>
        <w:t xml:space="preserve"> </w:t>
      </w:r>
      <w:r w:rsidR="005C0D4B"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5C0D4B"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5C0D4B">
        <w:rPr>
          <w:rStyle w:val="Fuentedeprrafopredeter1"/>
          <w:rFonts w:ascii="Arial" w:hAnsi="Arial" w:cs="Arial"/>
          <w:color w:val="000000" w:themeColor="text1"/>
          <w:sz w:val="24"/>
          <w:szCs w:val="24"/>
        </w:rPr>
        <w:t>.</w:t>
      </w:r>
      <w:r w:rsidR="00F02D61">
        <w:rPr>
          <w:rStyle w:val="Fuentedeprrafopredeter1"/>
          <w:rFonts w:ascii="Arial" w:hAnsi="Arial" w:cs="Arial"/>
          <w:color w:val="000000" w:themeColor="text1"/>
          <w:sz w:val="24"/>
          <w:szCs w:val="24"/>
        </w:rPr>
        <w:t>--------------------------------------------------------------------------------------------------------------------------------------------</w:t>
      </w:r>
      <w:r w:rsidR="00257F1C" w:rsidRPr="0033133C">
        <w:rPr>
          <w:rFonts w:ascii="Arial" w:hAnsi="Arial" w:cs="Arial"/>
          <w:b/>
          <w:sz w:val="24"/>
          <w:szCs w:val="24"/>
        </w:rPr>
        <w:t>NOTIFÍQUESE.-</w:t>
      </w:r>
      <w:r w:rsidR="002A4CE4" w:rsidRPr="0033133C">
        <w:rPr>
          <w:rFonts w:ascii="Arial" w:hAnsi="Arial" w:cs="Arial"/>
          <w:b/>
          <w:sz w:val="24"/>
          <w:szCs w:val="24"/>
        </w:rPr>
        <w:t xml:space="preserve"> </w:t>
      </w:r>
      <w:r w:rsidR="0033133C" w:rsidRPr="0033133C">
        <w:rPr>
          <w:rFonts w:ascii="Arial" w:hAnsi="Arial" w:cs="Arial"/>
          <w:color w:val="000000" w:themeColor="text1"/>
          <w:sz w:val="24"/>
          <w:szCs w:val="24"/>
        </w:rPr>
        <w:t xml:space="preserve">Presidente de la Comisión Edilicia de Planeación Socioeconómica y Urbana; Presidente de la Comisión Edilicia de Deportes y Atención a la Juventud; </w:t>
      </w:r>
      <w:r w:rsidR="0033133C" w:rsidRPr="0033133C">
        <w:rPr>
          <w:rFonts w:ascii="Arial" w:hAnsi="Arial" w:cs="Arial"/>
          <w:sz w:val="24"/>
          <w:szCs w:val="24"/>
        </w:rPr>
        <w:t xml:space="preserve">Presidente de la Comisión Edilicia de Promoción Económica, </w:t>
      </w:r>
      <w:r w:rsidR="009E7C36" w:rsidRPr="0033133C">
        <w:rPr>
          <w:rFonts w:ascii="Arial" w:hAnsi="Arial" w:cs="Arial"/>
          <w:sz w:val="24"/>
          <w:szCs w:val="24"/>
        </w:rPr>
        <w:t xml:space="preserve">Presidente de la Comisión Edilicia de Cooperación Internacional, </w:t>
      </w:r>
      <w:r w:rsidR="00257F1C" w:rsidRPr="0033133C">
        <w:rPr>
          <w:rFonts w:ascii="Arial" w:hAnsi="Arial" w:cs="Arial"/>
          <w:sz w:val="24"/>
          <w:szCs w:val="24"/>
        </w:rPr>
        <w:t>para su conocimiento y ef</w:t>
      </w:r>
      <w:r w:rsidR="002A4CE4" w:rsidRPr="0033133C">
        <w:rPr>
          <w:rFonts w:ascii="Arial" w:hAnsi="Arial" w:cs="Arial"/>
          <w:sz w:val="24"/>
          <w:szCs w:val="24"/>
        </w:rPr>
        <w:t>ectos legales a que haya lugar.---------------------------------------------------------------------</w:t>
      </w:r>
      <w:r w:rsidR="00257F1C" w:rsidRPr="0033133C">
        <w:rPr>
          <w:rFonts w:ascii="Arial" w:hAnsi="Arial" w:cs="Arial"/>
          <w:sz w:val="24"/>
          <w:szCs w:val="24"/>
        </w:rPr>
        <w:t>-----------------------</w:t>
      </w:r>
      <w:r w:rsidR="00F02D61">
        <w:rPr>
          <w:rFonts w:ascii="Arial" w:hAnsi="Arial" w:cs="Arial"/>
          <w:sz w:val="24"/>
          <w:szCs w:val="24"/>
        </w:rPr>
        <w:t xml:space="preserve">----------- </w:t>
      </w:r>
      <w:r w:rsidR="00F02D61" w:rsidRPr="00733E72">
        <w:rPr>
          <w:rFonts w:ascii="Arial" w:hAnsi="Arial" w:cs="Arial"/>
          <w:sz w:val="24"/>
          <w:szCs w:val="24"/>
        </w:rPr>
        <w:t xml:space="preserve">Con la palabra la Presidente Municipal, C. María Elena Limón García: </w:t>
      </w:r>
      <w:r w:rsidR="00F02D61">
        <w:rPr>
          <w:rFonts w:ascii="Arial" w:hAnsi="Arial" w:cs="Arial"/>
          <w:sz w:val="24"/>
          <w:szCs w:val="24"/>
        </w:rPr>
        <w:t xml:space="preserve">Continúe Señor </w:t>
      </w:r>
      <w:r w:rsidR="00F02D61" w:rsidRPr="00733E72">
        <w:rPr>
          <w:rFonts w:ascii="Arial" w:hAnsi="Arial" w:cs="Arial"/>
          <w:sz w:val="24"/>
          <w:szCs w:val="24"/>
        </w:rPr>
        <w:t>Secretario.----------------------------------------------------------------------------------------------------------</w:t>
      </w:r>
      <w:r w:rsidR="00F02D61">
        <w:rPr>
          <w:rFonts w:ascii="Arial" w:hAnsi="Arial" w:cs="Arial"/>
          <w:sz w:val="24"/>
          <w:szCs w:val="24"/>
        </w:rPr>
        <w:t>--------------------------------------------------------</w:t>
      </w:r>
      <w:r w:rsidR="002E3FC7" w:rsidRPr="00F621A9">
        <w:rPr>
          <w:rFonts w:ascii="Arial" w:hAnsi="Arial" w:cs="Arial"/>
          <w:sz w:val="24"/>
          <w:szCs w:val="24"/>
        </w:rPr>
        <w:t>En uso de la voz el Secretario del Ayuntamiento, Lic. Salvador Ruíz Ayala:</w:t>
      </w:r>
      <w:r w:rsidR="002E3FC7" w:rsidRPr="00F621A9">
        <w:rPr>
          <w:rFonts w:ascii="Arial" w:hAnsi="Arial" w:cs="Arial"/>
          <w:b/>
          <w:sz w:val="24"/>
          <w:szCs w:val="24"/>
        </w:rPr>
        <w:t xml:space="preserve"> V.- F) </w:t>
      </w:r>
      <w:r w:rsidR="002E3FC7" w:rsidRPr="00F621A9">
        <w:rPr>
          <w:rFonts w:ascii="Arial" w:hAnsi="Arial" w:cs="Arial"/>
          <w:sz w:val="24"/>
          <w:szCs w:val="24"/>
        </w:rPr>
        <w:t>Iniciativa suscrita</w:t>
      </w:r>
      <w:r w:rsidR="002E3FC7" w:rsidRPr="00116EE3">
        <w:rPr>
          <w:rFonts w:ascii="Arial" w:hAnsi="Arial" w:cs="Arial"/>
          <w:sz w:val="24"/>
          <w:szCs w:val="24"/>
        </w:rPr>
        <w:t xml:space="preserve"> por la regidora</w:t>
      </w:r>
      <w:r w:rsidR="002E3FC7" w:rsidRPr="00116EE3">
        <w:rPr>
          <w:rFonts w:ascii="Arial" w:hAnsi="Arial" w:cs="Arial"/>
          <w:b/>
          <w:sz w:val="24"/>
          <w:szCs w:val="24"/>
        </w:rPr>
        <w:t xml:space="preserve"> Betsabé Dolores Almaguer Esparza, </w:t>
      </w:r>
      <w:r w:rsidR="002E3FC7" w:rsidRPr="00116EE3">
        <w:rPr>
          <w:rFonts w:ascii="Arial" w:hAnsi="Arial" w:cs="Arial"/>
          <w:sz w:val="24"/>
          <w:szCs w:val="24"/>
        </w:rPr>
        <w:t xml:space="preserve">mediante la cual propone se apruebe el turno a la Comisión Edilicia de </w:t>
      </w:r>
      <w:r w:rsidR="002E3FC7" w:rsidRPr="00116EE3">
        <w:rPr>
          <w:rFonts w:ascii="Arial" w:hAnsi="Arial" w:cs="Arial"/>
          <w:b/>
          <w:sz w:val="24"/>
          <w:szCs w:val="24"/>
        </w:rPr>
        <w:t xml:space="preserve">Hacienda, Patrimonio y Presupuesto </w:t>
      </w:r>
      <w:r w:rsidR="002E3FC7" w:rsidRPr="00116EE3">
        <w:rPr>
          <w:rFonts w:ascii="Arial" w:hAnsi="Arial" w:cs="Arial"/>
          <w:sz w:val="24"/>
          <w:szCs w:val="24"/>
        </w:rPr>
        <w:t xml:space="preserve">como convocante y a la Comisión Edilicia de </w:t>
      </w:r>
      <w:r w:rsidR="002E3FC7" w:rsidRPr="00116EE3">
        <w:rPr>
          <w:rFonts w:ascii="Arial" w:hAnsi="Arial" w:cs="Arial"/>
          <w:b/>
          <w:sz w:val="24"/>
          <w:szCs w:val="24"/>
        </w:rPr>
        <w:t>Igualdad de Género</w:t>
      </w:r>
      <w:r w:rsidR="002E3FC7" w:rsidRPr="00116EE3">
        <w:rPr>
          <w:rFonts w:ascii="Arial" w:hAnsi="Arial" w:cs="Arial"/>
          <w:sz w:val="24"/>
          <w:szCs w:val="24"/>
        </w:rPr>
        <w:t xml:space="preserve"> como coadyuvante,</w:t>
      </w:r>
      <w:r w:rsidR="002E3FC7" w:rsidRPr="00116EE3">
        <w:rPr>
          <w:rFonts w:ascii="Arial" w:hAnsi="Arial" w:cs="Arial"/>
          <w:b/>
          <w:sz w:val="24"/>
          <w:szCs w:val="24"/>
        </w:rPr>
        <w:t xml:space="preserve"> </w:t>
      </w:r>
      <w:r w:rsidR="002E3FC7" w:rsidRPr="00116EE3">
        <w:rPr>
          <w:rFonts w:ascii="Arial" w:hAnsi="Arial" w:cs="Arial"/>
          <w:sz w:val="24"/>
          <w:szCs w:val="24"/>
        </w:rPr>
        <w:t>para el estudio y análisis d</w:t>
      </w:r>
      <w:r w:rsidR="002E3FC7" w:rsidRPr="00116EE3">
        <w:rPr>
          <w:rStyle w:val="Fuentedeprrafopredeter2"/>
          <w:rFonts w:ascii="Arial" w:eastAsiaTheme="minorEastAsia" w:hAnsi="Arial" w:cs="Arial"/>
          <w:sz w:val="24"/>
          <w:szCs w:val="24"/>
        </w:rPr>
        <w:t xml:space="preserve">el Proyecto que tiene por objeto que </w:t>
      </w:r>
      <w:r w:rsidR="002E3FC7" w:rsidRPr="00116EE3">
        <w:rPr>
          <w:rStyle w:val="Fuentedeprrafopredeter2"/>
          <w:rFonts w:ascii="Arial" w:eastAsiaTheme="minorEastAsia" w:hAnsi="Arial" w:cs="Arial"/>
          <w:b/>
          <w:sz w:val="24"/>
          <w:szCs w:val="24"/>
        </w:rPr>
        <w:t>se adicione en el proyecto de Ley de Ingresos del Municipio de San Pedro Tlaquepaque para el ejercicio fiscal 2020, un beneficio al que pueden acceder las contribuyentes en el pago del impuesto predial, referente a la aplicación de una tarifa de factor 0.50 sobre los primeros $500,000.00 (Quinientos mil pesos 00/100 M.N.) del valor fiscal respecto de la casa que habiten, de la cual comprueben ser propietarias las mujeres jefas de familia con padecimiento de cáncer.</w:t>
      </w:r>
      <w:r w:rsidR="00461617">
        <w:rPr>
          <w:rStyle w:val="Fuentedeprrafopredeter2"/>
          <w:rFonts w:ascii="Arial" w:eastAsiaTheme="minorEastAsia" w:hAnsi="Arial" w:cs="Arial"/>
          <w:sz w:val="24"/>
          <w:szCs w:val="24"/>
        </w:rPr>
        <w:t>-------------------------------------------------------------------------------------------------------------------------------------------------------------------------------------------</w:t>
      </w:r>
      <w:r w:rsidR="002E3FC7" w:rsidRPr="00116EE3">
        <w:rPr>
          <w:rStyle w:val="Fuentedeprrafopredeter2"/>
          <w:rFonts w:ascii="Arial" w:eastAsiaTheme="minorEastAsia" w:hAnsi="Arial" w:cs="Arial"/>
          <w:sz w:val="24"/>
          <w:szCs w:val="24"/>
        </w:rPr>
        <w:t xml:space="preserve"> </w:t>
      </w:r>
    </w:p>
    <w:p w:rsidR="00862C96" w:rsidRPr="00862C96" w:rsidRDefault="00862C96" w:rsidP="00862C96">
      <w:pPr>
        <w:pBdr>
          <w:top w:val="nil"/>
          <w:left w:val="nil"/>
          <w:bottom w:val="nil"/>
          <w:right w:val="nil"/>
          <w:between w:val="nil"/>
        </w:pBdr>
        <w:spacing w:after="0" w:line="240" w:lineRule="auto"/>
        <w:ind w:right="69"/>
        <w:rPr>
          <w:rFonts w:ascii="Arial" w:eastAsia="Verdana" w:hAnsi="Arial" w:cs="Arial"/>
          <w:color w:val="000000"/>
          <w:sz w:val="24"/>
          <w:szCs w:val="24"/>
        </w:rPr>
      </w:pPr>
      <w:r w:rsidRPr="00862C96">
        <w:rPr>
          <w:rFonts w:ascii="Arial" w:eastAsia="Verdana" w:hAnsi="Arial" w:cs="Arial"/>
          <w:b/>
          <w:color w:val="000000"/>
          <w:sz w:val="24"/>
          <w:szCs w:val="24"/>
        </w:rPr>
        <w:t>Al Pleno del Ayuntamiento Constitucional de San Pedro Tlaquepaque, Jalisco</w:t>
      </w:r>
    </w:p>
    <w:p w:rsidR="00862C96" w:rsidRPr="00862C96" w:rsidRDefault="00862C96" w:rsidP="00862C96">
      <w:pPr>
        <w:pBdr>
          <w:top w:val="nil"/>
          <w:left w:val="nil"/>
          <w:bottom w:val="nil"/>
          <w:right w:val="nil"/>
          <w:between w:val="nil"/>
        </w:pBdr>
        <w:spacing w:after="0" w:line="240" w:lineRule="auto"/>
        <w:ind w:right="3330"/>
        <w:rPr>
          <w:rFonts w:ascii="Arial" w:eastAsia="Verdana" w:hAnsi="Arial" w:cs="Arial"/>
          <w:b/>
          <w:color w:val="000000"/>
          <w:sz w:val="24"/>
          <w:szCs w:val="24"/>
        </w:rPr>
      </w:pPr>
      <w:r w:rsidRPr="00862C96">
        <w:rPr>
          <w:rFonts w:ascii="Arial" w:eastAsia="Verdana" w:hAnsi="Arial" w:cs="Arial"/>
          <w:b/>
          <w:color w:val="000000"/>
          <w:sz w:val="24"/>
          <w:szCs w:val="24"/>
        </w:rPr>
        <w:t>Presente.</w:t>
      </w:r>
    </w:p>
    <w:p w:rsidR="00862C96" w:rsidRPr="00862C96" w:rsidRDefault="00862C96" w:rsidP="00862C96">
      <w:pPr>
        <w:pBdr>
          <w:top w:val="nil"/>
          <w:left w:val="nil"/>
          <w:bottom w:val="nil"/>
          <w:right w:val="nil"/>
          <w:between w:val="nil"/>
        </w:pBdr>
        <w:spacing w:after="0" w:line="240" w:lineRule="auto"/>
        <w:ind w:right="3330"/>
        <w:rPr>
          <w:rFonts w:ascii="Arial" w:eastAsia="Verdana" w:hAnsi="Arial" w:cs="Arial"/>
          <w:color w:val="000000"/>
          <w:sz w:val="24"/>
          <w:szCs w:val="24"/>
        </w:rPr>
      </w:pPr>
    </w:p>
    <w:p w:rsidR="00862C96" w:rsidRPr="00862C96" w:rsidRDefault="00862C96" w:rsidP="00862C96">
      <w:pPr>
        <w:pBdr>
          <w:top w:val="nil"/>
          <w:left w:val="nil"/>
          <w:bottom w:val="nil"/>
          <w:right w:val="nil"/>
          <w:between w:val="nil"/>
        </w:pBdr>
        <w:spacing w:after="0"/>
        <w:jc w:val="both"/>
        <w:rPr>
          <w:rFonts w:ascii="Arial" w:eastAsia="Verdana" w:hAnsi="Arial" w:cs="Arial"/>
          <w:color w:val="000000"/>
          <w:sz w:val="24"/>
          <w:szCs w:val="24"/>
        </w:rPr>
      </w:pPr>
      <w:r w:rsidRPr="00862C96">
        <w:rPr>
          <w:rFonts w:ascii="Arial" w:eastAsia="Verdana" w:hAnsi="Arial" w:cs="Arial"/>
          <w:color w:val="000000"/>
          <w:sz w:val="24"/>
          <w:szCs w:val="24"/>
        </w:rPr>
        <w:t xml:space="preserve">Lic. </w:t>
      </w:r>
      <w:r w:rsidRPr="00862C96">
        <w:rPr>
          <w:rFonts w:ascii="Arial" w:eastAsia="Verdana" w:hAnsi="Arial" w:cs="Arial"/>
          <w:b/>
          <w:bCs/>
          <w:color w:val="000000"/>
          <w:sz w:val="24"/>
          <w:szCs w:val="24"/>
        </w:rPr>
        <w:t>Betsabé Dolores Almaguer Esparza</w:t>
      </w:r>
      <w:r w:rsidRPr="00862C96">
        <w:rPr>
          <w:rFonts w:ascii="Arial" w:eastAsia="Verdana" w:hAnsi="Arial" w:cs="Arial"/>
          <w:color w:val="000000"/>
          <w:sz w:val="24"/>
          <w:szCs w:val="24"/>
        </w:rPr>
        <w:t>, en mi carácter de Regidora del Ayuntamiento Constitucional del Municipio de San Pedro Tlaquepaque, Jalisco. Con fundamento en lo dispuesto por el artículo 115 fracción I y II de la 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131, fracción V</w:t>
      </w:r>
      <w:r w:rsidRPr="00862C96">
        <w:rPr>
          <w:rFonts w:ascii="Arial" w:eastAsia="Verdana" w:hAnsi="Arial" w:cs="Arial"/>
          <w:sz w:val="24"/>
          <w:szCs w:val="24"/>
        </w:rPr>
        <w:t xml:space="preserve"> y</w:t>
      </w:r>
      <w:r w:rsidRPr="00862C96">
        <w:rPr>
          <w:rFonts w:ascii="Arial" w:eastAsia="Verdana" w:hAnsi="Arial" w:cs="Arial"/>
          <w:color w:val="000000"/>
          <w:sz w:val="24"/>
          <w:szCs w:val="24"/>
        </w:rPr>
        <w:t xml:space="preserve"> 151 del Reglamento del Gobierno y de la Administración Pública del Ayuntamiento Constitucional de San Pedro Tlaquepaque, me permito someter a la alta y distinguida consideración de este H. Cuerpo Edilicio, la presente;</w:t>
      </w:r>
    </w:p>
    <w:p w:rsidR="00862C96" w:rsidRPr="00862C96" w:rsidRDefault="00862C96" w:rsidP="00862C96">
      <w:pPr>
        <w:pBdr>
          <w:top w:val="nil"/>
          <w:left w:val="nil"/>
          <w:bottom w:val="nil"/>
          <w:right w:val="nil"/>
          <w:between w:val="nil"/>
        </w:pBdr>
        <w:spacing w:after="0"/>
        <w:jc w:val="both"/>
        <w:rPr>
          <w:rFonts w:ascii="Arial" w:eastAsia="Verdana" w:hAnsi="Arial" w:cs="Arial"/>
          <w:color w:val="000000"/>
          <w:sz w:val="24"/>
          <w:szCs w:val="24"/>
        </w:rPr>
      </w:pPr>
    </w:p>
    <w:p w:rsidR="00862C96" w:rsidRPr="00862C96" w:rsidRDefault="00862C96" w:rsidP="00862C96">
      <w:pPr>
        <w:pBdr>
          <w:top w:val="nil"/>
          <w:left w:val="nil"/>
          <w:bottom w:val="nil"/>
          <w:right w:val="nil"/>
          <w:between w:val="nil"/>
        </w:pBdr>
        <w:spacing w:after="0" w:line="240" w:lineRule="auto"/>
        <w:jc w:val="center"/>
        <w:rPr>
          <w:rFonts w:ascii="Arial" w:eastAsia="Verdana" w:hAnsi="Arial" w:cs="Arial"/>
          <w:b/>
          <w:bCs/>
          <w:color w:val="000000"/>
          <w:sz w:val="24"/>
          <w:szCs w:val="24"/>
        </w:rPr>
      </w:pPr>
      <w:r w:rsidRPr="00862C96">
        <w:rPr>
          <w:rFonts w:ascii="Arial" w:eastAsia="Verdana" w:hAnsi="Arial" w:cs="Arial"/>
          <w:b/>
          <w:bCs/>
          <w:color w:val="000000"/>
          <w:sz w:val="24"/>
          <w:szCs w:val="24"/>
        </w:rPr>
        <w:t>INICIATIVA DE ACUERDO ADMINISTRATIVO DE TURNO A COMISIÓN</w:t>
      </w:r>
    </w:p>
    <w:p w:rsidR="00862C96" w:rsidRPr="00862C96" w:rsidRDefault="00862C96" w:rsidP="00862C96">
      <w:pPr>
        <w:pBdr>
          <w:top w:val="nil"/>
          <w:left w:val="nil"/>
          <w:bottom w:val="nil"/>
          <w:right w:val="nil"/>
          <w:between w:val="nil"/>
        </w:pBdr>
        <w:spacing w:after="0" w:line="240" w:lineRule="auto"/>
        <w:jc w:val="center"/>
        <w:rPr>
          <w:rFonts w:ascii="Arial" w:eastAsia="Verdana" w:hAnsi="Arial" w:cs="Arial"/>
          <w:b/>
          <w:bCs/>
          <w:color w:val="000000"/>
          <w:sz w:val="24"/>
          <w:szCs w:val="24"/>
        </w:rPr>
      </w:pPr>
    </w:p>
    <w:p w:rsidR="00862C96" w:rsidRPr="00862C96" w:rsidRDefault="00862C96" w:rsidP="00862C96">
      <w:pPr>
        <w:spacing w:line="290" w:lineRule="auto"/>
        <w:ind w:left="115" w:right="84" w:firstLine="10"/>
        <w:jc w:val="both"/>
        <w:rPr>
          <w:rFonts w:ascii="Arial" w:eastAsia="Arial" w:hAnsi="Arial" w:cs="Arial"/>
          <w:sz w:val="24"/>
          <w:szCs w:val="24"/>
        </w:rPr>
      </w:pPr>
      <w:r w:rsidRPr="00862C96">
        <w:rPr>
          <w:rFonts w:ascii="Arial" w:eastAsia="Verdana" w:hAnsi="Arial" w:cs="Arial"/>
          <w:color w:val="000000"/>
          <w:sz w:val="24"/>
          <w:szCs w:val="24"/>
        </w:rPr>
        <w:t xml:space="preserve">Mediante la cual se somete a la aprobación del Pleno del Ayuntamiento, el turno a la Comisión Edilicia de Hacienda Patrimonio y Presupuesto como coadyuvante, y a la Comisión Edilicia de Igualdad de Género como coadyuvante, la propuesta que tiene por objeto </w:t>
      </w:r>
      <w:r w:rsidRPr="00862C96">
        <w:rPr>
          <w:rFonts w:ascii="Arial" w:eastAsia="Verdana" w:hAnsi="Arial" w:cs="Arial"/>
          <w:b/>
          <w:color w:val="000000"/>
          <w:sz w:val="24"/>
          <w:szCs w:val="24"/>
        </w:rPr>
        <w:t>“Se adicione en el proyecto de Ley de Ingresos del Municipio de San Pedro Tlaquepaque para el ejercicio fiscal 2020, un beneficio a que pueden acceder las contribuyentes en el pago del impuesto predial, referente a la aplicación de una tarifa de factor 0.50 sobre los primeros $500,000.00 (quinientos mil pesos 00/100 M.N.)  del valor fiscal, respecto de la casa que habiten, de la cual comprueben ser propietarias las mujeres jefas de familia con padecimientos de cáncer</w:t>
      </w:r>
      <w:r w:rsidRPr="00862C96">
        <w:rPr>
          <w:rFonts w:ascii="Arial" w:eastAsia="Arial" w:hAnsi="Arial" w:cs="Arial"/>
          <w:b/>
          <w:color w:val="393939"/>
          <w:sz w:val="24"/>
          <w:szCs w:val="24"/>
        </w:rPr>
        <w:t>”</w:t>
      </w:r>
      <w:r w:rsidRPr="00862C96">
        <w:rPr>
          <w:rFonts w:ascii="Arial" w:eastAsia="Arial" w:hAnsi="Arial" w:cs="Arial"/>
          <w:b/>
          <w:color w:val="393939"/>
          <w:spacing w:val="9"/>
          <w:sz w:val="24"/>
          <w:szCs w:val="24"/>
        </w:rPr>
        <w:t xml:space="preserve">, </w:t>
      </w:r>
      <w:r w:rsidRPr="00862C96">
        <w:rPr>
          <w:rFonts w:ascii="Arial" w:eastAsia="Verdana" w:hAnsi="Arial" w:cs="Arial"/>
          <w:color w:val="000000"/>
          <w:sz w:val="24"/>
          <w:szCs w:val="24"/>
        </w:rPr>
        <w:t>con base en l</w:t>
      </w:r>
      <w:r w:rsidRPr="00862C96">
        <w:rPr>
          <w:rFonts w:ascii="Arial" w:eastAsia="Verdana" w:hAnsi="Arial" w:cs="Arial"/>
          <w:sz w:val="24"/>
          <w:szCs w:val="24"/>
        </w:rPr>
        <w:t>os</w:t>
      </w:r>
      <w:r w:rsidRPr="00862C96">
        <w:rPr>
          <w:rFonts w:ascii="Arial" w:eastAsia="Verdana" w:hAnsi="Arial" w:cs="Arial"/>
          <w:color w:val="000000"/>
          <w:sz w:val="24"/>
          <w:szCs w:val="24"/>
        </w:rPr>
        <w:t xml:space="preserve"> siguientes;</w:t>
      </w:r>
    </w:p>
    <w:p w:rsidR="00F621A9" w:rsidRDefault="00F621A9" w:rsidP="00862C96">
      <w:pPr>
        <w:pBdr>
          <w:top w:val="nil"/>
          <w:left w:val="nil"/>
          <w:bottom w:val="nil"/>
          <w:right w:val="nil"/>
          <w:between w:val="nil"/>
        </w:pBdr>
        <w:spacing w:after="0" w:line="240" w:lineRule="auto"/>
        <w:jc w:val="center"/>
        <w:rPr>
          <w:rFonts w:ascii="Arial" w:eastAsia="Verdana" w:hAnsi="Arial" w:cs="Arial"/>
          <w:b/>
          <w:bCs/>
          <w:color w:val="000000"/>
          <w:sz w:val="24"/>
          <w:szCs w:val="24"/>
        </w:rPr>
      </w:pPr>
    </w:p>
    <w:p w:rsidR="00F621A9" w:rsidRDefault="00F621A9" w:rsidP="00862C96">
      <w:pPr>
        <w:pBdr>
          <w:top w:val="nil"/>
          <w:left w:val="nil"/>
          <w:bottom w:val="nil"/>
          <w:right w:val="nil"/>
          <w:between w:val="nil"/>
        </w:pBdr>
        <w:spacing w:after="0" w:line="240" w:lineRule="auto"/>
        <w:jc w:val="center"/>
        <w:rPr>
          <w:rFonts w:ascii="Arial" w:eastAsia="Verdana" w:hAnsi="Arial" w:cs="Arial"/>
          <w:b/>
          <w:bCs/>
          <w:color w:val="000000"/>
          <w:sz w:val="24"/>
          <w:szCs w:val="24"/>
        </w:rPr>
      </w:pPr>
    </w:p>
    <w:p w:rsidR="00862C96" w:rsidRPr="00862C96" w:rsidRDefault="00862C96" w:rsidP="00862C96">
      <w:pPr>
        <w:pBdr>
          <w:top w:val="nil"/>
          <w:left w:val="nil"/>
          <w:bottom w:val="nil"/>
          <w:right w:val="nil"/>
          <w:between w:val="nil"/>
        </w:pBdr>
        <w:spacing w:after="0" w:line="240" w:lineRule="auto"/>
        <w:jc w:val="center"/>
        <w:rPr>
          <w:rFonts w:ascii="Arial" w:eastAsia="Verdana" w:hAnsi="Arial" w:cs="Arial"/>
          <w:b/>
          <w:bCs/>
          <w:color w:val="000000"/>
          <w:sz w:val="24"/>
          <w:szCs w:val="24"/>
        </w:rPr>
      </w:pPr>
      <w:r w:rsidRPr="00862C96">
        <w:rPr>
          <w:rFonts w:ascii="Arial" w:eastAsia="Verdana" w:hAnsi="Arial" w:cs="Arial"/>
          <w:b/>
          <w:bCs/>
          <w:color w:val="000000"/>
          <w:sz w:val="24"/>
          <w:szCs w:val="24"/>
        </w:rPr>
        <w:t>A N T E C E D E N T E S</w:t>
      </w:r>
    </w:p>
    <w:p w:rsidR="00862C96" w:rsidRPr="00862C96" w:rsidRDefault="00862C96" w:rsidP="00862C96">
      <w:pPr>
        <w:pBdr>
          <w:top w:val="nil"/>
          <w:left w:val="nil"/>
          <w:bottom w:val="nil"/>
          <w:right w:val="nil"/>
          <w:between w:val="nil"/>
        </w:pBdr>
        <w:spacing w:after="0" w:line="240" w:lineRule="auto"/>
        <w:jc w:val="center"/>
        <w:rPr>
          <w:rFonts w:ascii="Arial" w:eastAsia="Verdana" w:hAnsi="Arial" w:cs="Arial"/>
          <w:b/>
          <w:bCs/>
          <w:color w:val="000000"/>
          <w:sz w:val="24"/>
          <w:szCs w:val="24"/>
        </w:rPr>
      </w:pPr>
    </w:p>
    <w:p w:rsidR="00862C96" w:rsidRPr="00862C96" w:rsidRDefault="00862C96" w:rsidP="00862C96">
      <w:pPr>
        <w:jc w:val="both"/>
        <w:rPr>
          <w:rFonts w:ascii="Arial" w:eastAsia="Verdana" w:hAnsi="Arial" w:cs="Arial"/>
          <w:color w:val="000000"/>
          <w:sz w:val="24"/>
          <w:szCs w:val="24"/>
        </w:rPr>
      </w:pPr>
      <w:r w:rsidRPr="00862C96">
        <w:rPr>
          <w:rFonts w:ascii="Arial" w:eastAsia="Verdana" w:hAnsi="Arial" w:cs="Arial"/>
          <w:b/>
          <w:bCs/>
          <w:color w:val="000000"/>
          <w:sz w:val="24"/>
          <w:szCs w:val="24"/>
        </w:rPr>
        <w:t>I.-</w:t>
      </w:r>
      <w:r w:rsidRPr="00862C96">
        <w:rPr>
          <w:rFonts w:ascii="Arial" w:eastAsia="Verdana" w:hAnsi="Arial" w:cs="Arial"/>
          <w:color w:val="000000"/>
          <w:sz w:val="24"/>
          <w:szCs w:val="24"/>
        </w:rPr>
        <w:t xml:space="preserve"> El objetivo central del servicio público debe radicar en generar espacios y condiciones para el adecuado desarrollo de las personas en un aspecto integral que abarque tanto las necesidades primarias como aquellas que permitan el fortalecimiento de las capacidades intelectuales, sociales y emocionales de cada individuo que conforma un determinado grupo social.  </w:t>
      </w:r>
    </w:p>
    <w:p w:rsidR="00862C96" w:rsidRPr="00862C96" w:rsidRDefault="00862C96" w:rsidP="00862C96">
      <w:pPr>
        <w:jc w:val="both"/>
        <w:rPr>
          <w:rFonts w:ascii="Arial" w:eastAsia="Verdana" w:hAnsi="Arial" w:cs="Arial"/>
          <w:color w:val="000000"/>
          <w:sz w:val="24"/>
          <w:szCs w:val="24"/>
        </w:rPr>
      </w:pPr>
      <w:r w:rsidRPr="00862C96">
        <w:rPr>
          <w:rFonts w:ascii="Arial" w:eastAsia="Verdana" w:hAnsi="Arial" w:cs="Arial"/>
          <w:color w:val="000000"/>
          <w:sz w:val="24"/>
          <w:szCs w:val="24"/>
        </w:rPr>
        <w:t>En este sentido, al formar parte nuestro Gobierno Municipal de una de las metrópolis más importantes de nuestro país, es indispensable asumir el compromiso de trabajar en favor del bienestar de todas y todos los que habitamos en esta ciudad, reconociendo la existencia de personas en situación   vulnerable  que requieren la generación de políticas públicas adecuadas que les permitan salir del esquema de vulnerabilidad y acceder a una mejor calidad de vida.</w:t>
      </w:r>
    </w:p>
    <w:p w:rsidR="00862C96" w:rsidRPr="00862C96" w:rsidRDefault="00862C96" w:rsidP="00862C96">
      <w:pPr>
        <w:spacing w:line="282" w:lineRule="auto"/>
        <w:jc w:val="both"/>
        <w:rPr>
          <w:rFonts w:ascii="Arial" w:eastAsia="Verdana" w:hAnsi="Arial" w:cs="Arial"/>
          <w:color w:val="000000"/>
          <w:sz w:val="24"/>
          <w:szCs w:val="24"/>
        </w:rPr>
      </w:pPr>
      <w:r w:rsidRPr="00862C96">
        <w:rPr>
          <w:rFonts w:ascii="Arial" w:eastAsia="Verdana" w:hAnsi="Arial" w:cs="Arial"/>
          <w:b/>
          <w:bCs/>
          <w:color w:val="000000"/>
          <w:sz w:val="24"/>
          <w:szCs w:val="24"/>
        </w:rPr>
        <w:t>II.-</w:t>
      </w:r>
      <w:r w:rsidRPr="00862C96">
        <w:rPr>
          <w:rFonts w:ascii="Arial" w:eastAsia="Verdana" w:hAnsi="Arial" w:cs="Arial"/>
          <w:color w:val="000000"/>
          <w:sz w:val="24"/>
          <w:szCs w:val="24"/>
        </w:rPr>
        <w:t xml:space="preserve"> De acuerdo   con el documento publicado por el Instituto Nacional de Estadística y Geografía, por sus siglas INEGI, respecto del Seminario Internacional denominado MM edición de Grupos Sociales Vulnerables, y como lo apunta María Cristina Bayón y Marta Mier y Terán en su obra Familia y Vulnerabilidad en México, se establece el concepto de   vulnerabilidad como:   </w:t>
      </w:r>
    </w:p>
    <w:p w:rsidR="00862C96" w:rsidRPr="00862C96" w:rsidRDefault="00862C96" w:rsidP="00862C96">
      <w:pPr>
        <w:spacing w:line="282" w:lineRule="auto"/>
        <w:ind w:left="720"/>
        <w:jc w:val="both"/>
        <w:rPr>
          <w:rFonts w:ascii="Arial" w:eastAsia="Verdana" w:hAnsi="Arial" w:cs="Arial"/>
          <w:color w:val="000000"/>
          <w:sz w:val="24"/>
          <w:szCs w:val="24"/>
        </w:rPr>
      </w:pPr>
      <w:r w:rsidRPr="00862C96">
        <w:rPr>
          <w:rFonts w:ascii="Arial" w:eastAsia="Verdana" w:hAnsi="Arial" w:cs="Arial"/>
          <w:color w:val="000000"/>
          <w:sz w:val="24"/>
          <w:szCs w:val="24"/>
        </w:rPr>
        <w:t xml:space="preserve">(...) la incapacidad   de una persona, o de una comunidad para aprovechar las oportunidades disponibles en distintos ámbitos socioeconómicos, para mejorar su situación de bienestar o impedir un deterioro. (…) </w:t>
      </w:r>
    </w:p>
    <w:p w:rsidR="00862C96" w:rsidRPr="00862C96" w:rsidRDefault="00862C96" w:rsidP="00862C96">
      <w:pPr>
        <w:spacing w:line="282" w:lineRule="auto"/>
        <w:jc w:val="both"/>
        <w:rPr>
          <w:rFonts w:ascii="Arial" w:eastAsia="Verdana" w:hAnsi="Arial" w:cs="Arial"/>
          <w:b/>
          <w:bCs/>
          <w:color w:val="000000"/>
          <w:sz w:val="24"/>
          <w:szCs w:val="24"/>
        </w:rPr>
      </w:pPr>
      <w:r w:rsidRPr="00862C96">
        <w:rPr>
          <w:rFonts w:ascii="Arial" w:eastAsia="Verdana" w:hAnsi="Arial" w:cs="Arial"/>
          <w:b/>
          <w:bCs/>
          <w:color w:val="000000"/>
          <w:sz w:val="24"/>
          <w:szCs w:val="24"/>
        </w:rPr>
        <w:t xml:space="preserve">III.- </w:t>
      </w:r>
      <w:r w:rsidRPr="00862C96">
        <w:rPr>
          <w:rFonts w:ascii="Arial" w:eastAsia="Verdana" w:hAnsi="Arial" w:cs="Arial"/>
          <w:color w:val="000000"/>
          <w:sz w:val="24"/>
          <w:szCs w:val="24"/>
        </w:rPr>
        <w:t xml:space="preserve">En estrecha relación con lo anterior se encuentra lo contemplado en el Plan Municipal de Desarrollo de San Pedro Tlaquepaque 2018-2021, referente al Diagnostico situacional del eje de desarrollo, </w:t>
      </w:r>
      <w:r w:rsidRPr="00862C96">
        <w:rPr>
          <w:rFonts w:ascii="Arial" w:hAnsi="Arial" w:cs="Arial"/>
          <w:b/>
          <w:bCs/>
          <w:sz w:val="24"/>
          <w:szCs w:val="24"/>
        </w:rPr>
        <w:t xml:space="preserve">Un Gobierno Sensible y Solidario </w:t>
      </w:r>
      <w:r w:rsidRPr="00862C96">
        <w:rPr>
          <w:rFonts w:ascii="Arial" w:eastAsia="Verdana" w:hAnsi="Arial" w:cs="Arial"/>
          <w:color w:val="000000"/>
          <w:sz w:val="24"/>
          <w:szCs w:val="24"/>
        </w:rPr>
        <w:t>(quinto eje).</w:t>
      </w:r>
      <w:r w:rsidRPr="00862C96">
        <w:rPr>
          <w:rFonts w:ascii="Arial" w:eastAsia="Verdana" w:hAnsi="Arial" w:cs="Arial"/>
          <w:b/>
          <w:bCs/>
          <w:color w:val="000000"/>
          <w:sz w:val="24"/>
          <w:szCs w:val="24"/>
        </w:rPr>
        <w:t xml:space="preserve"> </w:t>
      </w:r>
    </w:p>
    <w:p w:rsidR="00862C96" w:rsidRPr="00862C96" w:rsidRDefault="00862C96" w:rsidP="00862C96">
      <w:pPr>
        <w:spacing w:line="282" w:lineRule="auto"/>
        <w:ind w:left="720"/>
        <w:jc w:val="both"/>
        <w:rPr>
          <w:rFonts w:ascii="Arial" w:hAnsi="Arial" w:cs="Arial"/>
          <w:sz w:val="24"/>
          <w:szCs w:val="24"/>
        </w:rPr>
      </w:pPr>
      <w:r w:rsidRPr="00862C96">
        <w:rPr>
          <w:rFonts w:ascii="Arial" w:eastAsia="Verdana" w:hAnsi="Arial" w:cs="Arial"/>
          <w:color w:val="000000"/>
          <w:sz w:val="24"/>
          <w:szCs w:val="24"/>
        </w:rPr>
        <w:t xml:space="preserve">(…) </w:t>
      </w:r>
      <w:r w:rsidRPr="00862C96">
        <w:rPr>
          <w:rFonts w:ascii="Arial" w:hAnsi="Arial" w:cs="Arial"/>
          <w:sz w:val="24"/>
          <w:szCs w:val="24"/>
        </w:rPr>
        <w:t>El conocimiento de la realidad que viven las mujeres y los hombres en la municipalidad podrá identificar las realidades de marginación, desigualdad y tipos de pobrezas y, con ello las diferentes situaciones que incrementan las vulnerabilidades de las personas. Asimismo, las brechas de desigualdad de género que frenan el desarrollo humano</w:t>
      </w:r>
      <w:r w:rsidRPr="00862C96">
        <w:rPr>
          <w:rFonts w:ascii="Arial" w:eastAsia="Verdana" w:hAnsi="Arial" w:cs="Arial"/>
          <w:color w:val="000000"/>
          <w:sz w:val="24"/>
          <w:szCs w:val="24"/>
        </w:rPr>
        <w:t xml:space="preserve"> (…) </w:t>
      </w:r>
    </w:p>
    <w:p w:rsidR="00862C96" w:rsidRPr="00862C96" w:rsidRDefault="00862C96" w:rsidP="00862C96">
      <w:pPr>
        <w:spacing w:line="282" w:lineRule="auto"/>
        <w:ind w:left="705"/>
        <w:jc w:val="both"/>
        <w:rPr>
          <w:rFonts w:ascii="Arial" w:hAnsi="Arial" w:cs="Arial"/>
          <w:sz w:val="24"/>
          <w:szCs w:val="24"/>
        </w:rPr>
      </w:pPr>
      <w:r w:rsidRPr="00862C96">
        <w:rPr>
          <w:rFonts w:ascii="Arial" w:hAnsi="Arial" w:cs="Arial"/>
          <w:sz w:val="24"/>
          <w:szCs w:val="24"/>
        </w:rPr>
        <w:t>(…) Continuaremos la formulación de políticas públicas con enfoque integrado de género que asegure el avance e integración de la perspectiva de género en la política pública y el empoderamiento de la mujer en el municipio. (…)</w:t>
      </w:r>
    </w:p>
    <w:p w:rsidR="00862C96" w:rsidRPr="00862C96" w:rsidRDefault="00862C96" w:rsidP="00862C96">
      <w:pPr>
        <w:spacing w:line="282" w:lineRule="auto"/>
        <w:jc w:val="both"/>
        <w:rPr>
          <w:rFonts w:ascii="Arial" w:eastAsia="Verdana" w:hAnsi="Arial" w:cs="Arial"/>
          <w:color w:val="000000"/>
          <w:sz w:val="24"/>
          <w:szCs w:val="24"/>
        </w:rPr>
      </w:pPr>
      <w:r w:rsidRPr="00862C96">
        <w:rPr>
          <w:rFonts w:ascii="Arial" w:eastAsia="Verdana" w:hAnsi="Arial" w:cs="Arial"/>
          <w:b/>
          <w:bCs/>
          <w:color w:val="000000"/>
          <w:sz w:val="24"/>
          <w:szCs w:val="24"/>
        </w:rPr>
        <w:t>IV.-</w:t>
      </w:r>
      <w:r w:rsidRPr="00862C96">
        <w:rPr>
          <w:rFonts w:ascii="Arial" w:eastAsia="Verdana" w:hAnsi="Arial" w:cs="Arial"/>
          <w:color w:val="000000"/>
          <w:sz w:val="24"/>
          <w:szCs w:val="24"/>
        </w:rPr>
        <w:t xml:space="preserve"> Es importante hacer alusión a lo contemplado en el documento publicado por el instituto Jalisciense de las mujeres denominado Jefas de Familia en el Estado de Jalisco. </w:t>
      </w:r>
    </w:p>
    <w:p w:rsidR="00862C96" w:rsidRPr="00862C96" w:rsidRDefault="00862C96" w:rsidP="00862C96">
      <w:pPr>
        <w:spacing w:line="282" w:lineRule="auto"/>
        <w:ind w:left="1440"/>
        <w:jc w:val="both"/>
        <w:rPr>
          <w:rFonts w:ascii="Arial" w:eastAsia="Verdana" w:hAnsi="Arial" w:cs="Arial"/>
          <w:b/>
          <w:bCs/>
          <w:color w:val="000000"/>
          <w:sz w:val="24"/>
          <w:szCs w:val="24"/>
        </w:rPr>
      </w:pPr>
      <w:r w:rsidRPr="00862C96">
        <w:rPr>
          <w:rFonts w:ascii="Arial" w:eastAsia="Verdana" w:hAnsi="Arial" w:cs="Arial"/>
          <w:b/>
          <w:bCs/>
          <w:color w:val="000000"/>
          <w:sz w:val="24"/>
          <w:szCs w:val="24"/>
        </w:rPr>
        <w:t>“En donde más se acentúan las diferencias y los índices de pobreza es cuando se trata del tema de las mujeres”</w:t>
      </w:r>
    </w:p>
    <w:p w:rsidR="00862C96" w:rsidRPr="00862C96" w:rsidRDefault="00862C96" w:rsidP="00862C96">
      <w:pPr>
        <w:spacing w:line="282" w:lineRule="auto"/>
        <w:jc w:val="both"/>
        <w:rPr>
          <w:rFonts w:ascii="Arial" w:eastAsia="Verdana" w:hAnsi="Arial" w:cs="Arial"/>
          <w:color w:val="000000"/>
          <w:sz w:val="24"/>
          <w:szCs w:val="24"/>
        </w:rPr>
      </w:pPr>
      <w:r w:rsidRPr="00862C96">
        <w:rPr>
          <w:rFonts w:ascii="Arial" w:eastAsia="Verdana" w:hAnsi="Arial" w:cs="Arial"/>
          <w:b/>
          <w:bCs/>
          <w:color w:val="000000"/>
          <w:sz w:val="24"/>
          <w:szCs w:val="24"/>
        </w:rPr>
        <w:t xml:space="preserve">V.- </w:t>
      </w:r>
      <w:r w:rsidRPr="00862C96">
        <w:rPr>
          <w:rFonts w:ascii="Arial" w:eastAsia="Verdana" w:hAnsi="Arial" w:cs="Arial"/>
          <w:color w:val="000000"/>
          <w:sz w:val="24"/>
          <w:szCs w:val="24"/>
        </w:rPr>
        <w:t xml:space="preserve">Tres variables adicionales exigen atención a este grupo. El primero de ellos es que de acuerdo con la encuesta Nacional de Ocupación y empleo del INEGI de 2014, una cifra de 23, 334 mujeres se encontraban en situación de desocupación en el Área Metropolitana de Guadalajara. </w:t>
      </w:r>
    </w:p>
    <w:p w:rsidR="00862C96" w:rsidRPr="00862C96" w:rsidRDefault="00862C96" w:rsidP="00862C96">
      <w:pPr>
        <w:spacing w:line="282" w:lineRule="auto"/>
        <w:jc w:val="both"/>
        <w:rPr>
          <w:rFonts w:ascii="Arial" w:eastAsia="Verdana" w:hAnsi="Arial" w:cs="Arial"/>
          <w:color w:val="000000"/>
          <w:sz w:val="24"/>
          <w:szCs w:val="24"/>
        </w:rPr>
      </w:pPr>
      <w:r w:rsidRPr="00862C96">
        <w:rPr>
          <w:rFonts w:ascii="Arial" w:eastAsia="Verdana" w:hAnsi="Arial" w:cs="Arial"/>
          <w:color w:val="000000"/>
          <w:sz w:val="24"/>
          <w:szCs w:val="24"/>
        </w:rPr>
        <w:t xml:space="preserve">La otra variable es que de acuerdo con el Plan Municipal de Desarrollo de San Pedro Tlaquepaque, </w:t>
      </w:r>
      <w:r w:rsidRPr="00862C96">
        <w:rPr>
          <w:rFonts w:ascii="Arial" w:hAnsi="Arial" w:cs="Arial"/>
          <w:sz w:val="24"/>
          <w:szCs w:val="24"/>
        </w:rPr>
        <w:t xml:space="preserve">en este municipio hay 34,531 hogares que tienen una mujer al frente como principal proveedora del hogar. </w:t>
      </w:r>
    </w:p>
    <w:p w:rsidR="00862C96" w:rsidRPr="00862C96" w:rsidRDefault="00862C96" w:rsidP="00862C96">
      <w:pPr>
        <w:spacing w:line="282" w:lineRule="auto"/>
        <w:jc w:val="both"/>
        <w:rPr>
          <w:rFonts w:ascii="Arial" w:eastAsia="Verdana" w:hAnsi="Arial" w:cs="Arial"/>
          <w:color w:val="000000"/>
          <w:sz w:val="24"/>
          <w:szCs w:val="24"/>
        </w:rPr>
      </w:pPr>
      <w:r w:rsidRPr="00862C96">
        <w:rPr>
          <w:rFonts w:ascii="Arial" w:eastAsia="Verdana" w:hAnsi="Arial" w:cs="Arial"/>
          <w:color w:val="000000"/>
          <w:sz w:val="24"/>
          <w:szCs w:val="24"/>
        </w:rPr>
        <w:t xml:space="preserve">Una variable más a considerar en la categoría general de los problemas que enfrentan las mujeres, es el nivel de escolaridad. De acuerdo con datos del Instituto Nacional de la Mujer, en la Zona Metropolitana de Guadalajara, hay un 9.1% del total de la población femenina que no estudio, un 37.4% término la primaria; un 25.5% terminó la secundaria, un 10% tiene una carrera comercial o técnica, un 10.9 % tiene preparatoria terminada y únicamente el 6.8% del total de la población tiene licenciatura. </w:t>
      </w:r>
    </w:p>
    <w:p w:rsidR="00862C96" w:rsidRPr="00862C96" w:rsidRDefault="00862C96" w:rsidP="00862C96">
      <w:pPr>
        <w:spacing w:line="282" w:lineRule="auto"/>
        <w:jc w:val="both"/>
        <w:rPr>
          <w:rFonts w:ascii="Arial" w:eastAsia="Verdana" w:hAnsi="Arial" w:cs="Arial"/>
          <w:color w:val="000000"/>
          <w:sz w:val="24"/>
          <w:szCs w:val="24"/>
        </w:rPr>
      </w:pPr>
      <w:r w:rsidRPr="00862C96">
        <w:rPr>
          <w:rFonts w:ascii="Arial" w:eastAsia="Verdana" w:hAnsi="Arial" w:cs="Arial"/>
          <w:color w:val="000000"/>
          <w:sz w:val="24"/>
          <w:szCs w:val="24"/>
        </w:rPr>
        <w:t>Estas cifras hacen visible que un elevado número de hogares Tlaquepaquenses son encabezados por mujeres que a su vez han visto limitado el acceso a oportunidades educativas y laborales, retribuidas adecuadamente, que hagan posible el proveer de los satisfactores de su núcleo familiar.</w:t>
      </w:r>
    </w:p>
    <w:p w:rsidR="00862C96" w:rsidRPr="00862C96" w:rsidRDefault="00862C96" w:rsidP="00862C96">
      <w:pPr>
        <w:spacing w:line="282" w:lineRule="auto"/>
        <w:jc w:val="both"/>
        <w:rPr>
          <w:rFonts w:ascii="Arial" w:eastAsia="Verdana" w:hAnsi="Arial" w:cs="Arial"/>
          <w:color w:val="000000"/>
          <w:sz w:val="24"/>
          <w:szCs w:val="24"/>
        </w:rPr>
      </w:pPr>
      <w:r w:rsidRPr="00862C96">
        <w:rPr>
          <w:rFonts w:ascii="Arial" w:eastAsia="Verdana" w:hAnsi="Arial" w:cs="Arial"/>
          <w:b/>
          <w:bCs/>
          <w:color w:val="000000"/>
          <w:sz w:val="24"/>
          <w:szCs w:val="24"/>
        </w:rPr>
        <w:t>VI.-</w:t>
      </w:r>
      <w:r w:rsidRPr="00862C96">
        <w:rPr>
          <w:rFonts w:ascii="Arial" w:eastAsia="Verdana" w:hAnsi="Arial" w:cs="Arial"/>
          <w:color w:val="000000"/>
          <w:sz w:val="24"/>
          <w:szCs w:val="24"/>
        </w:rPr>
        <w:t xml:space="preserve"> Si a todo lo anterior se suma un caso de enfermedad que por su gravedad e implicaciones impide continuar de una manera regular con las actividades laborales de las mujeres que son económicamente responsables de su familia, la situación se agrava para todos los integrantes de ella ya que los ingresos se reducen sustancialmente por la disminución efectiva de la asistencia a laborar, aunado a que las necesidades aumentan al tener que costear consultas, medicamentos, tratamientos o estudios, en el caso de no contar con seguridad social o cuando esta resulta insuficiente.  </w:t>
      </w:r>
    </w:p>
    <w:p w:rsidR="00862C96" w:rsidRPr="00862C96" w:rsidRDefault="00862C96" w:rsidP="00862C96">
      <w:pPr>
        <w:spacing w:line="282" w:lineRule="auto"/>
        <w:jc w:val="both"/>
        <w:rPr>
          <w:rFonts w:ascii="Arial" w:eastAsia="Verdana" w:hAnsi="Arial" w:cs="Arial"/>
          <w:color w:val="000000"/>
          <w:sz w:val="24"/>
          <w:szCs w:val="24"/>
        </w:rPr>
      </w:pPr>
      <w:r w:rsidRPr="00862C96">
        <w:rPr>
          <w:rFonts w:ascii="Arial" w:eastAsia="Verdana" w:hAnsi="Arial" w:cs="Arial"/>
          <w:b/>
          <w:bCs/>
          <w:color w:val="000000"/>
          <w:sz w:val="24"/>
          <w:szCs w:val="24"/>
        </w:rPr>
        <w:t>VII.-</w:t>
      </w:r>
      <w:r w:rsidRPr="00862C96">
        <w:rPr>
          <w:rFonts w:ascii="Arial" w:eastAsia="Verdana" w:hAnsi="Arial" w:cs="Arial"/>
          <w:color w:val="000000"/>
          <w:sz w:val="24"/>
          <w:szCs w:val="24"/>
        </w:rPr>
        <w:t xml:space="preserve"> De conformidad con las cifras publicadas en el Boletín Semanal de Epidemiología de la Secretaría de Salud, Jalisco, hasta el 27 de octubre del 2018, en lo que respecta a neoplasias de mama, hace referencia a 964 casos por 280 presentadas en cuello del útero.  </w:t>
      </w:r>
    </w:p>
    <w:p w:rsidR="00862C96" w:rsidRPr="00862C96" w:rsidRDefault="00862C96" w:rsidP="00862C96">
      <w:pPr>
        <w:pBdr>
          <w:top w:val="nil"/>
          <w:left w:val="nil"/>
          <w:bottom w:val="nil"/>
          <w:right w:val="nil"/>
          <w:between w:val="nil"/>
        </w:pBdr>
        <w:spacing w:after="0"/>
        <w:jc w:val="both"/>
        <w:rPr>
          <w:rFonts w:ascii="Arial" w:eastAsia="Verdana" w:hAnsi="Arial" w:cs="Arial"/>
          <w:color w:val="000000"/>
          <w:sz w:val="24"/>
          <w:szCs w:val="24"/>
        </w:rPr>
      </w:pPr>
      <w:r w:rsidRPr="00862C96">
        <w:rPr>
          <w:rFonts w:ascii="Arial" w:eastAsia="Verdana" w:hAnsi="Arial" w:cs="Arial"/>
          <w:b/>
          <w:bCs/>
          <w:color w:val="000000"/>
          <w:sz w:val="24"/>
          <w:szCs w:val="24"/>
        </w:rPr>
        <w:t>VIII.-</w:t>
      </w:r>
      <w:r w:rsidRPr="00862C96">
        <w:rPr>
          <w:rFonts w:ascii="Arial" w:eastAsia="Verdana" w:hAnsi="Arial" w:cs="Arial"/>
          <w:color w:val="000000"/>
          <w:sz w:val="24"/>
          <w:szCs w:val="24"/>
        </w:rPr>
        <w:t xml:space="preserve"> Por estas razones y en conciencia de la responsabilidad que tiene este Gobierno Municipal de trabajar por el bienestar de las familias, como eje central de la sociedad, y en ese caso y de manera directa, por aquellas mujeres que, siendo jefas de familia, y que por sus circunstancias particulares se encuentran en una situación de vulnerabilidad, debido a que atraviesan por alguno de los padecimientos señalados en el párrafo anterior.</w:t>
      </w:r>
    </w:p>
    <w:p w:rsidR="00862C96" w:rsidRPr="00862C96" w:rsidRDefault="00862C96" w:rsidP="00862C96">
      <w:pPr>
        <w:pBdr>
          <w:top w:val="nil"/>
          <w:left w:val="nil"/>
          <w:bottom w:val="nil"/>
          <w:right w:val="nil"/>
          <w:between w:val="nil"/>
        </w:pBdr>
        <w:spacing w:after="0"/>
        <w:jc w:val="both"/>
        <w:rPr>
          <w:rFonts w:ascii="Arial" w:eastAsia="Verdana" w:hAnsi="Arial" w:cs="Arial"/>
          <w:color w:val="000000"/>
          <w:sz w:val="24"/>
          <w:szCs w:val="24"/>
        </w:rPr>
      </w:pPr>
      <w:r w:rsidRPr="00862C96">
        <w:rPr>
          <w:rFonts w:ascii="Arial" w:eastAsia="Verdana" w:hAnsi="Arial" w:cs="Arial"/>
          <w:color w:val="000000"/>
          <w:sz w:val="24"/>
          <w:szCs w:val="24"/>
        </w:rPr>
        <w:br/>
      </w:r>
      <w:r w:rsidRPr="00862C96">
        <w:rPr>
          <w:rFonts w:ascii="Arial" w:eastAsia="Verdana" w:hAnsi="Arial" w:cs="Arial"/>
          <w:b/>
          <w:bCs/>
          <w:color w:val="000000"/>
          <w:sz w:val="24"/>
          <w:szCs w:val="24"/>
        </w:rPr>
        <w:t>IX.-</w:t>
      </w:r>
      <w:r w:rsidRPr="00862C96">
        <w:rPr>
          <w:rFonts w:ascii="Arial" w:eastAsia="Verdana" w:hAnsi="Arial" w:cs="Arial"/>
          <w:color w:val="000000"/>
          <w:sz w:val="24"/>
          <w:szCs w:val="24"/>
        </w:rPr>
        <w:t xml:space="preserve"> De ser aprobado este beneficio, abonaría como una Acción Afirmativa a favor de las mujeres Tlaquepaquenses la cual se define como:</w:t>
      </w:r>
    </w:p>
    <w:p w:rsidR="00862C96" w:rsidRPr="00862C96" w:rsidRDefault="00862C96" w:rsidP="00862C96">
      <w:pPr>
        <w:pBdr>
          <w:top w:val="nil"/>
          <w:left w:val="nil"/>
          <w:bottom w:val="nil"/>
          <w:right w:val="nil"/>
          <w:between w:val="nil"/>
        </w:pBdr>
        <w:spacing w:after="0"/>
        <w:jc w:val="both"/>
        <w:rPr>
          <w:rFonts w:ascii="Arial" w:eastAsia="Verdana" w:hAnsi="Arial" w:cs="Arial"/>
          <w:color w:val="000000"/>
          <w:sz w:val="24"/>
          <w:szCs w:val="24"/>
        </w:rPr>
      </w:pPr>
    </w:p>
    <w:p w:rsidR="00862C96" w:rsidRPr="00862C96" w:rsidRDefault="00862C96" w:rsidP="00862C96">
      <w:pPr>
        <w:pBdr>
          <w:top w:val="nil"/>
          <w:left w:val="nil"/>
          <w:bottom w:val="nil"/>
          <w:right w:val="nil"/>
          <w:between w:val="nil"/>
        </w:pBdr>
        <w:spacing w:after="0"/>
        <w:ind w:left="720"/>
        <w:jc w:val="both"/>
        <w:rPr>
          <w:rFonts w:ascii="Arial" w:eastAsia="Verdana" w:hAnsi="Arial" w:cs="Arial"/>
          <w:color w:val="000000"/>
          <w:sz w:val="24"/>
          <w:szCs w:val="24"/>
        </w:rPr>
      </w:pPr>
      <w:r w:rsidRPr="00862C96">
        <w:rPr>
          <w:rFonts w:ascii="Arial" w:eastAsia="Verdana" w:hAnsi="Arial" w:cs="Arial"/>
          <w:color w:val="000000"/>
          <w:sz w:val="24"/>
          <w:szCs w:val="24"/>
        </w:rPr>
        <w:t>(…) una acción que pretende establecer políticas que dan a un determinado grupo social, étnico minoritario, o que históricamente haya sufrido discriminación a causa de injusticias sociales un trato preferencial en el acceso o distribución de ciertos recursos o servicios, así como acceso a determinados bienes. El objetivo es el mejorar la calidad de vida de los grupos desfavorecidos y compensarlos por los prejuicios o la discriminación a la que han sido víctimas. El término acción afirmativa, en este sistema, hace referencia a aquellas actuaciones (medidas legales, administrativas o prácticas) dirigidas a reducir o idealmente eliminar las prácticas discriminatorias en contra de los sectores históricamente excluidos como las mujeres y los niños y niñas indígenas (…)</w:t>
      </w:r>
    </w:p>
    <w:p w:rsidR="00862C96" w:rsidRDefault="00862C96" w:rsidP="00862C96">
      <w:pPr>
        <w:pBdr>
          <w:top w:val="nil"/>
          <w:left w:val="nil"/>
          <w:bottom w:val="nil"/>
          <w:right w:val="nil"/>
          <w:between w:val="nil"/>
        </w:pBdr>
        <w:spacing w:after="0"/>
        <w:jc w:val="both"/>
        <w:rPr>
          <w:rFonts w:ascii="Bell MT" w:eastAsia="Verdana" w:hAnsi="Bell MT" w:cstheme="majorHAnsi"/>
          <w:b/>
          <w:bCs/>
          <w:color w:val="000000"/>
          <w:sz w:val="28"/>
          <w:szCs w:val="28"/>
        </w:rPr>
      </w:pPr>
    </w:p>
    <w:p w:rsidR="00862C96" w:rsidRPr="00862C96" w:rsidRDefault="00862C96" w:rsidP="00862C96">
      <w:pPr>
        <w:pBdr>
          <w:top w:val="nil"/>
          <w:left w:val="nil"/>
          <w:bottom w:val="nil"/>
          <w:right w:val="nil"/>
          <w:between w:val="nil"/>
        </w:pBdr>
        <w:spacing w:after="0"/>
        <w:jc w:val="both"/>
        <w:rPr>
          <w:rFonts w:ascii="Arial" w:eastAsia="Verdana" w:hAnsi="Arial" w:cs="Arial"/>
          <w:color w:val="000000"/>
          <w:sz w:val="24"/>
          <w:szCs w:val="24"/>
        </w:rPr>
      </w:pPr>
      <w:r w:rsidRPr="00862C96">
        <w:rPr>
          <w:rFonts w:ascii="Arial" w:eastAsia="Verdana" w:hAnsi="Arial" w:cs="Arial"/>
          <w:b/>
          <w:bCs/>
          <w:color w:val="000000"/>
          <w:sz w:val="24"/>
          <w:szCs w:val="24"/>
        </w:rPr>
        <w:t>X.-</w:t>
      </w:r>
      <w:r w:rsidRPr="00862C96">
        <w:rPr>
          <w:rFonts w:ascii="Arial" w:eastAsia="Verdana" w:hAnsi="Arial" w:cs="Arial"/>
          <w:color w:val="000000"/>
          <w:sz w:val="24"/>
          <w:szCs w:val="24"/>
        </w:rPr>
        <w:t xml:space="preserve"> Es importante señalar que, de conformidad con el Glosario de Género del Instituto Nacional de las Mujeres, las acciones afirmativas son: </w:t>
      </w:r>
    </w:p>
    <w:p w:rsidR="00862C96" w:rsidRPr="00862C96" w:rsidRDefault="00862C96" w:rsidP="00862C96">
      <w:pPr>
        <w:pBdr>
          <w:top w:val="nil"/>
          <w:left w:val="nil"/>
          <w:bottom w:val="nil"/>
          <w:right w:val="nil"/>
          <w:between w:val="nil"/>
        </w:pBdr>
        <w:spacing w:after="0"/>
        <w:jc w:val="both"/>
        <w:rPr>
          <w:rFonts w:ascii="Arial" w:eastAsia="Verdana" w:hAnsi="Arial" w:cs="Arial"/>
          <w:color w:val="000000"/>
          <w:sz w:val="24"/>
          <w:szCs w:val="24"/>
        </w:rPr>
      </w:pPr>
    </w:p>
    <w:p w:rsidR="00862C96" w:rsidRPr="00862C96" w:rsidRDefault="00862C96" w:rsidP="00862C96">
      <w:pPr>
        <w:pBdr>
          <w:top w:val="nil"/>
          <w:left w:val="nil"/>
          <w:bottom w:val="nil"/>
          <w:right w:val="nil"/>
          <w:between w:val="nil"/>
        </w:pBdr>
        <w:spacing w:after="0"/>
        <w:ind w:left="720"/>
        <w:jc w:val="both"/>
        <w:rPr>
          <w:rFonts w:ascii="Arial" w:eastAsia="Verdana" w:hAnsi="Arial" w:cs="Arial"/>
          <w:color w:val="000000"/>
          <w:sz w:val="24"/>
          <w:szCs w:val="24"/>
        </w:rPr>
      </w:pPr>
      <w:r w:rsidRPr="00862C96">
        <w:rPr>
          <w:rFonts w:ascii="Arial" w:eastAsia="Verdana" w:hAnsi="Arial" w:cs="Arial"/>
          <w:color w:val="000000"/>
          <w:sz w:val="24"/>
          <w:szCs w:val="24"/>
        </w:rPr>
        <w:t>(…) El conjunto de medidas de carácter temporal, encaminadas a acelerar la igualdad de hecho entre mujeres y hombres. El objetivo principal de estas medidas es lograr la igualdad efectiva y corregir la distribución desigual de oportunidades y beneficios en una sociedad determinada. Las características principales de las acciones afirmativas son:</w:t>
      </w:r>
    </w:p>
    <w:p w:rsidR="00862C96" w:rsidRPr="00862C96" w:rsidRDefault="00862C96" w:rsidP="00862C96">
      <w:pPr>
        <w:pBdr>
          <w:top w:val="nil"/>
          <w:left w:val="nil"/>
          <w:bottom w:val="nil"/>
          <w:right w:val="nil"/>
          <w:between w:val="nil"/>
        </w:pBdr>
        <w:spacing w:after="0"/>
        <w:jc w:val="both"/>
        <w:rPr>
          <w:rFonts w:ascii="Arial" w:eastAsia="Verdana" w:hAnsi="Arial" w:cs="Arial"/>
          <w:color w:val="000000"/>
          <w:sz w:val="24"/>
          <w:szCs w:val="24"/>
        </w:rPr>
      </w:pPr>
    </w:p>
    <w:p w:rsidR="00862C96" w:rsidRPr="00862C96" w:rsidRDefault="00862C96" w:rsidP="00862C96">
      <w:pPr>
        <w:pStyle w:val="Prrafodelista"/>
        <w:numPr>
          <w:ilvl w:val="0"/>
          <w:numId w:val="6"/>
        </w:numPr>
        <w:pBdr>
          <w:top w:val="nil"/>
          <w:left w:val="nil"/>
          <w:bottom w:val="nil"/>
          <w:right w:val="nil"/>
          <w:between w:val="nil"/>
        </w:pBdr>
        <w:spacing w:after="0"/>
        <w:jc w:val="both"/>
        <w:rPr>
          <w:rFonts w:ascii="Arial" w:eastAsia="Verdana" w:hAnsi="Arial" w:cs="Arial"/>
          <w:color w:val="000000"/>
          <w:sz w:val="24"/>
          <w:szCs w:val="24"/>
        </w:rPr>
      </w:pPr>
      <w:r w:rsidRPr="00862C96">
        <w:rPr>
          <w:rFonts w:ascii="Arial" w:eastAsia="Verdana" w:hAnsi="Arial" w:cs="Arial"/>
          <w:color w:val="000000"/>
          <w:sz w:val="24"/>
          <w:szCs w:val="24"/>
        </w:rPr>
        <w:t xml:space="preserve">Temporalidad: Una vez que se supere la situación de inferioridad social en que se encuentra la población beneficiaría, las medidas deben cesar o suspenderse. </w:t>
      </w:r>
    </w:p>
    <w:p w:rsidR="00862C96" w:rsidRPr="00862C96" w:rsidRDefault="00862C96" w:rsidP="00862C96">
      <w:pPr>
        <w:pStyle w:val="Prrafodelista"/>
        <w:numPr>
          <w:ilvl w:val="0"/>
          <w:numId w:val="6"/>
        </w:numPr>
        <w:pBdr>
          <w:top w:val="nil"/>
          <w:left w:val="nil"/>
          <w:bottom w:val="nil"/>
          <w:right w:val="nil"/>
          <w:between w:val="nil"/>
        </w:pBdr>
        <w:spacing w:after="0"/>
        <w:jc w:val="both"/>
        <w:rPr>
          <w:rFonts w:ascii="Arial" w:eastAsia="Verdana" w:hAnsi="Arial" w:cs="Arial"/>
          <w:color w:val="000000"/>
          <w:sz w:val="24"/>
          <w:szCs w:val="24"/>
        </w:rPr>
      </w:pPr>
      <w:r w:rsidRPr="00862C96">
        <w:rPr>
          <w:rFonts w:ascii="Arial" w:eastAsia="Verdana" w:hAnsi="Arial" w:cs="Arial"/>
          <w:color w:val="000000"/>
          <w:sz w:val="24"/>
          <w:szCs w:val="24"/>
        </w:rPr>
        <w:t>Legitimidad: debe existir una discriminación verificada en la realidad y su adopción deberá ser compatible con el principio constitucional de igualdad vigente en cada país.</w:t>
      </w:r>
    </w:p>
    <w:p w:rsidR="00862C96" w:rsidRPr="00862C96" w:rsidRDefault="00862C96" w:rsidP="00862C96">
      <w:pPr>
        <w:pStyle w:val="Prrafodelista"/>
        <w:numPr>
          <w:ilvl w:val="0"/>
          <w:numId w:val="6"/>
        </w:numPr>
        <w:pBdr>
          <w:top w:val="nil"/>
          <w:left w:val="nil"/>
          <w:bottom w:val="nil"/>
          <w:right w:val="nil"/>
          <w:between w:val="nil"/>
        </w:pBdr>
        <w:spacing w:after="0"/>
        <w:jc w:val="both"/>
        <w:rPr>
          <w:rFonts w:ascii="Arial" w:eastAsia="Verdana" w:hAnsi="Arial" w:cs="Arial"/>
          <w:color w:val="000000"/>
          <w:sz w:val="24"/>
          <w:szCs w:val="24"/>
        </w:rPr>
      </w:pPr>
      <w:r w:rsidRPr="00862C96">
        <w:rPr>
          <w:rFonts w:ascii="Arial" w:eastAsia="Verdana" w:hAnsi="Arial" w:cs="Arial"/>
          <w:color w:val="000000"/>
          <w:sz w:val="24"/>
          <w:szCs w:val="24"/>
        </w:rPr>
        <w:t xml:space="preserve">Proporcionalidad: La finalidad de las medidas debe ser proporcional con los medios a utilizar y con las consecuencias jurídicas de la diferenciación. La aplicación de las medidas no debe perjudicar gravemente a terceros, excluidos del trato preferente (…) </w:t>
      </w:r>
    </w:p>
    <w:p w:rsidR="00862C96" w:rsidRPr="00862C96" w:rsidRDefault="00862C96" w:rsidP="00862C96">
      <w:pPr>
        <w:pStyle w:val="Prrafodelista"/>
        <w:pBdr>
          <w:top w:val="nil"/>
          <w:left w:val="nil"/>
          <w:bottom w:val="nil"/>
          <w:right w:val="nil"/>
          <w:between w:val="nil"/>
        </w:pBdr>
        <w:spacing w:after="0"/>
        <w:jc w:val="both"/>
        <w:rPr>
          <w:rFonts w:ascii="Arial" w:eastAsia="Verdana" w:hAnsi="Arial" w:cs="Arial"/>
          <w:color w:val="000000"/>
          <w:sz w:val="24"/>
          <w:szCs w:val="24"/>
        </w:rPr>
      </w:pPr>
    </w:p>
    <w:p w:rsidR="00862C96" w:rsidRPr="00862C96" w:rsidRDefault="00862C96" w:rsidP="00862C96">
      <w:pPr>
        <w:pBdr>
          <w:top w:val="nil"/>
          <w:left w:val="nil"/>
          <w:bottom w:val="nil"/>
          <w:right w:val="nil"/>
          <w:between w:val="nil"/>
        </w:pBdr>
        <w:spacing w:after="0"/>
        <w:jc w:val="both"/>
        <w:rPr>
          <w:rFonts w:ascii="Arial" w:eastAsia="Verdana" w:hAnsi="Arial" w:cs="Arial"/>
          <w:b/>
          <w:bCs/>
          <w:color w:val="000000"/>
          <w:sz w:val="24"/>
          <w:szCs w:val="24"/>
        </w:rPr>
      </w:pPr>
      <w:r w:rsidRPr="00862C96">
        <w:rPr>
          <w:rFonts w:ascii="Arial" w:eastAsia="Verdana" w:hAnsi="Arial" w:cs="Arial"/>
          <w:b/>
          <w:bCs/>
          <w:color w:val="000000"/>
          <w:sz w:val="24"/>
          <w:szCs w:val="24"/>
        </w:rPr>
        <w:t>XI.-</w:t>
      </w:r>
      <w:r w:rsidRPr="00862C96">
        <w:rPr>
          <w:rFonts w:ascii="Arial" w:eastAsia="Verdana" w:hAnsi="Arial" w:cs="Arial"/>
          <w:color w:val="000000"/>
          <w:sz w:val="24"/>
          <w:szCs w:val="24"/>
        </w:rPr>
        <w:t xml:space="preserve"> Cabe señalar que la presente propuesta constituye una acción afirmativa en favor de mujeres que atraviesan por una situación vulnerable, cuyo objetivo central es congruente con lo establece el Plan Municipal de Desarrollo de San Pedro Tlaquepaque 2018-2021- documento que constituye el eje rector de la política municipal, toda vez que su agenda prioritaria contempla </w:t>
      </w:r>
      <w:r w:rsidRPr="00862C96">
        <w:rPr>
          <w:rFonts w:ascii="Arial" w:hAnsi="Arial" w:cs="Arial"/>
          <w:b/>
          <w:bCs/>
          <w:sz w:val="24"/>
          <w:szCs w:val="24"/>
        </w:rPr>
        <w:t xml:space="preserve">Un Gobierno Sensible y Solidario </w:t>
      </w:r>
      <w:r w:rsidRPr="00862C96">
        <w:rPr>
          <w:rFonts w:ascii="Arial" w:eastAsia="Verdana" w:hAnsi="Arial" w:cs="Arial"/>
          <w:color w:val="000000"/>
          <w:sz w:val="24"/>
          <w:szCs w:val="24"/>
        </w:rPr>
        <w:t xml:space="preserve">(quinto eje) de temas de principal interés para la ciudad, siendo uno de ellos el que se refiere a la política social dentro del cual se establece la protección a los sectores vulnerables. </w:t>
      </w:r>
    </w:p>
    <w:p w:rsidR="00862C96" w:rsidRPr="00862C96" w:rsidRDefault="00862C96" w:rsidP="00862C96">
      <w:pPr>
        <w:pBdr>
          <w:top w:val="nil"/>
          <w:left w:val="nil"/>
          <w:bottom w:val="nil"/>
          <w:right w:val="nil"/>
          <w:between w:val="nil"/>
        </w:pBdr>
        <w:spacing w:after="0"/>
        <w:jc w:val="both"/>
        <w:rPr>
          <w:rFonts w:ascii="Arial" w:eastAsia="Verdana" w:hAnsi="Arial" w:cs="Arial"/>
          <w:color w:val="000000"/>
          <w:sz w:val="24"/>
          <w:szCs w:val="24"/>
        </w:rPr>
      </w:pPr>
      <w:r w:rsidRPr="00862C96">
        <w:rPr>
          <w:rFonts w:ascii="Arial" w:eastAsia="Verdana" w:hAnsi="Arial" w:cs="Arial"/>
          <w:b/>
          <w:bCs/>
          <w:color w:val="000000"/>
          <w:sz w:val="24"/>
          <w:szCs w:val="24"/>
        </w:rPr>
        <w:t>XII.-</w:t>
      </w:r>
      <w:r w:rsidRPr="00862C96">
        <w:rPr>
          <w:rFonts w:ascii="Arial" w:eastAsia="Verdana" w:hAnsi="Arial" w:cs="Arial"/>
          <w:color w:val="000000"/>
          <w:sz w:val="24"/>
          <w:szCs w:val="24"/>
        </w:rPr>
        <w:t xml:space="preserve">La repercusión principal y de mayor trascendencia de esta iniciativa es en el sentido social, ya que estaremos dando un paso en el reconocimiento al esfuerzo y valor de las mujeres jefas de familia de San Pedro Tlaquepaque, que atraviesan por una situación de vulnerabilidad debido a una condición médica, en cuyos casos se altera sustancialmente la dinámica por lo que no podemos ser omisos en coadyuvar en lo que respecta al ámbito municipal generando la opción de que accedan a un beneficio respecto al pago de su impuesto predial. </w:t>
      </w:r>
    </w:p>
    <w:p w:rsidR="00862C96" w:rsidRDefault="00862C96" w:rsidP="00862C96">
      <w:pPr>
        <w:pBdr>
          <w:top w:val="nil"/>
          <w:left w:val="nil"/>
          <w:bottom w:val="nil"/>
          <w:right w:val="nil"/>
          <w:between w:val="nil"/>
        </w:pBdr>
        <w:spacing w:after="0"/>
        <w:jc w:val="both"/>
        <w:rPr>
          <w:rFonts w:ascii="Bell MT" w:eastAsia="Verdana" w:hAnsi="Bell MT" w:cstheme="majorHAnsi"/>
          <w:color w:val="000000"/>
          <w:sz w:val="28"/>
          <w:szCs w:val="28"/>
        </w:rPr>
      </w:pPr>
    </w:p>
    <w:p w:rsidR="00862C96" w:rsidRPr="00862C96" w:rsidRDefault="00862C96" w:rsidP="00862C96">
      <w:pPr>
        <w:pBdr>
          <w:top w:val="nil"/>
          <w:left w:val="nil"/>
          <w:bottom w:val="nil"/>
          <w:right w:val="nil"/>
          <w:between w:val="nil"/>
        </w:pBdr>
        <w:spacing w:after="0"/>
        <w:jc w:val="both"/>
        <w:rPr>
          <w:rFonts w:ascii="Arial" w:eastAsia="Verdana" w:hAnsi="Arial" w:cs="Arial"/>
          <w:color w:val="000000"/>
          <w:sz w:val="24"/>
          <w:szCs w:val="24"/>
        </w:rPr>
      </w:pPr>
      <w:r w:rsidRPr="00862C96">
        <w:rPr>
          <w:rFonts w:ascii="Arial" w:eastAsia="Verdana" w:hAnsi="Arial" w:cs="Arial"/>
          <w:color w:val="000000"/>
          <w:sz w:val="24"/>
          <w:szCs w:val="24"/>
        </w:rPr>
        <w:t>Por todo lo anteriormente expuesto me permito suscribir el siguiente punto de;</w:t>
      </w:r>
    </w:p>
    <w:p w:rsidR="00862C96" w:rsidRPr="00862C96" w:rsidRDefault="00862C96" w:rsidP="00862C96">
      <w:pPr>
        <w:pBdr>
          <w:top w:val="nil"/>
          <w:left w:val="nil"/>
          <w:bottom w:val="nil"/>
          <w:right w:val="nil"/>
          <w:between w:val="nil"/>
        </w:pBdr>
        <w:spacing w:after="0"/>
        <w:jc w:val="center"/>
        <w:rPr>
          <w:rFonts w:ascii="Arial" w:eastAsia="Verdana" w:hAnsi="Arial" w:cs="Arial"/>
          <w:b/>
          <w:bCs/>
          <w:color w:val="000000"/>
          <w:sz w:val="24"/>
          <w:szCs w:val="24"/>
        </w:rPr>
      </w:pPr>
      <w:r w:rsidRPr="00862C96">
        <w:rPr>
          <w:rFonts w:ascii="Arial" w:eastAsia="Verdana" w:hAnsi="Arial" w:cs="Arial"/>
          <w:b/>
          <w:bCs/>
          <w:color w:val="000000"/>
          <w:sz w:val="24"/>
          <w:szCs w:val="24"/>
        </w:rPr>
        <w:t>A C U E R D O</w:t>
      </w:r>
    </w:p>
    <w:p w:rsidR="00862C96" w:rsidRPr="00862C96" w:rsidRDefault="00862C96" w:rsidP="00862C96">
      <w:pPr>
        <w:pBdr>
          <w:top w:val="nil"/>
          <w:left w:val="nil"/>
          <w:bottom w:val="nil"/>
          <w:right w:val="nil"/>
          <w:between w:val="nil"/>
        </w:pBdr>
        <w:spacing w:after="0"/>
        <w:jc w:val="both"/>
        <w:rPr>
          <w:rFonts w:ascii="Arial" w:eastAsia="Verdana" w:hAnsi="Arial" w:cs="Arial"/>
          <w:color w:val="000000"/>
          <w:sz w:val="24"/>
          <w:szCs w:val="24"/>
        </w:rPr>
      </w:pPr>
    </w:p>
    <w:p w:rsidR="00862C96" w:rsidRPr="00862C96" w:rsidRDefault="00862C96" w:rsidP="00862C96">
      <w:pPr>
        <w:spacing w:line="290" w:lineRule="auto"/>
        <w:ind w:left="115" w:right="84" w:firstLine="10"/>
        <w:jc w:val="both"/>
        <w:rPr>
          <w:rFonts w:ascii="Arial" w:eastAsia="Arial" w:hAnsi="Arial" w:cs="Arial"/>
          <w:b/>
          <w:color w:val="393939"/>
          <w:sz w:val="24"/>
          <w:szCs w:val="24"/>
        </w:rPr>
      </w:pPr>
      <w:r w:rsidRPr="00862C96">
        <w:rPr>
          <w:rFonts w:ascii="Arial" w:eastAsia="Verdana" w:hAnsi="Arial" w:cs="Arial"/>
          <w:b/>
          <w:bCs/>
          <w:color w:val="000000"/>
          <w:sz w:val="24"/>
          <w:szCs w:val="24"/>
        </w:rPr>
        <w:t xml:space="preserve">Único.- </w:t>
      </w:r>
      <w:r w:rsidRPr="00862C96">
        <w:rPr>
          <w:rFonts w:ascii="Arial" w:eastAsia="Verdana" w:hAnsi="Arial" w:cs="Arial"/>
          <w:color w:val="000000"/>
          <w:sz w:val="24"/>
          <w:szCs w:val="24"/>
        </w:rPr>
        <w:t>El Pleno del Ayuntamiento Constitucional de San Pedro Tlaquepaque, aprueba y autoriza el turno del Pleno del</w:t>
      </w:r>
      <w:r w:rsidRPr="00305ED2">
        <w:rPr>
          <w:rFonts w:ascii="Bell MT" w:eastAsia="Verdana" w:hAnsi="Bell MT" w:cstheme="majorHAnsi"/>
          <w:color w:val="000000"/>
          <w:sz w:val="28"/>
          <w:szCs w:val="28"/>
        </w:rPr>
        <w:t xml:space="preserve"> Ayuntamiento, </w:t>
      </w:r>
      <w:r w:rsidRPr="00862C96">
        <w:rPr>
          <w:rFonts w:ascii="Arial" w:eastAsia="Verdana" w:hAnsi="Arial" w:cs="Arial"/>
          <w:color w:val="000000"/>
          <w:sz w:val="24"/>
          <w:szCs w:val="24"/>
        </w:rPr>
        <w:t xml:space="preserve">el turno a la Comisión de Hacienda Patrimonio y Presupuesto como convocante y la Comisión de Igualdad de Género como coadyuvante para estudio de la propuesta  para que </w:t>
      </w:r>
      <w:r w:rsidRPr="00862C96">
        <w:rPr>
          <w:rFonts w:ascii="Arial" w:eastAsia="Verdana" w:hAnsi="Arial" w:cs="Arial"/>
          <w:b/>
          <w:color w:val="000000"/>
          <w:sz w:val="24"/>
          <w:szCs w:val="24"/>
        </w:rPr>
        <w:t>“Se adicione en el proyecto de Ley de Ingresos del Municipio de San Pedro Tlaquepaque para el ejercicio fiscal 2020, un beneficio a que pueden acceder las contribuyentes en el pago del impuesto predial, referente a la aplicación de una tarifa de factor 0.50 sobre los primeros $500,000.00 (quinientos mil pesos 00/100 M.N.)  del valor fiscal, respecto de la casa que habiten, de la cual comprueben ser propietarias las mujeres jefas de familia con padecimientos de cáncer</w:t>
      </w:r>
      <w:r w:rsidRPr="00862C96">
        <w:rPr>
          <w:rFonts w:ascii="Arial" w:eastAsia="Arial" w:hAnsi="Arial" w:cs="Arial"/>
          <w:b/>
          <w:color w:val="393939"/>
          <w:sz w:val="24"/>
          <w:szCs w:val="24"/>
        </w:rPr>
        <w:t>”.</w:t>
      </w:r>
    </w:p>
    <w:p w:rsidR="00862C96" w:rsidRPr="00862C96" w:rsidRDefault="00862C96" w:rsidP="00862C96">
      <w:pPr>
        <w:spacing w:after="0"/>
        <w:ind w:left="2120" w:right="320"/>
        <w:jc w:val="center"/>
        <w:rPr>
          <w:rFonts w:ascii="Arial" w:eastAsia="Verdana" w:hAnsi="Arial" w:cs="Arial"/>
          <w:b/>
          <w:bCs/>
          <w:color w:val="000000"/>
          <w:sz w:val="24"/>
          <w:szCs w:val="24"/>
        </w:rPr>
      </w:pPr>
      <w:r w:rsidRPr="00862C96">
        <w:rPr>
          <w:rFonts w:ascii="Arial" w:eastAsia="Verdana" w:hAnsi="Arial" w:cs="Arial"/>
          <w:b/>
          <w:bCs/>
          <w:color w:val="000000"/>
          <w:sz w:val="24"/>
          <w:szCs w:val="24"/>
        </w:rPr>
        <w:t>Atentamente.</w:t>
      </w:r>
    </w:p>
    <w:p w:rsidR="00862C96" w:rsidRPr="00862C96" w:rsidRDefault="00862C96" w:rsidP="00862C96">
      <w:pPr>
        <w:spacing w:after="0"/>
        <w:ind w:left="2120" w:right="320"/>
        <w:jc w:val="center"/>
        <w:rPr>
          <w:rFonts w:ascii="Arial" w:eastAsia="Verdana" w:hAnsi="Arial" w:cs="Arial"/>
          <w:b/>
          <w:bCs/>
          <w:color w:val="000000"/>
          <w:sz w:val="24"/>
          <w:szCs w:val="24"/>
        </w:rPr>
      </w:pPr>
      <w:r w:rsidRPr="00862C96">
        <w:rPr>
          <w:rFonts w:ascii="Arial" w:eastAsia="Verdana" w:hAnsi="Arial" w:cs="Arial"/>
          <w:b/>
          <w:bCs/>
          <w:color w:val="000000"/>
          <w:sz w:val="24"/>
          <w:szCs w:val="24"/>
        </w:rPr>
        <w:t>San Pedro Tlaquepaque Jalisco, a 20 de junio.</w:t>
      </w:r>
    </w:p>
    <w:p w:rsidR="00862C96" w:rsidRPr="00862C96" w:rsidRDefault="00862C96" w:rsidP="00862C96">
      <w:pPr>
        <w:spacing w:after="0"/>
        <w:ind w:left="2120" w:right="320"/>
        <w:jc w:val="center"/>
        <w:rPr>
          <w:rFonts w:ascii="Arial" w:eastAsia="Verdana" w:hAnsi="Arial" w:cs="Arial"/>
          <w:b/>
          <w:bCs/>
          <w:color w:val="000000"/>
          <w:sz w:val="24"/>
          <w:szCs w:val="24"/>
        </w:rPr>
      </w:pPr>
      <w:r w:rsidRPr="00862C96">
        <w:rPr>
          <w:rFonts w:ascii="Arial" w:eastAsia="Verdana" w:hAnsi="Arial" w:cs="Arial"/>
          <w:b/>
          <w:bCs/>
          <w:color w:val="000000"/>
          <w:sz w:val="24"/>
          <w:szCs w:val="24"/>
        </w:rPr>
        <w:t>“2019, año de la Igualdad de Género en el Estado de Jalisco”</w:t>
      </w:r>
    </w:p>
    <w:p w:rsidR="00862C96" w:rsidRPr="00862C96" w:rsidRDefault="00862C96" w:rsidP="00862C96">
      <w:pPr>
        <w:spacing w:after="0"/>
        <w:ind w:left="2120" w:right="320"/>
        <w:jc w:val="center"/>
        <w:rPr>
          <w:rFonts w:ascii="Arial" w:eastAsia="Verdana" w:hAnsi="Arial" w:cs="Arial"/>
          <w:b/>
          <w:bCs/>
          <w:color w:val="000000"/>
          <w:sz w:val="24"/>
          <w:szCs w:val="24"/>
        </w:rPr>
      </w:pPr>
      <w:r w:rsidRPr="00862C96">
        <w:rPr>
          <w:rFonts w:ascii="Arial" w:eastAsia="Verdana" w:hAnsi="Arial" w:cs="Arial"/>
          <w:b/>
          <w:bCs/>
          <w:color w:val="000000"/>
          <w:sz w:val="24"/>
          <w:szCs w:val="24"/>
        </w:rPr>
        <w:t>“PRIMA OPERA FLIGINAE HOMO”</w:t>
      </w:r>
    </w:p>
    <w:p w:rsidR="00862C96" w:rsidRPr="00F621A9" w:rsidRDefault="00862C96" w:rsidP="00862C96">
      <w:pPr>
        <w:rPr>
          <w:rFonts w:ascii="Arial" w:eastAsia="Verdana" w:hAnsi="Arial" w:cs="Arial"/>
          <w:b/>
          <w:bCs/>
          <w:color w:val="E5B8B7" w:themeColor="accent2" w:themeTint="66"/>
          <w:sz w:val="24"/>
          <w:szCs w:val="24"/>
        </w:rPr>
      </w:pPr>
    </w:p>
    <w:p w:rsidR="00862C96" w:rsidRPr="00F621A9" w:rsidRDefault="00F621A9" w:rsidP="00862C96">
      <w:pPr>
        <w:ind w:firstLine="700"/>
        <w:jc w:val="center"/>
        <w:rPr>
          <w:rFonts w:ascii="Arial" w:eastAsia="Verdana" w:hAnsi="Arial" w:cs="Arial"/>
          <w:b/>
          <w:bCs/>
          <w:sz w:val="24"/>
          <w:szCs w:val="24"/>
        </w:rPr>
      </w:pPr>
      <w:r w:rsidRPr="00F621A9">
        <w:rPr>
          <w:rFonts w:ascii="Arial" w:eastAsia="Verdana" w:hAnsi="Arial" w:cs="Arial"/>
          <w:b/>
          <w:bCs/>
          <w:sz w:val="24"/>
          <w:szCs w:val="24"/>
        </w:rPr>
        <w:t xml:space="preserve">                 </w:t>
      </w:r>
      <w:r w:rsidR="00862C96" w:rsidRPr="00F621A9">
        <w:rPr>
          <w:rFonts w:ascii="Arial" w:eastAsia="Verdana" w:hAnsi="Arial" w:cs="Arial"/>
          <w:b/>
          <w:bCs/>
          <w:sz w:val="24"/>
          <w:szCs w:val="24"/>
        </w:rPr>
        <w:t>Regidora Betsabé Dolores Almaguer Esparza.</w:t>
      </w:r>
    </w:p>
    <w:p w:rsidR="000B21F9" w:rsidRPr="00EB4F74" w:rsidRDefault="00F621A9" w:rsidP="000B21F9">
      <w:pPr>
        <w:jc w:val="both"/>
        <w:rPr>
          <w:rFonts w:ascii="Arial" w:hAnsi="Arial" w:cs="Arial"/>
          <w:b/>
          <w:sz w:val="24"/>
          <w:szCs w:val="24"/>
        </w:rPr>
      </w:pPr>
      <w:r w:rsidRPr="00F621A9">
        <w:rPr>
          <w:rFonts w:ascii="Arial" w:eastAsia="Verdana" w:hAnsi="Arial" w:cs="Arial"/>
          <w:bCs/>
          <w:sz w:val="24"/>
          <w:szCs w:val="24"/>
        </w:rPr>
        <w:t>------------------------------------------------------------------------------------------------------------------------------------------------------------------------------------------------------</w:t>
      </w:r>
      <w:r w:rsidR="00132952" w:rsidRPr="00132952">
        <w:rPr>
          <w:rFonts w:ascii="Arial" w:hAnsi="Arial" w:cs="Arial"/>
          <w:sz w:val="24"/>
          <w:szCs w:val="24"/>
        </w:rPr>
        <w:t>Con la palabra la Presidente Municipal, C. María Elena Limón García: Por lo que en votación económica les pregunto, quienes estén por la afirmativa favor de manifestarlo. Es aprobado por unanimidad, bajo el siguiente:-----------------------------------------------------------------------------------------------------------------------------------------------------------------------------------------------</w:t>
      </w:r>
      <w:r w:rsidR="00132952">
        <w:rPr>
          <w:rFonts w:ascii="Arial" w:hAnsi="Arial" w:cs="Arial"/>
          <w:sz w:val="24"/>
          <w:szCs w:val="24"/>
        </w:rPr>
        <w:t>-------</w:t>
      </w:r>
      <w:r w:rsidR="00132952" w:rsidRPr="00132952">
        <w:rPr>
          <w:rFonts w:ascii="Arial" w:hAnsi="Arial" w:cs="Arial"/>
          <w:sz w:val="24"/>
          <w:szCs w:val="24"/>
        </w:rPr>
        <w:t>-----------</w:t>
      </w:r>
      <w:r w:rsidR="00132952" w:rsidRPr="00132952">
        <w:rPr>
          <w:rFonts w:ascii="Arial" w:hAnsi="Arial" w:cs="Arial"/>
          <w:b/>
          <w:sz w:val="24"/>
          <w:szCs w:val="24"/>
        </w:rPr>
        <w:t>ACUERDO NÚMERO 1137/2019/TC</w:t>
      </w:r>
      <w:r w:rsidR="00132952" w:rsidRPr="00132952">
        <w:rPr>
          <w:rFonts w:ascii="Arial" w:hAnsi="Arial" w:cs="Arial"/>
          <w:sz w:val="24"/>
          <w:szCs w:val="24"/>
        </w:rPr>
        <w:t>-----------------------------------------------------------------------------------------------------------</w:t>
      </w:r>
      <w:r w:rsidR="00132952">
        <w:rPr>
          <w:rFonts w:ascii="Arial" w:hAnsi="Arial" w:cs="Arial"/>
          <w:sz w:val="24"/>
          <w:szCs w:val="24"/>
        </w:rPr>
        <w:t>------------------</w:t>
      </w:r>
      <w:r w:rsidR="00132952" w:rsidRPr="00132952">
        <w:rPr>
          <w:rFonts w:ascii="Arial" w:eastAsia="Verdana" w:hAnsi="Arial" w:cs="Arial"/>
          <w:b/>
          <w:bCs/>
          <w:sz w:val="24"/>
          <w:szCs w:val="24"/>
        </w:rPr>
        <w:t xml:space="preserve">ÚNICO.- </w:t>
      </w:r>
      <w:r w:rsidR="00132952" w:rsidRPr="00132952">
        <w:rPr>
          <w:rFonts w:ascii="Arial" w:eastAsia="Verdana" w:hAnsi="Arial" w:cs="Arial"/>
          <w:sz w:val="24"/>
          <w:szCs w:val="24"/>
        </w:rPr>
        <w:t xml:space="preserve">El Pleno del Ayuntamiento Constitucional de San Pedro Tlaquepaque, aprueba y autoriza el turno a la Comisión Edilicia de Hacienda, Patrimonio y Presupuesto como convocante y a la Comisión Edilicia de Igualdad de Género como coadyuvante, para estudio de la propuesta que tiene por objeto </w:t>
      </w:r>
      <w:r w:rsidR="00132952" w:rsidRPr="00132952">
        <w:rPr>
          <w:rFonts w:ascii="Arial" w:eastAsia="Verdana" w:hAnsi="Arial" w:cs="Arial"/>
          <w:b/>
          <w:sz w:val="24"/>
          <w:szCs w:val="24"/>
        </w:rPr>
        <w:t>“Se adicione en el proyecto de Ley de Ingresos del Municipio de San Pedro Tlaquepaque para el ejercicio fiscal 2020, un beneficio al que pueden acceder las contribuyentes en el pago del impuesto predial, referente a la aplicación de una tarifa de factor 0.50 sobre los primeros $500,000.00 (quinientos mil pesos 00/100 M.N.) del valor fiscal, respecto de la casa que habiten, de la cual comprueben ser propietarias las mujeres jefas de familia con padecimientos de cáncer</w:t>
      </w:r>
      <w:r w:rsidR="00132952" w:rsidRPr="00132952">
        <w:rPr>
          <w:rFonts w:ascii="Arial" w:eastAsia="Arial" w:hAnsi="Arial" w:cs="Arial"/>
          <w:b/>
          <w:sz w:val="24"/>
          <w:szCs w:val="24"/>
        </w:rPr>
        <w:t>”.</w:t>
      </w:r>
      <w:r w:rsidR="00132952" w:rsidRPr="00132952">
        <w:rPr>
          <w:rFonts w:ascii="Arial" w:hAnsi="Arial" w:cs="Arial"/>
          <w:sz w:val="24"/>
          <w:szCs w:val="24"/>
        </w:rPr>
        <w:t>----------------------------------------------------------------------------------------------------------------------------------------------</w:t>
      </w:r>
      <w:r>
        <w:rPr>
          <w:rFonts w:ascii="Arial" w:hAnsi="Arial" w:cs="Arial"/>
          <w:sz w:val="24"/>
          <w:szCs w:val="24"/>
        </w:rPr>
        <w:t>-----------</w:t>
      </w:r>
      <w:r w:rsidR="005C0D4B" w:rsidRPr="00EC7E16">
        <w:rPr>
          <w:rFonts w:ascii="Arial" w:hAnsi="Arial" w:cs="Arial"/>
          <w:b/>
          <w:color w:val="000000" w:themeColor="text1"/>
          <w:sz w:val="24"/>
          <w:szCs w:val="24"/>
        </w:rPr>
        <w:t>FUNDAMENTO LEGAL.-</w:t>
      </w:r>
      <w:r w:rsidR="005C0D4B" w:rsidRPr="00EC7E16">
        <w:rPr>
          <w:rFonts w:ascii="Arial" w:hAnsi="Arial" w:cs="Arial"/>
          <w:i/>
          <w:color w:val="000000" w:themeColor="text1"/>
          <w:sz w:val="24"/>
          <w:szCs w:val="24"/>
        </w:rPr>
        <w:t xml:space="preserve"> </w:t>
      </w:r>
      <w:r w:rsidR="005C0D4B"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5C0D4B"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5C0D4B">
        <w:rPr>
          <w:rStyle w:val="Fuentedeprrafopredeter1"/>
          <w:rFonts w:ascii="Arial" w:hAnsi="Arial" w:cs="Arial"/>
          <w:color w:val="000000" w:themeColor="text1"/>
          <w:sz w:val="24"/>
          <w:szCs w:val="24"/>
        </w:rPr>
        <w:t>.</w:t>
      </w:r>
      <w:r>
        <w:rPr>
          <w:rStyle w:val="Fuentedeprrafopredeter1"/>
          <w:rFonts w:ascii="Arial" w:hAnsi="Arial" w:cs="Arial"/>
          <w:color w:val="000000" w:themeColor="text1"/>
          <w:sz w:val="24"/>
          <w:szCs w:val="24"/>
        </w:rPr>
        <w:t>--------------------------------------------------------------------------------------------------------------------------------------------</w:t>
      </w:r>
      <w:r w:rsidR="0033133C" w:rsidRPr="0033133C">
        <w:rPr>
          <w:rFonts w:ascii="Arial" w:hAnsi="Arial" w:cs="Arial"/>
          <w:b/>
          <w:sz w:val="24"/>
          <w:szCs w:val="24"/>
        </w:rPr>
        <w:t>NOTIFÍQUESE.-</w:t>
      </w:r>
      <w:r w:rsidR="0033133C" w:rsidRPr="0033133C">
        <w:rPr>
          <w:rFonts w:ascii="Arial" w:hAnsi="Arial" w:cs="Arial"/>
          <w:sz w:val="24"/>
          <w:szCs w:val="24"/>
        </w:rPr>
        <w:t xml:space="preserve"> </w:t>
      </w:r>
      <w:r w:rsidR="0033133C" w:rsidRPr="0033133C">
        <w:rPr>
          <w:rFonts w:ascii="Arial" w:hAnsi="Arial" w:cs="Arial"/>
          <w:color w:val="000000" w:themeColor="text1"/>
          <w:sz w:val="24"/>
          <w:szCs w:val="24"/>
        </w:rPr>
        <w:t xml:space="preserve">Presidente de la Comisión Edilicia de Hacienda, Patrimonio y Presupuesto; </w:t>
      </w:r>
      <w:r w:rsidR="0033133C" w:rsidRPr="0033133C">
        <w:rPr>
          <w:rFonts w:ascii="Arial" w:hAnsi="Arial" w:cs="Arial"/>
          <w:sz w:val="24"/>
          <w:szCs w:val="24"/>
        </w:rPr>
        <w:t>Presidente de la Comisión Edilicia de Igualdad de Género,  para su conocimiento y efectos legales a que haya lugar</w:t>
      </w:r>
      <w:r w:rsidR="0033133C" w:rsidRPr="0033133C">
        <w:rPr>
          <w:rFonts w:ascii="Arial" w:hAnsi="Arial" w:cs="Arial"/>
          <w:b/>
          <w:sz w:val="24"/>
          <w:szCs w:val="24"/>
        </w:rPr>
        <w:t>.</w:t>
      </w:r>
      <w:r w:rsidR="0033133C" w:rsidRPr="0033133C">
        <w:rPr>
          <w:rFonts w:ascii="Arial" w:hAnsi="Arial" w:cs="Arial"/>
          <w:sz w:val="24"/>
          <w:szCs w:val="24"/>
        </w:rPr>
        <w:t>--------------------------------------------------------------------------------</w:t>
      </w:r>
      <w:r>
        <w:rPr>
          <w:rFonts w:ascii="Arial" w:hAnsi="Arial" w:cs="Arial"/>
          <w:sz w:val="24"/>
          <w:szCs w:val="24"/>
        </w:rPr>
        <w:t>-------------------------</w:t>
      </w:r>
      <w:r w:rsidR="00EB4F74" w:rsidRPr="00EB4F74">
        <w:rPr>
          <w:rFonts w:ascii="Arial" w:hAnsi="Arial" w:cs="Arial"/>
          <w:sz w:val="24"/>
          <w:szCs w:val="24"/>
        </w:rPr>
        <w:t xml:space="preserve"> </w:t>
      </w:r>
      <w:r w:rsidR="00EB4F74" w:rsidRPr="00733E72">
        <w:rPr>
          <w:rFonts w:ascii="Arial" w:hAnsi="Arial" w:cs="Arial"/>
          <w:sz w:val="24"/>
          <w:szCs w:val="24"/>
        </w:rPr>
        <w:t xml:space="preserve">Con la palabra la Presidente Municipal, C. María Elena Limón García: </w:t>
      </w:r>
      <w:r w:rsidR="00EB4F74">
        <w:rPr>
          <w:rFonts w:ascii="Arial" w:hAnsi="Arial" w:cs="Arial"/>
          <w:sz w:val="24"/>
          <w:szCs w:val="24"/>
        </w:rPr>
        <w:t xml:space="preserve">Continúe Señor </w:t>
      </w:r>
      <w:r w:rsidR="00EB4F74" w:rsidRPr="00733E72">
        <w:rPr>
          <w:rFonts w:ascii="Arial" w:hAnsi="Arial" w:cs="Arial"/>
          <w:sz w:val="24"/>
          <w:szCs w:val="24"/>
        </w:rPr>
        <w:t>Secretario.----------------------------------------------------------------------------------------------------------</w:t>
      </w:r>
      <w:r w:rsidR="00EB4F74">
        <w:rPr>
          <w:rFonts w:ascii="Arial" w:hAnsi="Arial" w:cs="Arial"/>
          <w:sz w:val="24"/>
          <w:szCs w:val="24"/>
        </w:rPr>
        <w:t>--------------------------------------------------------</w:t>
      </w:r>
      <w:r w:rsidR="002E3FC7" w:rsidRPr="00733E72">
        <w:rPr>
          <w:rFonts w:ascii="Arial" w:hAnsi="Arial" w:cs="Arial"/>
          <w:sz w:val="24"/>
          <w:szCs w:val="24"/>
        </w:rPr>
        <w:t>En uso de la voz el Secretario del Ayuntamiento, Lic. Salvador Ruíz Ayala:</w:t>
      </w:r>
      <w:r w:rsidR="002E3FC7" w:rsidRPr="00733E72">
        <w:rPr>
          <w:rFonts w:ascii="Arial" w:hAnsi="Arial" w:cs="Arial"/>
          <w:b/>
          <w:sz w:val="24"/>
          <w:szCs w:val="24"/>
        </w:rPr>
        <w:t xml:space="preserve"> </w:t>
      </w:r>
      <w:r w:rsidR="002E3FC7">
        <w:rPr>
          <w:rFonts w:ascii="Arial" w:hAnsi="Arial" w:cs="Arial"/>
          <w:b/>
          <w:sz w:val="24"/>
          <w:szCs w:val="24"/>
        </w:rPr>
        <w:t>V.-</w:t>
      </w:r>
      <w:r w:rsidR="000B21F9">
        <w:rPr>
          <w:rFonts w:ascii="Arial" w:hAnsi="Arial" w:cs="Arial"/>
          <w:b/>
          <w:sz w:val="24"/>
          <w:szCs w:val="24"/>
        </w:rPr>
        <w:t xml:space="preserve"> </w:t>
      </w:r>
      <w:r w:rsidR="000B21F9" w:rsidRPr="00116EE3">
        <w:rPr>
          <w:rFonts w:ascii="Arial" w:hAnsi="Arial" w:cs="Arial"/>
          <w:b/>
          <w:sz w:val="24"/>
          <w:szCs w:val="24"/>
        </w:rPr>
        <w:t xml:space="preserve">G) </w:t>
      </w:r>
      <w:r w:rsidR="000B21F9" w:rsidRPr="00116EE3">
        <w:rPr>
          <w:rFonts w:ascii="Arial" w:hAnsi="Arial" w:cs="Arial"/>
          <w:sz w:val="24"/>
          <w:szCs w:val="24"/>
        </w:rPr>
        <w:t>Iniciativa suscrita por la regidora</w:t>
      </w:r>
      <w:r w:rsidR="000B21F9" w:rsidRPr="00116EE3">
        <w:rPr>
          <w:rFonts w:ascii="Arial" w:hAnsi="Arial" w:cs="Arial"/>
          <w:b/>
          <w:sz w:val="24"/>
          <w:szCs w:val="24"/>
        </w:rPr>
        <w:t xml:space="preserve"> Betsabé Dolores Almaguer Esparza, </w:t>
      </w:r>
      <w:r w:rsidR="000B21F9" w:rsidRPr="00116EE3">
        <w:rPr>
          <w:rFonts w:ascii="Arial" w:hAnsi="Arial" w:cs="Arial"/>
          <w:sz w:val="24"/>
          <w:szCs w:val="24"/>
        </w:rPr>
        <w:t xml:space="preserve">mediante la cual propone se apruebe el turno a la Comisión Edilicia de </w:t>
      </w:r>
      <w:r w:rsidR="000B21F9" w:rsidRPr="00116EE3">
        <w:rPr>
          <w:rFonts w:ascii="Arial" w:hAnsi="Arial" w:cs="Arial"/>
          <w:b/>
          <w:sz w:val="24"/>
          <w:szCs w:val="24"/>
        </w:rPr>
        <w:t xml:space="preserve">Igualdad de Género </w:t>
      </w:r>
      <w:r w:rsidR="000B21F9" w:rsidRPr="00116EE3">
        <w:rPr>
          <w:rFonts w:ascii="Arial" w:hAnsi="Arial" w:cs="Arial"/>
          <w:sz w:val="24"/>
          <w:szCs w:val="24"/>
        </w:rPr>
        <w:t xml:space="preserve">como convocante y a la Comisión Edilicia de </w:t>
      </w:r>
      <w:r w:rsidR="000B21F9" w:rsidRPr="00116EE3">
        <w:rPr>
          <w:rFonts w:ascii="Arial" w:hAnsi="Arial" w:cs="Arial"/>
          <w:b/>
          <w:sz w:val="24"/>
          <w:szCs w:val="24"/>
        </w:rPr>
        <w:t>Defensa de Niños, Niñas y Adolescentes</w:t>
      </w:r>
      <w:r w:rsidR="000B21F9" w:rsidRPr="00116EE3">
        <w:rPr>
          <w:rFonts w:ascii="Arial" w:hAnsi="Arial" w:cs="Arial"/>
          <w:sz w:val="24"/>
          <w:szCs w:val="24"/>
        </w:rPr>
        <w:t xml:space="preserve"> como coadyuvante,</w:t>
      </w:r>
      <w:r w:rsidR="000B21F9" w:rsidRPr="00116EE3">
        <w:rPr>
          <w:rFonts w:ascii="Arial" w:hAnsi="Arial" w:cs="Arial"/>
          <w:b/>
          <w:sz w:val="24"/>
          <w:szCs w:val="24"/>
        </w:rPr>
        <w:t xml:space="preserve"> </w:t>
      </w:r>
      <w:r w:rsidR="000B21F9" w:rsidRPr="00116EE3">
        <w:rPr>
          <w:rFonts w:ascii="Arial" w:hAnsi="Arial" w:cs="Arial"/>
          <w:sz w:val="24"/>
          <w:szCs w:val="24"/>
        </w:rPr>
        <w:t>para el estudio y análisis d</w:t>
      </w:r>
      <w:r w:rsidR="000B21F9" w:rsidRPr="00116EE3">
        <w:rPr>
          <w:rStyle w:val="Fuentedeprrafopredeter2"/>
          <w:rFonts w:ascii="Arial" w:eastAsiaTheme="minorEastAsia" w:hAnsi="Arial" w:cs="Arial"/>
          <w:sz w:val="24"/>
          <w:szCs w:val="24"/>
        </w:rPr>
        <w:t xml:space="preserve">el Proyecto que tiene por objeto la </w:t>
      </w:r>
      <w:r w:rsidR="000B21F9" w:rsidRPr="00116EE3">
        <w:rPr>
          <w:rStyle w:val="Fuentedeprrafopredeter2"/>
          <w:rFonts w:ascii="Arial" w:eastAsiaTheme="minorEastAsia" w:hAnsi="Arial" w:cs="Arial"/>
          <w:b/>
          <w:sz w:val="24"/>
          <w:szCs w:val="24"/>
        </w:rPr>
        <w:t>implementación de la 1</w:t>
      </w:r>
      <w:r w:rsidR="000B21F9" w:rsidRPr="00116EE3">
        <w:rPr>
          <w:rStyle w:val="Fuentedeprrafopredeter2"/>
          <w:rFonts w:ascii="Arial" w:eastAsiaTheme="minorEastAsia" w:hAnsi="Arial" w:cs="Arial"/>
          <w:b/>
          <w:sz w:val="24"/>
          <w:szCs w:val="24"/>
          <w:vertAlign w:val="superscript"/>
        </w:rPr>
        <w:t xml:space="preserve">ra </w:t>
      </w:r>
      <w:r w:rsidR="000B21F9" w:rsidRPr="00116EE3">
        <w:rPr>
          <w:rStyle w:val="Fuentedeprrafopredeter2"/>
          <w:rFonts w:ascii="Arial" w:eastAsiaTheme="minorEastAsia" w:hAnsi="Arial" w:cs="Arial"/>
          <w:b/>
          <w:sz w:val="24"/>
          <w:szCs w:val="24"/>
        </w:rPr>
        <w:t>Etapa del Proyecto de Instalación y Operación de Salas de Lactancia Materna del Gobierno Municipal de San Pedro Tlaquepaque.</w:t>
      </w:r>
      <w:r w:rsidR="000B21F9" w:rsidRPr="00116EE3">
        <w:rPr>
          <w:rStyle w:val="Fuentedeprrafopredeter2"/>
          <w:rFonts w:ascii="Arial" w:eastAsiaTheme="minorEastAsia" w:hAnsi="Arial" w:cs="Arial"/>
          <w:sz w:val="24"/>
          <w:szCs w:val="24"/>
        </w:rPr>
        <w:t xml:space="preserve"> </w:t>
      </w:r>
      <w:r w:rsidR="00EB4F74" w:rsidRPr="005B5773">
        <w:rPr>
          <w:rStyle w:val="Fuentedeprrafopredeter2"/>
          <w:rFonts w:ascii="Arial" w:eastAsiaTheme="minorEastAsia" w:hAnsi="Arial" w:cs="Arial"/>
          <w:sz w:val="24"/>
          <w:szCs w:val="24"/>
        </w:rPr>
        <w:t>Es cuánto Presidenta.---------------------------------------------------------------------------------------------------------------------------</w:t>
      </w:r>
      <w:r w:rsidR="005B5773">
        <w:rPr>
          <w:rStyle w:val="Fuentedeprrafopredeter2"/>
          <w:rFonts w:ascii="Arial" w:eastAsiaTheme="minorEastAsia" w:hAnsi="Arial" w:cs="Arial"/>
          <w:sz w:val="24"/>
          <w:szCs w:val="24"/>
        </w:rPr>
        <w:t>--</w:t>
      </w:r>
      <w:r w:rsidR="00EB4F74" w:rsidRPr="005B5773">
        <w:rPr>
          <w:rStyle w:val="Fuentedeprrafopredeter2"/>
          <w:rFonts w:ascii="Arial" w:eastAsiaTheme="minorEastAsia" w:hAnsi="Arial" w:cs="Arial"/>
          <w:sz w:val="24"/>
          <w:szCs w:val="24"/>
        </w:rPr>
        <w:t>-----------------------</w:t>
      </w:r>
    </w:p>
    <w:p w:rsidR="00E164A7" w:rsidRPr="005B1E8C" w:rsidRDefault="00E164A7" w:rsidP="00E164A7">
      <w:pPr>
        <w:pBdr>
          <w:top w:val="nil"/>
          <w:left w:val="nil"/>
          <w:bottom w:val="nil"/>
          <w:right w:val="nil"/>
          <w:between w:val="nil"/>
        </w:pBdr>
        <w:spacing w:after="0" w:line="240" w:lineRule="auto"/>
        <w:ind w:right="-518"/>
        <w:rPr>
          <w:rFonts w:ascii="Arial" w:eastAsia="Verdana" w:hAnsi="Arial" w:cs="Arial"/>
          <w:color w:val="000000"/>
          <w:sz w:val="24"/>
          <w:szCs w:val="24"/>
        </w:rPr>
      </w:pPr>
      <w:r w:rsidRPr="005B1E8C">
        <w:rPr>
          <w:rFonts w:ascii="Arial" w:eastAsia="Verdana" w:hAnsi="Arial" w:cs="Arial"/>
          <w:b/>
          <w:color w:val="000000"/>
          <w:sz w:val="24"/>
          <w:szCs w:val="24"/>
        </w:rPr>
        <w:t>Al Pleno del Ayuntamiento Constitucional de San Pedro Tlaquepaque, Jalisco</w:t>
      </w:r>
    </w:p>
    <w:p w:rsidR="00E164A7" w:rsidRPr="005B1E8C" w:rsidRDefault="00E164A7" w:rsidP="00E164A7">
      <w:pPr>
        <w:pBdr>
          <w:top w:val="nil"/>
          <w:left w:val="nil"/>
          <w:bottom w:val="nil"/>
          <w:right w:val="nil"/>
          <w:between w:val="nil"/>
        </w:pBdr>
        <w:spacing w:after="0" w:line="240" w:lineRule="auto"/>
        <w:ind w:right="3330"/>
        <w:rPr>
          <w:rFonts w:ascii="Arial" w:eastAsia="Verdana" w:hAnsi="Arial" w:cs="Arial"/>
          <w:color w:val="000000"/>
          <w:sz w:val="24"/>
          <w:szCs w:val="24"/>
        </w:rPr>
      </w:pPr>
      <w:r w:rsidRPr="005B1E8C">
        <w:rPr>
          <w:rFonts w:ascii="Arial" w:eastAsia="Verdana" w:hAnsi="Arial" w:cs="Arial"/>
          <w:b/>
          <w:color w:val="000000"/>
          <w:sz w:val="24"/>
          <w:szCs w:val="24"/>
        </w:rPr>
        <w:t>Presente.</w:t>
      </w:r>
    </w:p>
    <w:p w:rsidR="00E164A7" w:rsidRPr="005B1E8C" w:rsidRDefault="00E164A7" w:rsidP="00E164A7">
      <w:pPr>
        <w:pBdr>
          <w:top w:val="nil"/>
          <w:left w:val="nil"/>
          <w:bottom w:val="nil"/>
          <w:right w:val="nil"/>
          <w:between w:val="nil"/>
        </w:pBdr>
        <w:spacing w:after="0" w:line="240" w:lineRule="auto"/>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Lic. </w:t>
      </w:r>
      <w:r w:rsidRPr="005B1E8C">
        <w:rPr>
          <w:rFonts w:ascii="Arial" w:eastAsia="Verdana" w:hAnsi="Arial" w:cs="Arial"/>
          <w:b/>
          <w:bCs/>
          <w:color w:val="000000"/>
          <w:sz w:val="24"/>
          <w:szCs w:val="24"/>
        </w:rPr>
        <w:t>Betsabé Dolores Almaguer Esparza</w:t>
      </w:r>
      <w:r w:rsidRPr="005B1E8C">
        <w:rPr>
          <w:rFonts w:ascii="Arial" w:eastAsia="Verdana" w:hAnsi="Arial" w:cs="Arial"/>
          <w:color w:val="000000"/>
          <w:sz w:val="24"/>
          <w:szCs w:val="24"/>
        </w:rPr>
        <w:t>, en mi carácter de Regidora del Ayuntamiento Constitucional del Municipio de San Pedro Tlaquepaque, Jalisco. Con fundamento en lo dispuesto por el artículo 115 fracción I y II de la 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131, fracción V</w:t>
      </w:r>
      <w:r w:rsidRPr="005B1E8C">
        <w:rPr>
          <w:rFonts w:ascii="Arial" w:eastAsia="Verdana" w:hAnsi="Arial" w:cs="Arial"/>
          <w:sz w:val="24"/>
          <w:szCs w:val="24"/>
        </w:rPr>
        <w:t xml:space="preserve"> y</w:t>
      </w:r>
      <w:r w:rsidRPr="005B1E8C">
        <w:rPr>
          <w:rFonts w:ascii="Arial" w:eastAsia="Verdana" w:hAnsi="Arial" w:cs="Arial"/>
          <w:color w:val="000000"/>
          <w:sz w:val="24"/>
          <w:szCs w:val="24"/>
        </w:rPr>
        <w:t xml:space="preserve"> 151 del Reglamento del Gobierno y de la Administración Pública del Ayuntamiento Constitucional de San Pedro Tlaquepaque, me permito someter a la alta y distinguida consideración de este H. Cuerpo Edilicio, la presente;</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line="240" w:lineRule="auto"/>
        <w:jc w:val="center"/>
        <w:rPr>
          <w:rFonts w:ascii="Arial" w:eastAsia="Verdana" w:hAnsi="Arial" w:cs="Arial"/>
          <w:b/>
          <w:bCs/>
          <w:color w:val="000000"/>
          <w:sz w:val="24"/>
          <w:szCs w:val="24"/>
        </w:rPr>
      </w:pPr>
      <w:r w:rsidRPr="005B1E8C">
        <w:rPr>
          <w:rFonts w:ascii="Arial" w:eastAsia="Verdana" w:hAnsi="Arial" w:cs="Arial"/>
          <w:b/>
          <w:bCs/>
          <w:color w:val="000000"/>
          <w:sz w:val="24"/>
          <w:szCs w:val="24"/>
        </w:rPr>
        <w:t>INICIATIVA DE ACUERDO ADMINISTRATIVO DE TURNO A COMISIÓN</w:t>
      </w:r>
    </w:p>
    <w:p w:rsidR="00E164A7" w:rsidRPr="005B1E8C" w:rsidRDefault="00E164A7" w:rsidP="00E164A7">
      <w:pPr>
        <w:pBdr>
          <w:top w:val="nil"/>
          <w:left w:val="nil"/>
          <w:bottom w:val="nil"/>
          <w:right w:val="nil"/>
          <w:between w:val="nil"/>
        </w:pBdr>
        <w:spacing w:after="0" w:line="240" w:lineRule="auto"/>
        <w:jc w:val="center"/>
        <w:rPr>
          <w:rFonts w:ascii="Arial" w:eastAsia="Verdana" w:hAnsi="Arial" w:cs="Arial"/>
          <w:b/>
          <w:bCs/>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Mediante la cual se somete a la aprobación del Pleno del Ayuntamiento, el turno a la </w:t>
      </w:r>
      <w:r w:rsidRPr="005B1E8C">
        <w:rPr>
          <w:rFonts w:ascii="Arial" w:eastAsia="Verdana" w:hAnsi="Arial" w:cs="Arial"/>
          <w:bCs/>
          <w:color w:val="000000"/>
          <w:sz w:val="24"/>
          <w:szCs w:val="24"/>
        </w:rPr>
        <w:t>Comisión Edilicia de Igualdad de Género</w:t>
      </w:r>
      <w:r w:rsidRPr="005B1E8C">
        <w:rPr>
          <w:rFonts w:ascii="Arial" w:eastAsia="Verdana" w:hAnsi="Arial" w:cs="Arial"/>
          <w:color w:val="000000"/>
          <w:sz w:val="24"/>
          <w:szCs w:val="24"/>
        </w:rPr>
        <w:t xml:space="preserve"> como convocante, así como a la Comisión Edilicia de Defensa de Niños, Niñas y Adolescentes como coadyuvante, la propuesta que tiene por objeto </w:t>
      </w:r>
      <w:r w:rsidRPr="005B1E8C">
        <w:rPr>
          <w:rFonts w:ascii="Arial" w:eastAsia="Verdana" w:hAnsi="Arial" w:cs="Arial"/>
          <w:b/>
          <w:color w:val="000000"/>
          <w:sz w:val="24"/>
          <w:szCs w:val="24"/>
        </w:rPr>
        <w:t>“La Implementación de la 1ra. Etapa del Proyecto de Instalación y Operación de Salas de Lactancia Materna del Gobierno Municipal de San Pedro Tlaquepaque”</w:t>
      </w:r>
      <w:r w:rsidRPr="005B1E8C">
        <w:rPr>
          <w:rFonts w:ascii="Arial" w:eastAsia="Verdana" w:hAnsi="Arial" w:cs="Arial"/>
          <w:bCs/>
          <w:color w:val="000000"/>
          <w:sz w:val="24"/>
          <w:szCs w:val="24"/>
        </w:rPr>
        <w:t>,</w:t>
      </w:r>
      <w:r w:rsidRPr="005B1E8C">
        <w:rPr>
          <w:rFonts w:ascii="Arial" w:eastAsia="Verdana" w:hAnsi="Arial" w:cs="Arial"/>
          <w:b/>
          <w:color w:val="000000"/>
          <w:sz w:val="24"/>
          <w:szCs w:val="24"/>
        </w:rPr>
        <w:t xml:space="preserve"> </w:t>
      </w:r>
      <w:r w:rsidRPr="005B1E8C">
        <w:rPr>
          <w:rFonts w:ascii="Arial" w:eastAsia="Verdana" w:hAnsi="Arial" w:cs="Arial"/>
          <w:color w:val="000000"/>
          <w:sz w:val="24"/>
          <w:szCs w:val="24"/>
        </w:rPr>
        <w:t>con base en l</w:t>
      </w:r>
      <w:r w:rsidRPr="005B1E8C">
        <w:rPr>
          <w:rFonts w:ascii="Arial" w:eastAsia="Verdana" w:hAnsi="Arial" w:cs="Arial"/>
          <w:sz w:val="24"/>
          <w:szCs w:val="24"/>
        </w:rPr>
        <w:t>os</w:t>
      </w:r>
      <w:r w:rsidRPr="005B1E8C">
        <w:rPr>
          <w:rFonts w:ascii="Arial" w:eastAsia="Verdana" w:hAnsi="Arial" w:cs="Arial"/>
          <w:color w:val="000000"/>
          <w:sz w:val="24"/>
          <w:szCs w:val="24"/>
        </w:rPr>
        <w:t xml:space="preserve"> siguientes;</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jc w:val="center"/>
        <w:rPr>
          <w:rFonts w:ascii="Arial" w:eastAsia="Verdana" w:hAnsi="Arial" w:cs="Arial"/>
          <w:b/>
          <w:bCs/>
          <w:color w:val="000000"/>
          <w:sz w:val="24"/>
          <w:szCs w:val="24"/>
        </w:rPr>
      </w:pPr>
      <w:r w:rsidRPr="005B1E8C">
        <w:rPr>
          <w:rFonts w:ascii="Arial" w:eastAsia="Verdana" w:hAnsi="Arial" w:cs="Arial"/>
          <w:b/>
          <w:bCs/>
          <w:color w:val="000000"/>
          <w:sz w:val="24"/>
          <w:szCs w:val="24"/>
        </w:rPr>
        <w:t>A N T E C E D E N T E S</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b/>
          <w:bCs/>
          <w:color w:val="000000"/>
          <w:sz w:val="24"/>
          <w:szCs w:val="24"/>
        </w:rPr>
        <w:t xml:space="preserve">I.- </w:t>
      </w:r>
      <w:r w:rsidRPr="005B1E8C">
        <w:rPr>
          <w:rFonts w:ascii="Arial" w:eastAsia="Verdana" w:hAnsi="Arial" w:cs="Arial"/>
          <w:color w:val="000000"/>
          <w:sz w:val="24"/>
          <w:szCs w:val="24"/>
        </w:rPr>
        <w:t xml:space="preserve">En 1972, la 27ª Asamblea Mundial advierte el descenso de la lactancia materna, entre otros factores, por la fácil adquisición de alimentos infantiles y se crea el Código Internacional de Comercialización de Sucedáneos de la Leche Materna. </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b/>
          <w:bCs/>
          <w:color w:val="000000"/>
          <w:sz w:val="24"/>
          <w:szCs w:val="24"/>
        </w:rPr>
        <w:t>II.-</w:t>
      </w:r>
      <w:r w:rsidRPr="005B1E8C">
        <w:rPr>
          <w:rFonts w:ascii="Arial" w:eastAsia="Verdana" w:hAnsi="Arial" w:cs="Arial"/>
          <w:color w:val="000000"/>
          <w:sz w:val="24"/>
          <w:szCs w:val="24"/>
        </w:rPr>
        <w:t xml:space="preserve"> En 1981, la Organización Mundial de la Salud (OMS) y el Fondo de las Naciones Unidas para la Infancia (UNICEF), presentan en la 67ª Reunión del Consejo Consultivo de la OMS una propuesta de Código Internacional de Comercialización de Sucedáneos de la Leche Materna y en la 34ª Asamblea Mundial de la Salud, efectuada el 21 de mayo, se aceptó y se recomendó a los países su adopción.</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b/>
          <w:bCs/>
          <w:color w:val="000000"/>
          <w:sz w:val="24"/>
          <w:szCs w:val="24"/>
        </w:rPr>
        <w:t>III.-</w:t>
      </w:r>
      <w:r w:rsidRPr="005B1E8C">
        <w:rPr>
          <w:rFonts w:ascii="Arial" w:eastAsia="Verdana" w:hAnsi="Arial" w:cs="Arial"/>
          <w:color w:val="000000"/>
          <w:sz w:val="24"/>
          <w:szCs w:val="24"/>
        </w:rPr>
        <w:t xml:space="preserve">En 1989, con la Declaración Conjunta OMS/UNICEF se inicia, un movimiento mundial para la promoción y apoyo de la lactancia materna, con el fin de obtener éxito con respecto a: </w:t>
      </w:r>
    </w:p>
    <w:p w:rsidR="00E164A7" w:rsidRPr="005B1E8C" w:rsidRDefault="00E164A7" w:rsidP="00E164A7">
      <w:p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1.-Dar a conocer el papel fundamental que pueden desempeñar los servicios de salud en la promoción de la lactancia natural. </w:t>
      </w:r>
    </w:p>
    <w:p w:rsidR="00E164A7" w:rsidRPr="005B1E8C" w:rsidRDefault="00E164A7" w:rsidP="00E164A7">
      <w:p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2.-Describir lo que se debe hacer para dar información y apoyo a las madres. 3.-Adaptar a las circunstancias locales para que sea utilizada por cualquier trabajador en el área de salud. 4.-Estimular a todo el personal de salud para que revisen las políticas y prácticas que puedan interferir con la lactancia natural. </w:t>
      </w:r>
      <w:r w:rsidRPr="005B1E8C">
        <w:rPr>
          <w:rFonts w:ascii="Arial" w:eastAsia="Verdana" w:hAnsi="Arial" w:cs="Arial"/>
          <w:color w:val="000000"/>
          <w:sz w:val="24"/>
          <w:szCs w:val="24"/>
        </w:rPr>
        <w:br/>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b/>
          <w:bCs/>
          <w:color w:val="000000"/>
          <w:sz w:val="24"/>
          <w:szCs w:val="24"/>
        </w:rPr>
        <w:t>IV.-</w:t>
      </w:r>
      <w:r w:rsidRPr="005B1E8C">
        <w:rPr>
          <w:rFonts w:ascii="Arial" w:eastAsia="Verdana" w:hAnsi="Arial" w:cs="Arial"/>
          <w:color w:val="000000"/>
          <w:sz w:val="24"/>
          <w:szCs w:val="24"/>
        </w:rPr>
        <w:t xml:space="preserve"> El 1º de agosto de 1990, en Florencia, Italia firman la declaración Innocenti, sobre la protección, el fomento y el apoyo a la lactancia materna, representantes de 40 gobiernos y organismos internacionales como: Fondo de las Naciones Unidas para la Infancia (UNICEF), Agencia de los Estados Unidos para el Desarrollo Internacional (USAID), Fondo de Población de las Naciones Unidas (UNFPA), Programa de las Naciones Unidas para el Desarrollo (PNUD) y el Banco Mundial (BM), con los siguientes compromisos, entre otros: </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color w:val="000000"/>
          <w:sz w:val="24"/>
          <w:szCs w:val="24"/>
        </w:rPr>
        <w:t xml:space="preserve">"Los gobiernos deberán establecer un sistema nacional para evaluar los objetivos y desarrollar indicadores tales como la proporción de niñas y niños amamantados exclusivamente al egresar de los servicios de maternidad y la proporción de lactantes exclusivamente amamantados a los cuatro meses de edad". </w:t>
      </w:r>
    </w:p>
    <w:p w:rsidR="00E164A7" w:rsidRPr="005B1E8C" w:rsidRDefault="00E164A7" w:rsidP="00E164A7">
      <w:pPr>
        <w:shd w:val="clear" w:color="auto" w:fill="FFFFFF"/>
        <w:spacing w:after="0"/>
        <w:jc w:val="both"/>
        <w:rPr>
          <w:rFonts w:ascii="Arial" w:eastAsia="Verdana" w:hAnsi="Arial" w:cs="Arial"/>
          <w:color w:val="000000"/>
          <w:sz w:val="24"/>
          <w:szCs w:val="24"/>
        </w:rPr>
      </w:pPr>
      <w:r w:rsidRPr="005B1E8C">
        <w:rPr>
          <w:rFonts w:ascii="Arial" w:eastAsia="Verdana" w:hAnsi="Arial" w:cs="Arial"/>
          <w:b/>
          <w:bCs/>
          <w:color w:val="000000"/>
          <w:sz w:val="24"/>
          <w:szCs w:val="24"/>
        </w:rPr>
        <w:t>V.-</w:t>
      </w:r>
      <w:r w:rsidRPr="005B1E8C">
        <w:rPr>
          <w:rFonts w:ascii="Arial" w:eastAsia="Verdana" w:hAnsi="Arial" w:cs="Arial"/>
          <w:color w:val="000000"/>
          <w:sz w:val="24"/>
          <w:szCs w:val="24"/>
        </w:rPr>
        <w:t xml:space="preserve"> El 22 de noviembre de 2005, en Italia, se convocó la reunión </w:t>
      </w:r>
      <w:r w:rsidRPr="005B1E8C">
        <w:rPr>
          <w:rFonts w:ascii="Arial" w:eastAsia="Verdana" w:hAnsi="Arial" w:cs="Arial"/>
          <w:b/>
          <w:bCs/>
          <w:color w:val="000000"/>
          <w:sz w:val="24"/>
          <w:szCs w:val="24"/>
        </w:rPr>
        <w:t>“Celebrando Innocenti 1990-2005: Logros, Retos e Imperativos Futuros”</w:t>
      </w:r>
      <w:r w:rsidRPr="005B1E8C">
        <w:rPr>
          <w:rFonts w:ascii="Arial" w:eastAsia="Verdana" w:hAnsi="Arial" w:cs="Arial"/>
          <w:color w:val="000000"/>
          <w:sz w:val="24"/>
          <w:szCs w:val="24"/>
        </w:rPr>
        <w:t>,  fue el evento en el que se reconocieron los avances logrados y se propusieron los retos para continuar con las acciones a favor de la lactancia, fue organizado por la Organización Mundial de la Salud (OMS), Alianza Mundial por la Lactancia Materna (WABA), Fondo de las Naciones Unidas para la Infancia (UNICEF), Agencia de los Estados Unidos para el Desarrollo</w:t>
      </w:r>
      <w:r w:rsidR="00EB4F74">
        <w:rPr>
          <w:rFonts w:ascii="Arial" w:eastAsia="Verdana" w:hAnsi="Arial" w:cs="Arial"/>
          <w:color w:val="000000"/>
          <w:sz w:val="24"/>
          <w:szCs w:val="24"/>
        </w:rPr>
        <w:t xml:space="preserve"> </w:t>
      </w:r>
      <w:r w:rsidRPr="005B1E8C">
        <w:rPr>
          <w:rFonts w:ascii="Arial" w:eastAsia="Verdana" w:hAnsi="Arial" w:cs="Arial"/>
          <w:color w:val="000000"/>
          <w:sz w:val="24"/>
          <w:szCs w:val="24"/>
        </w:rPr>
        <w:t xml:space="preserve">Internacional (USAID), Asociación Internacional de Consultores en Lactancia (ILCA), Wellstart International, Regione Toscana, entre otros; Dicha Declaración </w:t>
      </w:r>
      <w:r w:rsidRPr="005B1E8C">
        <w:rPr>
          <w:rFonts w:ascii="Arial" w:eastAsia="Verdana" w:hAnsi="Arial" w:cs="Arial"/>
          <w:b/>
          <w:bCs/>
          <w:color w:val="000000"/>
          <w:sz w:val="24"/>
          <w:szCs w:val="24"/>
        </w:rPr>
        <w:t>destacó la necesidad de empoderar a las mujeres en sus derechos como mujeres, madres y proveedoras de apoyo a la lactancia materna y de información a otras mujeres; hacer hincapié en los riesgos de la alimentación artificial y las consecuencias para la salud y el desarrollo a lo largo del ciclo de la vida y proteger la alimentación en situaciones de emergencia, incluyendo el apoyo a la lactancia materna ininterrumpida y la alimentación complementaria apropiada, además de evitar la distribución general de los sucedáneos de la leche materna,</w:t>
      </w:r>
      <w:r w:rsidRPr="005B1E8C">
        <w:rPr>
          <w:rFonts w:ascii="Arial" w:eastAsia="Verdana" w:hAnsi="Arial" w:cs="Arial"/>
          <w:color w:val="000000"/>
          <w:sz w:val="24"/>
          <w:szCs w:val="24"/>
        </w:rPr>
        <w:t xml:space="preserve"> entre otras.</w:t>
      </w:r>
    </w:p>
    <w:p w:rsidR="00E164A7" w:rsidRPr="005B1E8C" w:rsidRDefault="00E164A7" w:rsidP="00E164A7">
      <w:pPr>
        <w:shd w:val="clear" w:color="auto" w:fill="FFFFFF"/>
        <w:spacing w:after="0"/>
        <w:jc w:val="both"/>
        <w:rPr>
          <w:rFonts w:ascii="Arial" w:eastAsia="Verdana" w:hAnsi="Arial" w:cs="Arial"/>
          <w:color w:val="000000"/>
          <w:sz w:val="24"/>
          <w:szCs w:val="24"/>
        </w:rPr>
      </w:pPr>
    </w:p>
    <w:p w:rsidR="00E164A7" w:rsidRPr="005B1E8C" w:rsidRDefault="00E164A7" w:rsidP="00E164A7">
      <w:pPr>
        <w:shd w:val="clear" w:color="auto" w:fill="FFFFFF"/>
        <w:spacing w:after="0"/>
        <w:jc w:val="both"/>
        <w:rPr>
          <w:rFonts w:ascii="Arial" w:eastAsia="Verdana" w:hAnsi="Arial" w:cs="Arial"/>
          <w:color w:val="000000"/>
          <w:sz w:val="24"/>
          <w:szCs w:val="24"/>
        </w:rPr>
      </w:pPr>
      <w:r w:rsidRPr="005B1E8C">
        <w:rPr>
          <w:rFonts w:ascii="Arial" w:eastAsia="Verdana" w:hAnsi="Arial" w:cs="Arial"/>
          <w:b/>
          <w:bCs/>
          <w:color w:val="000000"/>
          <w:sz w:val="24"/>
          <w:szCs w:val="24"/>
        </w:rPr>
        <w:t>VI.-</w:t>
      </w:r>
      <w:r w:rsidRPr="005B1E8C">
        <w:rPr>
          <w:rFonts w:ascii="Arial" w:eastAsia="Verdana" w:hAnsi="Arial" w:cs="Arial"/>
          <w:color w:val="000000"/>
          <w:sz w:val="24"/>
          <w:szCs w:val="24"/>
        </w:rPr>
        <w:t xml:space="preserve">  Los días 29 y 30 de septiembre de 1990, se realiza la Cumbre Mundial en favor de la Infancia, se reunió en la Organización de las Naciones Unidas (ONU) el grupo más grande de dirigentes mundiales en la historia a fin de adoptar una Declaración sobre la Supervivencia, la Protección y el Desarrollo del Niño y un Plan de Acción para aplicar la Declaración en el decenio de los noventas, con el compromiso: </w:t>
      </w:r>
      <w:r w:rsidRPr="005B1E8C">
        <w:rPr>
          <w:rFonts w:ascii="Arial" w:eastAsia="Verdana" w:hAnsi="Arial" w:cs="Arial"/>
          <w:b/>
          <w:bCs/>
          <w:color w:val="000000"/>
          <w:sz w:val="24"/>
          <w:szCs w:val="24"/>
        </w:rPr>
        <w:t>lograr que todas las mujeres amamanten a sus hijos durante cuatro a seis meses y continúen la lactancia con la adición de alimentos hasta bien entrado el segundo año.</w:t>
      </w:r>
      <w:r w:rsidRPr="005B1E8C">
        <w:rPr>
          <w:rFonts w:ascii="Arial" w:eastAsia="Verdana" w:hAnsi="Arial" w:cs="Arial"/>
          <w:color w:val="000000"/>
          <w:sz w:val="24"/>
          <w:szCs w:val="24"/>
        </w:rPr>
        <w:t xml:space="preserve"> </w:t>
      </w:r>
    </w:p>
    <w:p w:rsidR="00E164A7" w:rsidRPr="005B1E8C" w:rsidRDefault="00E164A7" w:rsidP="00E164A7">
      <w:pPr>
        <w:shd w:val="clear" w:color="auto" w:fill="FFFFFF"/>
        <w:spacing w:after="0"/>
        <w:jc w:val="both"/>
        <w:rPr>
          <w:rFonts w:ascii="Arial" w:eastAsia="Verdana" w:hAnsi="Arial" w:cs="Arial"/>
          <w:color w:val="000000"/>
          <w:sz w:val="24"/>
          <w:szCs w:val="24"/>
        </w:rPr>
      </w:pP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b/>
          <w:bCs/>
          <w:color w:val="000000"/>
          <w:sz w:val="24"/>
          <w:szCs w:val="24"/>
        </w:rPr>
        <w:t>VII.-</w:t>
      </w:r>
      <w:r w:rsidRPr="005B1E8C">
        <w:rPr>
          <w:rFonts w:ascii="Arial" w:eastAsia="Verdana" w:hAnsi="Arial" w:cs="Arial"/>
          <w:color w:val="000000"/>
          <w:sz w:val="24"/>
          <w:szCs w:val="24"/>
        </w:rPr>
        <w:t xml:space="preserve">La OMS y UNICEF lanzaron la Iniciativa Hospitales Amigos del Niño y de la Niña con el fin de fortalecer las prácticas de las maternidades en apoyo a la lactancia materna. La base de la iniciativa son los diez pasos hacia una feliz lactancia natural, que se describen en la declaración conjunta de la OMS y UNICEF titulada </w:t>
      </w:r>
      <w:r w:rsidRPr="005B1E8C">
        <w:rPr>
          <w:rFonts w:ascii="Arial" w:eastAsia="Verdana" w:hAnsi="Arial" w:cs="Arial"/>
          <w:b/>
          <w:bCs/>
          <w:color w:val="000000"/>
          <w:sz w:val="24"/>
          <w:szCs w:val="24"/>
        </w:rPr>
        <w:t>“Protección, Promoción y Apoyo a la Lactancia Materna”.</w:t>
      </w:r>
      <w:r w:rsidRPr="005B1E8C">
        <w:rPr>
          <w:rFonts w:ascii="Arial" w:eastAsia="Verdana" w:hAnsi="Arial" w:cs="Arial"/>
          <w:color w:val="000000"/>
          <w:sz w:val="24"/>
          <w:szCs w:val="24"/>
        </w:rPr>
        <w:t xml:space="preserve"> La actualización a esta Iniciativa realizada por la OMS durante 2005, implicó además del cumplimiento de los 10 pasos; el cambio en la atención de la mujer en trabajo de parto y durante el parto, la vigilancia del cumplimiento al Código Internacional de Comercialización de Sucedáneos de la Leche Materna, así como la asesoría para la alimentación y mujeres con VIH. Estrategia Mundial para la Alimentación del Lactante y del Niño Pequeño. La estrategia mundial fue adoptada por consenso el 18 de mayo de 2002 por la 55ª Asamblea Mundial de la Salud y el 16 de septiembre de 2002 </w:t>
      </w:r>
    </w:p>
    <w:p w:rsidR="00E164A7" w:rsidRPr="005B1E8C" w:rsidRDefault="00E164A7" w:rsidP="00E164A7">
      <w:pPr>
        <w:shd w:val="clear" w:color="auto" w:fill="FFFFFF"/>
        <w:jc w:val="both"/>
        <w:rPr>
          <w:rFonts w:ascii="Arial" w:eastAsia="Verdana" w:hAnsi="Arial" w:cs="Arial"/>
          <w:color w:val="000000"/>
          <w:sz w:val="24"/>
          <w:szCs w:val="24"/>
        </w:rPr>
      </w:pPr>
    </w:p>
    <w:p w:rsidR="00E164A7" w:rsidRPr="005B1E8C" w:rsidRDefault="00E164A7" w:rsidP="00E164A7">
      <w:pPr>
        <w:shd w:val="clear" w:color="auto" w:fill="FFFFFF"/>
        <w:jc w:val="both"/>
        <w:rPr>
          <w:rFonts w:ascii="Arial" w:eastAsia="Verdana" w:hAnsi="Arial" w:cs="Arial"/>
          <w:color w:val="000000"/>
          <w:sz w:val="24"/>
          <w:szCs w:val="24"/>
        </w:rPr>
      </w:pPr>
    </w:p>
    <w:p w:rsidR="00E164A7" w:rsidRPr="005B1E8C" w:rsidRDefault="00E164A7" w:rsidP="00E164A7">
      <w:pPr>
        <w:shd w:val="clear" w:color="auto" w:fill="FFFFFF"/>
        <w:jc w:val="both"/>
        <w:rPr>
          <w:rFonts w:ascii="Arial" w:eastAsia="Verdana" w:hAnsi="Arial" w:cs="Arial"/>
          <w:color w:val="000000"/>
          <w:sz w:val="24"/>
          <w:szCs w:val="24"/>
        </w:rPr>
      </w:pPr>
    </w:p>
    <w:p w:rsidR="00E164A7" w:rsidRPr="005B1E8C" w:rsidRDefault="00E164A7" w:rsidP="00E164A7">
      <w:pPr>
        <w:shd w:val="clear" w:color="auto" w:fill="FFFFFF"/>
        <w:jc w:val="both"/>
        <w:rPr>
          <w:rFonts w:ascii="Arial" w:eastAsia="Verdana" w:hAnsi="Arial" w:cs="Arial"/>
          <w:color w:val="000000"/>
          <w:sz w:val="24"/>
          <w:szCs w:val="24"/>
        </w:rPr>
      </w:pPr>
    </w:p>
    <w:p w:rsidR="00E164A7" w:rsidRPr="005B1E8C" w:rsidRDefault="00E164A7" w:rsidP="00E164A7">
      <w:pPr>
        <w:shd w:val="clear" w:color="auto" w:fill="FFFFFF"/>
        <w:jc w:val="both"/>
        <w:rPr>
          <w:rFonts w:ascii="Arial" w:eastAsia="Verdana" w:hAnsi="Arial" w:cs="Arial"/>
          <w:b/>
          <w:bCs/>
          <w:color w:val="000000"/>
          <w:sz w:val="24"/>
          <w:szCs w:val="24"/>
        </w:rPr>
      </w:pPr>
      <w:r w:rsidRPr="005B1E8C">
        <w:rPr>
          <w:rFonts w:ascii="Arial" w:eastAsia="Verdana" w:hAnsi="Arial" w:cs="Arial"/>
          <w:color w:val="000000"/>
          <w:sz w:val="24"/>
          <w:szCs w:val="24"/>
        </w:rPr>
        <w:t xml:space="preserve">por la Junta Ejecutiva de UNICEF. </w:t>
      </w:r>
      <w:r w:rsidRPr="005B1E8C">
        <w:rPr>
          <w:rFonts w:ascii="Arial" w:eastAsia="Verdana" w:hAnsi="Arial" w:cs="Arial"/>
          <w:b/>
          <w:bCs/>
          <w:color w:val="000000"/>
          <w:sz w:val="24"/>
          <w:szCs w:val="24"/>
        </w:rPr>
        <w:t xml:space="preserve">Se basa en pruebas científicas de la importancia de la nutrición en los primeros meses y años de vida y del papel fundamental que juegan las prácticas de alimentación correctas para lograr un estado de salud óptimo, poniendo énfasis en la importancia de practicar lactancia natural y especialmente la lactancia natural exclusiva durante el primer medio año de vida, como un elemento de disminución de riesgos de morbilidad y mortalidad del lactante y de la niña y niño pequeño, que se agrava aún más por la alimentación complementaria inadecuada. Las repercusiones duran toda la vida y son, entre otras, los malos resultados escolares, una productividad reducida y las dificultades de desarrollo intelectual y social. </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b/>
          <w:bCs/>
          <w:color w:val="000000"/>
          <w:sz w:val="24"/>
          <w:szCs w:val="24"/>
        </w:rPr>
        <w:t>VIII. –</w:t>
      </w:r>
      <w:r w:rsidRPr="005B1E8C">
        <w:rPr>
          <w:rFonts w:ascii="Arial" w:eastAsia="Verdana" w:hAnsi="Arial" w:cs="Arial"/>
          <w:color w:val="000000"/>
          <w:sz w:val="24"/>
          <w:szCs w:val="24"/>
        </w:rPr>
        <w:t>En 1989, se crea en México, el Comité Nacional de Lactancia Materna a través de la Secretaría de Salud, e importantes sectores de la sociedad trabajaron intensamente para recuperar a plenitud la práctica de la lactancia natural. El Sistema Nacional de Salud unió esfuerzos para crear condiciones propicias y establecer la lactancia natural como único recurso de alimentación y nutrición durante los primeros cuatro a seis meses de vida. Con este fin se creó el Comité Nacional de Lactancia Materna, mecanismo de amplia participación, presidido por el Secretario de Salud de ese período, en el que intervinieron todas aquellas instituciones que desplegaban esfuerzos en favor de la lactancia y, segundo, la adopción de la Iniciativa Hospital Amigo del Niño y de la Niña de la OMS/UNICEF, bajo la conducción de la Dirección General de Atención Materno Infantil de la Secretaría de Salud.</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b/>
          <w:bCs/>
          <w:color w:val="000000"/>
          <w:sz w:val="24"/>
          <w:szCs w:val="24"/>
        </w:rPr>
        <w:t>IX.-</w:t>
      </w:r>
      <w:r w:rsidRPr="005B1E8C">
        <w:rPr>
          <w:rFonts w:ascii="Arial" w:eastAsia="Verdana" w:hAnsi="Arial" w:cs="Arial"/>
          <w:color w:val="000000"/>
          <w:sz w:val="24"/>
          <w:szCs w:val="24"/>
        </w:rPr>
        <w:t xml:space="preserve"> El 28 de mayo de 1990, se emitió el Acuerdo número 95 por el que se crea con carácter temporal el Comité Nacional de Lactancia Materna con el objetivo de contribuir en la disminución de la enfermedad y mortalidad infantil a través de la promoción y fomento de la lactancia materna. En el marco del Comité Nacional de Lactancia Materna se desarrolló el Programa Nacional de Lactancia Materna, cuyo Objetivo General era: </w:t>
      </w:r>
      <w:r w:rsidRPr="005B1E8C">
        <w:rPr>
          <w:rFonts w:ascii="Arial" w:eastAsia="Verdana" w:hAnsi="Arial" w:cs="Arial"/>
          <w:b/>
          <w:bCs/>
          <w:color w:val="000000"/>
          <w:sz w:val="24"/>
          <w:szCs w:val="24"/>
        </w:rPr>
        <w:t>“Contribuir al mejoramiento de la calidad de la atención materno infantil, mediante la promoción, protección y apoyo a la lactancia materna y la instalación del alojamiento conjunto en todas las unidades de salud que atienden partos”.</w:t>
      </w:r>
    </w:p>
    <w:p w:rsidR="00E164A7" w:rsidRPr="005B1E8C" w:rsidRDefault="00E164A7" w:rsidP="00E164A7">
      <w:pPr>
        <w:shd w:val="clear" w:color="auto" w:fill="FFFFFF"/>
        <w:jc w:val="both"/>
        <w:rPr>
          <w:rFonts w:ascii="Arial" w:eastAsia="Verdana" w:hAnsi="Arial" w:cs="Arial"/>
          <w:b/>
          <w:bCs/>
          <w:color w:val="000000"/>
          <w:sz w:val="24"/>
          <w:szCs w:val="24"/>
        </w:rPr>
      </w:pPr>
    </w:p>
    <w:p w:rsidR="00E164A7" w:rsidRPr="005B1E8C" w:rsidRDefault="00E164A7" w:rsidP="00E164A7">
      <w:pPr>
        <w:shd w:val="clear" w:color="auto" w:fill="FFFFFF"/>
        <w:spacing w:line="360" w:lineRule="auto"/>
        <w:jc w:val="both"/>
        <w:rPr>
          <w:rFonts w:ascii="Arial" w:eastAsia="Verdana" w:hAnsi="Arial" w:cs="Arial"/>
          <w:b/>
          <w:bCs/>
          <w:color w:val="000000"/>
          <w:sz w:val="24"/>
          <w:szCs w:val="24"/>
        </w:rPr>
      </w:pPr>
    </w:p>
    <w:p w:rsidR="00E164A7" w:rsidRPr="005B1E8C" w:rsidRDefault="00E164A7" w:rsidP="00E164A7">
      <w:pPr>
        <w:shd w:val="clear" w:color="auto" w:fill="FFFFFF"/>
        <w:spacing w:line="360" w:lineRule="auto"/>
        <w:jc w:val="both"/>
        <w:rPr>
          <w:rFonts w:ascii="Arial" w:eastAsia="Verdana" w:hAnsi="Arial" w:cs="Arial"/>
          <w:b/>
          <w:bCs/>
          <w:color w:val="000000"/>
          <w:sz w:val="24"/>
          <w:szCs w:val="24"/>
        </w:rPr>
      </w:pP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b/>
          <w:bCs/>
          <w:color w:val="000000"/>
          <w:sz w:val="24"/>
          <w:szCs w:val="24"/>
        </w:rPr>
        <w:t>X.-</w:t>
      </w:r>
      <w:r w:rsidRPr="005B1E8C">
        <w:rPr>
          <w:rFonts w:ascii="Arial" w:eastAsia="Verdana" w:hAnsi="Arial" w:cs="Arial"/>
          <w:color w:val="000000"/>
          <w:sz w:val="24"/>
          <w:szCs w:val="24"/>
        </w:rPr>
        <w:t xml:space="preserve"> En mayo de 1995, se publicó en el Diario Oficial de la Federación el acuerdo Nº 121 en el cual se creó en forma definitiva el </w:t>
      </w:r>
      <w:r w:rsidRPr="005B1E8C">
        <w:rPr>
          <w:rFonts w:ascii="Arial" w:eastAsia="Verdana" w:hAnsi="Arial" w:cs="Arial"/>
          <w:b/>
          <w:bCs/>
          <w:color w:val="000000"/>
          <w:sz w:val="24"/>
          <w:szCs w:val="24"/>
        </w:rPr>
        <w:t>Comité Nacional de Lactancia Materna,</w:t>
      </w:r>
      <w:r w:rsidRPr="005B1E8C">
        <w:rPr>
          <w:rFonts w:ascii="Arial" w:eastAsia="Verdana" w:hAnsi="Arial" w:cs="Arial"/>
          <w:color w:val="000000"/>
          <w:sz w:val="24"/>
          <w:szCs w:val="24"/>
        </w:rPr>
        <w:t xml:space="preserve"> con la participación del Sistema Nacional de Salud, Institutos Nacionales, Direcciones Generales de la Secretaría de Salud, y participación de organismos no gubernamentales. </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b/>
          <w:bCs/>
          <w:color w:val="000000"/>
          <w:sz w:val="24"/>
          <w:szCs w:val="24"/>
        </w:rPr>
        <w:t>XI.-</w:t>
      </w:r>
      <w:r w:rsidRPr="005B1E8C">
        <w:rPr>
          <w:rFonts w:ascii="Arial" w:eastAsia="Verdana" w:hAnsi="Arial" w:cs="Arial"/>
          <w:color w:val="000000"/>
          <w:sz w:val="24"/>
          <w:szCs w:val="24"/>
        </w:rPr>
        <w:t xml:space="preserve"> El 30 de octubre de 2001 se publica en el Diario Oficial de la Federación el Acuerdo por el que se crea el “Comité Nacional del Programa de Acción Arranque Parejo en la Vida” que deja sin efectos a los diversos números 121 y 127, publicados en el Diario Oficial de la Federación los días 8 de mayo y 2 de agosto de 1995, razón por la cual no es posible actualizar el Comité Nacional de Lactancia Materna, misma condición que se mantiene hasta la actualidad.</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b/>
          <w:bCs/>
          <w:color w:val="000000"/>
          <w:sz w:val="24"/>
          <w:szCs w:val="24"/>
        </w:rPr>
        <w:t>XII.-</w:t>
      </w:r>
      <w:r w:rsidRPr="005B1E8C">
        <w:rPr>
          <w:rFonts w:ascii="Arial" w:eastAsia="Verdana" w:hAnsi="Arial" w:cs="Arial"/>
          <w:color w:val="000000"/>
          <w:sz w:val="24"/>
          <w:szCs w:val="24"/>
        </w:rPr>
        <w:t xml:space="preserve"> En el Programa de Acción Arranque Parejo en la Vida 2000-2006 en el componente sustantivo de parto y puerperio seguros establece la promoción de la lactancia materna exclusiva durante los primeros seis meses de vida; en el componente estratégico de Fortalecimiento de la estructura de los servicios se incluyó acreditar las unidades de salud como Hospitales Amigos del Niño y de la Madre y como Hospitales Sí Mujer que implementaban evaluar la práctica y fomento de la lactancia materna.</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b/>
          <w:bCs/>
          <w:color w:val="000000"/>
          <w:sz w:val="24"/>
          <w:szCs w:val="24"/>
        </w:rPr>
        <w:t>XIII.-</w:t>
      </w:r>
      <w:r w:rsidRPr="005B1E8C">
        <w:rPr>
          <w:rFonts w:ascii="Arial" w:eastAsia="Verdana" w:hAnsi="Arial" w:cs="Arial"/>
          <w:color w:val="000000"/>
          <w:sz w:val="24"/>
          <w:szCs w:val="24"/>
        </w:rPr>
        <w:t xml:space="preserve"> En 2006 la lactancia materna se mantiene con acciones discretas de promoción de la lactancia materna exclusiva y los resultados obtenidos hasta ese año fueron: Había 767 hospitales certificados como Hospital Amigo del Niño y de la Madre, de los cuales se recertificaron 352. Se establecieron con 12 sedes regionales de capacitación, que han disminuido su actividad, debido a que en la Semana Mundial de la Lactancia Materna en todos los hospitales se realiza un curso conmemorativo. Se observa que son necesarios los cursos de actualización para aprovechar los materiales que la OMS estaba generando.</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b/>
          <w:bCs/>
          <w:color w:val="000000"/>
          <w:sz w:val="24"/>
          <w:szCs w:val="24"/>
        </w:rPr>
        <w:t xml:space="preserve">XIV.- </w:t>
      </w:r>
      <w:r w:rsidRPr="005B1E8C">
        <w:rPr>
          <w:rFonts w:ascii="Arial" w:eastAsia="Verdana" w:hAnsi="Arial" w:cs="Arial"/>
          <w:color w:val="000000"/>
          <w:sz w:val="24"/>
          <w:szCs w:val="24"/>
        </w:rPr>
        <w:t>En</w:t>
      </w:r>
      <w:r w:rsidRPr="005B1E8C">
        <w:rPr>
          <w:rFonts w:ascii="Arial" w:eastAsia="Verdana" w:hAnsi="Arial" w:cs="Arial"/>
          <w:b/>
          <w:bCs/>
          <w:color w:val="000000"/>
          <w:sz w:val="24"/>
          <w:szCs w:val="24"/>
        </w:rPr>
        <w:t xml:space="preserve"> </w:t>
      </w:r>
      <w:r w:rsidRPr="005B1E8C">
        <w:rPr>
          <w:rFonts w:ascii="Arial" w:eastAsia="Verdana" w:hAnsi="Arial" w:cs="Arial"/>
          <w:color w:val="000000"/>
          <w:sz w:val="24"/>
          <w:szCs w:val="24"/>
        </w:rPr>
        <w:t xml:space="preserve">2014 al 2018 se continuó vigilando la aplicación del Código Internacional de Comercialización de Sucedáneos de la Leche Materna, sobre todo a nivel institucional, a nivel de hospitales privados y de manera indirecta a través de los productores de alimentos y fórmulas infantiles. El 30 de julio de 2014 se llevó a cabo la Reunión Extraordinaria del Comité Nacional de Arranque Parejo en la Vida en la Sala del Consejo Nacional de Salud “Guillermo Soberón Acevedo”, el Dr. Pablo Antonio Kuri Morales, Subsecretario de Prevención y Promoción de la Salud presidió la reunión, que tuvo como propósito dar a conocer las acciones para promover, proteger y fomentar la práctica de la lactancia que han sido integradas en la Estrategia Nacional de Lactancia Materna logrando cuatro acuerdos históricos. </w:t>
      </w:r>
    </w:p>
    <w:p w:rsidR="00E164A7" w:rsidRPr="005B1E8C" w:rsidRDefault="00E164A7" w:rsidP="00E164A7">
      <w:p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1.-Las instituciones del Sistema Nacional de Salud, federal y estatal se comprometen a elaborar y entregar a este Comité un plan de trabajo 2014-2018 en materia de lactancia materna, con indicadores y metas alineadas a la Estrategia Nacional, en un plazo de 60 días naturales. Incluirán en su plan de trabajo, el compromiso de incrementar sus hospitales nominados en la Iniciativa Hospital Amigo del Niño y de la Niña (IHAN). </w:t>
      </w:r>
    </w:p>
    <w:p w:rsidR="00E164A7" w:rsidRPr="005B1E8C" w:rsidRDefault="00E164A7" w:rsidP="00E164A7">
      <w:p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2.-La creación del Grupo Interinstitucional Permanente de Lactancia Materna, cuyo objetivo será dar seguimiento para cumplir las metas e indicadores. P Realizar el lanzamiento de la Estrategia Nacional de Lactancia Materna en un evento simultáneo de amplia participación, similar al lanzamiento de la Estrategia Nacional Contra el Sobrepeso y la Obesidad. </w:t>
      </w:r>
    </w:p>
    <w:p w:rsidR="00E164A7" w:rsidRPr="005B1E8C" w:rsidRDefault="00E164A7" w:rsidP="00E164A7">
      <w:p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3.-Presentar la Estrategia en el Consejo Nacional de Salud en la reunión que se celebró el 11 de septiembre de 2014 en el Estado de Querétaro. </w:t>
      </w:r>
    </w:p>
    <w:p w:rsidR="00E164A7" w:rsidRPr="005B1E8C" w:rsidRDefault="00E164A7" w:rsidP="00E164A7">
      <w:p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4.-En 2015 se suma a la vigilancia de Lactancia, el trabajo conjunto del Consejo Nacional para la Prevención y Control de las Enfermedades Crónicas No Transmisibles (CONACRO), cuyo Comité de Promoción de la Salud Reproductiva y Materno-Infantil, dirige el Centro Nacional de Equidad de Género y Salud Reproductiva, en donde se incorpora la visión de trabajo en Línea de vida para la Estrategia Nacional para la Prevención y el Control del Sobrepeso, la Obesidad y la Diabetes, en donde se vigila estrechamente el fomento, promoción e indicadores de lactancia materna.</w:t>
      </w:r>
    </w:p>
    <w:p w:rsidR="00E164A7" w:rsidRPr="005B1E8C" w:rsidRDefault="00E164A7" w:rsidP="00E164A7">
      <w:pPr>
        <w:shd w:val="clear" w:color="auto" w:fill="FFFFFF"/>
        <w:spacing w:after="0"/>
        <w:jc w:val="both"/>
        <w:rPr>
          <w:rFonts w:ascii="Arial" w:eastAsia="Verdana" w:hAnsi="Arial" w:cs="Arial"/>
          <w:color w:val="000000"/>
          <w:sz w:val="24"/>
          <w:szCs w:val="24"/>
        </w:rPr>
      </w:pP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b/>
          <w:bCs/>
          <w:color w:val="000000"/>
          <w:sz w:val="24"/>
          <w:szCs w:val="24"/>
        </w:rPr>
        <w:t>XV.-</w:t>
      </w:r>
      <w:r w:rsidRPr="005B1E8C">
        <w:rPr>
          <w:rFonts w:ascii="Arial" w:eastAsia="Verdana" w:hAnsi="Arial" w:cs="Arial"/>
          <w:color w:val="000000"/>
          <w:sz w:val="24"/>
          <w:szCs w:val="24"/>
        </w:rPr>
        <w:t xml:space="preserve"> Nuestra carta magna en su artículo 4° que corresponde a la tutela del Derecho a la Salud, en los párrafos tercero y cuarto señala:</w:t>
      </w:r>
    </w:p>
    <w:p w:rsidR="00E164A7" w:rsidRPr="005B1E8C" w:rsidRDefault="00E164A7" w:rsidP="00E164A7">
      <w:pPr>
        <w:shd w:val="clear" w:color="auto" w:fill="FFFFFF"/>
        <w:ind w:left="720"/>
        <w:jc w:val="both"/>
        <w:rPr>
          <w:rFonts w:ascii="Arial" w:eastAsia="Verdana" w:hAnsi="Arial" w:cs="Arial"/>
          <w:i/>
          <w:iCs/>
          <w:color w:val="000000"/>
          <w:sz w:val="24"/>
          <w:szCs w:val="24"/>
        </w:rPr>
      </w:pPr>
      <w:r w:rsidRPr="005B1E8C">
        <w:rPr>
          <w:rFonts w:ascii="Arial" w:eastAsia="Verdana" w:hAnsi="Arial" w:cs="Arial"/>
          <w:i/>
          <w:iCs/>
          <w:color w:val="000000"/>
          <w:sz w:val="24"/>
          <w:szCs w:val="24"/>
        </w:rPr>
        <w:t>“Toda persona tiene derecho a la alimentación nutritiva, suficiente y de calidad. El estado lo garantizará”. “Toda persona tiene derecho a la protección de la salud. La Ley definirá las bases y modalidades para el acceso a los servicios de salud y establecerá la concurrencia de la Federación y las entidades federativas en materia de salubridad general, conforme a lo que dispone la fracción XVI del artículo 73 de la Constitución”.</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b/>
          <w:bCs/>
          <w:color w:val="000000"/>
          <w:sz w:val="24"/>
          <w:szCs w:val="24"/>
        </w:rPr>
        <w:t xml:space="preserve">XVI.- </w:t>
      </w:r>
      <w:r w:rsidRPr="005B1E8C">
        <w:rPr>
          <w:rFonts w:ascii="Arial" w:eastAsia="Verdana" w:hAnsi="Arial" w:cs="Arial"/>
          <w:color w:val="000000"/>
          <w:sz w:val="24"/>
          <w:szCs w:val="24"/>
        </w:rPr>
        <w:t>La Ley General de Salud en el Capítulo V correspondiente a la Atención Materno-Infantil en su Artículo 64 señala;</w:t>
      </w:r>
    </w:p>
    <w:p w:rsidR="00E164A7" w:rsidRPr="005B1E8C" w:rsidRDefault="00E164A7" w:rsidP="00E164A7">
      <w:pPr>
        <w:shd w:val="clear" w:color="auto" w:fill="FFFFFF"/>
        <w:ind w:left="720"/>
        <w:jc w:val="both"/>
        <w:rPr>
          <w:rFonts w:ascii="Arial" w:eastAsia="Verdana" w:hAnsi="Arial" w:cs="Arial"/>
          <w:i/>
          <w:iCs/>
          <w:color w:val="000000"/>
          <w:sz w:val="24"/>
          <w:szCs w:val="24"/>
        </w:rPr>
      </w:pPr>
      <w:r w:rsidRPr="005B1E8C">
        <w:rPr>
          <w:rFonts w:ascii="Arial" w:eastAsia="Verdana" w:hAnsi="Arial" w:cs="Arial"/>
          <w:i/>
          <w:iCs/>
          <w:color w:val="000000"/>
          <w:sz w:val="24"/>
          <w:szCs w:val="24"/>
        </w:rPr>
        <w:t>“En la organización y operación de los servicios de salud destinados a la atención materno infantil, las autoridades sanitarias competentes establecerán: (…) II. Acciones de orientación y vigilancia institucional, capacitación y fomento para la lactancia materna y amamantamiento, incentivando a que la leche materna sea alimento exclusivo durante seis meses y complementario hasta avanzado el segundo año de vida y, en su caso, la ayuda alimentaria directa tendiente a mejorar el estado nutricional del grupo materno infantil. (…)</w:t>
      </w:r>
    </w:p>
    <w:p w:rsidR="00E164A7" w:rsidRPr="005B1E8C" w:rsidRDefault="00E164A7" w:rsidP="00E164A7">
      <w:pPr>
        <w:shd w:val="clear" w:color="auto" w:fill="FFFFFF"/>
        <w:spacing w:line="240" w:lineRule="auto"/>
        <w:jc w:val="both"/>
        <w:rPr>
          <w:rFonts w:ascii="Arial" w:eastAsia="Verdana" w:hAnsi="Arial" w:cs="Arial"/>
          <w:color w:val="000000"/>
          <w:sz w:val="24"/>
          <w:szCs w:val="24"/>
        </w:rPr>
      </w:pPr>
      <w:r w:rsidRPr="005B1E8C">
        <w:rPr>
          <w:rFonts w:ascii="Arial" w:eastAsia="Verdana" w:hAnsi="Arial" w:cs="Arial"/>
          <w:b/>
          <w:bCs/>
          <w:color w:val="000000"/>
          <w:sz w:val="24"/>
          <w:szCs w:val="24"/>
        </w:rPr>
        <w:t>XVII.-</w:t>
      </w:r>
      <w:r w:rsidRPr="005B1E8C">
        <w:rPr>
          <w:rFonts w:ascii="Arial" w:eastAsia="Verdana" w:hAnsi="Arial" w:cs="Arial"/>
          <w:color w:val="000000"/>
          <w:sz w:val="24"/>
          <w:szCs w:val="24"/>
        </w:rPr>
        <w:t xml:space="preserve"> La Ley del Seguro Social Artículo 94, establece:</w:t>
      </w:r>
    </w:p>
    <w:p w:rsidR="00E164A7" w:rsidRPr="005B1E8C" w:rsidRDefault="00E164A7" w:rsidP="00E164A7">
      <w:pPr>
        <w:shd w:val="clear" w:color="auto" w:fill="FFFFFF"/>
        <w:spacing w:line="240" w:lineRule="auto"/>
        <w:ind w:left="720"/>
        <w:jc w:val="both"/>
        <w:rPr>
          <w:rFonts w:ascii="Arial" w:eastAsia="Verdana" w:hAnsi="Arial" w:cs="Arial"/>
          <w:i/>
          <w:iCs/>
          <w:color w:val="000000"/>
          <w:sz w:val="24"/>
          <w:szCs w:val="24"/>
        </w:rPr>
      </w:pPr>
      <w:r w:rsidRPr="005B1E8C">
        <w:rPr>
          <w:rFonts w:ascii="Arial" w:eastAsia="Verdana" w:hAnsi="Arial" w:cs="Arial"/>
          <w:i/>
          <w:iCs/>
          <w:color w:val="000000"/>
          <w:sz w:val="24"/>
          <w:szCs w:val="24"/>
        </w:rPr>
        <w:t xml:space="preserve"> (…)</w:t>
      </w:r>
    </w:p>
    <w:p w:rsidR="00E164A7" w:rsidRPr="005B1E8C" w:rsidRDefault="00E164A7" w:rsidP="00E164A7">
      <w:pPr>
        <w:shd w:val="clear" w:color="auto" w:fill="FFFFFF"/>
        <w:ind w:left="720"/>
        <w:jc w:val="both"/>
        <w:rPr>
          <w:rFonts w:ascii="Arial" w:eastAsia="Verdana" w:hAnsi="Arial" w:cs="Arial"/>
          <w:i/>
          <w:iCs/>
          <w:color w:val="000000"/>
          <w:sz w:val="24"/>
          <w:szCs w:val="24"/>
        </w:rPr>
      </w:pPr>
      <w:r w:rsidRPr="005B1E8C">
        <w:rPr>
          <w:rFonts w:ascii="Arial" w:eastAsia="Verdana" w:hAnsi="Arial" w:cs="Arial"/>
          <w:i/>
          <w:iCs/>
          <w:color w:val="000000"/>
          <w:sz w:val="24"/>
          <w:szCs w:val="24"/>
        </w:rPr>
        <w:t xml:space="preserve">“II. Ayuda en especie por seis meses para lactancia y capacitación y fomento para la lactancia materna y amamantamiento, incentivando a que la leche materna sea alimento exclusivo durante seis meses y complementario hasta avanzado el segundo año de vida; III. Durante el período de lactancia tendrán derecho a decidir entre contar con dos reposos extraordinarios por día, de media hora cada uno, o bien, un descanso extraordinario por día, de una hora para amamantar a sus hijos o para efectuar la extracción manual de leche, en lugar adecuado e higiénico que designe la institución o dependencia, (…) </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b/>
          <w:bCs/>
          <w:color w:val="000000"/>
          <w:sz w:val="24"/>
          <w:szCs w:val="24"/>
        </w:rPr>
        <w:t>XVIII.-</w:t>
      </w:r>
      <w:r w:rsidRPr="005B1E8C">
        <w:rPr>
          <w:rFonts w:ascii="Arial" w:eastAsia="Verdana" w:hAnsi="Arial" w:cs="Arial"/>
          <w:color w:val="000000"/>
          <w:sz w:val="24"/>
          <w:szCs w:val="24"/>
        </w:rPr>
        <w:t xml:space="preserve"> La Ley para la Protección de los Derechos de Niñas, Niños y Adolescentes en su artículo 28 señala:</w:t>
      </w:r>
    </w:p>
    <w:p w:rsidR="00E164A7" w:rsidRPr="005B1E8C" w:rsidRDefault="00E164A7" w:rsidP="00E164A7">
      <w:pPr>
        <w:shd w:val="clear" w:color="auto" w:fill="FFFFFF"/>
        <w:ind w:left="720"/>
        <w:jc w:val="both"/>
        <w:rPr>
          <w:rFonts w:ascii="Arial" w:eastAsia="Verdana" w:hAnsi="Arial" w:cs="Arial"/>
          <w:i/>
          <w:iCs/>
          <w:color w:val="000000"/>
          <w:sz w:val="24"/>
          <w:szCs w:val="24"/>
        </w:rPr>
      </w:pPr>
      <w:r w:rsidRPr="005B1E8C">
        <w:rPr>
          <w:rFonts w:ascii="Arial" w:eastAsia="Verdana" w:hAnsi="Arial" w:cs="Arial"/>
          <w:i/>
          <w:iCs/>
          <w:color w:val="000000"/>
          <w:sz w:val="24"/>
          <w:szCs w:val="24"/>
        </w:rPr>
        <w:t>(…) “Niñas, Niños y Adolescentes tienen derecho a la salud. Las autoridades federales, del Distrito Federal, estatales y municipales en el ámbito de sus respectivas competencias, se mantendrán coordinados a fin de: A. ... B. ... C. Capacitar y fomentar la lactancia materna y amamantamiento, incentivando a que la leche materna sea alimento exclusivo durante seis meses y complementario hasta avanzado el segundo año de edad.” (…)</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b/>
          <w:bCs/>
          <w:color w:val="000000"/>
          <w:sz w:val="24"/>
          <w:szCs w:val="24"/>
        </w:rPr>
        <w:t>XIX.-</w:t>
      </w:r>
      <w:r w:rsidRPr="005B1E8C">
        <w:rPr>
          <w:rFonts w:ascii="Arial" w:eastAsia="Verdana" w:hAnsi="Arial" w:cs="Arial"/>
          <w:color w:val="000000"/>
          <w:sz w:val="24"/>
          <w:szCs w:val="24"/>
        </w:rPr>
        <w:t xml:space="preserve"> Ley General de Acceso de las Mujeres a una Vida Libre de Violencia señala:</w:t>
      </w:r>
    </w:p>
    <w:p w:rsidR="00E164A7" w:rsidRPr="005B1E8C" w:rsidRDefault="00E164A7" w:rsidP="00E164A7">
      <w:pPr>
        <w:shd w:val="clear" w:color="auto" w:fill="FFFFFF"/>
        <w:ind w:left="720"/>
        <w:jc w:val="both"/>
        <w:rPr>
          <w:rFonts w:ascii="Arial" w:eastAsia="Verdana" w:hAnsi="Arial" w:cs="Arial"/>
          <w:color w:val="000000"/>
          <w:sz w:val="24"/>
          <w:szCs w:val="24"/>
        </w:rPr>
      </w:pPr>
      <w:r w:rsidRPr="005B1E8C">
        <w:rPr>
          <w:rFonts w:ascii="Arial" w:eastAsia="Verdana" w:hAnsi="Arial" w:cs="Arial"/>
          <w:i/>
          <w:iCs/>
          <w:color w:val="000000"/>
          <w:sz w:val="24"/>
          <w:szCs w:val="24"/>
        </w:rPr>
        <w:t>“Artículo 11. Constituye violencia laboral: la negativa ilegal a contratar a la víctima o a respetar su permanencia o condiciones generales de trabajo; la descalificación del trabajo realizado, las amenazas, la intimidación, las humillaciones, la explotación, el impedimento a las mujeres de llevar a cabo el período de lactancia previsto en la ley y todo tipo de discriminación por condición de género.”</w:t>
      </w:r>
      <w:r w:rsidRPr="005B1E8C">
        <w:rPr>
          <w:rFonts w:ascii="Arial" w:eastAsia="Verdana" w:hAnsi="Arial" w:cs="Arial"/>
          <w:color w:val="000000"/>
          <w:sz w:val="24"/>
          <w:szCs w:val="24"/>
        </w:rPr>
        <w:t xml:space="preserve">  </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b/>
          <w:bCs/>
          <w:color w:val="000000"/>
          <w:sz w:val="24"/>
          <w:szCs w:val="24"/>
        </w:rPr>
        <w:t>XX.-</w:t>
      </w:r>
      <w:r w:rsidRPr="005B1E8C">
        <w:rPr>
          <w:rFonts w:ascii="Arial" w:eastAsia="Verdana" w:hAnsi="Arial" w:cs="Arial"/>
          <w:color w:val="000000"/>
          <w:sz w:val="24"/>
          <w:szCs w:val="24"/>
        </w:rPr>
        <w:t xml:space="preserve"> El Reglamento de la Ley General de Salud en Materia de Publicidad Capítulo III. Fórmulas para lactantes: </w:t>
      </w:r>
    </w:p>
    <w:p w:rsidR="00E164A7" w:rsidRPr="005B1E8C" w:rsidRDefault="00E164A7" w:rsidP="00E164A7">
      <w:pPr>
        <w:shd w:val="clear" w:color="auto" w:fill="FFFFFF"/>
        <w:ind w:left="720"/>
        <w:jc w:val="both"/>
        <w:rPr>
          <w:rFonts w:ascii="Arial" w:eastAsia="Verdana" w:hAnsi="Arial" w:cs="Arial"/>
          <w:i/>
          <w:iCs/>
          <w:color w:val="000000"/>
          <w:sz w:val="24"/>
          <w:szCs w:val="24"/>
        </w:rPr>
      </w:pPr>
      <w:r w:rsidRPr="005B1E8C">
        <w:rPr>
          <w:rFonts w:ascii="Arial" w:eastAsia="Verdana" w:hAnsi="Arial" w:cs="Arial"/>
          <w:i/>
          <w:iCs/>
          <w:color w:val="000000"/>
          <w:sz w:val="24"/>
          <w:szCs w:val="24"/>
        </w:rPr>
        <w:t xml:space="preserve">“Artículo 25. La publicidad y la promoción publicitaria de fórmulas para lactantes deberán: I. Fomentar la lactancia materna, para lo cual señalará claramente los  beneficios de ésta; II. Indicar expresamente que el uso de las fórmulas para lactantes se recomienda únicamente en los siguientes casos: a. Por intolerancia del niño a la leche materna, b. Por ausencia de la madre y c. Por incapacidad de la madre para dar leche o por cualquier otra razón sanitaria fundada, y III. Incluir información sobre el manejo correcto de las fórmulas, su preparación y los cuidados específicos a los que hay que someter los biberones antes de ofrecerlos a los lactantes.” </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b/>
          <w:bCs/>
          <w:color w:val="000000"/>
          <w:sz w:val="24"/>
          <w:szCs w:val="24"/>
        </w:rPr>
        <w:t>XXI.-</w:t>
      </w:r>
      <w:r w:rsidRPr="005B1E8C">
        <w:rPr>
          <w:rFonts w:ascii="Arial" w:eastAsia="Verdana" w:hAnsi="Arial" w:cs="Arial"/>
          <w:color w:val="000000"/>
          <w:sz w:val="24"/>
          <w:szCs w:val="24"/>
        </w:rPr>
        <w:t xml:space="preserve">Aunado a lo anteriormente expuesto, y con la finalidad de proteger la práctica se publicaron a partir de 2012 tres Acuerdos del Consejo de Salubridad General: </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color w:val="000000"/>
          <w:sz w:val="24"/>
          <w:szCs w:val="24"/>
        </w:rPr>
        <w:t>1.-Acuerdo por el que se establecen las acciones que deberán cumplirse para acreditar el fomento a la lactancia materna en los establecimientos de atención médica que se sujeten al procedimiento de Certificación del Consejo de Salubridad General. (22/06/12).</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color w:val="000000"/>
          <w:sz w:val="24"/>
          <w:szCs w:val="24"/>
        </w:rPr>
        <w:t xml:space="preserve">2.-Acuerdo por el que se establecen las directrices para fortalecer la política pública en lactancia materna. (22/10/12). </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color w:val="000000"/>
          <w:sz w:val="24"/>
          <w:szCs w:val="24"/>
        </w:rPr>
        <w:t xml:space="preserve">3.-Acuerdo por el que el Consejo de Salubridad General emite disposiciones para fortalecer la política pública en materia de sucedáneos de la leche materna o humana. (14/03/13) </w:t>
      </w:r>
    </w:p>
    <w:p w:rsidR="00E164A7" w:rsidRPr="005B1E8C" w:rsidRDefault="00E164A7" w:rsidP="00E164A7">
      <w:pPr>
        <w:shd w:val="clear" w:color="auto" w:fill="FFFFFF"/>
        <w:spacing w:after="0"/>
        <w:jc w:val="both"/>
        <w:rPr>
          <w:rFonts w:ascii="Arial" w:eastAsia="Verdana" w:hAnsi="Arial" w:cs="Arial"/>
          <w:color w:val="000000"/>
          <w:sz w:val="24"/>
          <w:szCs w:val="24"/>
        </w:rPr>
      </w:pPr>
      <w:r w:rsidRPr="005B1E8C">
        <w:rPr>
          <w:rFonts w:ascii="Arial" w:eastAsia="Verdana" w:hAnsi="Arial" w:cs="Arial"/>
          <w:b/>
          <w:bCs/>
          <w:color w:val="000000"/>
          <w:sz w:val="24"/>
          <w:szCs w:val="24"/>
        </w:rPr>
        <w:t>XXII.-</w:t>
      </w:r>
      <w:r w:rsidRPr="005B1E8C">
        <w:rPr>
          <w:rFonts w:ascii="Arial" w:eastAsia="Verdana" w:hAnsi="Arial" w:cs="Arial"/>
          <w:color w:val="000000"/>
          <w:sz w:val="24"/>
          <w:szCs w:val="24"/>
        </w:rPr>
        <w:t xml:space="preserve"> Además de los fundamentos expuestos, existen cinco normas oficiales mexicanas que hacen referencia al tema de la lactancia materna, las cuales enuncio a continuación: </w:t>
      </w:r>
    </w:p>
    <w:p w:rsidR="00E164A7" w:rsidRPr="005B1E8C" w:rsidRDefault="00E164A7" w:rsidP="00E164A7">
      <w:p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1.- Norma Oficial Mexicana NOM-007-SSA2-1993, Atención de la mujer durante el embarazo, parto y puerperio y del recién nacido. Criterios y procedimientos para la prestación del servicio. </w:t>
      </w:r>
    </w:p>
    <w:p w:rsidR="00E164A7" w:rsidRPr="005B1E8C" w:rsidRDefault="00E164A7" w:rsidP="00E164A7">
      <w:p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2.-Norma Oficial Mexicana NOM-031-SSA2-1999, Para la atención a la salud del niño. </w:t>
      </w:r>
    </w:p>
    <w:p w:rsidR="00E164A7" w:rsidRPr="005B1E8C" w:rsidRDefault="00E164A7" w:rsidP="00E164A7">
      <w:p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3.-Norma Oficial Mexicana NOM-034-SSA2-2002, Para la prevención y control de los defectos al nacimiento. </w:t>
      </w:r>
    </w:p>
    <w:p w:rsidR="00E164A7" w:rsidRPr="005B1E8C" w:rsidRDefault="00E164A7" w:rsidP="00E164A7">
      <w:p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4.-Norma Oficial Mexicana NOM-043-SSA2-2012, Servicios básicos de salud. Promoción y educación para la salud en materia alimentaria. Criterios para brindar orientación. </w:t>
      </w:r>
    </w:p>
    <w:p w:rsidR="00E164A7" w:rsidRPr="005B1E8C" w:rsidRDefault="00E164A7" w:rsidP="00E164A7">
      <w:p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5.-PROY-NOM-050-SSA2-2018, para el fomento, protección y apoyo a la lactancia materna.</w:t>
      </w:r>
    </w:p>
    <w:p w:rsidR="00E164A7" w:rsidRPr="005B1E8C" w:rsidRDefault="00E164A7" w:rsidP="00E164A7">
      <w:pPr>
        <w:shd w:val="clear" w:color="auto" w:fill="FFFFFF"/>
        <w:spacing w:after="0"/>
        <w:jc w:val="both"/>
        <w:rPr>
          <w:rFonts w:ascii="Arial" w:eastAsia="Verdana" w:hAnsi="Arial" w:cs="Arial"/>
          <w:color w:val="000000"/>
          <w:sz w:val="24"/>
          <w:szCs w:val="24"/>
        </w:rPr>
      </w:pP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b/>
          <w:bCs/>
          <w:color w:val="000000"/>
          <w:sz w:val="24"/>
          <w:szCs w:val="24"/>
        </w:rPr>
        <w:t>Fuentes:</w:t>
      </w:r>
      <w:r w:rsidRPr="005B1E8C">
        <w:rPr>
          <w:rFonts w:ascii="Arial" w:eastAsia="Verdana" w:hAnsi="Arial" w:cs="Arial"/>
          <w:color w:val="000000"/>
          <w:sz w:val="24"/>
          <w:szCs w:val="24"/>
        </w:rPr>
        <w:t xml:space="preserve"> </w:t>
      </w:r>
      <w:r w:rsidRPr="005B1E8C">
        <w:rPr>
          <w:rFonts w:ascii="Arial" w:eastAsia="Verdana" w:hAnsi="Arial" w:cs="Arial"/>
          <w:color w:val="000000"/>
          <w:sz w:val="24"/>
          <w:szCs w:val="24"/>
        </w:rPr>
        <w:br/>
        <w:t>Encuesta Nacional de Salud y Nutrición 2012, Resultados Nacionales 2ª. Edición 2013. Disponible en http://ensanut.insp.mx/informes/ENSANUT2012ResultadosNacionales2Ed.pdf</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color w:val="000000"/>
          <w:sz w:val="24"/>
          <w:szCs w:val="24"/>
        </w:rPr>
        <w:t>Norma Oficial Mexicana NOM-007-SSA2-1993, Atención de la mujer durante el embarazo, parto y puerperio y del recién nacido. Criterios y procedimientos para la prestación del servicio.</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color w:val="000000"/>
          <w:sz w:val="24"/>
          <w:szCs w:val="24"/>
        </w:rPr>
        <w:t>Disponible en http://www.salud.gob.mx/unidades/cdi/nom/007ssa23.html</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color w:val="000000"/>
          <w:sz w:val="24"/>
          <w:szCs w:val="24"/>
        </w:rPr>
        <w:t xml:space="preserve">Norma Oficial Mexicana NOM-031-SSA2-1999, Para la atención a la salud del niño. Disponible en </w:t>
      </w:r>
      <w:hyperlink r:id="rId8" w:history="1">
        <w:r w:rsidRPr="005B1E8C">
          <w:rPr>
            <w:rFonts w:ascii="Arial" w:hAnsi="Arial" w:cs="Arial"/>
            <w:color w:val="000000"/>
            <w:sz w:val="24"/>
            <w:szCs w:val="24"/>
          </w:rPr>
          <w:t>http://www.salud.gob.mx/unidades/cdi/nom/031ssa29.html</w:t>
        </w:r>
      </w:hyperlink>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color w:val="000000"/>
          <w:sz w:val="24"/>
          <w:szCs w:val="24"/>
        </w:rPr>
        <w:t xml:space="preserve">Norma Oficial Mexicana NOM-034-SSA2-2013, Para la prevención y control de los defectos al nacimiento. Disponible en </w:t>
      </w:r>
      <w:hyperlink r:id="rId9" w:history="1">
        <w:r w:rsidRPr="005B1E8C">
          <w:rPr>
            <w:rFonts w:ascii="Arial" w:hAnsi="Arial" w:cs="Arial"/>
            <w:color w:val="000000"/>
            <w:sz w:val="24"/>
            <w:szCs w:val="24"/>
          </w:rPr>
          <w:t>http://www.dof.gob.mx/nota_detalle.php?codigo=5349816&amp;fecha=24/06/2014</w:t>
        </w:r>
      </w:hyperlink>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color w:val="000000"/>
          <w:sz w:val="24"/>
          <w:szCs w:val="24"/>
        </w:rPr>
        <w:t>Norma Oficial Mexicana NOM-043-SSA2-2012, Servicios básicos de salud. Promoción y educación para la salud en materia alimentaria. Criterios para brindar orientación. Disponible en</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color w:val="000000"/>
          <w:sz w:val="24"/>
          <w:szCs w:val="24"/>
        </w:rPr>
        <w:t xml:space="preserve">http://dof.gob.mx/nota_detalle.php?codigo=5285372&amp;fecha=22/01/2013OMS/UNICEF Declaración de Innocenti. Disponible en </w:t>
      </w:r>
      <w:hyperlink r:id="rId10" w:history="1">
        <w:r w:rsidRPr="005B1E8C">
          <w:rPr>
            <w:rFonts w:ascii="Arial" w:hAnsi="Arial" w:cs="Arial"/>
            <w:color w:val="000000"/>
            <w:sz w:val="24"/>
            <w:szCs w:val="24"/>
          </w:rPr>
          <w:t>http://www.unicef.org/spanish/nutrition/index_24807.html</w:t>
        </w:r>
      </w:hyperlink>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color w:val="000000"/>
          <w:sz w:val="24"/>
          <w:szCs w:val="24"/>
        </w:rPr>
        <w:t xml:space="preserve">OMS/UNICEF Declaración de Innocenti 2005. Disponible en </w:t>
      </w:r>
      <w:hyperlink r:id="rId11" w:history="1">
        <w:r w:rsidRPr="005B1E8C">
          <w:rPr>
            <w:rFonts w:ascii="Arial" w:hAnsi="Arial" w:cs="Arial"/>
            <w:color w:val="000000"/>
            <w:sz w:val="24"/>
            <w:szCs w:val="24"/>
          </w:rPr>
          <w:t>http://www.unicefirc.org/publications/pdf/declaration_sp_p.pdf</w:t>
        </w:r>
      </w:hyperlink>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color w:val="000000"/>
          <w:sz w:val="24"/>
          <w:szCs w:val="24"/>
        </w:rPr>
        <w:t xml:space="preserve">OMS. Indicadores para evaluar las prácticas de alimentación del lactante y del niño pequeño. 2009. Disponible en </w:t>
      </w:r>
      <w:hyperlink r:id="rId12" w:history="1">
        <w:r w:rsidRPr="005B1E8C">
          <w:rPr>
            <w:rFonts w:ascii="Arial" w:hAnsi="Arial" w:cs="Arial"/>
            <w:color w:val="000000"/>
            <w:sz w:val="24"/>
            <w:szCs w:val="24"/>
          </w:rPr>
          <w:t>http://apps.who.int/iris/bitstream/10665/44156/1/9789243596662_spa.pdf</w:t>
        </w:r>
      </w:hyperlink>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color w:val="000000"/>
          <w:sz w:val="24"/>
          <w:szCs w:val="24"/>
        </w:rPr>
        <w:t xml:space="preserve">OMS/UNICEF Iniciativa Hospital Amigo del Niño. 2009. Disponible en </w:t>
      </w:r>
      <w:hyperlink r:id="rId13" w:history="1">
        <w:r w:rsidRPr="005B1E8C">
          <w:rPr>
            <w:rFonts w:ascii="Arial" w:hAnsi="Arial" w:cs="Arial"/>
            <w:color w:val="000000"/>
            <w:sz w:val="24"/>
            <w:szCs w:val="24"/>
          </w:rPr>
          <w:t>http://www.who.int/nutrition/publications/infantfeeding/bfhi_trainingcourse/es/</w:t>
        </w:r>
      </w:hyperlink>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color w:val="000000"/>
          <w:sz w:val="24"/>
          <w:szCs w:val="24"/>
        </w:rPr>
        <w:t xml:space="preserve">Programa de Acción Específico Salud Materna y Perinatal 2013-2018. Disponible en </w:t>
      </w:r>
      <w:hyperlink r:id="rId14" w:history="1">
        <w:r w:rsidRPr="005B1E8C">
          <w:rPr>
            <w:rFonts w:ascii="Arial" w:hAnsi="Arial" w:cs="Arial"/>
            <w:color w:val="000000"/>
            <w:sz w:val="24"/>
            <w:szCs w:val="24"/>
          </w:rPr>
          <w:t>http://cnegsr.salud.gob.mx/contenidos/descargas/SMP/SaludMaternayPerinatal_2013_2018.pdf</w:t>
        </w:r>
      </w:hyperlink>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b/>
          <w:bCs/>
          <w:color w:val="000000"/>
          <w:sz w:val="24"/>
          <w:szCs w:val="24"/>
        </w:rPr>
        <w:t>XXIII.-</w:t>
      </w:r>
      <w:r w:rsidRPr="005B1E8C">
        <w:rPr>
          <w:rFonts w:ascii="Arial" w:eastAsia="Verdana" w:hAnsi="Arial" w:cs="Arial"/>
          <w:color w:val="000000"/>
          <w:sz w:val="24"/>
          <w:szCs w:val="24"/>
        </w:rPr>
        <w:t xml:space="preserve">La Organización Mundial de la Salud OMS recomienda establecer acciones y criterios que favorezcan el apoyo a las mujeres para continuar la práctica de la lactancia materna hasta avanzado el segundo año de vida en sus sitios de trabajo, en los centros o estancias infantiles, así como la adecuada orientación del personal de salud, son intervenciones fundamentales que permiten contribuir al mejor desarrollo de los hombres y mujeres del futuro, comenzando de manera universal con la mejor alternativa de nutrición infantil, la leche materna. </w:t>
      </w:r>
    </w:p>
    <w:p w:rsidR="00E164A7" w:rsidRPr="005B1E8C" w:rsidRDefault="00E164A7" w:rsidP="00E164A7">
      <w:pPr>
        <w:shd w:val="clear" w:color="auto" w:fill="FFFFFF"/>
        <w:jc w:val="both"/>
        <w:rPr>
          <w:rFonts w:ascii="Arial" w:eastAsia="Verdana" w:hAnsi="Arial" w:cs="Arial"/>
          <w:bCs/>
          <w:color w:val="000000"/>
          <w:sz w:val="24"/>
          <w:szCs w:val="24"/>
        </w:rPr>
      </w:pPr>
      <w:r w:rsidRPr="005B1E8C">
        <w:rPr>
          <w:rFonts w:ascii="Arial" w:eastAsia="Verdana" w:hAnsi="Arial" w:cs="Arial"/>
          <w:b/>
          <w:bCs/>
          <w:color w:val="000000"/>
          <w:sz w:val="24"/>
          <w:szCs w:val="24"/>
        </w:rPr>
        <w:t>XXIV.-</w:t>
      </w:r>
      <w:r w:rsidRPr="005B1E8C">
        <w:rPr>
          <w:rFonts w:ascii="Arial" w:eastAsia="Verdana" w:hAnsi="Arial" w:cs="Arial"/>
          <w:color w:val="000000"/>
          <w:sz w:val="24"/>
          <w:szCs w:val="24"/>
        </w:rPr>
        <w:t xml:space="preserve">El recientemente expedido </w:t>
      </w:r>
      <w:r w:rsidRPr="005B1E8C">
        <w:rPr>
          <w:rFonts w:ascii="Arial" w:eastAsia="Verdana" w:hAnsi="Arial" w:cs="Arial"/>
          <w:b/>
          <w:bCs/>
          <w:color w:val="000000"/>
          <w:sz w:val="24"/>
          <w:szCs w:val="24"/>
        </w:rPr>
        <w:t xml:space="preserve">Proyecto de Norma oficial Mexicana PROY-050-SSA22018, para el fomento, protección y apoyo a la lactancia materna, publicada en el DOF el 02 mayo del año 2018, </w:t>
      </w:r>
      <w:r w:rsidRPr="005B1E8C">
        <w:rPr>
          <w:rFonts w:ascii="Arial" w:eastAsia="Verdana" w:hAnsi="Arial" w:cs="Arial"/>
          <w:bCs/>
          <w:color w:val="000000"/>
          <w:sz w:val="24"/>
          <w:szCs w:val="24"/>
        </w:rPr>
        <w:t xml:space="preserve">incluye diferentes  nm acciones de promoción, protección y apoyo a las mujeres que amamantan y de esta forma contribuye a mejorar el estado de salud y nutrición de niñas y niños en el territorio nacional, en donde se señala que una Sala de Lactancia, es un área digna, privada, higiénica y accesible para que las mujeres en periodo de lactancia, amamanten o extraigan y conserven adecuadamente su leche durante el horario de trabajo. </w:t>
      </w:r>
    </w:p>
    <w:p w:rsidR="00E164A7" w:rsidRPr="005B1E8C" w:rsidRDefault="00E164A7" w:rsidP="00E164A7">
      <w:pPr>
        <w:shd w:val="clear" w:color="auto" w:fill="FFFFFF"/>
        <w:spacing w:after="0"/>
        <w:jc w:val="both"/>
        <w:rPr>
          <w:rFonts w:ascii="Arial" w:eastAsia="Verdana" w:hAnsi="Arial" w:cs="Arial"/>
          <w:bCs/>
          <w:color w:val="000000"/>
          <w:sz w:val="24"/>
          <w:szCs w:val="24"/>
        </w:rPr>
      </w:pPr>
      <w:r w:rsidRPr="005B1E8C">
        <w:rPr>
          <w:rFonts w:ascii="Arial" w:eastAsia="Verdana" w:hAnsi="Arial" w:cs="Arial"/>
          <w:b/>
          <w:bCs/>
          <w:color w:val="000000"/>
          <w:sz w:val="24"/>
          <w:szCs w:val="24"/>
        </w:rPr>
        <w:t>XXV.</w:t>
      </w:r>
      <w:r w:rsidRPr="005B1E8C">
        <w:rPr>
          <w:rFonts w:ascii="Arial" w:hAnsi="Arial" w:cs="Arial"/>
          <w:sz w:val="24"/>
          <w:szCs w:val="24"/>
        </w:rPr>
        <w:t xml:space="preserve"> </w:t>
      </w:r>
      <w:r w:rsidRPr="005B1E8C">
        <w:rPr>
          <w:rFonts w:ascii="Arial" w:eastAsia="Verdana" w:hAnsi="Arial" w:cs="Arial"/>
          <w:bCs/>
          <w:color w:val="000000"/>
          <w:sz w:val="24"/>
          <w:szCs w:val="24"/>
        </w:rPr>
        <w:t>Con el desafío de promocionar la Lactancia Materna en nuestro país hasta los 6 meses de forma exclusiva y complementaria hasta los 2 años y más, se han iniciado diversas estrategias que permiten proteger y mantener la lactancia materna en distintos contextos sociales y comunitarios para promover, proteger y acompañar a las mujeres que se encuentran en proceso de amamantamiento, facilitándose para llevarlo a cabo exitosamente, condiciones de infraestructura, tiempo y asesoría necesaria y contribuyendo a relevar la importancia que tienen estos espacios para la mantención y continuidad de la Lactancia Materna.</w:t>
      </w:r>
    </w:p>
    <w:p w:rsidR="00E164A7" w:rsidRPr="005B1E8C" w:rsidRDefault="00E164A7" w:rsidP="00E164A7">
      <w:pPr>
        <w:shd w:val="clear" w:color="auto" w:fill="FFFFFF"/>
        <w:spacing w:after="0"/>
        <w:jc w:val="both"/>
        <w:rPr>
          <w:rFonts w:ascii="Arial" w:eastAsia="Verdana" w:hAnsi="Arial" w:cs="Arial"/>
          <w:b/>
          <w:bCs/>
          <w:color w:val="000000"/>
          <w:sz w:val="24"/>
          <w:szCs w:val="24"/>
        </w:rPr>
      </w:pPr>
    </w:p>
    <w:p w:rsidR="00E164A7" w:rsidRPr="005B1E8C" w:rsidRDefault="00E164A7" w:rsidP="00E164A7">
      <w:pPr>
        <w:shd w:val="clear" w:color="auto" w:fill="FFFFFF"/>
        <w:spacing w:after="0"/>
        <w:jc w:val="both"/>
        <w:rPr>
          <w:rFonts w:ascii="Arial" w:eastAsia="Verdana" w:hAnsi="Arial" w:cs="Arial"/>
          <w:color w:val="000000"/>
          <w:sz w:val="24"/>
          <w:szCs w:val="24"/>
        </w:rPr>
      </w:pPr>
      <w:r w:rsidRPr="005B1E8C">
        <w:rPr>
          <w:rFonts w:ascii="Arial" w:eastAsia="Verdana" w:hAnsi="Arial" w:cs="Arial"/>
          <w:b/>
          <w:bCs/>
          <w:color w:val="000000"/>
          <w:sz w:val="24"/>
          <w:szCs w:val="24"/>
        </w:rPr>
        <w:t>XXVI. -</w:t>
      </w:r>
      <w:r w:rsidRPr="005B1E8C">
        <w:rPr>
          <w:rFonts w:ascii="Arial" w:eastAsia="Verdana" w:hAnsi="Arial" w:cs="Arial"/>
          <w:color w:val="000000"/>
          <w:sz w:val="24"/>
          <w:szCs w:val="24"/>
        </w:rPr>
        <w:t xml:space="preserve"> La autoridad municipal, debe fortalecer la salud de los hijos lactantes de las madres trabajadoras, en el municipio no existe una sala de lactancia que proporcione a la madre trabajadora un lugar digno para que alimente a su hijo, resultando de esta práctica, buena salud que brinda la lactancia materna, lo que ha sido demostrado a lo largo de los años por la evidencia científica, no sólo para el lactante, también para la madre y por consiguiente a las sociedades. Siendo el caso que los niños amamantados presentan mejores pruebas de inteligencia, su probabilidad de desarrollar sobrepeso y obesidad es menor y la propensión para diabetes en etapas posteriores de la vida es más baja, por consiguiente, reduce la mortalidad infantil. Se ha demostrado que la lactancia otorga beneficios en la salud y bienestar de las madres; </w:t>
      </w:r>
    </w:p>
    <w:p w:rsidR="00E164A7" w:rsidRPr="005B1E8C" w:rsidRDefault="00E164A7" w:rsidP="00E164A7">
      <w:pPr>
        <w:shd w:val="clear" w:color="auto" w:fill="FFFFFF"/>
        <w:spacing w:after="0"/>
        <w:jc w:val="both"/>
        <w:rPr>
          <w:rFonts w:ascii="Arial" w:eastAsia="Verdana" w:hAnsi="Arial" w:cs="Arial"/>
          <w:b/>
          <w:bCs/>
          <w:color w:val="000000"/>
          <w:sz w:val="24"/>
          <w:szCs w:val="24"/>
          <w:u w:val="single"/>
        </w:rPr>
      </w:pPr>
    </w:p>
    <w:p w:rsidR="00E164A7" w:rsidRPr="005B1E8C" w:rsidRDefault="00E164A7" w:rsidP="00E164A7">
      <w:pPr>
        <w:shd w:val="clear" w:color="auto" w:fill="FFFFFF"/>
        <w:spacing w:after="0"/>
        <w:jc w:val="both"/>
        <w:rPr>
          <w:rFonts w:ascii="Arial" w:eastAsia="Verdana" w:hAnsi="Arial" w:cs="Arial"/>
          <w:b/>
          <w:color w:val="000000"/>
          <w:sz w:val="24"/>
          <w:szCs w:val="24"/>
        </w:rPr>
      </w:pPr>
      <w:r w:rsidRPr="005B1E8C">
        <w:rPr>
          <w:rFonts w:ascii="Arial" w:eastAsia="Verdana" w:hAnsi="Arial" w:cs="Arial"/>
          <w:b/>
          <w:bCs/>
          <w:color w:val="000000"/>
          <w:sz w:val="24"/>
          <w:szCs w:val="24"/>
        </w:rPr>
        <w:t>XXVII.-</w:t>
      </w:r>
      <w:r w:rsidRPr="005B1E8C">
        <w:rPr>
          <w:rFonts w:ascii="Arial" w:eastAsia="Verdana" w:hAnsi="Arial" w:cs="Arial"/>
          <w:color w:val="000000"/>
          <w:sz w:val="24"/>
          <w:szCs w:val="24"/>
        </w:rPr>
        <w:t xml:space="preserve">El Ayuntamiento de San Pedro Tlaquepaque, debe velar por los derechos humanos de las madres y niños lactantes, por lo cual se propone </w:t>
      </w:r>
      <w:r w:rsidRPr="005B1E8C">
        <w:rPr>
          <w:rFonts w:ascii="Arial" w:eastAsia="Verdana" w:hAnsi="Arial" w:cs="Arial"/>
          <w:b/>
          <w:color w:val="000000"/>
          <w:sz w:val="24"/>
          <w:szCs w:val="24"/>
        </w:rPr>
        <w:t xml:space="preserve">“La </w:t>
      </w:r>
    </w:p>
    <w:p w:rsidR="00E164A7" w:rsidRPr="005B1E8C" w:rsidRDefault="00E164A7" w:rsidP="00E164A7">
      <w:pPr>
        <w:shd w:val="clear" w:color="auto" w:fill="FFFFFF"/>
        <w:spacing w:after="0"/>
        <w:jc w:val="both"/>
        <w:rPr>
          <w:rFonts w:ascii="Arial" w:eastAsia="Verdana" w:hAnsi="Arial" w:cs="Arial"/>
          <w:bCs/>
          <w:color w:val="000000"/>
          <w:sz w:val="24"/>
          <w:szCs w:val="24"/>
        </w:rPr>
      </w:pPr>
      <w:r w:rsidRPr="005B1E8C">
        <w:rPr>
          <w:rFonts w:ascii="Arial" w:eastAsia="Verdana" w:hAnsi="Arial" w:cs="Arial"/>
          <w:b/>
          <w:color w:val="000000"/>
          <w:sz w:val="24"/>
          <w:szCs w:val="24"/>
        </w:rPr>
        <w:t>Implementación de la 1ra. Etapa del Proyecto de Instalación y Operación de Salas de Lactancia Materna del Gobierno Municipal de San Pedro Tlaquepaque”</w:t>
      </w:r>
      <w:r w:rsidRPr="005B1E8C">
        <w:rPr>
          <w:rFonts w:ascii="Arial" w:eastAsia="Verdana" w:hAnsi="Arial" w:cs="Arial"/>
          <w:bCs/>
          <w:color w:val="000000"/>
          <w:sz w:val="24"/>
          <w:szCs w:val="24"/>
        </w:rPr>
        <w:t>;</w:t>
      </w:r>
    </w:p>
    <w:p w:rsidR="00E164A7" w:rsidRPr="005B1E8C" w:rsidRDefault="00E164A7" w:rsidP="00E164A7">
      <w:pPr>
        <w:shd w:val="clear" w:color="auto" w:fill="FFFFFF"/>
        <w:spacing w:after="0"/>
        <w:jc w:val="both"/>
        <w:rPr>
          <w:rFonts w:ascii="Arial" w:eastAsia="Verdana" w:hAnsi="Arial" w:cs="Arial"/>
          <w:color w:val="000000"/>
          <w:sz w:val="24"/>
          <w:szCs w:val="24"/>
        </w:rPr>
      </w:pPr>
    </w:p>
    <w:p w:rsidR="00E164A7" w:rsidRPr="005B1E8C" w:rsidRDefault="00E164A7" w:rsidP="00E164A7">
      <w:p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1.-Propiciando la concientización acerca de los beneficios de la lactancia; </w:t>
      </w:r>
    </w:p>
    <w:p w:rsidR="00E164A7" w:rsidRPr="005B1E8C" w:rsidRDefault="00E164A7" w:rsidP="00E164A7">
      <w:p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2.-Promoviendo el empoderamiento de las mujeres con hijos en etapa de lactancia a través del conocimiento y concientización sobre sus derechos para amamantar; </w:t>
      </w:r>
    </w:p>
    <w:p w:rsidR="00E164A7" w:rsidRPr="005B1E8C" w:rsidRDefault="00E164A7" w:rsidP="00E164A7">
      <w:p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3.-Instalando Salas de lactancia materna institucionales; </w:t>
      </w:r>
    </w:p>
    <w:p w:rsidR="00E164A7" w:rsidRPr="005B1E8C" w:rsidRDefault="00E164A7" w:rsidP="00E164A7">
      <w:p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4.-Otorgando el tiempo y las facilidades necesarias para la práctica de la lactancia materna de madres trabajadoras. </w:t>
      </w:r>
    </w:p>
    <w:p w:rsidR="00E164A7" w:rsidRPr="005B1E8C" w:rsidRDefault="00E164A7" w:rsidP="00E164A7">
      <w:pPr>
        <w:pBdr>
          <w:top w:val="nil"/>
          <w:left w:val="nil"/>
          <w:bottom w:val="nil"/>
          <w:right w:val="nil"/>
          <w:between w:val="nil"/>
        </w:pBdr>
        <w:spacing w:after="0"/>
        <w:jc w:val="both"/>
        <w:rPr>
          <w:rFonts w:ascii="Arial" w:eastAsia="Verdana" w:hAnsi="Arial" w:cs="Arial"/>
          <w:b/>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b/>
          <w:color w:val="000000"/>
          <w:sz w:val="24"/>
          <w:szCs w:val="24"/>
        </w:rPr>
      </w:pPr>
      <w:r w:rsidRPr="005B1E8C">
        <w:rPr>
          <w:rFonts w:ascii="Arial" w:eastAsia="Verdana" w:hAnsi="Arial" w:cs="Arial"/>
          <w:b/>
          <w:color w:val="000000"/>
          <w:sz w:val="24"/>
          <w:szCs w:val="24"/>
        </w:rPr>
        <w:t>PROYECTO PARA ESTUDIO Y DICTAMINACION SOBRE “LA IMPLEMENTACIÓN DE LA 1RA. ETAPA DEL PROYECTO DE INSTALACIÓN Y OPERACIÓN DE SALAS DE LACTANCIA MATERNA DEL GOBIERNO MUNICIPAL DE SAN PEDRO TLAQUEPAQUE”.</w:t>
      </w:r>
    </w:p>
    <w:p w:rsidR="00E164A7" w:rsidRPr="005B1E8C" w:rsidRDefault="00E164A7" w:rsidP="00E164A7">
      <w:pPr>
        <w:pBdr>
          <w:top w:val="nil"/>
          <w:left w:val="nil"/>
          <w:bottom w:val="nil"/>
          <w:right w:val="nil"/>
          <w:between w:val="nil"/>
        </w:pBdr>
        <w:spacing w:after="0"/>
        <w:jc w:val="center"/>
        <w:rPr>
          <w:rFonts w:ascii="Arial" w:eastAsia="Verdana" w:hAnsi="Arial" w:cs="Arial"/>
          <w:b/>
          <w:bCs/>
          <w:color w:val="000000"/>
          <w:sz w:val="24"/>
          <w:szCs w:val="24"/>
        </w:rPr>
      </w:pPr>
    </w:p>
    <w:p w:rsidR="00E164A7" w:rsidRPr="005B1E8C" w:rsidRDefault="00E164A7" w:rsidP="00E164A7">
      <w:pPr>
        <w:pBdr>
          <w:top w:val="nil"/>
          <w:left w:val="nil"/>
          <w:bottom w:val="nil"/>
          <w:right w:val="nil"/>
          <w:between w:val="nil"/>
        </w:pBdr>
        <w:spacing w:after="0"/>
        <w:jc w:val="center"/>
        <w:rPr>
          <w:rFonts w:ascii="Arial" w:eastAsia="Verdana" w:hAnsi="Arial" w:cs="Arial"/>
          <w:b/>
          <w:bCs/>
          <w:color w:val="000000"/>
          <w:sz w:val="24"/>
          <w:szCs w:val="24"/>
        </w:rPr>
      </w:pPr>
      <w:r w:rsidRPr="005B1E8C">
        <w:rPr>
          <w:rFonts w:ascii="Arial" w:eastAsia="Verdana" w:hAnsi="Arial" w:cs="Arial"/>
          <w:b/>
          <w:bCs/>
          <w:color w:val="000000"/>
          <w:sz w:val="24"/>
          <w:szCs w:val="24"/>
        </w:rPr>
        <w:t>EL RETO</w:t>
      </w:r>
    </w:p>
    <w:p w:rsidR="00E164A7" w:rsidRPr="005B1E8C" w:rsidRDefault="00E164A7" w:rsidP="00E164A7">
      <w:pPr>
        <w:pStyle w:val="NormalWeb"/>
        <w:shd w:val="clear" w:color="auto" w:fill="FFFFFF"/>
        <w:spacing w:before="240" w:beforeAutospacing="0" w:after="240" w:afterAutospacing="0"/>
        <w:jc w:val="both"/>
        <w:rPr>
          <w:rFonts w:ascii="Arial" w:hAnsi="Arial" w:cs="Arial"/>
          <w:color w:val="303030"/>
        </w:rPr>
      </w:pPr>
      <w:r w:rsidRPr="005B1E8C">
        <w:rPr>
          <w:rFonts w:ascii="Arial" w:hAnsi="Arial" w:cs="Arial"/>
          <w:color w:val="303030"/>
        </w:rPr>
        <w:t>La lactancia materna les proporciona a los bebés todos los nutrientes que necesitan para crecer y que su sistema inmunológico se desarrolle plenamente. La Organización Mundial de la Salud (OMS) y UNICEF recomiendan que la lecha materna sea el alimento exclusivo de los bebés recién nacidos hasta los 6 meses de edad, y que hasta los dos años se alimenten con una combinación de la misma con alimentos adecuados y nutritivos para su edad</w:t>
      </w:r>
      <w:r w:rsidRPr="005B1E8C">
        <w:rPr>
          <w:rFonts w:ascii="Arial" w:hAnsi="Arial" w:cs="Arial"/>
          <w:color w:val="303030"/>
          <w:vertAlign w:val="superscript"/>
        </w:rPr>
        <w:t>1</w:t>
      </w:r>
      <w:r w:rsidRPr="005B1E8C">
        <w:rPr>
          <w:rFonts w:ascii="Arial" w:hAnsi="Arial" w:cs="Arial"/>
          <w:color w:val="303030"/>
        </w:rPr>
        <w:t>.</w:t>
      </w:r>
    </w:p>
    <w:p w:rsidR="00E164A7" w:rsidRPr="005B1E8C" w:rsidRDefault="00E164A7" w:rsidP="00E164A7">
      <w:pPr>
        <w:pStyle w:val="NormalWeb"/>
        <w:shd w:val="clear" w:color="auto" w:fill="FFFFFF"/>
        <w:spacing w:before="240" w:beforeAutospacing="0" w:after="0" w:afterAutospacing="0"/>
        <w:jc w:val="both"/>
        <w:rPr>
          <w:rFonts w:ascii="Arial" w:hAnsi="Arial" w:cs="Arial"/>
          <w:color w:val="303030"/>
        </w:rPr>
      </w:pPr>
      <w:r w:rsidRPr="005B1E8C">
        <w:rPr>
          <w:rFonts w:ascii="Arial" w:hAnsi="Arial" w:cs="Arial"/>
          <w:color w:val="303030"/>
        </w:rPr>
        <w:t>A pesar de esto, en México solamente 1 de cada 3 bebés recibe leche materna como alimento exclusivo hasta los 6 meses. La mayoría recibe alimentos o líquidos adicionales desde su primer mes de vida como fórmulas, leche de vaca u otro animal y bebidas azucaradas.</w:t>
      </w:r>
    </w:p>
    <w:p w:rsidR="00E164A7" w:rsidRPr="005B1E8C" w:rsidRDefault="00E164A7" w:rsidP="00E164A7">
      <w:pPr>
        <w:pStyle w:val="NormalWeb"/>
        <w:shd w:val="clear" w:color="auto" w:fill="FFFFFF"/>
        <w:spacing w:before="240" w:beforeAutospacing="0" w:after="0" w:afterAutospacing="0"/>
        <w:jc w:val="both"/>
        <w:rPr>
          <w:rFonts w:ascii="Arial" w:hAnsi="Arial" w:cs="Arial"/>
          <w:b/>
          <w:bCs/>
          <w:color w:val="303030"/>
        </w:rPr>
      </w:pPr>
      <w:r w:rsidRPr="005B1E8C">
        <w:rPr>
          <w:rFonts w:ascii="Arial" w:hAnsi="Arial" w:cs="Arial"/>
          <w:b/>
          <w:bCs/>
          <w:color w:val="303030"/>
        </w:rPr>
        <w:t>__________________________________________________________</w:t>
      </w:r>
      <w:r w:rsidR="00EB4F74">
        <w:rPr>
          <w:rFonts w:ascii="Arial" w:hAnsi="Arial" w:cs="Arial"/>
          <w:b/>
          <w:bCs/>
          <w:color w:val="303030"/>
        </w:rPr>
        <w:t>_</w:t>
      </w:r>
    </w:p>
    <w:p w:rsidR="00E164A7" w:rsidRPr="005B1E8C" w:rsidRDefault="00E164A7" w:rsidP="00E164A7">
      <w:pPr>
        <w:pStyle w:val="NormalWeb"/>
        <w:shd w:val="clear" w:color="auto" w:fill="FFFFFF"/>
        <w:spacing w:before="150" w:beforeAutospacing="0" w:after="240" w:afterAutospacing="0"/>
        <w:jc w:val="center"/>
        <w:textAlignment w:val="top"/>
        <w:rPr>
          <w:rFonts w:ascii="Arial" w:hAnsi="Arial" w:cs="Arial"/>
          <w:b/>
          <w:bCs/>
          <w:i/>
          <w:iCs/>
          <w:color w:val="333333"/>
        </w:rPr>
      </w:pPr>
      <w:r w:rsidRPr="005B1E8C">
        <w:rPr>
          <w:rFonts w:ascii="Arial" w:hAnsi="Arial" w:cs="Arial"/>
          <w:b/>
          <w:bCs/>
          <w:i/>
          <w:iCs/>
          <w:color w:val="333333"/>
        </w:rPr>
        <w:t>LA LACTANCIA MATERNA MEJORA LA CALIDAD DE VIDA DE NIÑOS Y NIÑAS, DE SUS FAMILIAS Y DE LA SOCIEDAD EN GENERAL</w:t>
      </w:r>
    </w:p>
    <w:p w:rsidR="00E164A7" w:rsidRPr="005B1E8C" w:rsidRDefault="00E164A7" w:rsidP="00E164A7">
      <w:pPr>
        <w:pBdr>
          <w:top w:val="nil"/>
          <w:left w:val="nil"/>
          <w:bottom w:val="single" w:sz="12" w:space="1" w:color="auto"/>
          <w:right w:val="nil"/>
          <w:between w:val="nil"/>
        </w:pBdr>
        <w:spacing w:after="0"/>
        <w:jc w:val="both"/>
        <w:rPr>
          <w:rFonts w:ascii="Arial" w:eastAsia="Verdana" w:hAnsi="Arial" w:cs="Arial"/>
          <w:b/>
          <w:color w:val="000000"/>
          <w:sz w:val="24"/>
          <w:szCs w:val="24"/>
        </w:rPr>
      </w:pPr>
    </w:p>
    <w:p w:rsidR="00E164A7" w:rsidRPr="005B1E8C" w:rsidRDefault="00E164A7" w:rsidP="00E164A7">
      <w:pPr>
        <w:pBdr>
          <w:left w:val="nil"/>
          <w:bottom w:val="nil"/>
          <w:right w:val="nil"/>
          <w:between w:val="nil"/>
        </w:pBdr>
        <w:spacing w:after="0"/>
        <w:jc w:val="both"/>
        <w:rPr>
          <w:rFonts w:ascii="Arial" w:eastAsia="Verdana" w:hAnsi="Arial" w:cs="Arial"/>
          <w:b/>
          <w:color w:val="000000"/>
          <w:sz w:val="24"/>
          <w:szCs w:val="24"/>
        </w:rPr>
      </w:pPr>
    </w:p>
    <w:p w:rsidR="00E164A7" w:rsidRPr="005B1E8C" w:rsidRDefault="00E164A7" w:rsidP="00E164A7">
      <w:pPr>
        <w:pBdr>
          <w:top w:val="nil"/>
          <w:left w:val="nil"/>
          <w:bottom w:val="nil"/>
          <w:right w:val="nil"/>
          <w:between w:val="nil"/>
        </w:pBdr>
        <w:spacing w:after="0"/>
        <w:jc w:val="center"/>
        <w:rPr>
          <w:rFonts w:ascii="Arial" w:eastAsia="Verdana" w:hAnsi="Arial" w:cs="Arial"/>
          <w:color w:val="000000"/>
          <w:sz w:val="24"/>
          <w:szCs w:val="24"/>
        </w:rPr>
      </w:pPr>
      <w:r w:rsidRPr="005B1E8C">
        <w:rPr>
          <w:rFonts w:ascii="Arial" w:eastAsia="Verdana" w:hAnsi="Arial" w:cs="Arial"/>
          <w:b/>
          <w:bCs/>
          <w:color w:val="000000"/>
          <w:sz w:val="24"/>
          <w:szCs w:val="24"/>
        </w:rPr>
        <w:t>O</w:t>
      </w:r>
      <w:r w:rsidRPr="005B1E8C">
        <w:rPr>
          <w:rFonts w:ascii="Arial" w:eastAsia="Verdana" w:hAnsi="Arial" w:cs="Arial"/>
          <w:b/>
          <w:color w:val="000000"/>
          <w:sz w:val="24"/>
          <w:szCs w:val="24"/>
        </w:rPr>
        <w:t>BJETIVOS FUNDAMENTALES</w:t>
      </w:r>
    </w:p>
    <w:p w:rsidR="00E164A7" w:rsidRPr="005B1E8C" w:rsidRDefault="00E164A7" w:rsidP="00E164A7">
      <w:pPr>
        <w:pBdr>
          <w:top w:val="nil"/>
          <w:left w:val="nil"/>
          <w:bottom w:val="nil"/>
          <w:right w:val="nil"/>
          <w:between w:val="nil"/>
        </w:pBdr>
        <w:spacing w:after="0"/>
        <w:jc w:val="both"/>
        <w:rPr>
          <w:rFonts w:ascii="Arial" w:eastAsia="Verdana" w:hAnsi="Arial" w:cs="Arial"/>
          <w:b/>
          <w:color w:val="000000"/>
          <w:sz w:val="24"/>
          <w:szCs w:val="24"/>
        </w:rPr>
      </w:pPr>
    </w:p>
    <w:p w:rsidR="00E164A7" w:rsidRPr="005B1E8C" w:rsidRDefault="00E164A7" w:rsidP="001B6BDE">
      <w:pPr>
        <w:pStyle w:val="Prrafodelista"/>
        <w:numPr>
          <w:ilvl w:val="0"/>
          <w:numId w:val="10"/>
        </w:num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b/>
          <w:color w:val="000000"/>
          <w:sz w:val="24"/>
          <w:szCs w:val="24"/>
        </w:rPr>
        <w:t>Establecer un standard básico</w:t>
      </w:r>
      <w:r w:rsidRPr="005B1E8C">
        <w:rPr>
          <w:rFonts w:ascii="Arial" w:eastAsia="Verdana" w:hAnsi="Arial" w:cs="Arial"/>
          <w:color w:val="000000"/>
          <w:sz w:val="24"/>
          <w:szCs w:val="24"/>
        </w:rPr>
        <w:t xml:space="preserve"> de implementación para asegurar a quienes se encuentran lactando, que se disponga un lugar exclusivo, privado, higiénico y seguro con las condiciones ambientales y sanitarias optimas, que favorezcan que la lactancia materna se realice dignamente hasta que la dupla madre - hijo(a) lo decida, con un enfoque de respeto a los derechos de las mujeres, niños y niñas. Así mismo, independiente de la libertad y derecho de amamantar en espacios públicos de cada mujer, este espacio es protector de la mantención de la lactancia porque permitirá la extracción segura de leche y la adecuada conservación de la misma cuando ella se encuentre trabajando.</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p>
    <w:p w:rsidR="00E164A7" w:rsidRPr="005B1E8C" w:rsidRDefault="00E164A7" w:rsidP="001B6BDE">
      <w:pPr>
        <w:pStyle w:val="Prrafodelista"/>
        <w:numPr>
          <w:ilvl w:val="0"/>
          <w:numId w:val="10"/>
        </w:num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b/>
          <w:color w:val="000000"/>
          <w:sz w:val="24"/>
          <w:szCs w:val="24"/>
        </w:rPr>
        <w:t xml:space="preserve">Fomentar el empoderamiento de las mujeres, </w:t>
      </w:r>
      <w:r w:rsidRPr="005B1E8C">
        <w:rPr>
          <w:rFonts w:ascii="Arial" w:eastAsia="Verdana" w:hAnsi="Arial" w:cs="Arial"/>
          <w:color w:val="000000"/>
          <w:sz w:val="24"/>
          <w:szCs w:val="24"/>
        </w:rPr>
        <w:t xml:space="preserve">respecto del derecho  a la lactancia </w:t>
      </w:r>
      <w:r w:rsidRPr="005B1E8C">
        <w:rPr>
          <w:rFonts w:ascii="Arial" w:eastAsia="Verdana" w:hAnsi="Arial" w:cs="Arial"/>
          <w:bCs/>
          <w:color w:val="000000"/>
          <w:sz w:val="24"/>
          <w:szCs w:val="24"/>
        </w:rPr>
        <w:t xml:space="preserve">materna </w:t>
      </w:r>
      <w:r w:rsidRPr="005B1E8C">
        <w:rPr>
          <w:rFonts w:ascii="Arial" w:eastAsia="Verdana" w:hAnsi="Arial" w:cs="Arial"/>
          <w:color w:val="000000"/>
          <w:sz w:val="24"/>
          <w:szCs w:val="24"/>
        </w:rPr>
        <w:t>entre las mujeres trabajadoras de este Gobierno Municipal y las ciudadanas usuarias de  las dependencias municipales; brindándoles información respecto de sus beneficios tanto en la salud y economía de las familias;</w:t>
      </w:r>
    </w:p>
    <w:p w:rsidR="00E164A7" w:rsidRPr="005B1E8C" w:rsidRDefault="00E164A7" w:rsidP="001B6BDE">
      <w:pPr>
        <w:pStyle w:val="Prrafodelista"/>
        <w:numPr>
          <w:ilvl w:val="0"/>
          <w:numId w:val="10"/>
        </w:num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b/>
          <w:bCs/>
          <w:color w:val="000000"/>
          <w:sz w:val="24"/>
          <w:szCs w:val="24"/>
        </w:rPr>
        <w:t>Disminuir</w:t>
      </w:r>
      <w:r w:rsidRPr="005B1E8C">
        <w:rPr>
          <w:rFonts w:ascii="Arial" w:eastAsia="Verdana" w:hAnsi="Arial" w:cs="Arial"/>
          <w:color w:val="000000"/>
          <w:sz w:val="24"/>
          <w:szCs w:val="24"/>
        </w:rPr>
        <w:t xml:space="preserve"> la ausencia laboral de las madres trabajadoras de este Gobierno municipal a causa de su bebé enfermizo; </w:t>
      </w:r>
    </w:p>
    <w:p w:rsidR="00E164A7" w:rsidRPr="005B1E8C" w:rsidRDefault="00E164A7" w:rsidP="001B6BDE">
      <w:pPr>
        <w:pStyle w:val="Prrafodelista"/>
        <w:numPr>
          <w:ilvl w:val="0"/>
          <w:numId w:val="10"/>
        </w:num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b/>
          <w:bCs/>
          <w:color w:val="000000"/>
          <w:sz w:val="24"/>
          <w:szCs w:val="24"/>
        </w:rPr>
        <w:t>Garantizar</w:t>
      </w:r>
      <w:r w:rsidRPr="005B1E8C">
        <w:rPr>
          <w:rFonts w:ascii="Arial" w:eastAsia="Verdana" w:hAnsi="Arial" w:cs="Arial"/>
          <w:color w:val="000000"/>
          <w:sz w:val="24"/>
          <w:szCs w:val="24"/>
        </w:rPr>
        <w:t xml:space="preserve"> el derecho a la equidad en las condiciones laborales; </w:t>
      </w:r>
    </w:p>
    <w:p w:rsidR="00E164A7" w:rsidRPr="005B1E8C" w:rsidRDefault="00E164A7" w:rsidP="001B6BDE">
      <w:pPr>
        <w:pStyle w:val="Prrafodelista"/>
        <w:numPr>
          <w:ilvl w:val="0"/>
          <w:numId w:val="11"/>
        </w:numPr>
        <w:pBdr>
          <w:top w:val="nil"/>
          <w:left w:val="nil"/>
          <w:bottom w:val="nil"/>
          <w:right w:val="nil"/>
          <w:between w:val="nil"/>
        </w:pBdr>
        <w:spacing w:after="0"/>
        <w:jc w:val="both"/>
        <w:rPr>
          <w:rFonts w:ascii="Arial" w:eastAsia="Verdana" w:hAnsi="Arial" w:cs="Arial"/>
          <w:b/>
          <w:bCs/>
          <w:color w:val="000000"/>
          <w:sz w:val="24"/>
          <w:szCs w:val="24"/>
        </w:rPr>
      </w:pPr>
      <w:r w:rsidRPr="005B1E8C">
        <w:rPr>
          <w:rFonts w:ascii="Arial" w:eastAsia="Verdana" w:hAnsi="Arial" w:cs="Arial"/>
          <w:b/>
          <w:bCs/>
          <w:color w:val="000000"/>
          <w:sz w:val="24"/>
          <w:szCs w:val="24"/>
        </w:rPr>
        <w:t>Apoyar</w:t>
      </w:r>
      <w:r w:rsidRPr="005B1E8C">
        <w:rPr>
          <w:rFonts w:ascii="Arial" w:eastAsia="Verdana" w:hAnsi="Arial" w:cs="Arial"/>
          <w:color w:val="000000"/>
          <w:sz w:val="24"/>
          <w:szCs w:val="24"/>
        </w:rPr>
        <w:t xml:space="preserve"> la economía familiar tanto de las mujeres trabajadoras de este Gobierno municipal, como de la ciudadanía usuaria de estos espacios.</w:t>
      </w:r>
    </w:p>
    <w:p w:rsidR="00E164A7" w:rsidRPr="005B1E8C" w:rsidRDefault="00E164A7" w:rsidP="00E164A7">
      <w:pPr>
        <w:shd w:val="clear" w:color="auto" w:fill="FFFFFF"/>
        <w:spacing w:after="0"/>
        <w:jc w:val="both"/>
        <w:rPr>
          <w:rFonts w:ascii="Arial" w:eastAsia="Verdana" w:hAnsi="Arial" w:cs="Arial"/>
          <w:b/>
          <w:bCs/>
          <w:color w:val="000000"/>
          <w:sz w:val="24"/>
          <w:szCs w:val="24"/>
          <w:u w:val="single"/>
        </w:rPr>
      </w:pPr>
    </w:p>
    <w:p w:rsidR="00E164A7" w:rsidRPr="005B1E8C" w:rsidRDefault="00E164A7" w:rsidP="00E164A7">
      <w:pPr>
        <w:shd w:val="clear" w:color="auto" w:fill="FFFFFF"/>
        <w:spacing w:after="0"/>
        <w:jc w:val="center"/>
        <w:rPr>
          <w:rFonts w:ascii="Arial" w:eastAsia="Verdana" w:hAnsi="Arial" w:cs="Arial"/>
          <w:b/>
          <w:bCs/>
          <w:color w:val="000000"/>
          <w:sz w:val="24"/>
          <w:szCs w:val="24"/>
        </w:rPr>
      </w:pPr>
      <w:r w:rsidRPr="005B1E8C">
        <w:rPr>
          <w:rFonts w:ascii="Arial" w:eastAsia="Verdana" w:hAnsi="Arial" w:cs="Arial"/>
          <w:b/>
          <w:bCs/>
          <w:color w:val="000000"/>
          <w:sz w:val="24"/>
          <w:szCs w:val="24"/>
        </w:rPr>
        <w:t>BENEFICIOS DE LA PROMOCIÓN Y MANTENCIÓN DE LA</w:t>
      </w:r>
    </w:p>
    <w:p w:rsidR="00E164A7" w:rsidRPr="005B1E8C" w:rsidRDefault="00E164A7" w:rsidP="00E164A7">
      <w:pPr>
        <w:shd w:val="clear" w:color="auto" w:fill="FFFFFF"/>
        <w:spacing w:after="0"/>
        <w:jc w:val="center"/>
        <w:rPr>
          <w:rFonts w:ascii="Arial" w:eastAsia="Verdana" w:hAnsi="Arial" w:cs="Arial"/>
          <w:b/>
          <w:bCs/>
          <w:color w:val="000000"/>
          <w:sz w:val="24"/>
          <w:szCs w:val="24"/>
        </w:rPr>
      </w:pPr>
      <w:r w:rsidRPr="005B1E8C">
        <w:rPr>
          <w:rFonts w:ascii="Arial" w:eastAsia="Verdana" w:hAnsi="Arial" w:cs="Arial"/>
          <w:b/>
          <w:bCs/>
          <w:color w:val="000000"/>
          <w:sz w:val="24"/>
          <w:szCs w:val="24"/>
        </w:rPr>
        <w:t>LACTANCIA MATERNA</w:t>
      </w:r>
    </w:p>
    <w:p w:rsidR="00E164A7" w:rsidRPr="005B1E8C" w:rsidRDefault="00E164A7" w:rsidP="00E164A7">
      <w:pPr>
        <w:shd w:val="clear" w:color="auto" w:fill="FFFFFF"/>
        <w:spacing w:after="0"/>
        <w:jc w:val="center"/>
        <w:rPr>
          <w:rFonts w:ascii="Arial" w:eastAsia="Verdana" w:hAnsi="Arial" w:cs="Arial"/>
          <w:b/>
          <w:bCs/>
          <w:color w:val="000000"/>
          <w:sz w:val="24"/>
          <w:szCs w:val="24"/>
        </w:rPr>
      </w:pPr>
    </w:p>
    <w:p w:rsidR="00E164A7" w:rsidRPr="005B1E8C" w:rsidRDefault="00E164A7" w:rsidP="00E164A7">
      <w:p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La leche materna establece un vínculo único y especial de la madre con su hijo o hija, favoreciendo el apego, constituye el mejor alimento desde el punto de vista nutricional ya que sus componentes permiten un óptimo crecimiento</w:t>
      </w:r>
    </w:p>
    <w:p w:rsidR="00E164A7" w:rsidRPr="005B1E8C" w:rsidRDefault="00E164A7" w:rsidP="00E164A7">
      <w:p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y desarrollo contribuyendo al logro del máximo potencial de niños y niñas,</w:t>
      </w:r>
    </w:p>
    <w:p w:rsidR="00E164A7" w:rsidRPr="005B1E8C" w:rsidRDefault="00E164A7" w:rsidP="00E164A7">
      <w:p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además evita la contaminación ambiental ya que no genera desechos.</w:t>
      </w:r>
    </w:p>
    <w:p w:rsidR="00E164A7" w:rsidRPr="005B1E8C" w:rsidRDefault="00E164A7" w:rsidP="00E164A7">
      <w:pPr>
        <w:shd w:val="clear" w:color="auto" w:fill="FFFFFF"/>
        <w:spacing w:after="0"/>
        <w:jc w:val="both"/>
        <w:rPr>
          <w:rFonts w:ascii="Arial" w:eastAsia="Verdana" w:hAnsi="Arial" w:cs="Arial"/>
          <w:bCs/>
          <w:color w:val="000000"/>
          <w:sz w:val="24"/>
          <w:szCs w:val="24"/>
        </w:rPr>
      </w:pPr>
    </w:p>
    <w:p w:rsidR="00E164A7" w:rsidRPr="005B1E8C" w:rsidRDefault="00E164A7" w:rsidP="00E164A7">
      <w:pPr>
        <w:shd w:val="clear" w:color="auto" w:fill="FFFFFF"/>
        <w:spacing w:after="0"/>
        <w:jc w:val="both"/>
        <w:rPr>
          <w:rFonts w:ascii="Arial" w:eastAsia="Verdana" w:hAnsi="Arial" w:cs="Arial"/>
          <w:bCs/>
          <w:color w:val="000000"/>
          <w:sz w:val="24"/>
          <w:szCs w:val="24"/>
        </w:rPr>
      </w:pPr>
    </w:p>
    <w:p w:rsidR="00E164A7" w:rsidRPr="005B1E8C" w:rsidRDefault="00E164A7" w:rsidP="00E164A7">
      <w:pPr>
        <w:shd w:val="clear" w:color="auto" w:fill="FFFFFF"/>
        <w:spacing w:after="0"/>
        <w:jc w:val="center"/>
        <w:rPr>
          <w:rFonts w:ascii="Arial" w:eastAsia="Verdana" w:hAnsi="Arial" w:cs="Arial"/>
          <w:b/>
          <w:bCs/>
          <w:color w:val="000000"/>
          <w:sz w:val="24"/>
          <w:szCs w:val="24"/>
        </w:rPr>
      </w:pPr>
      <w:r w:rsidRPr="005B1E8C">
        <w:rPr>
          <w:rFonts w:ascii="Arial" w:eastAsia="Verdana" w:hAnsi="Arial" w:cs="Arial"/>
          <w:b/>
          <w:bCs/>
          <w:color w:val="000000"/>
          <w:sz w:val="24"/>
          <w:szCs w:val="24"/>
        </w:rPr>
        <w:t>BENEFICIOS DE LA LACTANCIA MATERNA PARA LA</w:t>
      </w:r>
    </w:p>
    <w:p w:rsidR="00E164A7" w:rsidRPr="005B1E8C" w:rsidRDefault="00E164A7" w:rsidP="00E164A7">
      <w:pPr>
        <w:shd w:val="clear" w:color="auto" w:fill="FFFFFF"/>
        <w:spacing w:after="0"/>
        <w:jc w:val="center"/>
        <w:rPr>
          <w:rFonts w:ascii="Arial" w:eastAsia="Verdana" w:hAnsi="Arial" w:cs="Arial"/>
          <w:b/>
          <w:bCs/>
          <w:color w:val="000000"/>
          <w:sz w:val="24"/>
          <w:szCs w:val="24"/>
        </w:rPr>
      </w:pPr>
      <w:r w:rsidRPr="005B1E8C">
        <w:rPr>
          <w:rFonts w:ascii="Arial" w:eastAsia="Verdana" w:hAnsi="Arial" w:cs="Arial"/>
          <w:b/>
          <w:bCs/>
          <w:color w:val="000000"/>
          <w:sz w:val="24"/>
          <w:szCs w:val="24"/>
        </w:rPr>
        <w:t>MADRE</w:t>
      </w:r>
    </w:p>
    <w:p w:rsidR="00E164A7" w:rsidRPr="005B1E8C" w:rsidRDefault="00E164A7" w:rsidP="00E164A7">
      <w:pPr>
        <w:shd w:val="clear" w:color="auto" w:fill="FFFFFF"/>
        <w:spacing w:after="0"/>
        <w:jc w:val="center"/>
        <w:rPr>
          <w:rFonts w:ascii="Arial" w:eastAsia="Verdana" w:hAnsi="Arial" w:cs="Arial"/>
          <w:b/>
          <w:bCs/>
          <w:color w:val="000000"/>
          <w:sz w:val="24"/>
          <w:szCs w:val="24"/>
        </w:rPr>
      </w:pPr>
    </w:p>
    <w:p w:rsidR="00E164A7" w:rsidRPr="005B1E8C" w:rsidRDefault="00E164A7" w:rsidP="001B6BDE">
      <w:pPr>
        <w:pStyle w:val="Prrafodelista"/>
        <w:numPr>
          <w:ilvl w:val="0"/>
          <w:numId w:val="16"/>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Favorece una rápida involución uterina.</w:t>
      </w:r>
    </w:p>
    <w:p w:rsidR="00E164A7" w:rsidRPr="005B1E8C" w:rsidRDefault="00E164A7" w:rsidP="001B6BDE">
      <w:pPr>
        <w:pStyle w:val="Prrafodelista"/>
        <w:numPr>
          <w:ilvl w:val="0"/>
          <w:numId w:val="16"/>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Disminuye el sangrado postparto.</w:t>
      </w:r>
    </w:p>
    <w:p w:rsidR="00E164A7" w:rsidRPr="005B1E8C" w:rsidRDefault="00E164A7" w:rsidP="001B6BDE">
      <w:pPr>
        <w:pStyle w:val="Prrafodelista"/>
        <w:numPr>
          <w:ilvl w:val="0"/>
          <w:numId w:val="16"/>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A largo plazo previene el cáncer de mama, ovario y la osteoporosis.</w:t>
      </w:r>
    </w:p>
    <w:p w:rsidR="00E164A7" w:rsidRPr="005B1E8C" w:rsidRDefault="00E164A7" w:rsidP="001B6BDE">
      <w:pPr>
        <w:pStyle w:val="Prrafodelista"/>
        <w:numPr>
          <w:ilvl w:val="0"/>
          <w:numId w:val="16"/>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Mejora el estado emocional general de la trabajadora, o usuaria.</w:t>
      </w:r>
    </w:p>
    <w:p w:rsidR="00E164A7" w:rsidRPr="005B1E8C" w:rsidRDefault="00E164A7" w:rsidP="001B6BDE">
      <w:pPr>
        <w:pStyle w:val="Prrafodelista"/>
        <w:numPr>
          <w:ilvl w:val="0"/>
          <w:numId w:val="16"/>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Aumenta la motivación de la mujer trabajadora,  o usuaria para desempeñar sus funciones, aumentado así su rendimiento.</w:t>
      </w:r>
    </w:p>
    <w:p w:rsidR="00E164A7" w:rsidRPr="005B1E8C" w:rsidRDefault="00E164A7" w:rsidP="00E164A7">
      <w:pPr>
        <w:shd w:val="clear" w:color="auto" w:fill="FFFFFF"/>
        <w:spacing w:after="0"/>
        <w:jc w:val="both"/>
        <w:rPr>
          <w:rFonts w:ascii="Arial" w:eastAsia="Verdana" w:hAnsi="Arial" w:cs="Arial"/>
          <w:b/>
          <w:bCs/>
          <w:color w:val="000000"/>
          <w:sz w:val="24"/>
          <w:szCs w:val="24"/>
          <w:u w:val="single"/>
        </w:rPr>
      </w:pPr>
    </w:p>
    <w:p w:rsidR="00E164A7" w:rsidRPr="005B1E8C" w:rsidRDefault="00E164A7" w:rsidP="00E164A7">
      <w:pPr>
        <w:shd w:val="clear" w:color="auto" w:fill="FFFFFF"/>
        <w:spacing w:after="0"/>
        <w:jc w:val="center"/>
        <w:rPr>
          <w:rFonts w:ascii="Arial" w:eastAsia="Verdana" w:hAnsi="Arial" w:cs="Arial"/>
          <w:b/>
          <w:bCs/>
          <w:color w:val="000000"/>
          <w:sz w:val="24"/>
          <w:szCs w:val="24"/>
        </w:rPr>
      </w:pPr>
      <w:r w:rsidRPr="005B1E8C">
        <w:rPr>
          <w:rFonts w:ascii="Arial" w:eastAsia="Verdana" w:hAnsi="Arial" w:cs="Arial"/>
          <w:b/>
          <w:bCs/>
          <w:color w:val="000000"/>
          <w:sz w:val="24"/>
          <w:szCs w:val="24"/>
        </w:rPr>
        <w:t>BENEFICIOS PARA LA INSTITUCION GUBERNAMENTAL  Y SOCIEDAD</w:t>
      </w:r>
    </w:p>
    <w:p w:rsidR="00E164A7" w:rsidRPr="005B1E8C" w:rsidRDefault="00E164A7" w:rsidP="00E164A7">
      <w:pPr>
        <w:shd w:val="clear" w:color="auto" w:fill="FFFFFF"/>
        <w:spacing w:after="0"/>
        <w:jc w:val="center"/>
        <w:rPr>
          <w:rFonts w:ascii="Arial" w:eastAsia="Verdana" w:hAnsi="Arial" w:cs="Arial"/>
          <w:b/>
          <w:bCs/>
          <w:color w:val="000000"/>
          <w:sz w:val="24"/>
          <w:szCs w:val="24"/>
        </w:rPr>
      </w:pPr>
    </w:p>
    <w:p w:rsidR="00E164A7" w:rsidRPr="005B1E8C" w:rsidRDefault="00E164A7" w:rsidP="001B6BDE">
      <w:pPr>
        <w:pStyle w:val="Prrafodelista"/>
        <w:numPr>
          <w:ilvl w:val="0"/>
          <w:numId w:val="15"/>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Aumenta el sentido de pertenencia a la institución.</w:t>
      </w:r>
    </w:p>
    <w:p w:rsidR="00E164A7" w:rsidRPr="005B1E8C" w:rsidRDefault="00E164A7" w:rsidP="001B6BDE">
      <w:pPr>
        <w:pStyle w:val="Prrafodelista"/>
        <w:numPr>
          <w:ilvl w:val="0"/>
          <w:numId w:val="15"/>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Aumenta el reintegro de las trabajadoras y/o estudiantes al término de su licencia post natal.</w:t>
      </w:r>
    </w:p>
    <w:p w:rsidR="00E164A7" w:rsidRPr="005B1E8C" w:rsidRDefault="00E164A7" w:rsidP="001B6BDE">
      <w:pPr>
        <w:pStyle w:val="Prrafodelista"/>
        <w:numPr>
          <w:ilvl w:val="0"/>
          <w:numId w:val="15"/>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Disminuye ausentismo laboral.</w:t>
      </w:r>
    </w:p>
    <w:p w:rsidR="00E164A7" w:rsidRPr="005B1E8C" w:rsidRDefault="00E164A7" w:rsidP="001B6BDE">
      <w:pPr>
        <w:pStyle w:val="Prrafodelista"/>
        <w:numPr>
          <w:ilvl w:val="0"/>
          <w:numId w:val="15"/>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Ayuda a compatibilizar las funciones laborales y las maternas.</w:t>
      </w:r>
    </w:p>
    <w:p w:rsidR="00E164A7" w:rsidRPr="005B1E8C" w:rsidRDefault="00E164A7" w:rsidP="001B6BDE">
      <w:pPr>
        <w:pStyle w:val="Prrafodelista"/>
        <w:numPr>
          <w:ilvl w:val="0"/>
          <w:numId w:val="15"/>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Mejora el posicionamiento de la institución , como responsable y protector de un ambiente saludable que fomenta la lactancia materna y beneficia a la sociedad.</w:t>
      </w:r>
    </w:p>
    <w:p w:rsidR="00E164A7" w:rsidRPr="005B1E8C" w:rsidRDefault="00E164A7" w:rsidP="001B6BDE">
      <w:pPr>
        <w:pStyle w:val="Prrafodelista"/>
        <w:numPr>
          <w:ilvl w:val="0"/>
          <w:numId w:val="15"/>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Mejora la imagen pública del Gobierno Municipal al ocuparse del bienestar de las mujeres trabajadoras y sus familias.</w:t>
      </w:r>
    </w:p>
    <w:p w:rsidR="00E164A7" w:rsidRPr="005B1E8C" w:rsidRDefault="00E164A7" w:rsidP="00E164A7">
      <w:pPr>
        <w:shd w:val="clear" w:color="auto" w:fill="FFFFFF"/>
        <w:spacing w:after="0"/>
        <w:jc w:val="both"/>
        <w:rPr>
          <w:rFonts w:ascii="Arial" w:eastAsia="Verdana" w:hAnsi="Arial" w:cs="Arial"/>
          <w:bCs/>
          <w:color w:val="000000"/>
          <w:sz w:val="24"/>
          <w:szCs w:val="24"/>
        </w:rPr>
      </w:pPr>
    </w:p>
    <w:p w:rsidR="00E164A7" w:rsidRPr="005B1E8C" w:rsidRDefault="00E164A7" w:rsidP="00E164A7">
      <w:pPr>
        <w:shd w:val="clear" w:color="auto" w:fill="FFFFFF"/>
        <w:spacing w:after="0"/>
        <w:jc w:val="both"/>
        <w:rPr>
          <w:rFonts w:ascii="Arial" w:eastAsia="Verdana" w:hAnsi="Arial" w:cs="Arial"/>
          <w:bCs/>
          <w:color w:val="000000"/>
          <w:sz w:val="24"/>
          <w:szCs w:val="24"/>
        </w:rPr>
      </w:pPr>
    </w:p>
    <w:p w:rsidR="00E164A7" w:rsidRPr="005B1E8C" w:rsidRDefault="00E164A7" w:rsidP="00E164A7">
      <w:pPr>
        <w:shd w:val="clear" w:color="auto" w:fill="FFFFFF"/>
        <w:spacing w:after="0"/>
        <w:jc w:val="both"/>
        <w:rPr>
          <w:rFonts w:ascii="Arial" w:eastAsia="Verdana" w:hAnsi="Arial" w:cs="Arial"/>
          <w:bCs/>
          <w:color w:val="000000"/>
          <w:sz w:val="24"/>
          <w:szCs w:val="24"/>
        </w:rPr>
      </w:pPr>
    </w:p>
    <w:p w:rsidR="00E164A7" w:rsidRPr="005B1E8C" w:rsidRDefault="00E164A7" w:rsidP="00E164A7">
      <w:pPr>
        <w:shd w:val="clear" w:color="auto" w:fill="FFFFFF"/>
        <w:spacing w:after="0"/>
        <w:jc w:val="both"/>
        <w:rPr>
          <w:rFonts w:ascii="Arial" w:eastAsia="Verdana" w:hAnsi="Arial" w:cs="Arial"/>
          <w:bCs/>
          <w:color w:val="000000"/>
          <w:sz w:val="24"/>
          <w:szCs w:val="24"/>
        </w:rPr>
      </w:pPr>
    </w:p>
    <w:p w:rsidR="00E164A7" w:rsidRPr="005B1E8C" w:rsidRDefault="00E164A7" w:rsidP="00E164A7">
      <w:pPr>
        <w:shd w:val="clear" w:color="auto" w:fill="FFFFFF"/>
        <w:spacing w:after="0"/>
        <w:jc w:val="both"/>
        <w:rPr>
          <w:rFonts w:ascii="Arial" w:eastAsia="Verdana" w:hAnsi="Arial" w:cs="Arial"/>
          <w:bCs/>
          <w:color w:val="000000"/>
          <w:sz w:val="24"/>
          <w:szCs w:val="24"/>
        </w:rPr>
      </w:pPr>
    </w:p>
    <w:p w:rsidR="00E164A7" w:rsidRPr="005B1E8C" w:rsidRDefault="00E164A7" w:rsidP="00E164A7">
      <w:pPr>
        <w:shd w:val="clear" w:color="auto" w:fill="FFFFFF"/>
        <w:spacing w:after="0"/>
        <w:jc w:val="both"/>
        <w:rPr>
          <w:rFonts w:ascii="Arial" w:eastAsia="Verdana" w:hAnsi="Arial" w:cs="Arial"/>
          <w:bCs/>
          <w:color w:val="000000"/>
          <w:sz w:val="24"/>
          <w:szCs w:val="24"/>
        </w:rPr>
      </w:pPr>
    </w:p>
    <w:p w:rsidR="00E164A7" w:rsidRPr="005B1E8C" w:rsidRDefault="00E164A7" w:rsidP="00E164A7">
      <w:pPr>
        <w:shd w:val="clear" w:color="auto" w:fill="FFFFFF"/>
        <w:spacing w:after="0"/>
        <w:jc w:val="both"/>
        <w:rPr>
          <w:rFonts w:ascii="Arial" w:eastAsia="Verdana" w:hAnsi="Arial" w:cs="Arial"/>
          <w:bCs/>
          <w:color w:val="000000"/>
          <w:sz w:val="24"/>
          <w:szCs w:val="24"/>
        </w:rPr>
      </w:pPr>
    </w:p>
    <w:p w:rsidR="00E164A7" w:rsidRPr="005B1E8C" w:rsidRDefault="00E164A7" w:rsidP="00E164A7">
      <w:pPr>
        <w:shd w:val="clear" w:color="auto" w:fill="FFFFFF"/>
        <w:spacing w:after="0"/>
        <w:jc w:val="both"/>
        <w:rPr>
          <w:rFonts w:ascii="Arial" w:eastAsia="Verdana" w:hAnsi="Arial" w:cs="Arial"/>
          <w:bCs/>
          <w:color w:val="000000"/>
          <w:sz w:val="24"/>
          <w:szCs w:val="24"/>
        </w:rPr>
      </w:pPr>
    </w:p>
    <w:p w:rsidR="00E164A7" w:rsidRPr="005B1E8C" w:rsidRDefault="00E164A7" w:rsidP="00E164A7">
      <w:pPr>
        <w:shd w:val="clear" w:color="auto" w:fill="FFFFFF"/>
        <w:spacing w:after="0"/>
        <w:jc w:val="both"/>
        <w:rPr>
          <w:rFonts w:ascii="Arial" w:eastAsia="Verdana" w:hAnsi="Arial" w:cs="Arial"/>
          <w:bCs/>
          <w:color w:val="000000"/>
          <w:sz w:val="24"/>
          <w:szCs w:val="24"/>
        </w:rPr>
      </w:pPr>
    </w:p>
    <w:p w:rsidR="00E164A7" w:rsidRPr="005B1E8C" w:rsidRDefault="00E164A7" w:rsidP="001B6BDE">
      <w:pPr>
        <w:pStyle w:val="Prrafodelista"/>
        <w:numPr>
          <w:ilvl w:val="0"/>
          <w:numId w:val="15"/>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Reduce el número de permisos para asistir a las consultas médicas para la trabajadora o para su hijo(a) y las licencias para cuidarlo(a) por enfermedad.</w:t>
      </w:r>
    </w:p>
    <w:p w:rsidR="00E164A7" w:rsidRPr="005B1E8C" w:rsidRDefault="00E164A7" w:rsidP="00E164A7">
      <w:pPr>
        <w:shd w:val="clear" w:color="auto" w:fill="FFFFFF"/>
        <w:spacing w:after="0"/>
        <w:jc w:val="both"/>
        <w:rPr>
          <w:rFonts w:ascii="Arial" w:eastAsia="Verdana" w:hAnsi="Arial" w:cs="Arial"/>
          <w:bCs/>
          <w:color w:val="000000"/>
          <w:sz w:val="24"/>
          <w:szCs w:val="24"/>
        </w:rPr>
      </w:pPr>
    </w:p>
    <w:p w:rsidR="00E164A7" w:rsidRPr="005B1E8C" w:rsidRDefault="00E164A7" w:rsidP="00E164A7">
      <w:pPr>
        <w:shd w:val="clear" w:color="auto" w:fill="FFFFFF"/>
        <w:spacing w:after="0"/>
        <w:jc w:val="center"/>
        <w:rPr>
          <w:rFonts w:ascii="Arial" w:eastAsia="Verdana" w:hAnsi="Arial" w:cs="Arial"/>
          <w:b/>
          <w:bCs/>
          <w:color w:val="000000"/>
          <w:sz w:val="24"/>
          <w:szCs w:val="24"/>
        </w:rPr>
      </w:pPr>
      <w:r w:rsidRPr="005B1E8C">
        <w:rPr>
          <w:rFonts w:ascii="Arial" w:eastAsia="Verdana" w:hAnsi="Arial" w:cs="Arial"/>
          <w:b/>
          <w:bCs/>
          <w:color w:val="000000"/>
          <w:sz w:val="24"/>
          <w:szCs w:val="24"/>
        </w:rPr>
        <w:t>BENEFICIOS PARA EL NIÑO O NIÑA</w:t>
      </w:r>
    </w:p>
    <w:p w:rsidR="00E164A7" w:rsidRPr="005B1E8C" w:rsidRDefault="00E164A7" w:rsidP="00E164A7">
      <w:pPr>
        <w:shd w:val="clear" w:color="auto" w:fill="FFFFFF"/>
        <w:spacing w:after="0"/>
        <w:jc w:val="center"/>
        <w:rPr>
          <w:rFonts w:ascii="Arial" w:eastAsia="Verdana" w:hAnsi="Arial" w:cs="Arial"/>
          <w:b/>
          <w:bCs/>
          <w:color w:val="000000"/>
          <w:sz w:val="24"/>
          <w:szCs w:val="24"/>
        </w:rPr>
      </w:pPr>
    </w:p>
    <w:p w:rsidR="00E164A7" w:rsidRPr="005B1E8C" w:rsidRDefault="00E164A7" w:rsidP="001B6BDE">
      <w:pPr>
        <w:pStyle w:val="Prrafodelista"/>
        <w:numPr>
          <w:ilvl w:val="0"/>
          <w:numId w:val="17"/>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Disminuye el riesgo de maloclusión (mal alineamiento de los dientes).</w:t>
      </w:r>
    </w:p>
    <w:p w:rsidR="00E164A7" w:rsidRPr="005B1E8C" w:rsidRDefault="00E164A7" w:rsidP="001B6BDE">
      <w:pPr>
        <w:pStyle w:val="Prrafodelista"/>
        <w:numPr>
          <w:ilvl w:val="0"/>
          <w:numId w:val="17"/>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Se digiere fácilmente por lo que disminuye los cólicos del niño o niña.</w:t>
      </w:r>
    </w:p>
    <w:p w:rsidR="00E164A7" w:rsidRPr="005B1E8C" w:rsidRDefault="00E164A7" w:rsidP="001B6BDE">
      <w:pPr>
        <w:pStyle w:val="Prrafodelista"/>
        <w:numPr>
          <w:ilvl w:val="0"/>
          <w:numId w:val="17"/>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Proporciona la hidratación que su hijo(a) necesita.</w:t>
      </w:r>
    </w:p>
    <w:p w:rsidR="00E164A7" w:rsidRPr="005B1E8C" w:rsidRDefault="00E164A7" w:rsidP="001B6BDE">
      <w:pPr>
        <w:pStyle w:val="Prrafodelista"/>
        <w:numPr>
          <w:ilvl w:val="0"/>
          <w:numId w:val="17"/>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Disminuyen el riesgo de enfermedades prevalentes en la infancia como</w:t>
      </w:r>
    </w:p>
    <w:p w:rsidR="00E164A7" w:rsidRPr="005B1E8C" w:rsidRDefault="00E164A7" w:rsidP="00E164A7">
      <w:p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diarreas, otitis media aguda, dermatitis atópicas, asma, alergias e infecciones de vías respiratorias.</w:t>
      </w:r>
    </w:p>
    <w:p w:rsidR="00E164A7" w:rsidRPr="005B1E8C" w:rsidRDefault="00E164A7" w:rsidP="001B6BDE">
      <w:pPr>
        <w:pStyle w:val="Prrafodelista"/>
        <w:numPr>
          <w:ilvl w:val="0"/>
          <w:numId w:val="18"/>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Previene enfermedades a futuro como sobrepeso y obesidad.</w:t>
      </w:r>
    </w:p>
    <w:p w:rsidR="00E164A7" w:rsidRPr="005B1E8C" w:rsidRDefault="00E164A7" w:rsidP="00E164A7">
      <w:pPr>
        <w:shd w:val="clear" w:color="auto" w:fill="FFFFFF"/>
        <w:spacing w:after="0"/>
        <w:jc w:val="both"/>
        <w:rPr>
          <w:rFonts w:ascii="Arial" w:eastAsia="Verdana" w:hAnsi="Arial" w:cs="Arial"/>
          <w:b/>
          <w:bCs/>
          <w:color w:val="000000"/>
          <w:sz w:val="24"/>
          <w:szCs w:val="24"/>
          <w:u w:val="single"/>
        </w:rPr>
      </w:pPr>
    </w:p>
    <w:p w:rsidR="00E164A7" w:rsidRPr="005B1E8C" w:rsidRDefault="00E164A7" w:rsidP="00E164A7">
      <w:pPr>
        <w:shd w:val="clear" w:color="auto" w:fill="FFFFFF"/>
        <w:spacing w:after="0"/>
        <w:jc w:val="center"/>
        <w:rPr>
          <w:rFonts w:ascii="Arial" w:eastAsia="Verdana" w:hAnsi="Arial" w:cs="Arial"/>
          <w:b/>
          <w:bCs/>
          <w:color w:val="000000"/>
          <w:sz w:val="24"/>
          <w:szCs w:val="24"/>
        </w:rPr>
      </w:pPr>
      <w:r w:rsidRPr="005B1E8C">
        <w:rPr>
          <w:rFonts w:ascii="Arial" w:eastAsia="Verdana" w:hAnsi="Arial" w:cs="Arial"/>
          <w:b/>
          <w:bCs/>
          <w:color w:val="000000"/>
          <w:sz w:val="24"/>
          <w:szCs w:val="24"/>
        </w:rPr>
        <w:t>BENEFICIOS DE LA LACTANCIA MATERNA PARA LA FAMILIA</w:t>
      </w:r>
    </w:p>
    <w:p w:rsidR="00E164A7" w:rsidRPr="005B1E8C" w:rsidRDefault="00E164A7" w:rsidP="00E164A7">
      <w:pPr>
        <w:shd w:val="clear" w:color="auto" w:fill="FFFFFF"/>
        <w:spacing w:after="0"/>
        <w:jc w:val="center"/>
        <w:rPr>
          <w:rFonts w:ascii="Arial" w:eastAsia="Verdana" w:hAnsi="Arial" w:cs="Arial"/>
          <w:b/>
          <w:bCs/>
          <w:color w:val="000000"/>
          <w:sz w:val="24"/>
          <w:szCs w:val="24"/>
        </w:rPr>
      </w:pPr>
    </w:p>
    <w:p w:rsidR="00E164A7" w:rsidRPr="005B1E8C" w:rsidRDefault="00E164A7" w:rsidP="001B6BDE">
      <w:pPr>
        <w:pStyle w:val="Prrafodelista"/>
        <w:numPr>
          <w:ilvl w:val="0"/>
          <w:numId w:val="18"/>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Favorece el ahorro y energía familiar pues no se gasta en sucedáneos de la leche materna, utensilios para prepararla y en consultas médicas.</w:t>
      </w:r>
    </w:p>
    <w:p w:rsidR="00E164A7" w:rsidRPr="005B1E8C" w:rsidRDefault="00E164A7" w:rsidP="001B6BDE">
      <w:pPr>
        <w:pStyle w:val="Prrafodelista"/>
        <w:numPr>
          <w:ilvl w:val="0"/>
          <w:numId w:val="18"/>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Colabora en la vinculación afectiva familiar.</w:t>
      </w:r>
    </w:p>
    <w:p w:rsidR="00E164A7" w:rsidRPr="005B1E8C" w:rsidRDefault="00E164A7" w:rsidP="001B6BDE">
      <w:pPr>
        <w:pStyle w:val="Prrafodelista"/>
        <w:numPr>
          <w:ilvl w:val="0"/>
          <w:numId w:val="18"/>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Mejora notoriamente la salud de la madre y el niño o niña menor de dos años, disminuyendo significativamente las enfermedades en el menor de un año.</w:t>
      </w:r>
    </w:p>
    <w:p w:rsidR="00E164A7" w:rsidRPr="005B1E8C" w:rsidRDefault="00E164A7" w:rsidP="00E164A7">
      <w:pPr>
        <w:shd w:val="clear" w:color="auto" w:fill="FFFFFF"/>
        <w:spacing w:after="0"/>
        <w:jc w:val="center"/>
        <w:rPr>
          <w:rFonts w:ascii="Arial" w:eastAsia="Verdana" w:hAnsi="Arial" w:cs="Arial"/>
          <w:bCs/>
          <w:color w:val="000000"/>
          <w:sz w:val="24"/>
          <w:szCs w:val="24"/>
        </w:rPr>
      </w:pPr>
    </w:p>
    <w:p w:rsidR="00E164A7" w:rsidRPr="005B1E8C" w:rsidRDefault="00E164A7" w:rsidP="00E164A7">
      <w:pPr>
        <w:shd w:val="clear" w:color="auto" w:fill="FFFFFF"/>
        <w:spacing w:after="0"/>
        <w:jc w:val="center"/>
        <w:rPr>
          <w:rFonts w:ascii="Arial" w:eastAsia="Verdana" w:hAnsi="Arial" w:cs="Arial"/>
          <w:bCs/>
          <w:color w:val="000000"/>
          <w:sz w:val="24"/>
          <w:szCs w:val="24"/>
        </w:rPr>
      </w:pPr>
    </w:p>
    <w:p w:rsidR="00E164A7" w:rsidRPr="005B1E8C" w:rsidRDefault="00E164A7" w:rsidP="00E164A7">
      <w:pPr>
        <w:shd w:val="clear" w:color="auto" w:fill="FFFFFF"/>
        <w:spacing w:after="0"/>
        <w:jc w:val="center"/>
        <w:rPr>
          <w:rFonts w:ascii="Arial" w:eastAsia="Verdana" w:hAnsi="Arial" w:cs="Arial"/>
          <w:b/>
          <w:bCs/>
          <w:color w:val="000000"/>
          <w:sz w:val="24"/>
          <w:szCs w:val="24"/>
        </w:rPr>
      </w:pPr>
      <w:r w:rsidRPr="005B1E8C">
        <w:rPr>
          <w:rFonts w:ascii="Arial" w:eastAsia="Verdana" w:hAnsi="Arial" w:cs="Arial"/>
          <w:b/>
          <w:bCs/>
          <w:color w:val="000000"/>
          <w:sz w:val="24"/>
          <w:szCs w:val="24"/>
        </w:rPr>
        <w:t>PROMOCIÓN DE LA CULTURA DE LA LACTANCIA MATERNA EN EL CONTEXTO LABORAL</w:t>
      </w:r>
    </w:p>
    <w:p w:rsidR="00E164A7" w:rsidRPr="005B1E8C" w:rsidRDefault="00E164A7" w:rsidP="00E164A7">
      <w:pPr>
        <w:shd w:val="clear" w:color="auto" w:fill="FFFFFF"/>
        <w:spacing w:after="0"/>
        <w:jc w:val="center"/>
        <w:rPr>
          <w:rFonts w:ascii="Arial" w:eastAsia="Verdana" w:hAnsi="Arial" w:cs="Arial"/>
          <w:bCs/>
          <w:color w:val="000000"/>
          <w:sz w:val="24"/>
          <w:szCs w:val="24"/>
        </w:rPr>
      </w:pPr>
    </w:p>
    <w:p w:rsidR="00E164A7" w:rsidRPr="005B1E8C" w:rsidRDefault="00E164A7" w:rsidP="00E164A7">
      <w:p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El Gobierno Municipal de San Pedro Tlaquepaque se adhiere a las recomendaciones de UNICEF y el IMSS ( Instituto Mexicano del Seguro Social) quienes plantean siete recomendaciones para apoyar la Lactancia Materna en los lugares de trabajo, cada una de éstas debe desarrollarse en forma paralela para para la construcción de entornos amigables:</w:t>
      </w:r>
    </w:p>
    <w:p w:rsidR="00E164A7" w:rsidRPr="005B1E8C" w:rsidRDefault="00E164A7" w:rsidP="00E164A7">
      <w:pPr>
        <w:shd w:val="clear" w:color="auto" w:fill="FFFFFF"/>
        <w:spacing w:after="0"/>
        <w:jc w:val="both"/>
        <w:rPr>
          <w:rFonts w:ascii="Arial" w:eastAsia="Verdana" w:hAnsi="Arial" w:cs="Arial"/>
          <w:bCs/>
          <w:color w:val="000000"/>
          <w:sz w:val="24"/>
          <w:szCs w:val="24"/>
        </w:rPr>
      </w:pPr>
    </w:p>
    <w:p w:rsidR="00E164A7" w:rsidRPr="005B1E8C" w:rsidRDefault="00E164A7" w:rsidP="001B6BDE">
      <w:pPr>
        <w:pStyle w:val="Prrafodelista"/>
        <w:numPr>
          <w:ilvl w:val="0"/>
          <w:numId w:val="19"/>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Compromiso formal del personal directivo y sus colaboradores con la</w:t>
      </w:r>
    </w:p>
    <w:p w:rsidR="00E164A7" w:rsidRPr="005B1E8C" w:rsidRDefault="00E164A7" w:rsidP="00E164A7">
      <w:p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Lactancia Materna.</w:t>
      </w:r>
    </w:p>
    <w:p w:rsidR="00E164A7" w:rsidRPr="005B1E8C" w:rsidRDefault="00E164A7" w:rsidP="001B6BDE">
      <w:pPr>
        <w:pStyle w:val="Prrafodelista"/>
        <w:numPr>
          <w:ilvl w:val="0"/>
          <w:numId w:val="19"/>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Desarrollar e implementar políticas para prevenir la discriminación hacia las gestantes y madres, especialmente durante el período de lactancia</w:t>
      </w:r>
    </w:p>
    <w:p w:rsidR="00E164A7" w:rsidRPr="005B1E8C" w:rsidRDefault="00E164A7" w:rsidP="001B6BDE">
      <w:pPr>
        <w:pStyle w:val="Prrafodelista"/>
        <w:numPr>
          <w:ilvl w:val="0"/>
          <w:numId w:val="19"/>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Sensibilizar al personal de la empresa sobre la importancia de la lactancia materna</w:t>
      </w:r>
    </w:p>
    <w:p w:rsidR="00E164A7" w:rsidRPr="005B1E8C" w:rsidRDefault="00E164A7" w:rsidP="001B6BDE">
      <w:pPr>
        <w:pStyle w:val="Prrafodelista"/>
        <w:numPr>
          <w:ilvl w:val="0"/>
          <w:numId w:val="19"/>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Capacitar sobre Lactancia Materna directamente o con el apoyo de expertos, a las mujeres en edad reproductiva y a todas aquellas que lo soliciten en los temas de: ventajas, beneficios legales, técnicas de amamantamiento, señales de hambre, o enfermedad, destete respetuoso.</w:t>
      </w:r>
    </w:p>
    <w:p w:rsidR="00E164A7" w:rsidRPr="005B1E8C" w:rsidRDefault="00E164A7" w:rsidP="001B6BDE">
      <w:pPr>
        <w:pStyle w:val="Prrafodelista"/>
        <w:numPr>
          <w:ilvl w:val="0"/>
          <w:numId w:val="19"/>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Establecer red de voluntariado que acompañe el proceso.</w:t>
      </w:r>
    </w:p>
    <w:p w:rsidR="00E164A7" w:rsidRPr="005B1E8C" w:rsidRDefault="00E164A7" w:rsidP="001B6BDE">
      <w:pPr>
        <w:pStyle w:val="Prrafodelista"/>
        <w:numPr>
          <w:ilvl w:val="0"/>
          <w:numId w:val="19"/>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Implementar una sala de lactancia para que las mujeres puedan extraer y conservar su leche durante la jornada laboral.</w:t>
      </w:r>
    </w:p>
    <w:p w:rsidR="00E164A7" w:rsidRPr="005B1E8C" w:rsidRDefault="00E164A7" w:rsidP="001B6BDE">
      <w:pPr>
        <w:pStyle w:val="Prrafodelista"/>
        <w:numPr>
          <w:ilvl w:val="0"/>
          <w:numId w:val="20"/>
        </w:num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Facilitar opciones a las madres para promover la continuidad de la</w:t>
      </w:r>
    </w:p>
    <w:p w:rsidR="00E164A7" w:rsidRPr="005B1E8C" w:rsidRDefault="00E164A7" w:rsidP="00E164A7">
      <w:pPr>
        <w:shd w:val="clear" w:color="auto" w:fill="FFFFFF"/>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Lactancia con acciones concretas: facilidad para la extracción durante la jornada laboral, posibilitar el acceso a salas cunas cercanas al lugar de trabajo, horarios flexibles.</w:t>
      </w:r>
    </w:p>
    <w:p w:rsidR="00E164A7" w:rsidRPr="005B1E8C" w:rsidRDefault="00E164A7" w:rsidP="00E164A7">
      <w:pPr>
        <w:shd w:val="clear" w:color="auto" w:fill="FFFFFF"/>
        <w:spacing w:after="0"/>
        <w:jc w:val="both"/>
        <w:rPr>
          <w:rFonts w:ascii="Arial" w:eastAsia="Verdana" w:hAnsi="Arial" w:cs="Arial"/>
          <w:b/>
          <w:bCs/>
          <w:color w:val="000000"/>
          <w:sz w:val="24"/>
          <w:szCs w:val="24"/>
          <w:u w:val="single"/>
        </w:rPr>
      </w:pPr>
    </w:p>
    <w:p w:rsidR="00E164A7" w:rsidRPr="005B1E8C" w:rsidRDefault="00E164A7" w:rsidP="00E164A7">
      <w:pPr>
        <w:shd w:val="clear" w:color="auto" w:fill="FFFFFF"/>
        <w:spacing w:after="0"/>
        <w:jc w:val="center"/>
        <w:rPr>
          <w:rFonts w:ascii="Arial" w:eastAsia="Verdana" w:hAnsi="Arial" w:cs="Arial"/>
          <w:b/>
          <w:color w:val="000000"/>
          <w:sz w:val="24"/>
          <w:szCs w:val="24"/>
        </w:rPr>
      </w:pPr>
      <w:r w:rsidRPr="005B1E8C">
        <w:rPr>
          <w:rFonts w:ascii="Arial" w:eastAsia="Verdana" w:hAnsi="Arial" w:cs="Arial"/>
          <w:b/>
          <w:bCs/>
          <w:color w:val="000000"/>
          <w:sz w:val="24"/>
          <w:szCs w:val="24"/>
        </w:rPr>
        <w:t>A</w:t>
      </w:r>
      <w:r w:rsidRPr="005B1E8C">
        <w:rPr>
          <w:rFonts w:ascii="Arial" w:eastAsia="Verdana" w:hAnsi="Arial" w:cs="Arial"/>
          <w:b/>
          <w:color w:val="000000"/>
          <w:sz w:val="24"/>
          <w:szCs w:val="24"/>
        </w:rPr>
        <w:t>CCIONES</w:t>
      </w:r>
    </w:p>
    <w:p w:rsidR="00E164A7" w:rsidRPr="005B1E8C" w:rsidRDefault="00E164A7" w:rsidP="00E164A7">
      <w:pPr>
        <w:shd w:val="clear" w:color="auto" w:fill="FFFFFF"/>
        <w:spacing w:after="0"/>
        <w:jc w:val="both"/>
        <w:rPr>
          <w:rFonts w:ascii="Arial" w:eastAsia="Verdana" w:hAnsi="Arial" w:cs="Arial"/>
          <w:color w:val="000000"/>
          <w:sz w:val="24"/>
          <w:szCs w:val="24"/>
        </w:rPr>
      </w:pPr>
    </w:p>
    <w:p w:rsidR="00E164A7" w:rsidRPr="005B1E8C" w:rsidRDefault="00E164A7" w:rsidP="001B6BDE">
      <w:pPr>
        <w:pStyle w:val="Prrafodelista"/>
        <w:numPr>
          <w:ilvl w:val="0"/>
          <w:numId w:val="12"/>
        </w:numPr>
        <w:shd w:val="clear" w:color="auto" w:fill="FFFFFF"/>
        <w:spacing w:after="0"/>
        <w:jc w:val="both"/>
        <w:rPr>
          <w:rFonts w:ascii="Arial" w:eastAsia="Verdana" w:hAnsi="Arial" w:cs="Arial"/>
          <w:color w:val="000000"/>
          <w:sz w:val="24"/>
          <w:szCs w:val="24"/>
        </w:rPr>
      </w:pPr>
      <w:r w:rsidRPr="005B1E8C">
        <w:rPr>
          <w:rFonts w:ascii="Arial" w:eastAsia="Verdana" w:hAnsi="Arial" w:cs="Arial"/>
          <w:b/>
          <w:bCs/>
          <w:color w:val="000000"/>
          <w:sz w:val="24"/>
          <w:szCs w:val="24"/>
        </w:rPr>
        <w:t>Promover y proveer</w:t>
      </w:r>
      <w:r w:rsidRPr="005B1E8C">
        <w:rPr>
          <w:rFonts w:ascii="Arial" w:eastAsia="Verdana" w:hAnsi="Arial" w:cs="Arial"/>
          <w:color w:val="000000"/>
          <w:sz w:val="24"/>
          <w:szCs w:val="24"/>
        </w:rPr>
        <w:t xml:space="preserve"> </w:t>
      </w:r>
      <w:r w:rsidRPr="005B1E8C">
        <w:rPr>
          <w:rFonts w:ascii="Arial" w:eastAsia="Verdana" w:hAnsi="Arial" w:cs="Arial"/>
          <w:b/>
          <w:bCs/>
          <w:color w:val="000000"/>
          <w:sz w:val="24"/>
          <w:szCs w:val="24"/>
        </w:rPr>
        <w:t>de información</w:t>
      </w:r>
      <w:r w:rsidRPr="005B1E8C">
        <w:rPr>
          <w:rFonts w:ascii="Arial" w:eastAsia="Verdana" w:hAnsi="Arial" w:cs="Arial"/>
          <w:color w:val="000000"/>
          <w:sz w:val="24"/>
          <w:szCs w:val="24"/>
        </w:rPr>
        <w:t xml:space="preserve"> al interior del Gobierno Municipal; así como entre la ciudadanía, sobre la importancia y beneficios no sólo en rubro de la salud sino también económico de la práctica de la lactancia materna.</w:t>
      </w:r>
    </w:p>
    <w:p w:rsidR="00E164A7" w:rsidRPr="005B1E8C" w:rsidRDefault="00E164A7" w:rsidP="001B6BDE">
      <w:pPr>
        <w:pStyle w:val="Prrafodelista"/>
        <w:numPr>
          <w:ilvl w:val="0"/>
          <w:numId w:val="13"/>
        </w:numPr>
        <w:shd w:val="clear" w:color="auto" w:fill="FFFFFF"/>
        <w:spacing w:after="0"/>
        <w:jc w:val="both"/>
        <w:rPr>
          <w:rFonts w:ascii="Arial" w:eastAsia="Verdana" w:hAnsi="Arial" w:cs="Arial"/>
          <w:color w:val="000000"/>
          <w:sz w:val="24"/>
          <w:szCs w:val="24"/>
        </w:rPr>
      </w:pPr>
      <w:r w:rsidRPr="005B1E8C">
        <w:rPr>
          <w:rFonts w:ascii="Arial" w:eastAsia="Verdana" w:hAnsi="Arial" w:cs="Arial"/>
          <w:b/>
          <w:bCs/>
          <w:color w:val="000000"/>
          <w:sz w:val="24"/>
          <w:szCs w:val="24"/>
        </w:rPr>
        <w:t>Respetar y promover</w:t>
      </w:r>
      <w:r w:rsidRPr="005B1E8C">
        <w:rPr>
          <w:rFonts w:ascii="Arial" w:eastAsia="Verdana" w:hAnsi="Arial" w:cs="Arial"/>
          <w:color w:val="000000"/>
          <w:sz w:val="24"/>
          <w:szCs w:val="24"/>
        </w:rPr>
        <w:t xml:space="preserve"> que las trabajadoras en periodo de lactancia, usen sus dos reposos extraordinarios de media hora al día o la reducción de una hora de su jornada laboral para amamantar a su hija o hijo o extraerse la leche. </w:t>
      </w:r>
    </w:p>
    <w:p w:rsidR="00E164A7" w:rsidRPr="005B1E8C" w:rsidRDefault="00E164A7" w:rsidP="001B6BDE">
      <w:pPr>
        <w:pStyle w:val="Prrafodelista"/>
        <w:numPr>
          <w:ilvl w:val="0"/>
          <w:numId w:val="14"/>
        </w:num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b/>
          <w:bCs/>
          <w:color w:val="000000"/>
          <w:sz w:val="24"/>
          <w:szCs w:val="24"/>
        </w:rPr>
        <w:t xml:space="preserve">Brindar un espacio </w:t>
      </w:r>
      <w:r w:rsidRPr="005B1E8C">
        <w:rPr>
          <w:rFonts w:ascii="Arial" w:eastAsia="Verdana" w:hAnsi="Arial" w:cs="Arial"/>
          <w:color w:val="000000"/>
          <w:sz w:val="24"/>
          <w:szCs w:val="24"/>
        </w:rPr>
        <w:t xml:space="preserve">a las trabajadoras de este gobierno municipal, para que amamanten, extraigan y/o conserven la leche materna durante la jornada laboral; así como a las ciudadanas que visitan las dependencias municipales, para que amamanten a sus hijas e hijos, por medio de la instalación de dos Salas de lactancia materna. </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jc w:val="center"/>
        <w:rPr>
          <w:rFonts w:ascii="Arial" w:eastAsia="Verdana" w:hAnsi="Arial" w:cs="Arial"/>
          <w:b/>
          <w:color w:val="000000"/>
          <w:sz w:val="24"/>
          <w:szCs w:val="24"/>
        </w:rPr>
      </w:pPr>
      <w:r w:rsidRPr="005B1E8C">
        <w:rPr>
          <w:rFonts w:ascii="Arial" w:eastAsia="Verdana" w:hAnsi="Arial" w:cs="Arial"/>
          <w:b/>
          <w:color w:val="000000"/>
          <w:sz w:val="24"/>
          <w:szCs w:val="24"/>
        </w:rPr>
        <w:t>LUGARES PROPUESTOS PARA LA INSTALACIÓN</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En razón de  la alta concurrencia de personas a las dependencias municipales: </w:t>
      </w:r>
    </w:p>
    <w:p w:rsidR="00E164A7" w:rsidRPr="005B1E8C" w:rsidRDefault="00E164A7" w:rsidP="00E164A7">
      <w:pPr>
        <w:pBdr>
          <w:top w:val="nil"/>
          <w:left w:val="nil"/>
          <w:bottom w:val="nil"/>
          <w:right w:val="nil"/>
          <w:between w:val="nil"/>
        </w:pBdr>
        <w:spacing w:after="0"/>
        <w:jc w:val="both"/>
        <w:rPr>
          <w:rFonts w:ascii="Arial" w:eastAsia="Verdana" w:hAnsi="Arial" w:cs="Arial"/>
          <w:b/>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1.-En las instalaciones del </w:t>
      </w:r>
      <w:r w:rsidRPr="005B1E8C">
        <w:rPr>
          <w:rFonts w:ascii="Arial" w:eastAsia="Verdana" w:hAnsi="Arial" w:cs="Arial"/>
          <w:b/>
          <w:bCs/>
          <w:color w:val="000000"/>
          <w:sz w:val="24"/>
          <w:szCs w:val="24"/>
        </w:rPr>
        <w:t>Registro Civil Municipal Numero 1</w:t>
      </w:r>
      <w:r w:rsidRPr="005B1E8C">
        <w:rPr>
          <w:rFonts w:ascii="Arial" w:eastAsia="Verdana" w:hAnsi="Arial" w:cs="Arial"/>
          <w:color w:val="000000"/>
          <w:sz w:val="24"/>
          <w:szCs w:val="24"/>
        </w:rPr>
        <w:t xml:space="preserve"> ubicado en República de Chile, La Capacha, 45560 San Pedro Tlaquepaque; y</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2.- En la Coordinación General de Gestión Integral de la Comunidad ubicada en el Módulo "</w:t>
      </w:r>
      <w:r w:rsidRPr="005B1E8C">
        <w:rPr>
          <w:rFonts w:ascii="Arial" w:eastAsia="Verdana" w:hAnsi="Arial" w:cs="Arial"/>
          <w:b/>
          <w:bCs/>
          <w:color w:val="000000"/>
          <w:sz w:val="24"/>
          <w:szCs w:val="24"/>
        </w:rPr>
        <w:t>Pila Seca</w:t>
      </w:r>
      <w:r w:rsidRPr="005B1E8C">
        <w:rPr>
          <w:rFonts w:ascii="Arial" w:eastAsia="Verdana" w:hAnsi="Arial" w:cs="Arial"/>
          <w:color w:val="000000"/>
          <w:sz w:val="24"/>
          <w:szCs w:val="24"/>
        </w:rPr>
        <w:t>” Tlaquepaque, en Calle: Av. Niños Héroes y Blvd. Marcelino García Barragán. </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p>
    <w:p w:rsidR="00E164A7" w:rsidRPr="005B1E8C" w:rsidRDefault="00E164A7" w:rsidP="00E164A7">
      <w:pPr>
        <w:shd w:val="clear" w:color="auto" w:fill="FFFFFF"/>
        <w:jc w:val="center"/>
        <w:rPr>
          <w:rFonts w:ascii="Arial" w:eastAsia="Verdana" w:hAnsi="Arial" w:cs="Arial"/>
          <w:color w:val="000000"/>
          <w:sz w:val="24"/>
          <w:szCs w:val="24"/>
        </w:rPr>
      </w:pPr>
      <w:bookmarkStart w:id="1" w:name="_Hlk11138685"/>
      <w:r w:rsidRPr="005B1E8C">
        <w:rPr>
          <w:rFonts w:ascii="Arial" w:eastAsia="Verdana" w:hAnsi="Arial" w:cs="Arial"/>
          <w:b/>
          <w:color w:val="000000"/>
          <w:sz w:val="24"/>
          <w:szCs w:val="24"/>
        </w:rPr>
        <w:t>BENEFICIARIOS DIRECTOS</w:t>
      </w:r>
    </w:p>
    <w:p w:rsidR="00E164A7" w:rsidRPr="005B1E8C" w:rsidRDefault="00E164A7" w:rsidP="001B6BDE">
      <w:pPr>
        <w:pStyle w:val="Prrafodelista"/>
        <w:numPr>
          <w:ilvl w:val="0"/>
          <w:numId w:val="7"/>
        </w:num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Madres trabajadoras del gobierno municipal en periodo de amamantamiento.</w:t>
      </w:r>
    </w:p>
    <w:p w:rsidR="00E164A7" w:rsidRPr="005B1E8C" w:rsidRDefault="00E164A7" w:rsidP="001B6BDE">
      <w:pPr>
        <w:pStyle w:val="Prrafodelista"/>
        <w:numPr>
          <w:ilvl w:val="0"/>
          <w:numId w:val="7"/>
        </w:num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Hijos e hijas lactantes.</w:t>
      </w:r>
    </w:p>
    <w:p w:rsidR="00E164A7" w:rsidRPr="005B1E8C" w:rsidRDefault="00E164A7" w:rsidP="001B6BDE">
      <w:pPr>
        <w:pStyle w:val="Prrafodelista"/>
        <w:numPr>
          <w:ilvl w:val="0"/>
          <w:numId w:val="7"/>
        </w:num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Ciudadanas y sus familias</w:t>
      </w:r>
      <w:bookmarkEnd w:id="1"/>
      <w:r w:rsidRPr="005B1E8C">
        <w:rPr>
          <w:rFonts w:ascii="Arial" w:eastAsia="Verdana" w:hAnsi="Arial" w:cs="Arial"/>
          <w:color w:val="000000"/>
          <w:sz w:val="24"/>
          <w:szCs w:val="24"/>
        </w:rPr>
        <w:t xml:space="preserve">. </w:t>
      </w:r>
    </w:p>
    <w:p w:rsidR="00E164A7" w:rsidRPr="005B1E8C" w:rsidRDefault="00E164A7" w:rsidP="00E164A7">
      <w:pPr>
        <w:shd w:val="clear" w:color="auto" w:fill="FFFFFF"/>
        <w:spacing w:after="0"/>
        <w:jc w:val="center"/>
        <w:rPr>
          <w:rFonts w:ascii="Arial" w:eastAsia="Verdana" w:hAnsi="Arial" w:cs="Arial"/>
          <w:color w:val="000000"/>
          <w:sz w:val="24"/>
          <w:szCs w:val="24"/>
        </w:rPr>
      </w:pPr>
    </w:p>
    <w:p w:rsidR="00E164A7" w:rsidRPr="005B1E8C" w:rsidRDefault="00E164A7" w:rsidP="00E164A7">
      <w:pPr>
        <w:shd w:val="clear" w:color="auto" w:fill="FFFFFF"/>
        <w:spacing w:after="0"/>
        <w:jc w:val="center"/>
        <w:rPr>
          <w:rFonts w:ascii="Arial" w:eastAsia="Verdana" w:hAnsi="Arial" w:cs="Arial"/>
          <w:b/>
          <w:color w:val="000000"/>
          <w:sz w:val="24"/>
          <w:szCs w:val="24"/>
        </w:rPr>
      </w:pPr>
    </w:p>
    <w:p w:rsidR="00E164A7" w:rsidRPr="005B1E8C" w:rsidRDefault="00E164A7" w:rsidP="00E164A7">
      <w:pPr>
        <w:shd w:val="clear" w:color="auto" w:fill="FFFFFF"/>
        <w:spacing w:after="0"/>
        <w:jc w:val="center"/>
        <w:rPr>
          <w:rFonts w:ascii="Arial" w:eastAsia="Verdana" w:hAnsi="Arial" w:cs="Arial"/>
          <w:b/>
          <w:color w:val="000000"/>
          <w:sz w:val="24"/>
          <w:szCs w:val="24"/>
        </w:rPr>
      </w:pPr>
      <w:r w:rsidRPr="005B1E8C">
        <w:rPr>
          <w:rFonts w:ascii="Arial" w:eastAsia="Verdana" w:hAnsi="Arial" w:cs="Arial"/>
          <w:b/>
          <w:color w:val="000000"/>
          <w:sz w:val="24"/>
          <w:szCs w:val="24"/>
        </w:rPr>
        <w:t>RECURSOS  BASICOS NECESARIOS</w:t>
      </w:r>
    </w:p>
    <w:p w:rsidR="00E164A7" w:rsidRPr="005B1E8C" w:rsidRDefault="00E164A7" w:rsidP="00E164A7">
      <w:pPr>
        <w:shd w:val="clear" w:color="auto" w:fill="FFFFFF"/>
        <w:spacing w:after="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b/>
          <w:bCs/>
          <w:color w:val="000000"/>
          <w:sz w:val="24"/>
          <w:szCs w:val="24"/>
        </w:rPr>
        <w:t>Recursos humanos:</w:t>
      </w:r>
      <w:r w:rsidRPr="005B1E8C">
        <w:rPr>
          <w:rFonts w:ascii="Arial" w:eastAsia="Verdana" w:hAnsi="Arial" w:cs="Arial"/>
          <w:color w:val="000000"/>
          <w:sz w:val="24"/>
          <w:szCs w:val="24"/>
        </w:rPr>
        <w:t xml:space="preserve"> Para este proyecto </w:t>
      </w:r>
      <w:r w:rsidRPr="005B1E8C">
        <w:rPr>
          <w:rFonts w:ascii="Arial" w:eastAsia="Verdana" w:hAnsi="Arial" w:cs="Arial"/>
          <w:b/>
          <w:bCs/>
          <w:color w:val="000000"/>
          <w:sz w:val="24"/>
          <w:szCs w:val="24"/>
          <w:u w:val="single"/>
        </w:rPr>
        <w:t>no se requiere la creación de nuevas plazas laborales</w:t>
      </w:r>
      <w:r w:rsidRPr="005B1E8C">
        <w:rPr>
          <w:rFonts w:ascii="Arial" w:eastAsia="Verdana" w:hAnsi="Arial" w:cs="Arial"/>
          <w:color w:val="000000"/>
          <w:sz w:val="24"/>
          <w:szCs w:val="24"/>
        </w:rPr>
        <w:t>, sino que la operación de este proyecto será un esfuerzo coordinado entre personal comisionado o asignado de;</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a) DIF municipal (Sistema de desarrollo Integral de la Familia); </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b) Instituto Municipal de las Mujeres y para la Igualdad sustantiva en San Pedro Tlaquepaque;</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c) Dirección de Participación Ciudadana; y</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c) De Dirección de Servicios Médicos municipales; </w:t>
      </w:r>
    </w:p>
    <w:p w:rsidR="00E164A7" w:rsidRPr="005B1E8C" w:rsidRDefault="00E164A7" w:rsidP="00E164A7">
      <w:pPr>
        <w:pBdr>
          <w:top w:val="nil"/>
          <w:left w:val="nil"/>
          <w:bottom w:val="nil"/>
          <w:right w:val="nil"/>
          <w:between w:val="nil"/>
        </w:pBdr>
        <w:spacing w:after="0"/>
        <w:jc w:val="both"/>
        <w:rPr>
          <w:rFonts w:ascii="Arial" w:eastAsia="Verdana" w:hAnsi="Arial" w:cs="Arial"/>
          <w:b/>
          <w:bCs/>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b/>
          <w:bCs/>
          <w:color w:val="000000"/>
          <w:sz w:val="24"/>
          <w:szCs w:val="24"/>
        </w:rPr>
        <w:t xml:space="preserve">Recursos materiales: </w:t>
      </w:r>
      <w:r w:rsidRPr="005B1E8C">
        <w:rPr>
          <w:rFonts w:ascii="Arial" w:eastAsia="Verdana" w:hAnsi="Arial" w:cs="Arial"/>
          <w:color w:val="000000"/>
          <w:sz w:val="24"/>
          <w:szCs w:val="24"/>
        </w:rPr>
        <w:t>Los recursos materiales necesarios para su operación son básicamente los siguientes;</w:t>
      </w:r>
    </w:p>
    <w:p w:rsidR="00E164A7" w:rsidRPr="005B1E8C" w:rsidRDefault="00E164A7" w:rsidP="00E164A7">
      <w:pPr>
        <w:pBdr>
          <w:top w:val="nil"/>
          <w:left w:val="nil"/>
          <w:bottom w:val="nil"/>
          <w:right w:val="nil"/>
          <w:between w:val="nil"/>
        </w:pBdr>
        <w:spacing w:after="0"/>
        <w:jc w:val="both"/>
        <w:rPr>
          <w:rFonts w:ascii="Arial" w:eastAsia="Verdana" w:hAnsi="Arial" w:cs="Arial"/>
          <w:b/>
          <w:bCs/>
          <w:color w:val="000000"/>
          <w:sz w:val="24"/>
          <w:szCs w:val="24"/>
        </w:rPr>
      </w:pPr>
      <w:r w:rsidRPr="005B1E8C">
        <w:rPr>
          <w:rFonts w:ascii="Arial" w:eastAsia="Verdana" w:hAnsi="Arial" w:cs="Arial"/>
          <w:color w:val="000000"/>
          <w:sz w:val="24"/>
          <w:szCs w:val="24"/>
        </w:rPr>
        <w:t xml:space="preserve"> </w:t>
      </w:r>
      <w:r w:rsidRPr="005B1E8C">
        <w:rPr>
          <w:rFonts w:ascii="Arial" w:eastAsia="Verdana" w:hAnsi="Arial" w:cs="Arial"/>
          <w:bCs/>
          <w:color w:val="000000"/>
          <w:sz w:val="24"/>
          <w:szCs w:val="24"/>
        </w:rPr>
        <w:t>a) Un espacio físico para su instalación con las siguientes características</w:t>
      </w:r>
      <w:r w:rsidRPr="005B1E8C">
        <w:rPr>
          <w:rFonts w:ascii="Arial" w:eastAsia="Verdana" w:hAnsi="Arial" w:cs="Arial"/>
          <w:color w:val="000000"/>
          <w:sz w:val="24"/>
          <w:szCs w:val="24"/>
        </w:rPr>
        <w:t xml:space="preserve">:   </w:t>
      </w:r>
    </w:p>
    <w:p w:rsidR="00E164A7" w:rsidRPr="005B1E8C" w:rsidRDefault="00E164A7" w:rsidP="00E164A7">
      <w:pPr>
        <w:pBdr>
          <w:top w:val="nil"/>
          <w:left w:val="nil"/>
          <w:bottom w:val="nil"/>
          <w:right w:val="nil"/>
          <w:between w:val="nil"/>
        </w:pBdr>
        <w:spacing w:after="0"/>
        <w:ind w:left="720"/>
        <w:jc w:val="both"/>
        <w:rPr>
          <w:rFonts w:ascii="Arial" w:eastAsia="Verdana" w:hAnsi="Arial" w:cs="Arial"/>
          <w:color w:val="000000"/>
          <w:sz w:val="24"/>
          <w:szCs w:val="24"/>
        </w:rPr>
      </w:pPr>
      <w:r w:rsidRPr="005B1E8C">
        <w:rPr>
          <w:rFonts w:ascii="Arial" w:eastAsia="Verdana" w:hAnsi="Arial" w:cs="Arial"/>
          <w:color w:val="000000"/>
          <w:sz w:val="24"/>
          <w:szCs w:val="24"/>
        </w:rPr>
        <w:t>1.-Aproximadamente 10 a 25 mt2;</w:t>
      </w:r>
    </w:p>
    <w:p w:rsidR="00E164A7" w:rsidRPr="005B1E8C" w:rsidRDefault="00E164A7" w:rsidP="00E164A7">
      <w:pPr>
        <w:pBdr>
          <w:top w:val="nil"/>
          <w:left w:val="nil"/>
          <w:bottom w:val="nil"/>
          <w:right w:val="nil"/>
          <w:between w:val="nil"/>
        </w:pBdr>
        <w:spacing w:after="0"/>
        <w:ind w:firstLine="720"/>
        <w:jc w:val="both"/>
        <w:rPr>
          <w:rFonts w:ascii="Arial" w:eastAsia="Verdana" w:hAnsi="Arial" w:cs="Arial"/>
          <w:color w:val="000000"/>
          <w:sz w:val="24"/>
          <w:szCs w:val="24"/>
        </w:rPr>
      </w:pPr>
      <w:r w:rsidRPr="005B1E8C">
        <w:rPr>
          <w:rFonts w:ascii="Arial" w:eastAsia="Verdana" w:hAnsi="Arial" w:cs="Arial"/>
          <w:color w:val="000000"/>
          <w:sz w:val="24"/>
          <w:szCs w:val="24"/>
        </w:rPr>
        <w:t>2.-Buena iluminación y ventilación;</w:t>
      </w:r>
    </w:p>
    <w:p w:rsidR="00E164A7" w:rsidRPr="005B1E8C" w:rsidRDefault="00E164A7" w:rsidP="00E164A7">
      <w:pPr>
        <w:pBdr>
          <w:top w:val="nil"/>
          <w:left w:val="nil"/>
          <w:bottom w:val="nil"/>
          <w:right w:val="nil"/>
          <w:between w:val="nil"/>
        </w:pBdr>
        <w:spacing w:after="0"/>
        <w:ind w:firstLine="720"/>
        <w:jc w:val="both"/>
        <w:rPr>
          <w:rFonts w:ascii="Arial" w:eastAsia="Verdana" w:hAnsi="Arial" w:cs="Arial"/>
          <w:color w:val="000000"/>
          <w:sz w:val="24"/>
          <w:szCs w:val="24"/>
        </w:rPr>
      </w:pPr>
      <w:r w:rsidRPr="005B1E8C">
        <w:rPr>
          <w:rFonts w:ascii="Arial" w:eastAsia="Verdana" w:hAnsi="Arial" w:cs="Arial"/>
          <w:color w:val="000000"/>
          <w:sz w:val="24"/>
          <w:szCs w:val="24"/>
        </w:rPr>
        <w:t>3.-Pisos lavables y antiderrapantes;</w:t>
      </w:r>
    </w:p>
    <w:p w:rsidR="00E164A7" w:rsidRPr="005B1E8C" w:rsidRDefault="00E164A7" w:rsidP="00E164A7">
      <w:pPr>
        <w:pBdr>
          <w:top w:val="nil"/>
          <w:left w:val="nil"/>
          <w:bottom w:val="nil"/>
          <w:right w:val="nil"/>
          <w:between w:val="nil"/>
        </w:pBdr>
        <w:spacing w:after="0"/>
        <w:ind w:left="720"/>
        <w:jc w:val="both"/>
        <w:rPr>
          <w:rFonts w:ascii="Arial" w:eastAsia="Verdana" w:hAnsi="Arial" w:cs="Arial"/>
          <w:color w:val="000000"/>
          <w:sz w:val="24"/>
          <w:szCs w:val="24"/>
        </w:rPr>
      </w:pPr>
      <w:r w:rsidRPr="005B1E8C">
        <w:rPr>
          <w:rFonts w:ascii="Arial" w:eastAsia="Verdana" w:hAnsi="Arial" w:cs="Arial"/>
          <w:color w:val="000000"/>
          <w:sz w:val="24"/>
          <w:szCs w:val="24"/>
        </w:rPr>
        <w:t xml:space="preserve">4.-Paredes lisas que no acumulen polvo; </w:t>
      </w:r>
    </w:p>
    <w:p w:rsidR="00E164A7" w:rsidRPr="005B1E8C" w:rsidRDefault="00E164A7" w:rsidP="00E164A7">
      <w:pPr>
        <w:pBdr>
          <w:top w:val="nil"/>
          <w:left w:val="nil"/>
          <w:bottom w:val="nil"/>
          <w:right w:val="nil"/>
          <w:between w:val="nil"/>
        </w:pBdr>
        <w:spacing w:after="0"/>
        <w:ind w:left="720"/>
        <w:jc w:val="both"/>
        <w:rPr>
          <w:rFonts w:ascii="Arial" w:eastAsia="Verdana" w:hAnsi="Arial" w:cs="Arial"/>
          <w:color w:val="000000"/>
          <w:sz w:val="24"/>
          <w:szCs w:val="24"/>
        </w:rPr>
      </w:pPr>
      <w:r w:rsidRPr="005B1E8C">
        <w:rPr>
          <w:rFonts w:ascii="Arial" w:eastAsia="Verdana" w:hAnsi="Arial" w:cs="Arial"/>
          <w:color w:val="000000"/>
          <w:sz w:val="24"/>
          <w:szCs w:val="24"/>
        </w:rPr>
        <w:t>5.-Lugar discreto, digno e higiénico, de fácil acceso y mínimo ruido.</w:t>
      </w:r>
    </w:p>
    <w:p w:rsidR="00E164A7" w:rsidRPr="005B1E8C" w:rsidRDefault="00E164A7" w:rsidP="00E164A7">
      <w:pPr>
        <w:pBdr>
          <w:top w:val="nil"/>
          <w:left w:val="nil"/>
          <w:bottom w:val="nil"/>
          <w:right w:val="nil"/>
          <w:between w:val="nil"/>
        </w:pBdr>
        <w:spacing w:after="0"/>
        <w:ind w:left="72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bCs/>
          <w:color w:val="000000"/>
          <w:sz w:val="24"/>
          <w:szCs w:val="24"/>
        </w:rPr>
      </w:pPr>
      <w:r w:rsidRPr="005B1E8C">
        <w:rPr>
          <w:rFonts w:ascii="Arial" w:eastAsia="Verdana" w:hAnsi="Arial" w:cs="Arial"/>
          <w:bCs/>
          <w:color w:val="000000"/>
          <w:sz w:val="24"/>
          <w:szCs w:val="24"/>
        </w:rPr>
        <w:t>b). – Muebles;</w:t>
      </w:r>
    </w:p>
    <w:p w:rsidR="00E164A7" w:rsidRPr="005B1E8C" w:rsidRDefault="00E164A7" w:rsidP="00E164A7">
      <w:pPr>
        <w:pBdr>
          <w:top w:val="nil"/>
          <w:left w:val="nil"/>
          <w:bottom w:val="nil"/>
          <w:right w:val="nil"/>
          <w:between w:val="nil"/>
        </w:pBdr>
        <w:spacing w:after="0"/>
        <w:ind w:left="720"/>
        <w:jc w:val="both"/>
        <w:rPr>
          <w:rFonts w:ascii="Arial" w:eastAsia="Verdana" w:hAnsi="Arial" w:cs="Arial"/>
          <w:color w:val="000000"/>
          <w:sz w:val="24"/>
          <w:szCs w:val="24"/>
        </w:rPr>
      </w:pPr>
      <w:r w:rsidRPr="005B1E8C">
        <w:rPr>
          <w:rFonts w:ascii="Arial" w:eastAsia="Verdana" w:hAnsi="Arial" w:cs="Arial"/>
          <w:bCs/>
          <w:color w:val="000000"/>
          <w:sz w:val="24"/>
          <w:szCs w:val="24"/>
        </w:rPr>
        <w:t>1.-Una</w:t>
      </w:r>
      <w:r w:rsidRPr="005B1E8C">
        <w:rPr>
          <w:rFonts w:ascii="Arial" w:eastAsia="Verdana" w:hAnsi="Arial" w:cs="Arial"/>
          <w:b/>
          <w:bCs/>
          <w:color w:val="000000"/>
          <w:sz w:val="24"/>
          <w:szCs w:val="24"/>
        </w:rPr>
        <w:t xml:space="preserve"> </w:t>
      </w:r>
      <w:r w:rsidRPr="005B1E8C">
        <w:rPr>
          <w:rFonts w:ascii="Arial" w:eastAsia="Verdana" w:hAnsi="Arial" w:cs="Arial"/>
          <w:color w:val="000000"/>
          <w:sz w:val="24"/>
          <w:szCs w:val="24"/>
        </w:rPr>
        <w:t>tarja con mueble;</w:t>
      </w:r>
    </w:p>
    <w:p w:rsidR="00E164A7" w:rsidRPr="005B1E8C" w:rsidRDefault="00E164A7" w:rsidP="00E164A7">
      <w:pPr>
        <w:pBdr>
          <w:top w:val="nil"/>
          <w:left w:val="nil"/>
          <w:bottom w:val="nil"/>
          <w:right w:val="nil"/>
          <w:between w:val="nil"/>
        </w:pBdr>
        <w:spacing w:after="0"/>
        <w:ind w:left="720"/>
        <w:jc w:val="both"/>
        <w:rPr>
          <w:rFonts w:ascii="Arial" w:eastAsia="Verdana" w:hAnsi="Arial" w:cs="Arial"/>
          <w:color w:val="000000"/>
          <w:sz w:val="24"/>
          <w:szCs w:val="24"/>
        </w:rPr>
      </w:pPr>
      <w:r w:rsidRPr="005B1E8C">
        <w:rPr>
          <w:rFonts w:ascii="Arial" w:eastAsia="Verdana" w:hAnsi="Arial" w:cs="Arial"/>
          <w:color w:val="000000"/>
          <w:sz w:val="24"/>
          <w:szCs w:val="24"/>
        </w:rPr>
        <w:t>2.-Una mesa individual;</w:t>
      </w:r>
    </w:p>
    <w:p w:rsidR="00E164A7" w:rsidRPr="005B1E8C" w:rsidRDefault="00E164A7" w:rsidP="00E164A7">
      <w:pPr>
        <w:pBdr>
          <w:top w:val="nil"/>
          <w:left w:val="nil"/>
          <w:bottom w:val="nil"/>
          <w:right w:val="nil"/>
          <w:between w:val="nil"/>
        </w:pBdr>
        <w:spacing w:after="0"/>
        <w:ind w:left="720"/>
        <w:jc w:val="both"/>
        <w:rPr>
          <w:rFonts w:ascii="Arial" w:eastAsia="Verdana" w:hAnsi="Arial" w:cs="Arial"/>
          <w:color w:val="000000"/>
          <w:sz w:val="24"/>
          <w:szCs w:val="24"/>
        </w:rPr>
      </w:pPr>
      <w:r w:rsidRPr="005B1E8C">
        <w:rPr>
          <w:rFonts w:ascii="Arial" w:eastAsia="Verdana" w:hAnsi="Arial" w:cs="Arial"/>
          <w:color w:val="000000"/>
          <w:sz w:val="24"/>
          <w:szCs w:val="24"/>
        </w:rPr>
        <w:t xml:space="preserve">3.-Un espacio para cambiar pañales; </w:t>
      </w:r>
    </w:p>
    <w:p w:rsidR="00E164A7" w:rsidRPr="005B1E8C" w:rsidRDefault="00E164A7" w:rsidP="00E164A7">
      <w:pPr>
        <w:pBdr>
          <w:top w:val="nil"/>
          <w:left w:val="nil"/>
          <w:bottom w:val="nil"/>
          <w:right w:val="nil"/>
          <w:between w:val="nil"/>
        </w:pBdr>
        <w:spacing w:after="0"/>
        <w:ind w:firstLine="720"/>
        <w:jc w:val="both"/>
        <w:rPr>
          <w:rFonts w:ascii="Arial" w:eastAsia="Verdana" w:hAnsi="Arial" w:cs="Arial"/>
          <w:color w:val="000000"/>
          <w:sz w:val="24"/>
          <w:szCs w:val="24"/>
        </w:rPr>
      </w:pPr>
      <w:r w:rsidRPr="005B1E8C">
        <w:rPr>
          <w:rFonts w:ascii="Arial" w:eastAsia="Verdana" w:hAnsi="Arial" w:cs="Arial"/>
          <w:color w:val="000000"/>
          <w:sz w:val="24"/>
          <w:szCs w:val="24"/>
        </w:rPr>
        <w:t xml:space="preserve">4.-Un sillón cómodo; </w:t>
      </w:r>
    </w:p>
    <w:p w:rsidR="00E164A7" w:rsidRPr="005B1E8C" w:rsidRDefault="00E164A7" w:rsidP="00E164A7">
      <w:pPr>
        <w:pBdr>
          <w:top w:val="nil"/>
          <w:left w:val="nil"/>
          <w:bottom w:val="nil"/>
          <w:right w:val="nil"/>
          <w:between w:val="nil"/>
        </w:pBdr>
        <w:spacing w:after="0"/>
        <w:ind w:left="720"/>
        <w:jc w:val="both"/>
        <w:rPr>
          <w:rFonts w:ascii="Arial" w:eastAsia="Verdana" w:hAnsi="Arial" w:cs="Arial"/>
          <w:color w:val="000000"/>
          <w:sz w:val="24"/>
          <w:szCs w:val="24"/>
        </w:rPr>
      </w:pPr>
      <w:r w:rsidRPr="005B1E8C">
        <w:rPr>
          <w:rFonts w:ascii="Arial" w:eastAsia="Verdana" w:hAnsi="Arial" w:cs="Arial"/>
          <w:color w:val="000000"/>
          <w:sz w:val="24"/>
          <w:szCs w:val="24"/>
        </w:rPr>
        <w:t xml:space="preserve">5.-Un esterilizador; </w:t>
      </w:r>
    </w:p>
    <w:p w:rsidR="00E164A7" w:rsidRPr="005B1E8C" w:rsidRDefault="00E164A7" w:rsidP="00E164A7">
      <w:pPr>
        <w:pBdr>
          <w:top w:val="nil"/>
          <w:left w:val="nil"/>
          <w:bottom w:val="nil"/>
          <w:right w:val="nil"/>
          <w:between w:val="nil"/>
        </w:pBdr>
        <w:spacing w:after="0"/>
        <w:ind w:left="720"/>
        <w:jc w:val="both"/>
        <w:rPr>
          <w:rFonts w:ascii="Arial" w:eastAsia="Verdana" w:hAnsi="Arial" w:cs="Arial"/>
          <w:color w:val="000000"/>
          <w:sz w:val="24"/>
          <w:szCs w:val="24"/>
        </w:rPr>
      </w:pPr>
      <w:r w:rsidRPr="005B1E8C">
        <w:rPr>
          <w:rFonts w:ascii="Arial" w:eastAsia="Verdana" w:hAnsi="Arial" w:cs="Arial"/>
          <w:color w:val="000000"/>
          <w:sz w:val="24"/>
          <w:szCs w:val="24"/>
        </w:rPr>
        <w:t>6.-Un frigobar;</w:t>
      </w:r>
    </w:p>
    <w:p w:rsidR="00E164A7" w:rsidRPr="005B1E8C" w:rsidRDefault="00E164A7" w:rsidP="00E164A7">
      <w:pPr>
        <w:pBdr>
          <w:top w:val="nil"/>
          <w:left w:val="nil"/>
          <w:bottom w:val="nil"/>
          <w:right w:val="nil"/>
          <w:between w:val="nil"/>
        </w:pBdr>
        <w:spacing w:after="0"/>
        <w:ind w:left="720"/>
        <w:jc w:val="both"/>
        <w:rPr>
          <w:rFonts w:ascii="Arial" w:eastAsia="Verdana" w:hAnsi="Arial" w:cs="Arial"/>
          <w:color w:val="000000"/>
          <w:sz w:val="24"/>
          <w:szCs w:val="24"/>
        </w:rPr>
      </w:pPr>
      <w:r w:rsidRPr="005B1E8C">
        <w:rPr>
          <w:rFonts w:ascii="Arial" w:eastAsia="Verdana" w:hAnsi="Arial" w:cs="Arial"/>
          <w:color w:val="000000"/>
          <w:sz w:val="24"/>
          <w:szCs w:val="24"/>
        </w:rPr>
        <w:t xml:space="preserve">7.-Un cesto de basura; y </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ind w:left="720"/>
        <w:jc w:val="both"/>
        <w:rPr>
          <w:rFonts w:ascii="Arial" w:eastAsia="Verdana" w:hAnsi="Arial" w:cs="Arial"/>
          <w:color w:val="000000"/>
          <w:sz w:val="24"/>
          <w:szCs w:val="24"/>
        </w:rPr>
      </w:pPr>
      <w:r w:rsidRPr="005B1E8C">
        <w:rPr>
          <w:rFonts w:ascii="Arial" w:eastAsia="Verdana" w:hAnsi="Arial" w:cs="Arial"/>
          <w:color w:val="000000"/>
          <w:sz w:val="24"/>
          <w:szCs w:val="24"/>
        </w:rPr>
        <w:t>8.- Un dispensador de jabón.</w:t>
      </w:r>
    </w:p>
    <w:p w:rsidR="00E164A7" w:rsidRPr="005B1E8C" w:rsidRDefault="00E164A7" w:rsidP="00E164A7">
      <w:pPr>
        <w:pBdr>
          <w:top w:val="nil"/>
          <w:left w:val="nil"/>
          <w:bottom w:val="nil"/>
          <w:right w:val="nil"/>
          <w:between w:val="nil"/>
        </w:pBdr>
        <w:spacing w:after="0"/>
        <w:jc w:val="both"/>
        <w:rPr>
          <w:rFonts w:ascii="Arial" w:eastAsia="Verdana" w:hAnsi="Arial" w:cs="Arial"/>
          <w:b/>
          <w:bCs/>
          <w:color w:val="000000"/>
          <w:sz w:val="24"/>
          <w:szCs w:val="24"/>
        </w:rPr>
      </w:pPr>
      <w:r w:rsidRPr="005B1E8C">
        <w:rPr>
          <w:rFonts w:ascii="Arial" w:eastAsia="Verdana" w:hAnsi="Arial" w:cs="Arial"/>
          <w:bCs/>
          <w:color w:val="000000"/>
          <w:sz w:val="24"/>
          <w:szCs w:val="24"/>
        </w:rPr>
        <w:t>c). - Materiales:</w:t>
      </w:r>
    </w:p>
    <w:p w:rsidR="00E164A7" w:rsidRPr="005B1E8C" w:rsidRDefault="00E164A7" w:rsidP="00E164A7">
      <w:pPr>
        <w:pBdr>
          <w:top w:val="nil"/>
          <w:left w:val="nil"/>
          <w:bottom w:val="nil"/>
          <w:right w:val="nil"/>
          <w:between w:val="nil"/>
        </w:pBdr>
        <w:spacing w:after="0"/>
        <w:ind w:left="720"/>
        <w:jc w:val="both"/>
        <w:rPr>
          <w:rFonts w:ascii="Arial" w:eastAsia="Verdana" w:hAnsi="Arial" w:cs="Arial"/>
          <w:color w:val="000000"/>
          <w:sz w:val="24"/>
          <w:szCs w:val="24"/>
        </w:rPr>
      </w:pPr>
      <w:r w:rsidRPr="005B1E8C">
        <w:rPr>
          <w:rFonts w:ascii="Arial" w:eastAsia="Verdana" w:hAnsi="Arial" w:cs="Arial"/>
          <w:color w:val="000000"/>
          <w:sz w:val="24"/>
          <w:szCs w:val="24"/>
        </w:rPr>
        <w:t>1.-Jabón líquido para manos.</w:t>
      </w:r>
    </w:p>
    <w:p w:rsidR="00E164A7" w:rsidRPr="005B1E8C" w:rsidRDefault="00E164A7" w:rsidP="00E164A7">
      <w:pPr>
        <w:pBdr>
          <w:top w:val="nil"/>
          <w:left w:val="nil"/>
          <w:bottom w:val="nil"/>
          <w:right w:val="nil"/>
          <w:between w:val="nil"/>
        </w:pBdr>
        <w:spacing w:after="0"/>
        <w:ind w:left="720"/>
        <w:jc w:val="both"/>
        <w:rPr>
          <w:rFonts w:ascii="Arial" w:eastAsia="Verdana" w:hAnsi="Arial" w:cs="Arial"/>
          <w:color w:val="000000"/>
          <w:sz w:val="24"/>
          <w:szCs w:val="24"/>
        </w:rPr>
      </w:pPr>
      <w:r w:rsidRPr="005B1E8C">
        <w:rPr>
          <w:rFonts w:ascii="Arial" w:eastAsia="Verdana" w:hAnsi="Arial" w:cs="Arial"/>
          <w:color w:val="000000"/>
          <w:sz w:val="24"/>
          <w:szCs w:val="24"/>
        </w:rPr>
        <w:t>2.-Toallas desechables de papel.</w:t>
      </w:r>
    </w:p>
    <w:p w:rsidR="00E164A7" w:rsidRPr="005B1E8C" w:rsidRDefault="00E164A7" w:rsidP="00E164A7">
      <w:pPr>
        <w:pBdr>
          <w:top w:val="nil"/>
          <w:left w:val="nil"/>
          <w:bottom w:val="nil"/>
          <w:right w:val="nil"/>
          <w:between w:val="nil"/>
        </w:pBdr>
        <w:spacing w:after="0"/>
        <w:ind w:left="720"/>
        <w:jc w:val="both"/>
        <w:rPr>
          <w:rFonts w:ascii="Arial" w:eastAsia="Verdana" w:hAnsi="Arial" w:cs="Arial"/>
          <w:color w:val="000000"/>
          <w:sz w:val="24"/>
          <w:szCs w:val="24"/>
        </w:rPr>
      </w:pPr>
      <w:r w:rsidRPr="005B1E8C">
        <w:rPr>
          <w:rFonts w:ascii="Arial" w:eastAsia="Verdana" w:hAnsi="Arial" w:cs="Arial"/>
          <w:color w:val="000000"/>
          <w:sz w:val="24"/>
          <w:szCs w:val="24"/>
        </w:rPr>
        <w:t>3.-Libro para registro de usuarias.</w:t>
      </w:r>
    </w:p>
    <w:p w:rsidR="00E164A7" w:rsidRPr="005B1E8C" w:rsidRDefault="00E164A7" w:rsidP="00E164A7">
      <w:pPr>
        <w:pBdr>
          <w:top w:val="nil"/>
          <w:left w:val="nil"/>
          <w:bottom w:val="nil"/>
          <w:right w:val="nil"/>
          <w:between w:val="nil"/>
        </w:pBdr>
        <w:spacing w:after="0"/>
        <w:ind w:left="720"/>
        <w:jc w:val="both"/>
        <w:rPr>
          <w:rFonts w:ascii="Arial" w:eastAsia="Verdana" w:hAnsi="Arial" w:cs="Arial"/>
          <w:color w:val="000000"/>
          <w:sz w:val="24"/>
          <w:szCs w:val="24"/>
        </w:rPr>
      </w:pPr>
      <w:r w:rsidRPr="005B1E8C">
        <w:rPr>
          <w:rFonts w:ascii="Arial" w:eastAsia="Verdana" w:hAnsi="Arial" w:cs="Arial"/>
          <w:color w:val="000000"/>
          <w:sz w:val="24"/>
          <w:szCs w:val="24"/>
        </w:rPr>
        <w:t>4.-Etiquetas auto adheribles.</w:t>
      </w:r>
    </w:p>
    <w:p w:rsidR="00E164A7" w:rsidRPr="005B1E8C" w:rsidRDefault="00E164A7" w:rsidP="00E164A7">
      <w:pPr>
        <w:pBdr>
          <w:top w:val="nil"/>
          <w:left w:val="nil"/>
          <w:bottom w:val="nil"/>
          <w:right w:val="nil"/>
          <w:between w:val="nil"/>
        </w:pBdr>
        <w:spacing w:after="0"/>
        <w:ind w:left="720"/>
        <w:jc w:val="both"/>
        <w:rPr>
          <w:rFonts w:ascii="Arial" w:eastAsia="Verdana" w:hAnsi="Arial" w:cs="Arial"/>
          <w:color w:val="000000"/>
          <w:sz w:val="24"/>
          <w:szCs w:val="24"/>
        </w:rPr>
      </w:pPr>
      <w:r w:rsidRPr="005B1E8C">
        <w:rPr>
          <w:rFonts w:ascii="Arial" w:eastAsia="Verdana" w:hAnsi="Arial" w:cs="Arial"/>
          <w:color w:val="000000"/>
          <w:sz w:val="24"/>
          <w:szCs w:val="24"/>
        </w:rPr>
        <w:t xml:space="preserve">5.-Marcador indeleble. </w:t>
      </w:r>
    </w:p>
    <w:p w:rsidR="00E164A7" w:rsidRPr="005B1E8C" w:rsidRDefault="00E164A7" w:rsidP="00E164A7">
      <w:pPr>
        <w:pBdr>
          <w:top w:val="nil"/>
          <w:left w:val="nil"/>
          <w:bottom w:val="nil"/>
          <w:right w:val="nil"/>
          <w:between w:val="nil"/>
        </w:pBdr>
        <w:spacing w:after="0"/>
        <w:ind w:left="720"/>
        <w:jc w:val="both"/>
        <w:rPr>
          <w:rFonts w:ascii="Arial" w:eastAsia="Verdana" w:hAnsi="Arial" w:cs="Arial"/>
          <w:color w:val="000000"/>
          <w:sz w:val="24"/>
          <w:szCs w:val="24"/>
        </w:rPr>
      </w:pPr>
      <w:r w:rsidRPr="005B1E8C">
        <w:rPr>
          <w:rFonts w:ascii="Arial" w:eastAsia="Verdana" w:hAnsi="Arial" w:cs="Arial"/>
          <w:color w:val="000000"/>
          <w:sz w:val="24"/>
          <w:szCs w:val="24"/>
        </w:rPr>
        <w:t>6.-Material para lavar utensilios utilizados (jabón, esponja, lava-trastes que no raye e hisopos).</w:t>
      </w:r>
    </w:p>
    <w:p w:rsidR="00E164A7" w:rsidRPr="005B1E8C" w:rsidRDefault="00E164A7" w:rsidP="00E164A7">
      <w:pPr>
        <w:pBdr>
          <w:top w:val="nil"/>
          <w:left w:val="nil"/>
          <w:bottom w:val="nil"/>
          <w:right w:val="nil"/>
          <w:between w:val="nil"/>
        </w:pBdr>
        <w:spacing w:after="0"/>
        <w:ind w:left="720"/>
        <w:jc w:val="both"/>
        <w:rPr>
          <w:rFonts w:ascii="Arial" w:eastAsia="Verdana" w:hAnsi="Arial" w:cs="Arial"/>
          <w:color w:val="000000"/>
          <w:sz w:val="24"/>
          <w:szCs w:val="24"/>
        </w:rPr>
      </w:pPr>
      <w:r w:rsidRPr="005B1E8C">
        <w:rPr>
          <w:rFonts w:ascii="Arial" w:eastAsia="Verdana" w:hAnsi="Arial" w:cs="Arial"/>
          <w:color w:val="000000"/>
          <w:sz w:val="24"/>
          <w:szCs w:val="24"/>
        </w:rPr>
        <w:t>7.-Material educativo: se sugiere sobre técnicas de lactancia materna,</w:t>
      </w:r>
      <w:r w:rsidRPr="005B1E8C">
        <w:rPr>
          <w:rFonts w:ascii="Arial" w:eastAsia="Verdana" w:hAnsi="Arial" w:cs="Arial"/>
          <w:color w:val="000000"/>
          <w:sz w:val="24"/>
          <w:szCs w:val="24"/>
        </w:rPr>
        <w:br/>
        <w:t>extracción, información sobre lactancia materna y redes.</w:t>
      </w:r>
      <w:r w:rsidRPr="005B1E8C">
        <w:rPr>
          <w:rFonts w:ascii="Arial" w:eastAsia="Verdana" w:hAnsi="Arial" w:cs="Arial"/>
          <w:color w:val="000000"/>
          <w:sz w:val="24"/>
          <w:szCs w:val="24"/>
        </w:rPr>
        <w:br/>
        <w:t>• Radio y/o Música ambiental (deseable).</w:t>
      </w:r>
    </w:p>
    <w:p w:rsidR="00E164A7" w:rsidRPr="005B1E8C" w:rsidRDefault="00E164A7" w:rsidP="00E164A7">
      <w:pPr>
        <w:pBdr>
          <w:top w:val="nil"/>
          <w:left w:val="nil"/>
          <w:bottom w:val="nil"/>
          <w:right w:val="nil"/>
          <w:between w:val="nil"/>
        </w:pBdr>
        <w:spacing w:after="0"/>
        <w:ind w:left="72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line="240" w:lineRule="auto"/>
        <w:jc w:val="center"/>
        <w:rPr>
          <w:rFonts w:ascii="Arial" w:eastAsia="Verdana" w:hAnsi="Arial" w:cs="Arial"/>
          <w:b/>
          <w:bCs/>
          <w:color w:val="000000"/>
          <w:sz w:val="24"/>
          <w:szCs w:val="24"/>
        </w:rPr>
      </w:pPr>
      <w:r w:rsidRPr="005B1E8C">
        <w:rPr>
          <w:rFonts w:ascii="Arial" w:eastAsia="Verdana" w:hAnsi="Arial" w:cs="Arial"/>
          <w:b/>
          <w:bCs/>
          <w:color w:val="000000"/>
          <w:sz w:val="24"/>
          <w:szCs w:val="24"/>
        </w:rPr>
        <w:t>INVERSIÓN</w:t>
      </w:r>
    </w:p>
    <w:p w:rsidR="00E164A7" w:rsidRPr="005B1E8C" w:rsidRDefault="00E164A7" w:rsidP="00E164A7">
      <w:pPr>
        <w:pBdr>
          <w:top w:val="nil"/>
          <w:left w:val="nil"/>
          <w:bottom w:val="nil"/>
          <w:right w:val="nil"/>
          <w:between w:val="nil"/>
        </w:pBdr>
        <w:spacing w:after="0" w:line="240" w:lineRule="auto"/>
        <w:jc w:val="center"/>
        <w:rPr>
          <w:rFonts w:ascii="Arial" w:eastAsia="Verdana" w:hAnsi="Arial" w:cs="Arial"/>
          <w:b/>
          <w:bCs/>
          <w:color w:val="000000"/>
          <w:sz w:val="24"/>
          <w:szCs w:val="24"/>
        </w:rPr>
      </w:pPr>
    </w:p>
    <w:p w:rsidR="00E164A7" w:rsidRPr="005B1E8C" w:rsidRDefault="00E164A7" w:rsidP="00E164A7">
      <w:pPr>
        <w:pBdr>
          <w:top w:val="nil"/>
          <w:left w:val="nil"/>
          <w:bottom w:val="nil"/>
          <w:right w:val="nil"/>
          <w:between w:val="nil"/>
        </w:pBdr>
        <w:spacing w:after="0" w:line="240" w:lineRule="auto"/>
        <w:jc w:val="both"/>
        <w:rPr>
          <w:rFonts w:ascii="Arial" w:eastAsia="Verdana" w:hAnsi="Arial" w:cs="Arial"/>
          <w:b/>
          <w:bCs/>
          <w:color w:val="000000"/>
          <w:sz w:val="24"/>
          <w:szCs w:val="24"/>
          <w:u w:val="single"/>
        </w:rPr>
      </w:pPr>
      <w:r w:rsidRPr="005B1E8C">
        <w:rPr>
          <w:rFonts w:ascii="Arial" w:eastAsia="Verdana" w:hAnsi="Arial" w:cs="Arial"/>
          <w:bCs/>
          <w:color w:val="000000"/>
          <w:sz w:val="24"/>
          <w:szCs w:val="24"/>
        </w:rPr>
        <w:t>Por un total  aproximado de $25, 000.00 (veinticinco mil pesos M.N. 00/100 por cada sala de lactancia materna que se instale</w:t>
      </w:r>
      <w:r w:rsidRPr="005B1E8C">
        <w:rPr>
          <w:rFonts w:ascii="Arial" w:eastAsia="Verdana" w:hAnsi="Arial" w:cs="Arial"/>
          <w:b/>
          <w:bCs/>
          <w:color w:val="000000"/>
          <w:sz w:val="24"/>
          <w:szCs w:val="24"/>
          <w:u w:val="single"/>
        </w:rPr>
        <w:t xml:space="preserve">. </w:t>
      </w:r>
    </w:p>
    <w:p w:rsidR="00E164A7" w:rsidRPr="005B1E8C" w:rsidRDefault="00E164A7" w:rsidP="00E164A7">
      <w:pPr>
        <w:pBdr>
          <w:top w:val="nil"/>
          <w:left w:val="nil"/>
          <w:bottom w:val="nil"/>
          <w:right w:val="nil"/>
          <w:between w:val="nil"/>
        </w:pBdr>
        <w:spacing w:after="0" w:line="240" w:lineRule="auto"/>
        <w:jc w:val="both"/>
        <w:rPr>
          <w:rFonts w:ascii="Arial" w:eastAsia="Verdana" w:hAnsi="Arial" w:cs="Arial"/>
          <w:color w:val="000000"/>
          <w:sz w:val="24"/>
          <w:szCs w:val="24"/>
          <w:highlight w:val="yellow"/>
        </w:rPr>
      </w:pPr>
    </w:p>
    <w:p w:rsidR="00E164A7" w:rsidRPr="005B1E8C" w:rsidRDefault="00E164A7" w:rsidP="00E164A7">
      <w:pPr>
        <w:pBdr>
          <w:top w:val="nil"/>
          <w:left w:val="nil"/>
          <w:bottom w:val="nil"/>
          <w:right w:val="nil"/>
          <w:between w:val="nil"/>
        </w:pBdr>
        <w:spacing w:after="0" w:line="240" w:lineRule="auto"/>
        <w:jc w:val="both"/>
        <w:rPr>
          <w:rFonts w:ascii="Arial" w:eastAsia="Verdana" w:hAnsi="Arial" w:cs="Arial"/>
          <w:color w:val="000000"/>
          <w:sz w:val="24"/>
          <w:szCs w:val="24"/>
          <w:highlight w:val="yellow"/>
        </w:rPr>
      </w:pPr>
    </w:p>
    <w:p w:rsidR="00E164A7" w:rsidRPr="005B1E8C" w:rsidRDefault="00E164A7" w:rsidP="00E164A7">
      <w:pPr>
        <w:pBdr>
          <w:top w:val="nil"/>
          <w:left w:val="nil"/>
          <w:bottom w:val="nil"/>
          <w:right w:val="nil"/>
          <w:between w:val="nil"/>
        </w:pBdr>
        <w:spacing w:after="0" w:line="240" w:lineRule="auto"/>
        <w:jc w:val="center"/>
        <w:rPr>
          <w:rFonts w:ascii="Arial" w:eastAsia="Verdana" w:hAnsi="Arial" w:cs="Arial"/>
          <w:b/>
          <w:color w:val="000000"/>
          <w:sz w:val="24"/>
          <w:szCs w:val="24"/>
        </w:rPr>
      </w:pPr>
      <w:r w:rsidRPr="005B1E8C">
        <w:rPr>
          <w:rFonts w:ascii="Arial" w:eastAsia="Verdana" w:hAnsi="Arial" w:cs="Arial"/>
          <w:b/>
          <w:color w:val="000000"/>
          <w:sz w:val="24"/>
          <w:szCs w:val="24"/>
        </w:rPr>
        <w:t>DE LA OPERACIÓN DE LAS SALAS DE LACTANCIA DEL GOBIERNO DE SAN PEDRO TLAQUEPAQUE.</w:t>
      </w:r>
    </w:p>
    <w:p w:rsidR="00E164A7" w:rsidRPr="005B1E8C" w:rsidRDefault="00E164A7" w:rsidP="00E164A7">
      <w:pPr>
        <w:pBdr>
          <w:top w:val="nil"/>
          <w:left w:val="nil"/>
          <w:bottom w:val="nil"/>
          <w:right w:val="nil"/>
          <w:between w:val="nil"/>
        </w:pBdr>
        <w:spacing w:after="0" w:line="240" w:lineRule="auto"/>
        <w:jc w:val="both"/>
        <w:rPr>
          <w:rFonts w:ascii="Arial" w:eastAsia="Verdana" w:hAnsi="Arial" w:cs="Arial"/>
          <w:b/>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b/>
          <w:bCs/>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Los lineamientos a observar por las usuarias de las Salas de lactancia materna son los siguientes:</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1.-Podrán hacer uso de las Salas de Lactancia materna las trabajadoras de este municipio, así como las ciudadanas que acudan a las diferentes dependencias municipales.</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2.-Las Salas de lactancia pueden utilizarse para que las madres trabajadoras puedan extraerse la leche, para el resguardo temporal de la misma,</w:t>
      </w:r>
      <w:r w:rsidRPr="005B1E8C">
        <w:rPr>
          <w:rFonts w:ascii="Arial" w:hAnsi="Arial" w:cs="Arial"/>
          <w:sz w:val="24"/>
          <w:szCs w:val="24"/>
        </w:rPr>
        <w:t xml:space="preserve"> en aquellos momentos en que no pueden estar junto al bebé</w:t>
      </w:r>
      <w:r w:rsidRPr="005B1E8C">
        <w:rPr>
          <w:rFonts w:ascii="Arial" w:eastAsia="Verdana" w:hAnsi="Arial" w:cs="Arial"/>
          <w:color w:val="000000"/>
          <w:sz w:val="24"/>
          <w:szCs w:val="24"/>
        </w:rPr>
        <w:t xml:space="preserve"> o bien para alimentarlo directamente. </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3.-Pueden hacer uso de las mismas las ciudadanas,  para extraerse la leche o para alimentar directamente al bebé.</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4.-Se deberá solicitar la llave de la sala de lactancia con (el personal en el horario de 9:00 a 15: horas.</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 </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5.-El uso del frigobar es exclusivamente para el resguardo temporal, para las trabajadoras, durante la jornada laboral y deberá ser recogida antes de las 15 horas. </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6.- Los recipientes que sean dejados en el frigobar deben estar previamente rotulados con los siguientes datos;</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Nombre de la mamá:</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Área a la que pertenece:</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Hora: </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Teléfono:</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7.-</w:t>
      </w:r>
      <w:r w:rsidRPr="005B1E8C">
        <w:rPr>
          <w:rFonts w:ascii="Arial" w:hAnsi="Arial" w:cs="Arial"/>
          <w:sz w:val="24"/>
          <w:szCs w:val="24"/>
        </w:rPr>
        <w:t xml:space="preserve"> </w:t>
      </w:r>
      <w:r w:rsidRPr="005B1E8C">
        <w:rPr>
          <w:rFonts w:ascii="Arial" w:eastAsia="Verdana" w:hAnsi="Arial" w:cs="Arial"/>
          <w:color w:val="000000"/>
          <w:sz w:val="24"/>
          <w:szCs w:val="24"/>
        </w:rPr>
        <w:t>La sala debe tener utensilios de aseo de uso exclusivo para ella, debe ser aseada como mínimo una vez al día, la frecuencia de esto dependerá del uso local que esta tenga, el refrigerador debe ser lavado al menos una vez a la</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semana con agua y detergentes no abrasivos, la desinfección se realiza con</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cloro diluido en agua, (1 cucharada por litro de agua).</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8.-La sala de lactancia debe estar disponible en todo momento durante el horario de funcionamiento de la institución.</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9.- Las trabajadoras  deberán informar su interés en utilizar la sala de lactancia a su jefatura directa.</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10.-Para hacer uso de la sala de lactancia, se sugiere traer su propio extractor y un cooler para su traslado. En caso de no contar con extractor propio podrá realizar el procedimiento en forma manual.</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11.- Dentro de la implementación de la sala de lactancia debe estar definido el referente en cada institución para consultar sobre lasdudas del funcionamiento.</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12.- La sala de lactancia dispondrá de un libro para sugerencias y mensajes.</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13.- De acuerdo a la Ley Federal del trabajo, se podrán efectuar dos periodos por día para la lactancia, sin embargo, cada colaboradora, deberá comentar con su jefe inmediato cualquier circunstancia especial que justifique más ausencias.  </w:t>
      </w:r>
    </w:p>
    <w:p w:rsidR="00E164A7" w:rsidRPr="005B1E8C" w:rsidRDefault="00E164A7" w:rsidP="00E164A7">
      <w:pPr>
        <w:shd w:val="clear" w:color="auto" w:fill="FFFFFF"/>
        <w:spacing w:after="0"/>
        <w:jc w:val="both"/>
        <w:rPr>
          <w:rFonts w:ascii="Arial" w:eastAsia="Verdana" w:hAnsi="Arial" w:cs="Arial"/>
          <w:color w:val="000000"/>
          <w:sz w:val="24"/>
          <w:szCs w:val="24"/>
        </w:rPr>
      </w:pPr>
    </w:p>
    <w:p w:rsidR="00E164A7" w:rsidRPr="005B1E8C" w:rsidRDefault="00E164A7" w:rsidP="00E164A7">
      <w:pPr>
        <w:shd w:val="clear" w:color="auto" w:fill="FFFFFF"/>
        <w:spacing w:after="0"/>
        <w:jc w:val="both"/>
        <w:rPr>
          <w:rFonts w:ascii="Arial" w:eastAsia="Verdana" w:hAnsi="Arial" w:cs="Arial"/>
          <w:color w:val="000000"/>
          <w:sz w:val="24"/>
          <w:szCs w:val="24"/>
        </w:rPr>
      </w:pPr>
    </w:p>
    <w:p w:rsidR="00E164A7" w:rsidRPr="005B1E8C" w:rsidRDefault="00E164A7" w:rsidP="00E164A7">
      <w:pPr>
        <w:shd w:val="clear" w:color="auto" w:fill="FFFFFF"/>
        <w:spacing w:after="0"/>
        <w:jc w:val="center"/>
        <w:rPr>
          <w:rFonts w:ascii="Arial" w:eastAsia="Verdana" w:hAnsi="Arial" w:cs="Arial"/>
          <w:b/>
          <w:color w:val="000000"/>
          <w:sz w:val="24"/>
          <w:szCs w:val="24"/>
        </w:rPr>
      </w:pPr>
      <w:r w:rsidRPr="005B1E8C">
        <w:rPr>
          <w:rFonts w:ascii="Arial" w:eastAsia="Verdana" w:hAnsi="Arial" w:cs="Arial"/>
          <w:b/>
          <w:color w:val="000000"/>
          <w:sz w:val="24"/>
          <w:szCs w:val="24"/>
        </w:rPr>
        <w:t xml:space="preserve">CAMPAÑA DE INFORMACIÓN, CONCIENTIZACIÓN Y EMPODERAMIENTO DE LAS MUJERES MADRES LACTANTES. </w:t>
      </w:r>
    </w:p>
    <w:p w:rsidR="00E164A7" w:rsidRPr="005B1E8C" w:rsidRDefault="00E164A7" w:rsidP="00E164A7">
      <w:pPr>
        <w:shd w:val="clear" w:color="auto" w:fill="FFFFFF"/>
        <w:spacing w:after="0"/>
        <w:jc w:val="center"/>
        <w:rPr>
          <w:rFonts w:ascii="Arial" w:eastAsia="Verdana" w:hAnsi="Arial" w:cs="Arial"/>
          <w:b/>
          <w:color w:val="000000"/>
          <w:sz w:val="24"/>
          <w:szCs w:val="24"/>
        </w:rPr>
      </w:pPr>
    </w:p>
    <w:p w:rsidR="00E164A7" w:rsidRPr="005B1E8C" w:rsidRDefault="00E164A7" w:rsidP="00E164A7">
      <w:pPr>
        <w:spacing w:after="0"/>
        <w:jc w:val="both"/>
        <w:rPr>
          <w:rFonts w:ascii="Arial" w:hAnsi="Arial" w:cs="Arial"/>
          <w:sz w:val="24"/>
          <w:szCs w:val="24"/>
        </w:rPr>
      </w:pPr>
      <w:r w:rsidRPr="005B1E8C">
        <w:rPr>
          <w:rFonts w:ascii="Arial" w:hAnsi="Arial" w:cs="Arial"/>
          <w:sz w:val="24"/>
          <w:szCs w:val="24"/>
        </w:rPr>
        <w:t>Para efecto de promover una cultura de la lactancia materna en los variados contextos,  se requiere que en paralelo se desarrollen iniciativas que involucren tanto la existencia de un compromiso formal de parte de los directivos, de la implementación de políticas de prevención de la discriminación hacia las mujeres en el período de lactancia, y la sensibilización y capacitación al personal sobre la importancia de la Lactancia Materna entre otras acciones de difusión social, de manera que en sinergia todas ellas contribuyan a mejorar la calidad de vida de las futuras generaciones.</w:t>
      </w:r>
    </w:p>
    <w:p w:rsidR="00E164A7" w:rsidRPr="005B1E8C" w:rsidRDefault="00E164A7" w:rsidP="00E164A7">
      <w:pPr>
        <w:spacing w:after="0"/>
        <w:jc w:val="both"/>
        <w:rPr>
          <w:rFonts w:ascii="Arial" w:hAnsi="Arial" w:cs="Arial"/>
          <w:sz w:val="24"/>
          <w:szCs w:val="24"/>
        </w:rPr>
      </w:pP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color w:val="000000"/>
          <w:sz w:val="24"/>
          <w:szCs w:val="24"/>
        </w:rPr>
        <w:t xml:space="preserve">Para la implementación de la campaña de difusión de información y concientización respecto, del derecho que representa usar estos espacios, así como sobre los beneficios que se generan  en la salud de madres e hijos y en la economía  de las familias Tlaquepaquenses; se llevará a cabo un esfuerzo coordinado por parte de diferentes dependencias cada una dentro del ámbito de su competencia. </w:t>
      </w:r>
    </w:p>
    <w:p w:rsidR="00E164A7" w:rsidRPr="005B1E8C" w:rsidRDefault="00E164A7" w:rsidP="001B6BDE">
      <w:pPr>
        <w:pStyle w:val="Prrafodelista"/>
        <w:numPr>
          <w:ilvl w:val="0"/>
          <w:numId w:val="8"/>
        </w:numPr>
        <w:shd w:val="clear" w:color="auto" w:fill="FFFFFF"/>
        <w:jc w:val="both"/>
        <w:rPr>
          <w:rFonts w:ascii="Arial" w:eastAsia="Verdana" w:hAnsi="Arial" w:cs="Arial"/>
          <w:color w:val="000000"/>
          <w:sz w:val="24"/>
          <w:szCs w:val="24"/>
        </w:rPr>
      </w:pPr>
      <w:r w:rsidRPr="005B1E8C">
        <w:rPr>
          <w:rFonts w:ascii="Arial" w:eastAsia="Verdana" w:hAnsi="Arial" w:cs="Arial"/>
          <w:color w:val="000000"/>
          <w:sz w:val="24"/>
          <w:szCs w:val="24"/>
        </w:rPr>
        <w:t>Instituto Municipal de las Mujeres y para la Igualdad Sustantiva de San Pedro Tlaquepaque;</w:t>
      </w:r>
    </w:p>
    <w:p w:rsidR="00E164A7" w:rsidRPr="005B1E8C" w:rsidRDefault="00E164A7" w:rsidP="001B6BDE">
      <w:pPr>
        <w:pStyle w:val="Prrafodelista"/>
        <w:numPr>
          <w:ilvl w:val="0"/>
          <w:numId w:val="8"/>
        </w:numPr>
        <w:shd w:val="clear" w:color="auto" w:fill="FFFFFF"/>
        <w:jc w:val="both"/>
        <w:rPr>
          <w:rFonts w:ascii="Arial" w:eastAsia="Verdana" w:hAnsi="Arial" w:cs="Arial"/>
          <w:color w:val="000000"/>
          <w:sz w:val="24"/>
          <w:szCs w:val="24"/>
        </w:rPr>
      </w:pPr>
      <w:r w:rsidRPr="005B1E8C">
        <w:rPr>
          <w:rFonts w:ascii="Arial" w:eastAsia="Verdana" w:hAnsi="Arial" w:cs="Arial"/>
          <w:color w:val="000000"/>
          <w:sz w:val="24"/>
          <w:szCs w:val="24"/>
        </w:rPr>
        <w:t>Del Sistema de Desarrollo Integral de la Familia (DIF) municipal;</w:t>
      </w:r>
    </w:p>
    <w:p w:rsidR="00E164A7" w:rsidRPr="005B1E8C" w:rsidRDefault="00E164A7" w:rsidP="001B6BDE">
      <w:pPr>
        <w:pStyle w:val="Prrafodelista"/>
        <w:numPr>
          <w:ilvl w:val="0"/>
          <w:numId w:val="8"/>
        </w:numPr>
        <w:shd w:val="clear" w:color="auto" w:fill="FFFFFF"/>
        <w:jc w:val="both"/>
        <w:rPr>
          <w:rFonts w:ascii="Arial" w:eastAsia="Verdana" w:hAnsi="Arial" w:cs="Arial"/>
          <w:color w:val="000000"/>
          <w:sz w:val="24"/>
          <w:szCs w:val="24"/>
        </w:rPr>
      </w:pPr>
      <w:r w:rsidRPr="005B1E8C">
        <w:rPr>
          <w:rFonts w:ascii="Arial" w:eastAsia="Verdana" w:hAnsi="Arial" w:cs="Arial"/>
          <w:color w:val="000000"/>
          <w:sz w:val="24"/>
          <w:szCs w:val="24"/>
        </w:rPr>
        <w:t xml:space="preserve"> De la Dirección de Servicios Médicos Municipales;</w:t>
      </w:r>
    </w:p>
    <w:p w:rsidR="00E164A7" w:rsidRPr="005B1E8C" w:rsidRDefault="00E164A7" w:rsidP="001B6BDE">
      <w:pPr>
        <w:pStyle w:val="Prrafodelista"/>
        <w:numPr>
          <w:ilvl w:val="0"/>
          <w:numId w:val="8"/>
        </w:numPr>
        <w:shd w:val="clear" w:color="auto" w:fill="FFFFFF"/>
        <w:jc w:val="both"/>
        <w:rPr>
          <w:rFonts w:ascii="Arial" w:eastAsia="Verdana" w:hAnsi="Arial" w:cs="Arial"/>
          <w:color w:val="000000"/>
          <w:sz w:val="24"/>
          <w:szCs w:val="24"/>
        </w:rPr>
      </w:pPr>
      <w:r w:rsidRPr="005B1E8C">
        <w:rPr>
          <w:rFonts w:ascii="Arial" w:eastAsia="Verdana" w:hAnsi="Arial" w:cs="Arial"/>
          <w:color w:val="000000"/>
          <w:sz w:val="24"/>
          <w:szCs w:val="24"/>
        </w:rPr>
        <w:t xml:space="preserve"> La Dirección de Comunicación Social.</w:t>
      </w:r>
    </w:p>
    <w:p w:rsidR="00E164A7" w:rsidRPr="005B1E8C" w:rsidRDefault="00E164A7" w:rsidP="001B6BDE">
      <w:pPr>
        <w:pStyle w:val="Prrafodelista"/>
        <w:numPr>
          <w:ilvl w:val="0"/>
          <w:numId w:val="8"/>
        </w:numPr>
        <w:shd w:val="clear" w:color="auto" w:fill="FFFFFF"/>
        <w:jc w:val="both"/>
        <w:rPr>
          <w:rFonts w:ascii="Arial" w:eastAsia="Verdana" w:hAnsi="Arial" w:cs="Arial"/>
          <w:color w:val="000000"/>
          <w:sz w:val="24"/>
          <w:szCs w:val="24"/>
        </w:rPr>
      </w:pPr>
      <w:r w:rsidRPr="005B1E8C">
        <w:rPr>
          <w:rFonts w:ascii="Arial" w:eastAsia="Verdana" w:hAnsi="Arial" w:cs="Arial"/>
          <w:color w:val="000000"/>
          <w:sz w:val="24"/>
          <w:szCs w:val="24"/>
        </w:rPr>
        <w:t xml:space="preserve">La Dirección de Participación Ciudadana. </w:t>
      </w:r>
    </w:p>
    <w:p w:rsidR="00E164A7" w:rsidRPr="005B1E8C" w:rsidRDefault="00E164A7" w:rsidP="00E164A7">
      <w:pPr>
        <w:shd w:val="clear" w:color="auto" w:fill="FFFFFF"/>
        <w:jc w:val="center"/>
        <w:rPr>
          <w:rFonts w:ascii="Arial" w:eastAsia="Verdana" w:hAnsi="Arial" w:cs="Arial"/>
          <w:b/>
          <w:bCs/>
          <w:color w:val="000000"/>
          <w:sz w:val="24"/>
          <w:szCs w:val="24"/>
        </w:rPr>
      </w:pPr>
      <w:r w:rsidRPr="005B1E8C">
        <w:rPr>
          <w:rFonts w:ascii="Arial" w:eastAsia="Verdana" w:hAnsi="Arial" w:cs="Arial"/>
          <w:b/>
          <w:bCs/>
          <w:color w:val="000000"/>
          <w:sz w:val="24"/>
          <w:szCs w:val="24"/>
        </w:rPr>
        <w:t>LA SEMANA MUNDIAL DE LACTANCIA MATERNA</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color w:val="000000"/>
          <w:sz w:val="24"/>
          <w:szCs w:val="24"/>
        </w:rPr>
        <w:t>La </w:t>
      </w:r>
      <w:hyperlink r:id="rId15" w:tooltip="Semana" w:history="1">
        <w:r w:rsidRPr="005B1E8C">
          <w:rPr>
            <w:rFonts w:ascii="Arial" w:eastAsia="Verdana" w:hAnsi="Arial" w:cs="Arial"/>
            <w:color w:val="000000"/>
            <w:sz w:val="24"/>
            <w:szCs w:val="24"/>
          </w:rPr>
          <w:t>semana</w:t>
        </w:r>
      </w:hyperlink>
      <w:r w:rsidRPr="005B1E8C">
        <w:rPr>
          <w:rFonts w:ascii="Arial" w:eastAsia="Verdana" w:hAnsi="Arial" w:cs="Arial"/>
          <w:color w:val="000000"/>
          <w:sz w:val="24"/>
          <w:szCs w:val="24"/>
        </w:rPr>
        <w:t> mundial de la </w:t>
      </w:r>
      <w:hyperlink r:id="rId16" w:tooltip="Lactancia materna" w:history="1">
        <w:r w:rsidRPr="005B1E8C">
          <w:rPr>
            <w:rFonts w:ascii="Arial" w:eastAsia="Verdana" w:hAnsi="Arial" w:cs="Arial"/>
            <w:color w:val="000000"/>
            <w:sz w:val="24"/>
            <w:szCs w:val="24"/>
          </w:rPr>
          <w:t>lactancia materna</w:t>
        </w:r>
      </w:hyperlink>
      <w:r w:rsidRPr="005B1E8C">
        <w:rPr>
          <w:rFonts w:ascii="Arial" w:eastAsia="Verdana" w:hAnsi="Arial" w:cs="Arial"/>
          <w:color w:val="000000"/>
          <w:sz w:val="24"/>
          <w:szCs w:val="24"/>
        </w:rPr>
        <w:t>, instaurada oficialmente por la </w:t>
      </w:r>
      <w:hyperlink r:id="rId17" w:tooltip="Organización Mundial de la Salud" w:history="1">
        <w:r w:rsidRPr="005B1E8C">
          <w:rPr>
            <w:rFonts w:ascii="Arial" w:eastAsia="Verdana" w:hAnsi="Arial" w:cs="Arial"/>
            <w:color w:val="000000"/>
            <w:sz w:val="24"/>
            <w:szCs w:val="24"/>
          </w:rPr>
          <w:t>Organización Mundial de la Salud</w:t>
        </w:r>
      </w:hyperlink>
      <w:r w:rsidRPr="005B1E8C">
        <w:rPr>
          <w:rFonts w:ascii="Arial" w:eastAsia="Verdana" w:hAnsi="Arial" w:cs="Arial"/>
          <w:color w:val="000000"/>
          <w:sz w:val="24"/>
          <w:szCs w:val="24"/>
        </w:rPr>
        <w:t> </w:t>
      </w:r>
      <w:hyperlink r:id="rId18" w:tooltip="UNICEF" w:history="1">
        <w:r w:rsidRPr="005B1E8C">
          <w:rPr>
            <w:rFonts w:ascii="Arial" w:eastAsia="Verdana" w:hAnsi="Arial" w:cs="Arial"/>
            <w:color w:val="000000"/>
            <w:sz w:val="24"/>
            <w:szCs w:val="24"/>
          </w:rPr>
          <w:t>y UNICEF</w:t>
        </w:r>
      </w:hyperlink>
      <w:r w:rsidRPr="005B1E8C">
        <w:rPr>
          <w:rFonts w:ascii="Arial" w:eastAsia="Verdana" w:hAnsi="Arial" w:cs="Arial"/>
          <w:color w:val="000000"/>
          <w:sz w:val="24"/>
          <w:szCs w:val="24"/>
        </w:rPr>
        <w:t> en 1992, es actualmente el </w:t>
      </w:r>
      <w:hyperlink r:id="rId19" w:tooltip="Movimiento social" w:history="1">
        <w:r w:rsidRPr="005B1E8C">
          <w:rPr>
            <w:rFonts w:ascii="Arial" w:eastAsia="Verdana" w:hAnsi="Arial" w:cs="Arial"/>
            <w:color w:val="000000"/>
            <w:sz w:val="24"/>
            <w:szCs w:val="24"/>
          </w:rPr>
          <w:t>movimiento social</w:t>
        </w:r>
      </w:hyperlink>
      <w:r w:rsidRPr="005B1E8C">
        <w:rPr>
          <w:rFonts w:ascii="Arial" w:eastAsia="Verdana" w:hAnsi="Arial" w:cs="Arial"/>
          <w:color w:val="000000"/>
          <w:sz w:val="24"/>
          <w:szCs w:val="24"/>
        </w:rPr>
        <w:t> más extendido en defensa de la lactancia materna. Se celebra en más de 120 países, del 1 al 7 de </w:t>
      </w:r>
      <w:hyperlink r:id="rId20" w:tooltip="Agosto" w:history="1">
        <w:r w:rsidRPr="005B1E8C">
          <w:rPr>
            <w:rFonts w:ascii="Arial" w:eastAsia="Verdana" w:hAnsi="Arial" w:cs="Arial"/>
            <w:color w:val="000000"/>
            <w:sz w:val="24"/>
            <w:szCs w:val="24"/>
          </w:rPr>
          <w:t>agosto</w:t>
        </w:r>
      </w:hyperlink>
      <w:r w:rsidRPr="005B1E8C">
        <w:rPr>
          <w:rFonts w:ascii="Arial" w:eastAsia="Verdana" w:hAnsi="Arial" w:cs="Arial"/>
          <w:color w:val="000000"/>
          <w:sz w:val="24"/>
          <w:szCs w:val="24"/>
        </w:rPr>
        <w:t>, aniversario de la </w:t>
      </w:r>
      <w:hyperlink r:id="rId21" w:tooltip="Declaración de Innocenti (aún no redactado)" w:history="1">
        <w:r w:rsidRPr="005B1E8C">
          <w:rPr>
            <w:rFonts w:ascii="Arial" w:eastAsia="Verdana" w:hAnsi="Arial" w:cs="Arial"/>
            <w:color w:val="000000"/>
            <w:sz w:val="24"/>
            <w:szCs w:val="24"/>
          </w:rPr>
          <w:t>Declaración de Innocenti</w:t>
        </w:r>
      </w:hyperlink>
      <w:r w:rsidRPr="005B1E8C">
        <w:rPr>
          <w:rFonts w:ascii="Arial" w:eastAsia="Verdana" w:hAnsi="Arial" w:cs="Arial"/>
          <w:color w:val="000000"/>
          <w:sz w:val="24"/>
          <w:szCs w:val="24"/>
        </w:rPr>
        <w:t>, firmada por la OMS y el </w:t>
      </w:r>
      <w:hyperlink r:id="rId22" w:tooltip="Fondo de Naciones Unidas para la Infancia" w:history="1">
        <w:r w:rsidRPr="005B1E8C">
          <w:rPr>
            <w:rFonts w:ascii="Arial" w:eastAsia="Verdana" w:hAnsi="Arial" w:cs="Arial"/>
            <w:color w:val="000000"/>
            <w:sz w:val="24"/>
            <w:szCs w:val="24"/>
          </w:rPr>
          <w:t>Fondo de Naciones Unidas para la Infancia</w:t>
        </w:r>
      </w:hyperlink>
      <w:r w:rsidRPr="005B1E8C">
        <w:rPr>
          <w:rFonts w:ascii="Arial" w:eastAsia="Verdana" w:hAnsi="Arial" w:cs="Arial"/>
          <w:color w:val="000000"/>
          <w:sz w:val="24"/>
          <w:szCs w:val="24"/>
        </w:rPr>
        <w:t> (UNICEF) en agosto de </w:t>
      </w:r>
      <w:hyperlink r:id="rId23" w:tooltip="1990" w:history="1">
        <w:r w:rsidRPr="005B1E8C">
          <w:rPr>
            <w:rFonts w:ascii="Arial" w:eastAsia="Verdana" w:hAnsi="Arial" w:cs="Arial"/>
            <w:color w:val="000000"/>
            <w:sz w:val="24"/>
            <w:szCs w:val="24"/>
          </w:rPr>
          <w:t>1990</w:t>
        </w:r>
      </w:hyperlink>
      <w:r w:rsidRPr="005B1E8C">
        <w:rPr>
          <w:rFonts w:ascii="Arial" w:eastAsia="Verdana" w:hAnsi="Arial" w:cs="Arial"/>
          <w:color w:val="000000"/>
          <w:sz w:val="24"/>
          <w:szCs w:val="24"/>
        </w:rPr>
        <w:t> sobre la protección, el fomento y el apoyo de la lactancia materna. </w:t>
      </w:r>
    </w:p>
    <w:p w:rsidR="00E164A7" w:rsidRPr="005B1E8C" w:rsidRDefault="00E164A7" w:rsidP="00E164A7">
      <w:pPr>
        <w:shd w:val="clear" w:color="auto" w:fill="FFFFFF"/>
        <w:jc w:val="both"/>
        <w:rPr>
          <w:rFonts w:ascii="Arial" w:eastAsia="Verdana" w:hAnsi="Arial" w:cs="Arial"/>
          <w:color w:val="000000"/>
          <w:sz w:val="24"/>
          <w:szCs w:val="24"/>
          <w:u w:val="single"/>
        </w:rPr>
      </w:pPr>
      <w:r w:rsidRPr="005B1E8C">
        <w:rPr>
          <w:rFonts w:ascii="Arial" w:eastAsia="Verdana" w:hAnsi="Arial" w:cs="Arial"/>
          <w:color w:val="000000"/>
          <w:sz w:val="24"/>
          <w:szCs w:val="24"/>
          <w:u w:val="single"/>
        </w:rPr>
        <w:t xml:space="preserve">Por lo anterior se propone que de ser posible se lleve a cabo la inauguración de las Salas de Lactancia Materna del Gobierno de San Pedro Tlaquepaque en la semana del 1 al 07 de agosto del presente año. </w:t>
      </w:r>
    </w:p>
    <w:p w:rsidR="00E164A7" w:rsidRPr="005B1E8C" w:rsidRDefault="00E164A7" w:rsidP="00E164A7">
      <w:pPr>
        <w:shd w:val="clear" w:color="auto" w:fill="FFFFFF"/>
        <w:jc w:val="center"/>
        <w:rPr>
          <w:rFonts w:ascii="Arial" w:eastAsia="Verdana" w:hAnsi="Arial" w:cs="Arial"/>
          <w:b/>
          <w:bCs/>
          <w:color w:val="000000"/>
          <w:sz w:val="24"/>
          <w:szCs w:val="24"/>
        </w:rPr>
      </w:pPr>
      <w:r w:rsidRPr="005B1E8C">
        <w:rPr>
          <w:rFonts w:ascii="Arial" w:eastAsia="Verdana" w:hAnsi="Arial" w:cs="Arial"/>
          <w:b/>
          <w:bCs/>
          <w:color w:val="000000"/>
          <w:sz w:val="24"/>
          <w:szCs w:val="24"/>
        </w:rPr>
        <w:t>COMISIONES DICTAMINADORAS</w:t>
      </w:r>
    </w:p>
    <w:p w:rsidR="00E164A7" w:rsidRPr="005B1E8C" w:rsidRDefault="00E164A7" w:rsidP="00E164A7">
      <w:pPr>
        <w:shd w:val="clear" w:color="auto" w:fill="FFFFFF"/>
        <w:jc w:val="both"/>
        <w:rPr>
          <w:rFonts w:ascii="Arial" w:eastAsia="Verdana" w:hAnsi="Arial" w:cs="Arial"/>
          <w:color w:val="000000"/>
          <w:sz w:val="24"/>
          <w:szCs w:val="24"/>
        </w:rPr>
      </w:pPr>
      <w:r w:rsidRPr="005B1E8C">
        <w:rPr>
          <w:rFonts w:ascii="Arial" w:eastAsia="Verdana" w:hAnsi="Arial" w:cs="Arial"/>
          <w:color w:val="000000"/>
          <w:sz w:val="24"/>
          <w:szCs w:val="24"/>
        </w:rPr>
        <w:t xml:space="preserve">Para los trabajos de estudio, análisis y dictaminación del presente proyecto, se propone sean convocados a efecto de escuchar las aportaciones  y valoración de parte de diversas dependencias  de conformidad con su           competencia cada una.  Tales dependencias como: </w:t>
      </w:r>
    </w:p>
    <w:p w:rsidR="00E164A7" w:rsidRPr="005B1E8C" w:rsidRDefault="00E164A7" w:rsidP="001B6BDE">
      <w:pPr>
        <w:pStyle w:val="Prrafodelista"/>
        <w:numPr>
          <w:ilvl w:val="0"/>
          <w:numId w:val="9"/>
        </w:num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La Coordinación General de Administración e Innovación Gubernamental;</w:t>
      </w:r>
    </w:p>
    <w:p w:rsidR="00E164A7" w:rsidRPr="005B1E8C" w:rsidRDefault="00E164A7" w:rsidP="001B6BDE">
      <w:pPr>
        <w:pStyle w:val="Prrafodelista"/>
        <w:numPr>
          <w:ilvl w:val="0"/>
          <w:numId w:val="9"/>
        </w:num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La Dirección de Servicios Médicos Municipales; </w:t>
      </w:r>
    </w:p>
    <w:p w:rsidR="00E164A7" w:rsidRPr="005B1E8C" w:rsidRDefault="00E164A7" w:rsidP="001B6BDE">
      <w:pPr>
        <w:pStyle w:val="Prrafodelista"/>
        <w:numPr>
          <w:ilvl w:val="0"/>
          <w:numId w:val="9"/>
        </w:num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El Instituto de las Mujeres y para la Igualdad Sustantiva en San Pedro Tlaquepaque; </w:t>
      </w:r>
    </w:p>
    <w:p w:rsidR="00E164A7" w:rsidRPr="005B1E8C" w:rsidRDefault="00E164A7" w:rsidP="001B6BDE">
      <w:pPr>
        <w:pStyle w:val="Prrafodelista"/>
        <w:numPr>
          <w:ilvl w:val="0"/>
          <w:numId w:val="9"/>
        </w:num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El Sistema de Desarrollo Integral de la Familia  DIF;</w:t>
      </w:r>
    </w:p>
    <w:p w:rsidR="00E164A7" w:rsidRPr="005B1E8C" w:rsidRDefault="00E164A7" w:rsidP="001B6BDE">
      <w:pPr>
        <w:pStyle w:val="Prrafodelista"/>
        <w:numPr>
          <w:ilvl w:val="0"/>
          <w:numId w:val="9"/>
        </w:num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La Dirección de Comunicación Social;</w:t>
      </w:r>
    </w:p>
    <w:p w:rsidR="00E164A7" w:rsidRPr="005B1E8C" w:rsidRDefault="00E164A7" w:rsidP="001B6BDE">
      <w:pPr>
        <w:pStyle w:val="Prrafodelista"/>
        <w:numPr>
          <w:ilvl w:val="0"/>
          <w:numId w:val="9"/>
        </w:num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 xml:space="preserve">La Dirección de Participación Ciudadana,  </w:t>
      </w:r>
    </w:p>
    <w:p w:rsidR="00E164A7" w:rsidRPr="005B1E8C" w:rsidRDefault="00E164A7" w:rsidP="001B6BDE">
      <w:pPr>
        <w:pStyle w:val="Prrafodelista"/>
        <w:numPr>
          <w:ilvl w:val="0"/>
          <w:numId w:val="9"/>
        </w:numPr>
        <w:shd w:val="clear" w:color="auto" w:fill="FFFFFF"/>
        <w:spacing w:after="0"/>
        <w:jc w:val="both"/>
        <w:rPr>
          <w:rFonts w:ascii="Arial" w:eastAsia="Verdana" w:hAnsi="Arial" w:cs="Arial"/>
          <w:color w:val="000000"/>
          <w:sz w:val="24"/>
          <w:szCs w:val="24"/>
        </w:rPr>
      </w:pPr>
      <w:r w:rsidRPr="005B1E8C">
        <w:rPr>
          <w:rFonts w:ascii="Arial" w:eastAsia="Verdana" w:hAnsi="Arial" w:cs="Arial"/>
          <w:color w:val="000000"/>
          <w:sz w:val="24"/>
          <w:szCs w:val="24"/>
        </w:rPr>
        <w:t>La Tesorería Municipal.</w:t>
      </w:r>
    </w:p>
    <w:p w:rsidR="00E164A7" w:rsidRPr="005B1E8C" w:rsidRDefault="00E164A7" w:rsidP="00E164A7">
      <w:pPr>
        <w:shd w:val="clear" w:color="auto" w:fill="FFFFFF"/>
        <w:spacing w:after="0"/>
        <w:jc w:val="center"/>
        <w:rPr>
          <w:rFonts w:ascii="Arial" w:eastAsia="Verdana" w:hAnsi="Arial" w:cs="Arial"/>
          <w:b/>
          <w:color w:val="000000"/>
          <w:sz w:val="24"/>
          <w:szCs w:val="24"/>
        </w:rPr>
      </w:pPr>
    </w:p>
    <w:p w:rsidR="00E164A7" w:rsidRPr="005B1E8C" w:rsidRDefault="00E164A7" w:rsidP="00E164A7">
      <w:pPr>
        <w:shd w:val="clear" w:color="auto" w:fill="FFFFFF"/>
        <w:spacing w:after="0"/>
        <w:jc w:val="center"/>
        <w:rPr>
          <w:rFonts w:ascii="Arial" w:eastAsia="Verdana" w:hAnsi="Arial" w:cs="Arial"/>
          <w:b/>
          <w:color w:val="000000"/>
          <w:sz w:val="24"/>
          <w:szCs w:val="24"/>
        </w:rPr>
      </w:pPr>
      <w:r w:rsidRPr="005B1E8C">
        <w:rPr>
          <w:rFonts w:ascii="Arial" w:eastAsia="Verdana" w:hAnsi="Arial" w:cs="Arial"/>
          <w:b/>
          <w:color w:val="000000"/>
          <w:sz w:val="24"/>
          <w:szCs w:val="24"/>
        </w:rPr>
        <w:t>DE LAS SUBSECUENTES ETAPAS DEL PROYECTO</w:t>
      </w:r>
    </w:p>
    <w:p w:rsidR="00E164A7" w:rsidRPr="005B1E8C" w:rsidRDefault="00E164A7" w:rsidP="00E164A7">
      <w:pPr>
        <w:shd w:val="clear" w:color="auto" w:fill="FFFFFF"/>
        <w:spacing w:line="360" w:lineRule="auto"/>
        <w:jc w:val="both"/>
        <w:rPr>
          <w:rFonts w:ascii="Arial" w:eastAsia="Verdana" w:hAnsi="Arial" w:cs="Arial"/>
          <w:color w:val="000000"/>
          <w:sz w:val="24"/>
          <w:szCs w:val="24"/>
        </w:rPr>
      </w:pPr>
      <w:r w:rsidRPr="005B1E8C">
        <w:rPr>
          <w:rFonts w:ascii="Arial" w:eastAsia="Verdana" w:hAnsi="Arial" w:cs="Arial"/>
          <w:color w:val="000000"/>
          <w:sz w:val="24"/>
          <w:szCs w:val="24"/>
        </w:rPr>
        <w:t xml:space="preserve">Una vez implementado el proyecto, la Comisión Edilicia de Igualdad de Género y la Comisión Edilicia de niñas, niños y adolescentes, se reunirán por lo menos cada tres meses, de manera ordinaria, o las veces que consideren necesario de manera extraordinaria, para realizar una evaluación del programa, donde podrán realizar los acuerdos necesarios, con el propósito de planificar las actuaciones que faciliten la evaluación continua de todo el proceso, es decir, podrán tomar las decisiones para mejorar el funcionamiento del proyecto; deberán asistir a estas sesiones los directores de la Coordinación General de Administración e Innovación Gubernamental; de la Dirección de Servicios Médicos Municipales; del Instituto de las Mujeres y para la Igualdad Sustantiva en San Pedro Tlaquepaque; del Sistema de Desarrollo Integral de la Familia DIF; de la Dirección de Comunicación Social de este gobierno municipal; así como de la Tesorería Municipal a fin de informar a las Comisiones los indicadores (cuantitativos y cualitativos) de los objetivos señalados en el programa, los cuales permitirán evaluar el nivel de consecución de los mismos y de éxito del propio proyecto, así como la satisfacción de los beneficiarios. </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5B1E8C">
        <w:rPr>
          <w:rFonts w:ascii="Arial" w:eastAsia="Verdana" w:hAnsi="Arial" w:cs="Arial"/>
          <w:color w:val="000000"/>
          <w:sz w:val="24"/>
          <w:szCs w:val="24"/>
        </w:rPr>
        <w:t>Por todo lo anteriormente expuesto me permito suscribir el siguiente punto de;</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spacing w:after="0"/>
        <w:jc w:val="center"/>
        <w:rPr>
          <w:rFonts w:ascii="Arial" w:eastAsia="Verdana" w:hAnsi="Arial" w:cs="Arial"/>
          <w:b/>
          <w:bCs/>
          <w:color w:val="000000"/>
          <w:sz w:val="24"/>
          <w:szCs w:val="24"/>
        </w:rPr>
      </w:pPr>
      <w:r w:rsidRPr="005B1E8C">
        <w:rPr>
          <w:rFonts w:ascii="Arial" w:eastAsia="Verdana" w:hAnsi="Arial" w:cs="Arial"/>
          <w:b/>
          <w:bCs/>
          <w:color w:val="000000"/>
          <w:sz w:val="24"/>
          <w:szCs w:val="24"/>
        </w:rPr>
        <w:t>A C U E R D O</w:t>
      </w:r>
    </w:p>
    <w:p w:rsidR="00E164A7" w:rsidRPr="005B1E8C" w:rsidRDefault="00E164A7" w:rsidP="00E164A7">
      <w:pPr>
        <w:pBdr>
          <w:top w:val="nil"/>
          <w:left w:val="nil"/>
          <w:bottom w:val="nil"/>
          <w:right w:val="nil"/>
          <w:between w:val="nil"/>
        </w:pBdr>
        <w:spacing w:after="0"/>
        <w:jc w:val="both"/>
        <w:rPr>
          <w:rFonts w:ascii="Arial" w:eastAsia="Verdana" w:hAnsi="Arial" w:cs="Arial"/>
          <w:color w:val="000000"/>
          <w:sz w:val="24"/>
          <w:szCs w:val="24"/>
        </w:rPr>
      </w:pPr>
    </w:p>
    <w:p w:rsidR="00E164A7" w:rsidRPr="005B1E8C" w:rsidRDefault="00E164A7" w:rsidP="00E164A7">
      <w:pPr>
        <w:pBdr>
          <w:top w:val="nil"/>
          <w:left w:val="nil"/>
          <w:bottom w:val="nil"/>
          <w:right w:val="nil"/>
          <w:between w:val="nil"/>
        </w:pBdr>
        <w:jc w:val="both"/>
        <w:rPr>
          <w:rFonts w:ascii="Arial" w:eastAsia="Verdana" w:hAnsi="Arial" w:cs="Arial"/>
          <w:color w:val="000000"/>
          <w:sz w:val="24"/>
          <w:szCs w:val="24"/>
        </w:rPr>
      </w:pPr>
      <w:r w:rsidRPr="005B1E8C">
        <w:rPr>
          <w:rFonts w:ascii="Arial" w:eastAsia="Verdana" w:hAnsi="Arial" w:cs="Arial"/>
          <w:b/>
          <w:bCs/>
          <w:color w:val="000000"/>
          <w:sz w:val="24"/>
          <w:szCs w:val="24"/>
        </w:rPr>
        <w:t>Único. -</w:t>
      </w:r>
      <w:r w:rsidRPr="005B1E8C">
        <w:rPr>
          <w:rFonts w:ascii="Arial" w:eastAsia="Verdana" w:hAnsi="Arial" w:cs="Arial"/>
          <w:color w:val="000000"/>
          <w:sz w:val="24"/>
          <w:szCs w:val="24"/>
        </w:rPr>
        <w:t xml:space="preserve">El Pleno del Ayuntamiento Constitucional de San Pedro Tlaquepaque, aprueba y autoriza el turno del Pleno del Ayuntamiento, el turno para estudio y dictaminación, de la iniciativa de acuerdo administrativo a la Comisión Edilicia de Igualdad de Género como convocante, así como a la Comisión Edilicia de defensa de Niños, Niñas y Adolescentes como coadyuvante, respecto de </w:t>
      </w:r>
      <w:r w:rsidRPr="005B1E8C">
        <w:rPr>
          <w:rFonts w:ascii="Arial" w:eastAsia="Verdana" w:hAnsi="Arial" w:cs="Arial"/>
          <w:b/>
          <w:color w:val="000000"/>
          <w:sz w:val="24"/>
          <w:szCs w:val="24"/>
        </w:rPr>
        <w:t xml:space="preserve">“La Implementación de la 1ra. Etapa del Proyecto de Instalación y Operación de Salas de Lactancia Materna del Gobierno Municipal de San Pedro Tlaquepaque” </w:t>
      </w:r>
      <w:r w:rsidRPr="005B1E8C">
        <w:rPr>
          <w:rFonts w:ascii="Arial" w:eastAsia="Verdana" w:hAnsi="Arial" w:cs="Arial"/>
          <w:bCs/>
          <w:color w:val="000000"/>
          <w:sz w:val="24"/>
          <w:szCs w:val="24"/>
        </w:rPr>
        <w:t>de conformidad con el</w:t>
      </w:r>
      <w:r w:rsidRPr="005B1E8C">
        <w:rPr>
          <w:rFonts w:ascii="Arial" w:eastAsia="Verdana" w:hAnsi="Arial" w:cs="Arial"/>
          <w:b/>
          <w:color w:val="000000"/>
          <w:sz w:val="24"/>
          <w:szCs w:val="24"/>
        </w:rPr>
        <w:t xml:space="preserve"> </w:t>
      </w:r>
      <w:r w:rsidRPr="005B1E8C">
        <w:rPr>
          <w:rFonts w:ascii="Arial" w:eastAsia="Verdana" w:hAnsi="Arial" w:cs="Arial"/>
          <w:color w:val="000000"/>
          <w:sz w:val="24"/>
          <w:szCs w:val="24"/>
        </w:rPr>
        <w:t>PROY-050-SSA22018, para el fomento, protección y apoyo a la lactancia materna, publicada en el DOF el 02 mayo del año 2018.</w:t>
      </w:r>
    </w:p>
    <w:p w:rsidR="00E164A7" w:rsidRPr="005B1E8C" w:rsidRDefault="00E164A7" w:rsidP="00E164A7">
      <w:pPr>
        <w:spacing w:after="0"/>
        <w:ind w:left="2120" w:right="320"/>
        <w:jc w:val="center"/>
        <w:rPr>
          <w:rFonts w:ascii="Arial" w:eastAsia="Verdana" w:hAnsi="Arial" w:cs="Arial"/>
          <w:b/>
          <w:bCs/>
          <w:color w:val="000000"/>
          <w:sz w:val="24"/>
          <w:szCs w:val="24"/>
        </w:rPr>
      </w:pPr>
      <w:r w:rsidRPr="005B1E8C">
        <w:rPr>
          <w:rFonts w:ascii="Arial" w:eastAsia="Verdana" w:hAnsi="Arial" w:cs="Arial"/>
          <w:b/>
          <w:bCs/>
          <w:color w:val="000000"/>
          <w:sz w:val="24"/>
          <w:szCs w:val="24"/>
        </w:rPr>
        <w:t>Atentamente.</w:t>
      </w:r>
    </w:p>
    <w:p w:rsidR="00E164A7" w:rsidRPr="005B1E8C" w:rsidRDefault="00E164A7" w:rsidP="00E164A7">
      <w:pPr>
        <w:spacing w:after="0"/>
        <w:ind w:left="2120" w:right="320"/>
        <w:jc w:val="center"/>
        <w:rPr>
          <w:rFonts w:ascii="Arial" w:eastAsia="Verdana" w:hAnsi="Arial" w:cs="Arial"/>
          <w:b/>
          <w:bCs/>
          <w:color w:val="000000"/>
          <w:sz w:val="24"/>
          <w:szCs w:val="24"/>
        </w:rPr>
      </w:pPr>
      <w:r w:rsidRPr="005B1E8C">
        <w:rPr>
          <w:rFonts w:ascii="Arial" w:eastAsia="Verdana" w:hAnsi="Arial" w:cs="Arial"/>
          <w:b/>
          <w:bCs/>
          <w:color w:val="000000"/>
          <w:sz w:val="24"/>
          <w:szCs w:val="24"/>
        </w:rPr>
        <w:t>San Pedro Tlaquepaque Jalisco, a 18 de junio.</w:t>
      </w:r>
    </w:p>
    <w:p w:rsidR="00E164A7" w:rsidRPr="005B1E8C" w:rsidRDefault="00E164A7" w:rsidP="00E164A7">
      <w:pPr>
        <w:spacing w:after="0"/>
        <w:ind w:left="2120" w:right="320"/>
        <w:jc w:val="center"/>
        <w:rPr>
          <w:rFonts w:ascii="Arial" w:eastAsia="Verdana" w:hAnsi="Arial" w:cs="Arial"/>
          <w:b/>
          <w:bCs/>
          <w:color w:val="000000"/>
          <w:sz w:val="24"/>
          <w:szCs w:val="24"/>
        </w:rPr>
      </w:pPr>
      <w:r w:rsidRPr="005B1E8C">
        <w:rPr>
          <w:rFonts w:ascii="Arial" w:eastAsia="Verdana" w:hAnsi="Arial" w:cs="Arial"/>
          <w:b/>
          <w:bCs/>
          <w:color w:val="000000"/>
          <w:sz w:val="24"/>
          <w:szCs w:val="24"/>
        </w:rPr>
        <w:t>“2019, año de la Igualdad de Género en el Estado de Jalisco”</w:t>
      </w:r>
    </w:p>
    <w:p w:rsidR="00E164A7" w:rsidRPr="005B1E8C" w:rsidRDefault="00E164A7" w:rsidP="00E164A7">
      <w:pPr>
        <w:spacing w:after="0"/>
        <w:ind w:left="2120" w:right="320"/>
        <w:jc w:val="center"/>
        <w:rPr>
          <w:rFonts w:ascii="Arial" w:eastAsia="Verdana" w:hAnsi="Arial" w:cs="Arial"/>
          <w:b/>
          <w:bCs/>
          <w:color w:val="000000"/>
          <w:sz w:val="24"/>
          <w:szCs w:val="24"/>
        </w:rPr>
      </w:pPr>
      <w:r w:rsidRPr="005B1E8C">
        <w:rPr>
          <w:rFonts w:ascii="Arial" w:eastAsia="Verdana" w:hAnsi="Arial" w:cs="Arial"/>
          <w:b/>
          <w:bCs/>
          <w:color w:val="000000"/>
          <w:sz w:val="24"/>
          <w:szCs w:val="24"/>
        </w:rPr>
        <w:t>“PRIMA OPERA FLIGINAE HOMO”</w:t>
      </w:r>
    </w:p>
    <w:p w:rsidR="00E164A7" w:rsidRPr="005B1E8C" w:rsidRDefault="00E164A7" w:rsidP="00E164A7">
      <w:pPr>
        <w:rPr>
          <w:rFonts w:ascii="Arial" w:eastAsia="Verdana" w:hAnsi="Arial" w:cs="Arial"/>
          <w:b/>
          <w:bCs/>
          <w:color w:val="000000"/>
          <w:sz w:val="24"/>
          <w:szCs w:val="24"/>
        </w:rPr>
      </w:pPr>
    </w:p>
    <w:p w:rsidR="00E164A7" w:rsidRPr="005B1E8C" w:rsidRDefault="00EB4F74" w:rsidP="00E164A7">
      <w:pPr>
        <w:ind w:firstLine="700"/>
        <w:jc w:val="center"/>
        <w:rPr>
          <w:rFonts w:ascii="Arial" w:eastAsia="Verdana" w:hAnsi="Arial" w:cs="Arial"/>
          <w:b/>
          <w:bCs/>
          <w:color w:val="000000"/>
          <w:sz w:val="24"/>
          <w:szCs w:val="24"/>
        </w:rPr>
      </w:pPr>
      <w:r>
        <w:rPr>
          <w:rFonts w:ascii="Arial" w:eastAsia="Verdana" w:hAnsi="Arial" w:cs="Arial"/>
          <w:b/>
          <w:bCs/>
          <w:color w:val="000000"/>
          <w:sz w:val="24"/>
          <w:szCs w:val="24"/>
        </w:rPr>
        <w:t xml:space="preserve">              </w:t>
      </w:r>
      <w:r w:rsidR="00E164A7" w:rsidRPr="005B1E8C">
        <w:rPr>
          <w:rFonts w:ascii="Arial" w:eastAsia="Verdana" w:hAnsi="Arial" w:cs="Arial"/>
          <w:b/>
          <w:bCs/>
          <w:color w:val="000000"/>
          <w:sz w:val="24"/>
          <w:szCs w:val="24"/>
        </w:rPr>
        <w:t>Regidora Betsabé Dolores Almaguer Esparza.</w:t>
      </w:r>
    </w:p>
    <w:p w:rsidR="005B7AB5" w:rsidRPr="005B7AB5" w:rsidRDefault="006F4129" w:rsidP="00EB4F74">
      <w:pPr>
        <w:jc w:val="both"/>
        <w:rPr>
          <w:rFonts w:ascii="Arial" w:eastAsia="Verdana" w:hAnsi="Arial" w:cs="Arial"/>
        </w:rPr>
      </w:pPr>
      <w:r w:rsidRPr="006F4129">
        <w:rPr>
          <w:rFonts w:ascii="Arial" w:eastAsia="Verdana" w:hAnsi="Arial" w:cs="Arial"/>
          <w:bCs/>
          <w:color w:val="000000"/>
          <w:sz w:val="24"/>
          <w:szCs w:val="24"/>
        </w:rPr>
        <w:t>------------------------------------------------------------------------------------------------------------------------------------------------------------------------------------------------------</w:t>
      </w:r>
      <w:r w:rsidR="00EB4F74" w:rsidRPr="00EB4F74">
        <w:rPr>
          <w:rFonts w:ascii="Arial" w:hAnsi="Arial" w:cs="Arial"/>
          <w:sz w:val="24"/>
          <w:szCs w:val="24"/>
        </w:rPr>
        <w:t xml:space="preserve"> </w:t>
      </w:r>
      <w:r w:rsidR="00EB4F74" w:rsidRPr="00132952">
        <w:rPr>
          <w:rFonts w:ascii="Arial" w:hAnsi="Arial" w:cs="Arial"/>
          <w:sz w:val="24"/>
          <w:szCs w:val="24"/>
        </w:rPr>
        <w:t>Con la palabra la Presidente Municipal, C. María Elena Limón García: Por lo que en votación económica les pregunto, quienes estén por la afirmativa favor de manifesta</w:t>
      </w:r>
      <w:r w:rsidR="00EB4F74">
        <w:rPr>
          <w:rFonts w:ascii="Arial" w:hAnsi="Arial" w:cs="Arial"/>
          <w:sz w:val="24"/>
          <w:szCs w:val="24"/>
        </w:rPr>
        <w:t>rlo. Es aprobado por unanimidad</w:t>
      </w:r>
      <w:r w:rsidR="00132952" w:rsidRPr="005B7AB5">
        <w:rPr>
          <w:rFonts w:ascii="Arial" w:hAnsi="Arial" w:cs="Arial"/>
          <w:sz w:val="24"/>
          <w:szCs w:val="24"/>
        </w:rPr>
        <w:t>,</w:t>
      </w:r>
      <w:r w:rsidR="005B7AB5" w:rsidRPr="005B7AB5">
        <w:rPr>
          <w:rFonts w:ascii="Arial" w:hAnsi="Arial" w:cs="Arial"/>
          <w:sz w:val="24"/>
          <w:szCs w:val="24"/>
        </w:rPr>
        <w:t xml:space="preserve"> bajo el siguiente:--------------------------------------------------------</w:t>
      </w:r>
      <w:r w:rsidR="007F6754">
        <w:rPr>
          <w:rFonts w:ascii="Arial" w:hAnsi="Arial" w:cs="Arial"/>
          <w:sz w:val="24"/>
          <w:szCs w:val="24"/>
        </w:rPr>
        <w:t>-------------</w:t>
      </w:r>
      <w:r w:rsidR="005B7AB5" w:rsidRPr="005B7AB5">
        <w:rPr>
          <w:rFonts w:ascii="Arial" w:hAnsi="Arial" w:cs="Arial"/>
          <w:sz w:val="24"/>
          <w:szCs w:val="24"/>
        </w:rPr>
        <w:t>----------------------------------------------------</w:t>
      </w:r>
      <w:r w:rsidR="00EB4F74">
        <w:rPr>
          <w:rFonts w:ascii="Arial" w:hAnsi="Arial" w:cs="Arial"/>
          <w:sz w:val="24"/>
          <w:szCs w:val="24"/>
        </w:rPr>
        <w:t>------------------------------------------------------------------</w:t>
      </w:r>
      <w:r w:rsidR="005B7AB5" w:rsidRPr="005B7AB5">
        <w:rPr>
          <w:rFonts w:ascii="Arial" w:hAnsi="Arial" w:cs="Arial"/>
          <w:sz w:val="24"/>
          <w:szCs w:val="24"/>
        </w:rPr>
        <w:t>-----------------------</w:t>
      </w:r>
      <w:r w:rsidR="005B7AB5" w:rsidRPr="005B7AB5">
        <w:rPr>
          <w:rFonts w:ascii="Arial" w:hAnsi="Arial" w:cs="Arial"/>
          <w:b/>
          <w:sz w:val="24"/>
          <w:szCs w:val="24"/>
        </w:rPr>
        <w:t>ACUERDO NÚMERO 1138/2019/TC</w:t>
      </w:r>
      <w:r w:rsidR="005B7AB5" w:rsidRPr="005B7AB5">
        <w:rPr>
          <w:rFonts w:ascii="Arial" w:hAnsi="Arial" w:cs="Arial"/>
          <w:sz w:val="24"/>
          <w:szCs w:val="24"/>
        </w:rPr>
        <w:t>-------------------------------------------------------------------------------------------------------------------------------------</w:t>
      </w:r>
      <w:r w:rsidR="007F6754">
        <w:rPr>
          <w:rFonts w:ascii="Arial" w:hAnsi="Arial" w:cs="Arial"/>
          <w:sz w:val="24"/>
          <w:szCs w:val="24"/>
        </w:rPr>
        <w:t>-------------------------------------------------------------------------------</w:t>
      </w:r>
      <w:r w:rsidR="00EB4F74">
        <w:rPr>
          <w:rFonts w:ascii="Arial" w:hAnsi="Arial" w:cs="Arial"/>
          <w:sz w:val="24"/>
          <w:szCs w:val="24"/>
        </w:rPr>
        <w:t>--</w:t>
      </w:r>
      <w:r w:rsidR="007F6754">
        <w:rPr>
          <w:rFonts w:ascii="Arial" w:hAnsi="Arial" w:cs="Arial"/>
          <w:sz w:val="24"/>
          <w:szCs w:val="24"/>
        </w:rPr>
        <w:t>----</w:t>
      </w:r>
      <w:r w:rsidR="005B7AB5" w:rsidRPr="005B7AB5">
        <w:rPr>
          <w:rFonts w:ascii="Arial" w:hAnsi="Arial" w:cs="Arial"/>
          <w:sz w:val="24"/>
          <w:szCs w:val="24"/>
        </w:rPr>
        <w:t>-----</w:t>
      </w:r>
      <w:r w:rsidR="005B7AB5" w:rsidRPr="005B7AB5">
        <w:rPr>
          <w:rFonts w:ascii="Arial" w:eastAsia="Verdana" w:hAnsi="Arial" w:cs="Arial"/>
          <w:b/>
          <w:bCs/>
          <w:sz w:val="24"/>
          <w:szCs w:val="24"/>
        </w:rPr>
        <w:t xml:space="preserve">ÚNICO.- </w:t>
      </w:r>
      <w:r w:rsidR="005B7AB5" w:rsidRPr="005B7AB5">
        <w:rPr>
          <w:rFonts w:ascii="Arial" w:eastAsia="Verdana" w:hAnsi="Arial" w:cs="Arial"/>
          <w:sz w:val="24"/>
          <w:szCs w:val="24"/>
        </w:rPr>
        <w:t>El Pleno del Ayuntamiento Constitucional de San Pedro Tlaquepaque, aprueba y autoriza el turno a la Comisión Edilicia de Igualdad de Género como convocante, y a las Comisiones Edilicias de Defensa de Niños, Niñas y Adolescentes; Desarrollo Social y Humano; Derechos Humanos y Migrantes; y Hacienda, Patrimonio y Presupuesto como coadyuvantes, para el estudio, análisis y dictaminación de lo siguiente:</w:t>
      </w:r>
      <w:r w:rsidR="005B7AB5" w:rsidRPr="005B7AB5">
        <w:rPr>
          <w:rFonts w:ascii="Arial" w:eastAsia="Verdana" w:hAnsi="Arial" w:cs="Arial"/>
        </w:rPr>
        <w:t xml:space="preserve"> </w:t>
      </w:r>
    </w:p>
    <w:p w:rsidR="005B7AB5" w:rsidRPr="005B7AB5" w:rsidRDefault="005B7AB5" w:rsidP="005B7AB5">
      <w:pPr>
        <w:pStyle w:val="paragraph"/>
        <w:spacing w:before="0" w:beforeAutospacing="0" w:after="0" w:afterAutospacing="0"/>
        <w:ind w:left="567" w:right="567"/>
        <w:jc w:val="both"/>
        <w:textAlignment w:val="baseline"/>
        <w:rPr>
          <w:rFonts w:ascii="Arial" w:eastAsia="Verdana" w:hAnsi="Arial" w:cs="Arial"/>
        </w:rPr>
      </w:pPr>
      <w:r w:rsidRPr="005B7AB5">
        <w:rPr>
          <w:rFonts w:ascii="Arial" w:eastAsia="Verdana" w:hAnsi="Arial" w:cs="Arial"/>
        </w:rPr>
        <w:t xml:space="preserve">Iniciativa presentada por la regidora </w:t>
      </w:r>
      <w:r w:rsidRPr="005B7AB5">
        <w:rPr>
          <w:rFonts w:ascii="Arial" w:eastAsia="Verdana" w:hAnsi="Arial" w:cs="Arial"/>
          <w:b/>
        </w:rPr>
        <w:t>Betsabé Dolores Almaguer Esparza</w:t>
      </w:r>
      <w:r w:rsidRPr="005B7AB5">
        <w:rPr>
          <w:rFonts w:ascii="Arial" w:eastAsia="Verdana" w:hAnsi="Arial" w:cs="Arial"/>
        </w:rPr>
        <w:t xml:space="preserve"> relativa </w:t>
      </w:r>
      <w:r w:rsidRPr="005B7AB5">
        <w:rPr>
          <w:rFonts w:ascii="Arial" w:eastAsia="Verdana" w:hAnsi="Arial" w:cs="Arial"/>
          <w:b/>
        </w:rPr>
        <w:t xml:space="preserve">“La Implementación de la 1ra. Etapa del Proyecto de Instalación y Operación de Salas de Lactancia Materna del Gobierno Municipal de San Pedro Tlaquepaque” </w:t>
      </w:r>
      <w:r w:rsidRPr="005B7AB5">
        <w:rPr>
          <w:rFonts w:ascii="Arial" w:eastAsia="Verdana" w:hAnsi="Arial" w:cs="Arial"/>
          <w:bCs/>
        </w:rPr>
        <w:t>de conformidad con el</w:t>
      </w:r>
      <w:r w:rsidRPr="005B7AB5">
        <w:rPr>
          <w:rFonts w:ascii="Arial" w:eastAsia="Verdana" w:hAnsi="Arial" w:cs="Arial"/>
          <w:b/>
        </w:rPr>
        <w:t xml:space="preserve"> </w:t>
      </w:r>
      <w:r w:rsidRPr="005B7AB5">
        <w:rPr>
          <w:rFonts w:ascii="Arial" w:eastAsia="Verdana" w:hAnsi="Arial" w:cs="Arial"/>
        </w:rPr>
        <w:t>PROY-050-SSA22018, para el fomento, protección y apoyo a la lactancia materna, publicada en el DOF el 02 mayo del año 2018.</w:t>
      </w:r>
    </w:p>
    <w:p w:rsidR="005B7AB5" w:rsidRPr="005B7AB5" w:rsidRDefault="005B7AB5" w:rsidP="005B7AB5">
      <w:pPr>
        <w:pStyle w:val="paragraph"/>
        <w:spacing w:before="0" w:beforeAutospacing="0" w:after="0" w:afterAutospacing="0"/>
        <w:ind w:left="567" w:right="567"/>
        <w:jc w:val="both"/>
        <w:textAlignment w:val="baseline"/>
        <w:rPr>
          <w:rFonts w:ascii="Arial" w:eastAsia="Verdana" w:hAnsi="Arial" w:cs="Arial"/>
        </w:rPr>
      </w:pPr>
    </w:p>
    <w:p w:rsidR="005B7AB5" w:rsidRPr="005B7AB5" w:rsidRDefault="005B7AB5" w:rsidP="005B7AB5">
      <w:pPr>
        <w:pStyle w:val="paragraph"/>
        <w:spacing w:before="0" w:beforeAutospacing="0" w:after="0" w:afterAutospacing="0"/>
        <w:ind w:left="567" w:right="567"/>
        <w:jc w:val="both"/>
        <w:textAlignment w:val="baseline"/>
        <w:rPr>
          <w:rFonts w:ascii="Arial" w:eastAsia="Verdana" w:hAnsi="Arial" w:cs="Arial"/>
        </w:rPr>
      </w:pPr>
      <w:r w:rsidRPr="005B7AB5">
        <w:rPr>
          <w:rFonts w:ascii="Arial" w:eastAsia="Verdana" w:hAnsi="Arial" w:cs="Arial"/>
        </w:rPr>
        <w:t xml:space="preserve">Iniciativa presentada por la regidora </w:t>
      </w:r>
      <w:r w:rsidRPr="005B7AB5">
        <w:rPr>
          <w:rFonts w:ascii="Arial" w:eastAsia="Verdana" w:hAnsi="Arial" w:cs="Arial"/>
          <w:b/>
        </w:rPr>
        <w:t>Alina Elizabeth Hernández Castañeda</w:t>
      </w:r>
      <w:r w:rsidRPr="005B7AB5">
        <w:rPr>
          <w:rFonts w:ascii="Arial" w:eastAsia="Verdana" w:hAnsi="Arial" w:cs="Arial"/>
        </w:rPr>
        <w:t xml:space="preserve"> relativa a la </w:t>
      </w:r>
      <w:r w:rsidRPr="005B7AB5">
        <w:rPr>
          <w:rStyle w:val="Fuentedeprrafopredeter2"/>
          <w:rFonts w:ascii="Arial" w:eastAsiaTheme="minorEastAsia" w:hAnsi="Arial" w:cs="Arial"/>
          <w:b/>
        </w:rPr>
        <w:t>instalación y habilitación de Salas de Lactancia en edificios públicos pertenecientes al municipio de San Pedro Tlaquepaque.</w:t>
      </w:r>
    </w:p>
    <w:p w:rsidR="000B21F9" w:rsidRDefault="005B7AB5" w:rsidP="000B21F9">
      <w:pPr>
        <w:jc w:val="both"/>
        <w:rPr>
          <w:rStyle w:val="Fuentedeprrafopredeter2"/>
          <w:rFonts w:ascii="Arial" w:eastAsiaTheme="minorEastAsia" w:hAnsi="Arial" w:cs="Arial"/>
          <w:sz w:val="24"/>
          <w:szCs w:val="24"/>
        </w:rPr>
      </w:pPr>
      <w:r w:rsidRPr="005B7AB5">
        <w:rPr>
          <w:rFonts w:ascii="Arial" w:eastAsia="Verdana" w:hAnsi="Arial" w:cs="Arial"/>
          <w:sz w:val="24"/>
          <w:szCs w:val="24"/>
        </w:rPr>
        <w:t>------------------------------------------------------------------------------------------------------------</w:t>
      </w:r>
      <w:r w:rsidR="00EB4F74">
        <w:rPr>
          <w:rFonts w:ascii="Arial" w:eastAsia="Verdana" w:hAnsi="Arial" w:cs="Arial"/>
          <w:sz w:val="24"/>
          <w:szCs w:val="24"/>
        </w:rPr>
        <w:t>------------------------------------------------------------------------------------------</w:t>
      </w:r>
      <w:r w:rsidR="005C0D4B" w:rsidRPr="00EC7E16">
        <w:rPr>
          <w:rFonts w:ascii="Arial" w:hAnsi="Arial" w:cs="Arial"/>
          <w:b/>
          <w:color w:val="000000" w:themeColor="text1"/>
          <w:sz w:val="24"/>
          <w:szCs w:val="24"/>
        </w:rPr>
        <w:t>FUNDAMENTO LEGAL.-</w:t>
      </w:r>
      <w:r w:rsidR="005C0D4B" w:rsidRPr="00EC7E16">
        <w:rPr>
          <w:rFonts w:ascii="Arial" w:hAnsi="Arial" w:cs="Arial"/>
          <w:i/>
          <w:color w:val="000000" w:themeColor="text1"/>
          <w:sz w:val="24"/>
          <w:szCs w:val="24"/>
        </w:rPr>
        <w:t xml:space="preserve"> </w:t>
      </w:r>
      <w:r w:rsidR="005C0D4B"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5C0D4B"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5C0D4B">
        <w:rPr>
          <w:rStyle w:val="Fuentedeprrafopredeter1"/>
          <w:rFonts w:ascii="Arial" w:hAnsi="Arial" w:cs="Arial"/>
          <w:color w:val="000000" w:themeColor="text1"/>
          <w:sz w:val="24"/>
          <w:szCs w:val="24"/>
        </w:rPr>
        <w:t>.</w:t>
      </w:r>
      <w:r w:rsidR="00EB4F74">
        <w:rPr>
          <w:rStyle w:val="Fuentedeprrafopredeter1"/>
          <w:rFonts w:ascii="Arial" w:hAnsi="Arial" w:cs="Arial"/>
          <w:color w:val="000000" w:themeColor="text1"/>
          <w:sz w:val="24"/>
          <w:szCs w:val="24"/>
        </w:rPr>
        <w:t>--------------------------------------------------------------------------------------------------------------------------------------------</w:t>
      </w:r>
      <w:r w:rsidR="0033133C" w:rsidRPr="00733E72">
        <w:rPr>
          <w:rFonts w:ascii="Arial" w:hAnsi="Arial" w:cs="Arial"/>
          <w:b/>
          <w:sz w:val="24"/>
          <w:szCs w:val="24"/>
        </w:rPr>
        <w:t>NOTIFÍQUESE.-</w:t>
      </w:r>
      <w:r w:rsidR="0033133C">
        <w:rPr>
          <w:rFonts w:ascii="Arial" w:hAnsi="Arial" w:cs="Arial"/>
          <w:sz w:val="24"/>
          <w:szCs w:val="24"/>
        </w:rPr>
        <w:t xml:space="preserve"> </w:t>
      </w:r>
      <w:r w:rsidR="0033133C" w:rsidRPr="005B5773">
        <w:rPr>
          <w:rFonts w:ascii="Arial" w:hAnsi="Arial" w:cs="Arial"/>
          <w:sz w:val="24"/>
          <w:szCs w:val="24"/>
        </w:rPr>
        <w:t xml:space="preserve">Presidente de la Comisión Edilicia de Igualdad de Género, </w:t>
      </w:r>
      <w:r w:rsidR="0033133C" w:rsidRPr="005B5773">
        <w:rPr>
          <w:rFonts w:ascii="Arial" w:hAnsi="Arial" w:cs="Arial"/>
          <w:color w:val="000000" w:themeColor="text1"/>
          <w:sz w:val="24"/>
          <w:szCs w:val="24"/>
        </w:rPr>
        <w:t>Presidente de la Comisión Edilicia de Defensa de Niños, Niñas y Adolescentes</w:t>
      </w:r>
      <w:r w:rsidR="00DD4079" w:rsidRPr="005B5773">
        <w:rPr>
          <w:rFonts w:ascii="Arial" w:hAnsi="Arial" w:cs="Arial"/>
          <w:color w:val="000000" w:themeColor="text1"/>
          <w:sz w:val="24"/>
          <w:szCs w:val="24"/>
        </w:rPr>
        <w:t xml:space="preserve">; </w:t>
      </w:r>
      <w:r w:rsidR="00DD4079" w:rsidRPr="005B5773">
        <w:rPr>
          <w:rFonts w:ascii="Arial" w:hAnsi="Arial" w:cs="Arial"/>
          <w:sz w:val="24"/>
          <w:szCs w:val="24"/>
        </w:rPr>
        <w:t xml:space="preserve">Presidente de la Comisión de Derechos Humanos y Migrantes; </w:t>
      </w:r>
      <w:r w:rsidR="00DD4079" w:rsidRPr="005B5773">
        <w:rPr>
          <w:rFonts w:ascii="Arial" w:hAnsi="Arial" w:cs="Arial"/>
          <w:color w:val="000000" w:themeColor="text1"/>
          <w:sz w:val="24"/>
          <w:szCs w:val="24"/>
        </w:rPr>
        <w:t xml:space="preserve">Presidente de la Comisión Edilicia de Desarrollo Social y Humano; Presidente de la Comisión Edilicia de Hacienda, Patrimonio y Presupuesto, </w:t>
      </w:r>
      <w:r w:rsidR="0033133C" w:rsidRPr="005B5773">
        <w:rPr>
          <w:rFonts w:ascii="Arial" w:hAnsi="Arial" w:cs="Arial"/>
          <w:sz w:val="24"/>
          <w:szCs w:val="24"/>
        </w:rPr>
        <w:t>para su conocimiento y efectos legales a que haya lugar</w:t>
      </w:r>
      <w:r w:rsidR="0033133C" w:rsidRPr="005B5773">
        <w:rPr>
          <w:rFonts w:ascii="Arial" w:hAnsi="Arial" w:cs="Arial"/>
          <w:b/>
          <w:sz w:val="24"/>
          <w:szCs w:val="24"/>
        </w:rPr>
        <w:t>.</w:t>
      </w:r>
      <w:r w:rsidR="0033133C" w:rsidRPr="005B5773">
        <w:rPr>
          <w:rFonts w:ascii="Arial" w:hAnsi="Arial" w:cs="Arial"/>
          <w:sz w:val="24"/>
          <w:szCs w:val="24"/>
        </w:rPr>
        <w:t>-----------------------------------------------------------------------------------</w:t>
      </w:r>
      <w:r w:rsidR="005B5773">
        <w:rPr>
          <w:rFonts w:ascii="Arial" w:hAnsi="Arial" w:cs="Arial"/>
          <w:sz w:val="24"/>
          <w:szCs w:val="24"/>
        </w:rPr>
        <w:t>--------------------</w:t>
      </w:r>
      <w:r w:rsidR="000B21F9" w:rsidRPr="00733E72">
        <w:rPr>
          <w:rFonts w:ascii="Arial" w:hAnsi="Arial" w:cs="Arial"/>
          <w:sz w:val="24"/>
          <w:szCs w:val="24"/>
        </w:rPr>
        <w:t>En uso de la voz el Secretario del Ayuntamiento, Lic. Salvador Ruíz Ayala:</w:t>
      </w:r>
      <w:r w:rsidR="000B21F9" w:rsidRPr="00733E72">
        <w:rPr>
          <w:rFonts w:ascii="Arial" w:hAnsi="Arial" w:cs="Arial"/>
          <w:b/>
          <w:sz w:val="24"/>
          <w:szCs w:val="24"/>
        </w:rPr>
        <w:t xml:space="preserve"> </w:t>
      </w:r>
      <w:r w:rsidR="000B21F9">
        <w:rPr>
          <w:rFonts w:ascii="Arial" w:hAnsi="Arial" w:cs="Arial"/>
          <w:b/>
          <w:sz w:val="24"/>
          <w:szCs w:val="24"/>
        </w:rPr>
        <w:t xml:space="preserve">V.- </w:t>
      </w:r>
      <w:r w:rsidR="000B21F9" w:rsidRPr="00116EE3">
        <w:rPr>
          <w:rFonts w:ascii="Arial" w:hAnsi="Arial" w:cs="Arial"/>
          <w:b/>
          <w:sz w:val="24"/>
          <w:szCs w:val="24"/>
        </w:rPr>
        <w:t xml:space="preserve">H) </w:t>
      </w:r>
      <w:r w:rsidR="000B21F9" w:rsidRPr="00116EE3">
        <w:rPr>
          <w:rFonts w:ascii="Arial" w:hAnsi="Arial" w:cs="Arial"/>
          <w:sz w:val="24"/>
          <w:szCs w:val="24"/>
        </w:rPr>
        <w:t>Iniciativa suscrita por la regidora</w:t>
      </w:r>
      <w:r w:rsidR="000B21F9" w:rsidRPr="00116EE3">
        <w:rPr>
          <w:rFonts w:ascii="Arial" w:hAnsi="Arial" w:cs="Arial"/>
          <w:b/>
          <w:sz w:val="24"/>
          <w:szCs w:val="24"/>
        </w:rPr>
        <w:t xml:space="preserve"> Betsabé Dolores Almaguer Esparza, </w:t>
      </w:r>
      <w:r w:rsidR="000B21F9" w:rsidRPr="00116EE3">
        <w:rPr>
          <w:rFonts w:ascii="Arial" w:hAnsi="Arial" w:cs="Arial"/>
          <w:sz w:val="24"/>
          <w:szCs w:val="24"/>
        </w:rPr>
        <w:t xml:space="preserve">mediante la cual propone se apruebe el turno a la Comisión Edilicia de </w:t>
      </w:r>
      <w:r w:rsidR="000B21F9" w:rsidRPr="00116EE3">
        <w:rPr>
          <w:rFonts w:ascii="Arial" w:hAnsi="Arial" w:cs="Arial"/>
          <w:b/>
          <w:sz w:val="24"/>
          <w:szCs w:val="24"/>
        </w:rPr>
        <w:t>Transparencia y Anticorrupción</w:t>
      </w:r>
      <w:r w:rsidR="000B21F9" w:rsidRPr="00116EE3">
        <w:rPr>
          <w:rFonts w:ascii="Arial" w:hAnsi="Arial" w:cs="Arial"/>
          <w:sz w:val="24"/>
          <w:szCs w:val="24"/>
        </w:rPr>
        <w:t xml:space="preserve"> como convocante y a la Comisión Edilicia de </w:t>
      </w:r>
      <w:r w:rsidR="000B21F9" w:rsidRPr="00116EE3">
        <w:rPr>
          <w:rFonts w:ascii="Arial" w:hAnsi="Arial" w:cs="Arial"/>
          <w:b/>
          <w:sz w:val="24"/>
          <w:szCs w:val="24"/>
        </w:rPr>
        <w:t xml:space="preserve">Reglamentos Municipales y Puntos Legislativos </w:t>
      </w:r>
      <w:r w:rsidR="000B21F9" w:rsidRPr="00116EE3">
        <w:rPr>
          <w:rFonts w:ascii="Arial" w:hAnsi="Arial" w:cs="Arial"/>
          <w:sz w:val="24"/>
          <w:szCs w:val="24"/>
        </w:rPr>
        <w:t>como coadyuvante,</w:t>
      </w:r>
      <w:r w:rsidR="000B21F9" w:rsidRPr="00116EE3">
        <w:rPr>
          <w:rFonts w:ascii="Arial" w:hAnsi="Arial" w:cs="Arial"/>
          <w:b/>
          <w:sz w:val="24"/>
          <w:szCs w:val="24"/>
        </w:rPr>
        <w:t xml:space="preserve"> </w:t>
      </w:r>
      <w:r w:rsidR="000B21F9" w:rsidRPr="00116EE3">
        <w:rPr>
          <w:rFonts w:ascii="Arial" w:hAnsi="Arial" w:cs="Arial"/>
          <w:sz w:val="24"/>
          <w:szCs w:val="24"/>
        </w:rPr>
        <w:t>para el estudio y análisis d</w:t>
      </w:r>
      <w:r w:rsidR="000B21F9" w:rsidRPr="00116EE3">
        <w:rPr>
          <w:rStyle w:val="Fuentedeprrafopredeter2"/>
          <w:rFonts w:ascii="Arial" w:eastAsiaTheme="minorEastAsia" w:hAnsi="Arial" w:cs="Arial"/>
          <w:sz w:val="24"/>
          <w:szCs w:val="24"/>
        </w:rPr>
        <w:t xml:space="preserve">el Proyecto que tiene por objeto </w:t>
      </w:r>
      <w:r w:rsidR="000B21F9" w:rsidRPr="00116EE3">
        <w:rPr>
          <w:rStyle w:val="Fuentedeprrafopredeter2"/>
          <w:rFonts w:ascii="Arial" w:eastAsiaTheme="minorEastAsia" w:hAnsi="Arial" w:cs="Arial"/>
          <w:b/>
          <w:sz w:val="24"/>
          <w:szCs w:val="24"/>
        </w:rPr>
        <w:t>la</w:t>
      </w:r>
      <w:r w:rsidR="000B21F9" w:rsidRPr="00116EE3">
        <w:rPr>
          <w:rStyle w:val="Fuentedeprrafopredeter2"/>
          <w:rFonts w:ascii="Arial" w:eastAsiaTheme="minorEastAsia" w:hAnsi="Arial" w:cs="Arial"/>
          <w:sz w:val="24"/>
          <w:szCs w:val="24"/>
        </w:rPr>
        <w:t xml:space="preserve"> </w:t>
      </w:r>
      <w:r w:rsidR="000B21F9" w:rsidRPr="00116EE3">
        <w:rPr>
          <w:rStyle w:val="Fuentedeprrafopredeter2"/>
          <w:rFonts w:ascii="Arial" w:eastAsiaTheme="minorEastAsia" w:hAnsi="Arial" w:cs="Arial"/>
          <w:b/>
          <w:sz w:val="24"/>
          <w:szCs w:val="24"/>
        </w:rPr>
        <w:t>modificación de diversos artículos del Reglamento de Participación Ciudadana para la Gobernanza del Municipio de San Pedro Tlaquepaque en el tema de Comités de Vigilancia de los Programas Sociales.</w:t>
      </w:r>
      <w:r w:rsidR="000B21F9" w:rsidRPr="00116EE3">
        <w:rPr>
          <w:rStyle w:val="Fuentedeprrafopredeter2"/>
          <w:rFonts w:ascii="Arial" w:eastAsiaTheme="minorEastAsia" w:hAnsi="Arial" w:cs="Arial"/>
          <w:sz w:val="24"/>
          <w:szCs w:val="24"/>
        </w:rPr>
        <w:t xml:space="preserve"> </w:t>
      </w:r>
      <w:r w:rsidR="005B5773">
        <w:rPr>
          <w:rStyle w:val="Fuentedeprrafopredeter2"/>
          <w:rFonts w:ascii="Arial" w:eastAsiaTheme="minorEastAsia" w:hAnsi="Arial" w:cs="Arial"/>
          <w:sz w:val="24"/>
          <w:szCs w:val="24"/>
        </w:rPr>
        <w:t>Es cuánto Presidenta.</w:t>
      </w:r>
      <w:r w:rsidR="00EB4F74">
        <w:rPr>
          <w:rStyle w:val="Fuentedeprrafopredeter2"/>
          <w:rFonts w:ascii="Arial" w:eastAsiaTheme="minorEastAsia" w:hAnsi="Arial" w:cs="Arial"/>
          <w:sz w:val="24"/>
          <w:szCs w:val="24"/>
        </w:rPr>
        <w:t>---------------------------------------------------------------------------------------------------------------------------------------</w:t>
      </w:r>
      <w:r w:rsidR="005B5773">
        <w:rPr>
          <w:rStyle w:val="Fuentedeprrafopredeter2"/>
          <w:rFonts w:ascii="Arial" w:eastAsiaTheme="minorEastAsia" w:hAnsi="Arial" w:cs="Arial"/>
          <w:sz w:val="24"/>
          <w:szCs w:val="24"/>
        </w:rPr>
        <w:t>---</w:t>
      </w:r>
    </w:p>
    <w:p w:rsidR="00E164A7" w:rsidRPr="00E8631A" w:rsidRDefault="00E164A7" w:rsidP="00E164A7">
      <w:pPr>
        <w:pBdr>
          <w:top w:val="nil"/>
          <w:left w:val="nil"/>
          <w:bottom w:val="nil"/>
          <w:right w:val="nil"/>
          <w:between w:val="nil"/>
        </w:pBdr>
        <w:spacing w:after="0"/>
        <w:ind w:right="3330"/>
        <w:rPr>
          <w:rFonts w:ascii="Arial" w:eastAsia="Verdana" w:hAnsi="Arial" w:cs="Arial"/>
          <w:color w:val="000000"/>
          <w:sz w:val="24"/>
          <w:szCs w:val="24"/>
        </w:rPr>
      </w:pPr>
      <w:r w:rsidRPr="00E8631A">
        <w:rPr>
          <w:rFonts w:ascii="Arial" w:eastAsia="Verdana" w:hAnsi="Arial" w:cs="Arial"/>
          <w:b/>
          <w:color w:val="000000"/>
          <w:sz w:val="24"/>
          <w:szCs w:val="24"/>
        </w:rPr>
        <w:t>Al Pleno del Ayuntamiento Constitucional de San Pedro Tlaquepaque, J</w:t>
      </w:r>
      <w:r w:rsidRPr="00E8631A">
        <w:rPr>
          <w:rFonts w:ascii="Arial" w:eastAsia="Verdana" w:hAnsi="Arial" w:cs="Arial"/>
          <w:b/>
          <w:sz w:val="24"/>
          <w:szCs w:val="24"/>
        </w:rPr>
        <w:t>alisco</w:t>
      </w:r>
      <w:r w:rsidRPr="00E8631A">
        <w:rPr>
          <w:rFonts w:ascii="Arial" w:eastAsia="Verdana" w:hAnsi="Arial" w:cs="Arial"/>
          <w:b/>
          <w:color w:val="000000"/>
          <w:sz w:val="24"/>
          <w:szCs w:val="24"/>
        </w:rPr>
        <w:t>.</w:t>
      </w:r>
    </w:p>
    <w:p w:rsidR="00E164A7" w:rsidRPr="00E8631A" w:rsidRDefault="00E164A7" w:rsidP="00E164A7">
      <w:pPr>
        <w:pBdr>
          <w:top w:val="nil"/>
          <w:left w:val="nil"/>
          <w:bottom w:val="nil"/>
          <w:right w:val="nil"/>
          <w:between w:val="nil"/>
        </w:pBdr>
        <w:spacing w:after="0"/>
        <w:ind w:right="3330"/>
        <w:rPr>
          <w:rFonts w:ascii="Arial" w:eastAsia="Verdana" w:hAnsi="Arial" w:cs="Arial"/>
          <w:color w:val="000000"/>
          <w:sz w:val="24"/>
          <w:szCs w:val="24"/>
        </w:rPr>
      </w:pPr>
      <w:r w:rsidRPr="00E8631A">
        <w:rPr>
          <w:rFonts w:ascii="Arial" w:eastAsia="Verdana" w:hAnsi="Arial" w:cs="Arial"/>
          <w:b/>
          <w:color w:val="000000"/>
          <w:sz w:val="24"/>
          <w:szCs w:val="24"/>
        </w:rPr>
        <w:t>Presente.</w:t>
      </w:r>
    </w:p>
    <w:p w:rsidR="00E164A7" w:rsidRPr="00E8631A" w:rsidRDefault="00E164A7" w:rsidP="00E164A7">
      <w:pPr>
        <w:pBdr>
          <w:top w:val="nil"/>
          <w:left w:val="nil"/>
          <w:bottom w:val="nil"/>
          <w:right w:val="nil"/>
          <w:between w:val="nil"/>
        </w:pBdr>
        <w:spacing w:after="0"/>
        <w:rPr>
          <w:rFonts w:ascii="Arial" w:eastAsia="Verdana" w:hAnsi="Arial" w:cs="Arial"/>
          <w:color w:val="000000"/>
          <w:sz w:val="24"/>
          <w:szCs w:val="24"/>
        </w:rPr>
      </w:pPr>
    </w:p>
    <w:p w:rsidR="00E164A7" w:rsidRPr="00E8631A"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E8631A">
        <w:rPr>
          <w:rFonts w:ascii="Arial" w:eastAsia="Verdana" w:hAnsi="Arial" w:cs="Arial"/>
          <w:color w:val="000000"/>
          <w:sz w:val="24"/>
          <w:szCs w:val="24"/>
        </w:rPr>
        <w:t>Lic. Betsabé Dolores Almaguer Esparza, en mi carácter de Regidora del H. Ayuntamiento Constitucional del Municipio de San Pedro Tlaquepaque, Jalisco. Con fundamento en lo dispuesto por el artículo 115 fracción I y II de la Constitución Política de los Estados Unidos Mexicanos; artículos 73 fracción I y 77 fracción II de la Constitución Política del Estado de Jalisco; artículos 2, 3, 10, 37 fracción II, 41 fracción II de la Ley del Gobierno y la Administración Pública Municipal del Estado de Jalisco; 131, fracción V</w:t>
      </w:r>
      <w:r w:rsidRPr="00E8631A">
        <w:rPr>
          <w:rFonts w:ascii="Arial" w:eastAsia="Verdana" w:hAnsi="Arial" w:cs="Arial"/>
          <w:sz w:val="24"/>
          <w:szCs w:val="24"/>
        </w:rPr>
        <w:t xml:space="preserve"> y</w:t>
      </w:r>
      <w:r w:rsidRPr="00E8631A">
        <w:rPr>
          <w:rFonts w:ascii="Arial" w:eastAsia="Verdana" w:hAnsi="Arial" w:cs="Arial"/>
          <w:color w:val="000000"/>
          <w:sz w:val="24"/>
          <w:szCs w:val="24"/>
        </w:rPr>
        <w:t xml:space="preserve"> 150 del Reglamento del Gobierno y de la Administración Pública del Ayuntamiento Constitucional de San Pedro Tlaquepaque. Me permito someter a la alta y distinguida consideración de este H. Cuerpo Edilicio, la presente:</w:t>
      </w:r>
    </w:p>
    <w:p w:rsidR="00E164A7" w:rsidRPr="00E8631A" w:rsidRDefault="00E164A7" w:rsidP="00E164A7">
      <w:pPr>
        <w:pBdr>
          <w:top w:val="nil"/>
          <w:left w:val="nil"/>
          <w:bottom w:val="nil"/>
          <w:right w:val="nil"/>
          <w:between w:val="nil"/>
        </w:pBdr>
        <w:spacing w:after="0"/>
        <w:rPr>
          <w:rFonts w:ascii="Arial" w:eastAsia="Verdana" w:hAnsi="Arial" w:cs="Arial"/>
          <w:color w:val="000000"/>
          <w:sz w:val="24"/>
          <w:szCs w:val="24"/>
        </w:rPr>
      </w:pPr>
    </w:p>
    <w:p w:rsidR="00E164A7" w:rsidRPr="00E8631A" w:rsidRDefault="00E164A7" w:rsidP="00E164A7">
      <w:pPr>
        <w:pBdr>
          <w:top w:val="nil"/>
          <w:left w:val="nil"/>
          <w:bottom w:val="nil"/>
          <w:right w:val="nil"/>
          <w:between w:val="nil"/>
        </w:pBdr>
        <w:spacing w:after="0"/>
        <w:jc w:val="center"/>
        <w:rPr>
          <w:rFonts w:ascii="Arial" w:eastAsia="Verdana" w:hAnsi="Arial" w:cs="Arial"/>
          <w:color w:val="000000"/>
          <w:sz w:val="24"/>
          <w:szCs w:val="24"/>
        </w:rPr>
      </w:pPr>
      <w:r w:rsidRPr="00E8631A">
        <w:rPr>
          <w:rFonts w:ascii="Arial" w:eastAsia="Verdana" w:hAnsi="Arial" w:cs="Arial"/>
          <w:b/>
          <w:color w:val="000000"/>
          <w:sz w:val="24"/>
          <w:szCs w:val="24"/>
        </w:rPr>
        <w:t xml:space="preserve">INICIATIVA DE TURNO A COMISIÓN </w:t>
      </w:r>
    </w:p>
    <w:p w:rsidR="00E164A7" w:rsidRPr="00E8631A" w:rsidRDefault="00E164A7" w:rsidP="00E164A7">
      <w:pPr>
        <w:pBdr>
          <w:top w:val="nil"/>
          <w:left w:val="nil"/>
          <w:bottom w:val="nil"/>
          <w:right w:val="nil"/>
          <w:between w:val="nil"/>
        </w:pBdr>
        <w:spacing w:after="0"/>
        <w:rPr>
          <w:rFonts w:ascii="Arial" w:eastAsia="Verdana" w:hAnsi="Arial" w:cs="Arial"/>
          <w:color w:val="000000"/>
          <w:sz w:val="24"/>
          <w:szCs w:val="24"/>
        </w:rPr>
      </w:pPr>
    </w:p>
    <w:p w:rsidR="00E164A7" w:rsidRPr="00E8631A"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E8631A">
        <w:rPr>
          <w:rFonts w:ascii="Arial" w:eastAsia="Verdana" w:hAnsi="Arial" w:cs="Arial"/>
          <w:color w:val="000000"/>
          <w:sz w:val="24"/>
          <w:szCs w:val="24"/>
        </w:rPr>
        <w:t>Mediante la cual se somete a la aprobación del Pleno del Ayuntamiento, el turno a las Comisiones de Transparencia y Anticorrupción, como convocante</w:t>
      </w:r>
      <w:r w:rsidRPr="00E8631A">
        <w:rPr>
          <w:rFonts w:ascii="Arial" w:eastAsia="Verdana" w:hAnsi="Arial" w:cs="Arial"/>
          <w:sz w:val="24"/>
          <w:szCs w:val="24"/>
        </w:rPr>
        <w:t xml:space="preserve"> y </w:t>
      </w:r>
      <w:r w:rsidRPr="00E8631A">
        <w:rPr>
          <w:rFonts w:ascii="Arial" w:eastAsia="Verdana" w:hAnsi="Arial" w:cs="Arial"/>
          <w:color w:val="000000"/>
          <w:sz w:val="24"/>
          <w:szCs w:val="24"/>
        </w:rPr>
        <w:t xml:space="preserve">Reglamentos Municipales y Puntos Legislativos como coadyuvante </w:t>
      </w:r>
      <w:r w:rsidRPr="00E8631A">
        <w:rPr>
          <w:rFonts w:ascii="Arial" w:eastAsia="Verdana" w:hAnsi="Arial" w:cs="Arial"/>
          <w:b/>
          <w:sz w:val="24"/>
          <w:szCs w:val="24"/>
        </w:rPr>
        <w:t>“La Modificación de Diversos Artículos del Reglamento de Participación Ciudadana para la Gobernanza del Municipio de San Pedro Tlaquepaque en el Tema de Comités de Vigilancia de los Programas Sociales”,</w:t>
      </w:r>
      <w:r w:rsidRPr="00E8631A">
        <w:rPr>
          <w:rFonts w:ascii="Arial" w:eastAsia="Verdana" w:hAnsi="Arial" w:cs="Arial"/>
          <w:sz w:val="24"/>
          <w:szCs w:val="24"/>
        </w:rPr>
        <w:t xml:space="preserve"> </w:t>
      </w:r>
      <w:r w:rsidRPr="00E8631A">
        <w:rPr>
          <w:rFonts w:ascii="Arial" w:eastAsia="Verdana" w:hAnsi="Arial" w:cs="Arial"/>
          <w:color w:val="000000"/>
          <w:sz w:val="24"/>
          <w:szCs w:val="24"/>
        </w:rPr>
        <w:t>con base en l</w:t>
      </w:r>
      <w:r w:rsidRPr="00E8631A">
        <w:rPr>
          <w:rFonts w:ascii="Arial" w:eastAsia="Verdana" w:hAnsi="Arial" w:cs="Arial"/>
          <w:sz w:val="24"/>
          <w:szCs w:val="24"/>
        </w:rPr>
        <w:t>os</w:t>
      </w:r>
      <w:r w:rsidRPr="00E8631A">
        <w:rPr>
          <w:rFonts w:ascii="Arial" w:eastAsia="Verdana" w:hAnsi="Arial" w:cs="Arial"/>
          <w:color w:val="000000"/>
          <w:sz w:val="24"/>
          <w:szCs w:val="24"/>
        </w:rPr>
        <w:t xml:space="preserve"> siguientes</w:t>
      </w:r>
      <w:r w:rsidRPr="00E8631A">
        <w:rPr>
          <w:rFonts w:ascii="Arial" w:eastAsia="Verdana" w:hAnsi="Arial" w:cs="Arial"/>
          <w:sz w:val="24"/>
          <w:szCs w:val="24"/>
        </w:rPr>
        <w:t>:</w:t>
      </w:r>
    </w:p>
    <w:p w:rsidR="00E164A7" w:rsidRPr="00E8631A" w:rsidRDefault="00E164A7" w:rsidP="00E164A7">
      <w:pPr>
        <w:pBdr>
          <w:top w:val="nil"/>
          <w:left w:val="nil"/>
          <w:bottom w:val="nil"/>
          <w:right w:val="nil"/>
          <w:between w:val="nil"/>
        </w:pBdr>
        <w:spacing w:after="0"/>
        <w:ind w:firstLine="708"/>
        <w:jc w:val="both"/>
        <w:rPr>
          <w:rFonts w:ascii="Arial" w:eastAsia="Verdana" w:hAnsi="Arial" w:cs="Arial"/>
          <w:color w:val="000000"/>
          <w:sz w:val="24"/>
          <w:szCs w:val="24"/>
        </w:rPr>
      </w:pPr>
    </w:p>
    <w:p w:rsidR="00E164A7" w:rsidRPr="00E8631A" w:rsidRDefault="00E164A7" w:rsidP="00E164A7">
      <w:pPr>
        <w:pBdr>
          <w:top w:val="nil"/>
          <w:left w:val="nil"/>
          <w:bottom w:val="nil"/>
          <w:right w:val="nil"/>
          <w:between w:val="nil"/>
        </w:pBdr>
        <w:spacing w:after="0"/>
        <w:jc w:val="center"/>
        <w:rPr>
          <w:rFonts w:ascii="Arial" w:eastAsia="Verdana" w:hAnsi="Arial" w:cs="Arial"/>
          <w:color w:val="000000"/>
          <w:sz w:val="24"/>
          <w:szCs w:val="24"/>
        </w:rPr>
      </w:pPr>
      <w:r w:rsidRPr="00E8631A">
        <w:rPr>
          <w:rFonts w:ascii="Arial" w:eastAsia="Verdana" w:hAnsi="Arial" w:cs="Arial"/>
          <w:b/>
          <w:color w:val="000000"/>
          <w:sz w:val="24"/>
          <w:szCs w:val="24"/>
        </w:rPr>
        <w:t>A N T E C E D E N T E S</w:t>
      </w:r>
    </w:p>
    <w:p w:rsidR="00E164A7" w:rsidRPr="00E8631A" w:rsidRDefault="00E164A7" w:rsidP="00E164A7">
      <w:pPr>
        <w:pBdr>
          <w:top w:val="nil"/>
          <w:left w:val="nil"/>
          <w:bottom w:val="nil"/>
          <w:right w:val="nil"/>
          <w:between w:val="nil"/>
        </w:pBdr>
        <w:spacing w:after="0"/>
        <w:ind w:firstLine="708"/>
        <w:jc w:val="center"/>
        <w:rPr>
          <w:rFonts w:ascii="Arial" w:eastAsia="Verdana" w:hAnsi="Arial" w:cs="Arial"/>
          <w:color w:val="000000"/>
          <w:sz w:val="24"/>
          <w:szCs w:val="24"/>
        </w:rPr>
      </w:pPr>
    </w:p>
    <w:p w:rsidR="00E164A7" w:rsidRPr="00E8631A" w:rsidRDefault="00E164A7" w:rsidP="00E164A7">
      <w:pPr>
        <w:shd w:val="clear" w:color="auto" w:fill="FFFFFF"/>
        <w:jc w:val="both"/>
        <w:rPr>
          <w:rFonts w:ascii="Arial" w:eastAsia="Verdana" w:hAnsi="Arial" w:cs="Arial"/>
          <w:sz w:val="24"/>
          <w:szCs w:val="24"/>
        </w:rPr>
      </w:pPr>
      <w:r w:rsidRPr="00E8631A">
        <w:rPr>
          <w:rFonts w:ascii="Arial" w:eastAsia="Verdana" w:hAnsi="Arial" w:cs="Arial"/>
          <w:b/>
          <w:sz w:val="24"/>
          <w:szCs w:val="24"/>
        </w:rPr>
        <w:t xml:space="preserve">PRIMERO.- </w:t>
      </w:r>
      <w:r w:rsidRPr="00E8631A">
        <w:rPr>
          <w:rFonts w:ascii="Arial" w:eastAsia="Verdana" w:hAnsi="Arial" w:cs="Arial"/>
          <w:sz w:val="24"/>
          <w:szCs w:val="24"/>
        </w:rPr>
        <w:t>Los Comités de Vigilancia del Municipio son órganos conformados por miembros de la sociedad civil, que se encargan de vigilar el gasto público del municipio en sus diversos rubros, a efecto de fomentar la participación ciudadana, en el tema de transparencia y anticorrupción, ya que la ciudadanía espera de sus gobernantes las mejores prácticas gubernamentales, a efecto de eficientar la función pública y mejorar la asignación de los recursos, bajo una vigilancia permanente de la ciudadanía.</w:t>
      </w:r>
    </w:p>
    <w:p w:rsidR="00E164A7" w:rsidRPr="00E8631A" w:rsidRDefault="00E164A7" w:rsidP="00E164A7">
      <w:pPr>
        <w:shd w:val="clear" w:color="auto" w:fill="FFFFFF"/>
        <w:jc w:val="both"/>
        <w:rPr>
          <w:rFonts w:ascii="Arial" w:eastAsia="Verdana" w:hAnsi="Arial" w:cs="Arial"/>
          <w:sz w:val="24"/>
          <w:szCs w:val="24"/>
        </w:rPr>
      </w:pPr>
      <w:r w:rsidRPr="00E8631A">
        <w:rPr>
          <w:rFonts w:ascii="Arial" w:eastAsia="Verdana" w:hAnsi="Arial" w:cs="Arial"/>
          <w:b/>
          <w:sz w:val="24"/>
          <w:szCs w:val="24"/>
        </w:rPr>
        <w:t>SEGUNDO.-</w:t>
      </w:r>
      <w:r w:rsidRPr="00E8631A">
        <w:rPr>
          <w:rFonts w:ascii="Arial" w:eastAsia="Verdana" w:hAnsi="Arial" w:cs="Arial"/>
          <w:sz w:val="24"/>
          <w:szCs w:val="24"/>
        </w:rPr>
        <w:t xml:space="preserve">Los Comités de Vigilancia representan uno de los objetivos principales de toda administración pública para el ejercicio de las políticas de rendición de cuentas hacia los gobernados, por ser la manera en la que diversos ciudadanos pueden formar parte de los órganos que revisan, vigilan y garantizan el adecuado otorgamiento de los programas sociales y de las obras públicas que se llevan a cabo el Ayuntamiento de San Pedro Tlaquepaque. </w:t>
      </w:r>
    </w:p>
    <w:p w:rsidR="00E164A7" w:rsidRPr="00E8631A" w:rsidRDefault="00E164A7" w:rsidP="00E164A7">
      <w:pPr>
        <w:jc w:val="both"/>
        <w:rPr>
          <w:rFonts w:ascii="Arial" w:eastAsia="Verdana" w:hAnsi="Arial" w:cs="Arial"/>
          <w:sz w:val="24"/>
          <w:szCs w:val="24"/>
        </w:rPr>
      </w:pPr>
      <w:r w:rsidRPr="00E8631A">
        <w:rPr>
          <w:rFonts w:ascii="Arial" w:eastAsia="Verdana" w:hAnsi="Arial" w:cs="Arial"/>
          <w:sz w:val="24"/>
          <w:szCs w:val="24"/>
        </w:rPr>
        <w:t xml:space="preserve">En ese sentido, es importante señalar que aunado a la idoneidad de contar con Los Comités de Vigilancia para la adecuada rendición de cuentas, existe la necesidad de estipular dicha obligación en diversos instrumentos normativos que prevean la constitución de las mismas. </w:t>
      </w:r>
    </w:p>
    <w:p w:rsidR="00E164A7" w:rsidRPr="00E8631A" w:rsidRDefault="00E164A7" w:rsidP="00E164A7">
      <w:pPr>
        <w:jc w:val="both"/>
        <w:rPr>
          <w:rFonts w:ascii="Arial" w:eastAsia="Verdana" w:hAnsi="Arial" w:cs="Arial"/>
          <w:sz w:val="24"/>
          <w:szCs w:val="24"/>
        </w:rPr>
      </w:pPr>
      <w:r w:rsidRPr="00E8631A">
        <w:rPr>
          <w:rFonts w:ascii="Arial" w:eastAsia="Verdana" w:hAnsi="Arial" w:cs="Arial"/>
          <w:sz w:val="24"/>
          <w:szCs w:val="24"/>
        </w:rPr>
        <w:t>En Tlaquepaque tenemos un avance del 50 por ciento en la regulación de las Contralorías Sociales, pues a la fecha se regulan los organismos que harán esa función en el tema de las obras públicas que ejecute el Municipio, tal como se puede constatar de los artículos 345, 346, 347 y 384 del Reglamento de Participación Ciudadana para la Gobernanza del Municipio de San Pedro Tlaquepaque, que tiene como finalidad que los vecinos beneficiarios de los proyectos de obra pública sean quienes lleven a cabo la verificación del cumplimiento con el proyecto aprobado por el Ayuntamiento, de esta manera tenemos a los interesados directos formando parte del cumplimiento y de las posibles mejoras a cada una de las obras, en coadyuvancia con el municipio.</w:t>
      </w:r>
    </w:p>
    <w:p w:rsidR="00E164A7" w:rsidRPr="00E8631A" w:rsidRDefault="00E164A7" w:rsidP="00E164A7">
      <w:pPr>
        <w:jc w:val="both"/>
        <w:rPr>
          <w:rFonts w:ascii="Arial" w:eastAsia="Verdana" w:hAnsi="Arial" w:cs="Arial"/>
          <w:sz w:val="24"/>
          <w:szCs w:val="24"/>
        </w:rPr>
      </w:pPr>
      <w:r w:rsidRPr="00E8631A">
        <w:rPr>
          <w:rFonts w:ascii="Arial" w:eastAsia="Verdana" w:hAnsi="Arial" w:cs="Arial"/>
          <w:sz w:val="24"/>
          <w:szCs w:val="24"/>
        </w:rPr>
        <w:t>No obstante lo anterior, la parte de Los Comités de Vigilancia de los Programas Sociales no se ha estipulado en ningún Reglamento Municipal.</w:t>
      </w:r>
    </w:p>
    <w:p w:rsidR="00E164A7" w:rsidRPr="00E8631A" w:rsidRDefault="00E164A7" w:rsidP="00E164A7">
      <w:pPr>
        <w:jc w:val="both"/>
        <w:rPr>
          <w:rFonts w:ascii="Arial" w:eastAsia="Verdana" w:hAnsi="Arial" w:cs="Arial"/>
          <w:sz w:val="24"/>
          <w:szCs w:val="24"/>
        </w:rPr>
      </w:pPr>
      <w:r w:rsidRPr="00E8631A">
        <w:rPr>
          <w:rFonts w:ascii="Arial" w:eastAsia="Verdana" w:hAnsi="Arial" w:cs="Arial"/>
          <w:sz w:val="24"/>
          <w:szCs w:val="24"/>
        </w:rPr>
        <w:t>Por lo anterior, también es necesario que se constituyan estos órganos integrados por funcionarios públicos y por ciudadanos, que vigilen el proceso y asignación de cada uno de los recursos públicos y apoyos entregados por esa modalidad, en éste caso los Comités de Vigilancia de Programas Sociales.</w:t>
      </w:r>
    </w:p>
    <w:p w:rsidR="00E164A7" w:rsidRPr="00E8631A" w:rsidRDefault="00E164A7" w:rsidP="00E164A7">
      <w:pPr>
        <w:jc w:val="both"/>
        <w:rPr>
          <w:rFonts w:ascii="Arial" w:eastAsia="Verdana" w:hAnsi="Arial" w:cs="Arial"/>
          <w:sz w:val="24"/>
          <w:szCs w:val="24"/>
        </w:rPr>
      </w:pPr>
      <w:r w:rsidRPr="00E8631A">
        <w:rPr>
          <w:rFonts w:ascii="Arial" w:eastAsia="Verdana" w:hAnsi="Arial" w:cs="Arial"/>
          <w:sz w:val="24"/>
          <w:szCs w:val="24"/>
        </w:rPr>
        <w:t>Por ello, para efecto de tener una obligatoriedad respecto a la creación de las Comités de Vigilancia en los diversos Programas Sociales, tales como “TE QUEREMOS JEFA”, “TE QUEREMOS PREPARADO”, “QUEREMOS CUIDARTE”, “HECHO A MANO POR MUJERES” y “BECAS PARA ESTANCIAS INFANTILES”, es necesario incluir en los artículos del Reglamento de Participación Ciudadana para la Gobernanza del Municipio de San Pedro Tlaquepaque, un apartado donde especifique la obligación, formas, integración y plazos para que se constituyan dichos órganos colegiados.</w:t>
      </w:r>
    </w:p>
    <w:p w:rsidR="00E164A7" w:rsidRPr="00E8631A" w:rsidRDefault="00E164A7" w:rsidP="00E164A7">
      <w:pPr>
        <w:pBdr>
          <w:top w:val="nil"/>
          <w:left w:val="nil"/>
          <w:bottom w:val="nil"/>
          <w:right w:val="nil"/>
          <w:between w:val="nil"/>
        </w:pBdr>
        <w:spacing w:after="0"/>
        <w:jc w:val="both"/>
        <w:rPr>
          <w:rFonts w:ascii="Arial" w:eastAsia="Verdana" w:hAnsi="Arial" w:cs="Arial"/>
          <w:sz w:val="24"/>
          <w:szCs w:val="24"/>
        </w:rPr>
      </w:pPr>
      <w:r w:rsidRPr="00E8631A">
        <w:rPr>
          <w:rFonts w:ascii="Arial" w:eastAsia="Verdana" w:hAnsi="Arial" w:cs="Arial"/>
          <w:sz w:val="24"/>
          <w:szCs w:val="24"/>
        </w:rPr>
        <w:t>La presente iniciativa es oportuna, a fin de dotar a los ciudadanos del Municipio de San Pedro Tlaquepaque de un mecanismo de participaciòn ciudadana para la gobernanza del municipio, a través de los respectivos Comités de Vigilancia establecidos en reglamentos Municipales, con lo cual, se fomenta la participación ciudadana en la vigilancia ciudadana de las políticas públicas del municipio, con el fin de fomentar la transparencia y las acciones de anticorrupción.</w:t>
      </w:r>
    </w:p>
    <w:p w:rsidR="00E164A7" w:rsidRPr="00E8631A" w:rsidRDefault="00E164A7" w:rsidP="00E164A7">
      <w:pPr>
        <w:pBdr>
          <w:top w:val="nil"/>
          <w:left w:val="nil"/>
          <w:bottom w:val="nil"/>
          <w:right w:val="nil"/>
          <w:between w:val="nil"/>
        </w:pBdr>
        <w:spacing w:after="0"/>
        <w:jc w:val="both"/>
        <w:rPr>
          <w:rFonts w:ascii="Arial" w:eastAsia="Verdana" w:hAnsi="Arial" w:cs="Arial"/>
          <w:sz w:val="24"/>
          <w:szCs w:val="24"/>
          <w:highlight w:val="yellow"/>
        </w:rPr>
      </w:pPr>
    </w:p>
    <w:p w:rsidR="00E164A7" w:rsidRPr="00E8631A" w:rsidRDefault="00E164A7" w:rsidP="00E164A7">
      <w:pPr>
        <w:pBdr>
          <w:top w:val="nil"/>
          <w:left w:val="nil"/>
          <w:bottom w:val="nil"/>
          <w:right w:val="nil"/>
          <w:between w:val="nil"/>
        </w:pBdr>
        <w:spacing w:after="0"/>
        <w:jc w:val="both"/>
        <w:rPr>
          <w:rFonts w:ascii="Arial" w:eastAsia="Verdana" w:hAnsi="Arial" w:cs="Arial"/>
          <w:sz w:val="24"/>
          <w:szCs w:val="24"/>
        </w:rPr>
      </w:pPr>
      <w:r w:rsidRPr="00E8631A">
        <w:rPr>
          <w:rFonts w:ascii="Arial" w:eastAsia="Verdana" w:hAnsi="Arial" w:cs="Arial"/>
          <w:sz w:val="24"/>
          <w:szCs w:val="24"/>
        </w:rPr>
        <w:t>Con lo anterior, el Municipio de San Pedro Tlaquepaque, da un paso firme para colocarse a la vanguardia en materia de Participación Ciudadana, Transparencia y Anticorrupción, en el Estado de Jalisco.</w:t>
      </w:r>
    </w:p>
    <w:p w:rsidR="00E164A7" w:rsidRPr="00E8631A" w:rsidRDefault="00E164A7" w:rsidP="00E164A7">
      <w:pPr>
        <w:pBdr>
          <w:top w:val="nil"/>
          <w:left w:val="nil"/>
          <w:bottom w:val="nil"/>
          <w:right w:val="nil"/>
          <w:between w:val="nil"/>
        </w:pBdr>
        <w:spacing w:after="0"/>
        <w:jc w:val="both"/>
        <w:rPr>
          <w:rFonts w:ascii="Arial" w:eastAsia="Verdana" w:hAnsi="Arial" w:cs="Arial"/>
          <w:b/>
          <w:sz w:val="24"/>
          <w:szCs w:val="24"/>
        </w:rPr>
      </w:pPr>
    </w:p>
    <w:p w:rsidR="00E164A7" w:rsidRPr="00E8631A"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E8631A">
        <w:rPr>
          <w:rFonts w:ascii="Arial" w:eastAsia="Verdana" w:hAnsi="Arial" w:cs="Arial"/>
          <w:b/>
          <w:sz w:val="24"/>
          <w:szCs w:val="24"/>
        </w:rPr>
        <w:t>TERCER</w:t>
      </w:r>
      <w:r w:rsidRPr="00E8631A">
        <w:rPr>
          <w:rFonts w:ascii="Arial" w:eastAsia="Verdana" w:hAnsi="Arial" w:cs="Arial"/>
          <w:b/>
          <w:color w:val="000000"/>
          <w:sz w:val="24"/>
          <w:szCs w:val="24"/>
        </w:rPr>
        <w:t>O.-</w:t>
      </w:r>
      <w:r w:rsidRPr="00E8631A">
        <w:rPr>
          <w:rFonts w:ascii="Arial" w:eastAsia="Verdana" w:hAnsi="Arial" w:cs="Arial"/>
          <w:color w:val="000000"/>
          <w:sz w:val="24"/>
          <w:szCs w:val="24"/>
        </w:rPr>
        <w:t>El Municipio Libre es una institución de orden público, base de la división territorial y de la organización política y Administrativa del Estado, constituido por una comunidad de personas, establecida en un territorio determinado, cuya finalidad consiste en promover la gestión de sus intereses, proteger y fomentar los valores de la convivencia local y prestar los servicios básicos que ésta requiera.</w:t>
      </w:r>
    </w:p>
    <w:p w:rsidR="00E164A7" w:rsidRPr="00E8631A" w:rsidRDefault="00E164A7" w:rsidP="00E164A7">
      <w:pPr>
        <w:pBdr>
          <w:top w:val="nil"/>
          <w:left w:val="nil"/>
          <w:bottom w:val="nil"/>
          <w:right w:val="nil"/>
          <w:between w:val="nil"/>
        </w:pBdr>
        <w:spacing w:after="0"/>
        <w:jc w:val="both"/>
        <w:rPr>
          <w:rFonts w:ascii="Arial" w:eastAsia="Verdana" w:hAnsi="Arial" w:cs="Arial"/>
          <w:sz w:val="24"/>
          <w:szCs w:val="24"/>
        </w:rPr>
      </w:pPr>
    </w:p>
    <w:p w:rsidR="00E164A7" w:rsidRPr="00E8631A"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E8631A">
        <w:rPr>
          <w:rFonts w:ascii="Arial" w:eastAsia="Verdana" w:hAnsi="Arial" w:cs="Arial"/>
          <w:color w:val="000000"/>
          <w:sz w:val="24"/>
          <w:szCs w:val="24"/>
        </w:rPr>
        <w:t xml:space="preserve">Estará dotado de personalidad jurídica y patrimonio propios, autónomo en su régimen interno y </w:t>
      </w:r>
      <w:r w:rsidRPr="00E8631A">
        <w:rPr>
          <w:rFonts w:ascii="Arial" w:eastAsia="Verdana" w:hAnsi="Arial" w:cs="Arial"/>
          <w:sz w:val="24"/>
          <w:szCs w:val="24"/>
        </w:rPr>
        <w:t>e</w:t>
      </w:r>
      <w:r w:rsidRPr="00E8631A">
        <w:rPr>
          <w:rFonts w:ascii="Arial" w:eastAsia="Verdana" w:hAnsi="Arial" w:cs="Arial"/>
          <w:color w:val="000000"/>
          <w:sz w:val="24"/>
          <w:szCs w:val="24"/>
        </w:rPr>
        <w:t xml:space="preserve">l Gobierno Municipal de San Pedro Tlaquepaque constituye la máxima autoridad </w:t>
      </w:r>
      <w:r w:rsidRPr="00E8631A">
        <w:rPr>
          <w:rFonts w:ascii="Arial" w:eastAsia="Verdana" w:hAnsi="Arial" w:cs="Arial"/>
          <w:sz w:val="24"/>
          <w:szCs w:val="24"/>
        </w:rPr>
        <w:t>local</w:t>
      </w:r>
      <w:r w:rsidRPr="00E8631A">
        <w:rPr>
          <w:rFonts w:ascii="Arial" w:eastAsia="Verdana" w:hAnsi="Arial" w:cs="Arial"/>
          <w:color w:val="000000"/>
          <w:sz w:val="24"/>
          <w:szCs w:val="24"/>
        </w:rPr>
        <w:t>, le compete la definición de las políticas públicas generales del Municipio y ejerce la administración de su gobierno mediante los acuerdos tomados en el seno del Cabildo.</w:t>
      </w:r>
    </w:p>
    <w:p w:rsidR="00E164A7" w:rsidRPr="00E8631A" w:rsidRDefault="00E164A7" w:rsidP="00E164A7">
      <w:pPr>
        <w:pBdr>
          <w:top w:val="nil"/>
          <w:left w:val="nil"/>
          <w:bottom w:val="nil"/>
          <w:right w:val="nil"/>
          <w:between w:val="nil"/>
        </w:pBdr>
        <w:spacing w:after="0"/>
        <w:jc w:val="both"/>
        <w:rPr>
          <w:rFonts w:ascii="Arial" w:eastAsia="Verdana" w:hAnsi="Arial" w:cs="Arial"/>
          <w:color w:val="000000"/>
          <w:sz w:val="24"/>
          <w:szCs w:val="24"/>
          <w:highlight w:val="yellow"/>
        </w:rPr>
      </w:pPr>
    </w:p>
    <w:p w:rsidR="00E164A7" w:rsidRPr="00E8631A"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E8631A">
        <w:rPr>
          <w:rFonts w:ascii="Arial" w:eastAsia="Verdana" w:hAnsi="Arial" w:cs="Arial"/>
          <w:color w:val="000000"/>
          <w:sz w:val="24"/>
          <w:szCs w:val="24"/>
        </w:rPr>
        <w:t xml:space="preserve">En ese sentido resulta pertinente </w:t>
      </w:r>
      <w:r w:rsidRPr="00E8631A">
        <w:rPr>
          <w:rFonts w:ascii="Arial" w:eastAsia="Verdana" w:hAnsi="Arial" w:cs="Arial"/>
          <w:sz w:val="24"/>
          <w:szCs w:val="24"/>
        </w:rPr>
        <w:t>modificar</w:t>
      </w:r>
      <w:r w:rsidRPr="00E8631A">
        <w:rPr>
          <w:rFonts w:ascii="Arial" w:eastAsia="Verdana" w:hAnsi="Arial" w:cs="Arial"/>
          <w:color w:val="000000"/>
          <w:sz w:val="24"/>
          <w:szCs w:val="24"/>
        </w:rPr>
        <w:t xml:space="preserve"> el</w:t>
      </w:r>
      <w:r w:rsidRPr="00E8631A">
        <w:rPr>
          <w:rFonts w:ascii="Arial" w:eastAsia="Verdana" w:hAnsi="Arial" w:cs="Arial"/>
          <w:sz w:val="24"/>
          <w:szCs w:val="24"/>
        </w:rPr>
        <w:t xml:space="preserve"> Reglamento en el tema de Comité de Vigilancia de Programas Sociales, en el tema de su Constitución y Renovación, a efecto de no afectar su funcionamiento e independencia, para que puedan tomar sus determinaciones de forma libre, para el mejor funcionamiento en sus facultades, </w:t>
      </w:r>
      <w:r w:rsidRPr="00E8631A">
        <w:rPr>
          <w:rFonts w:ascii="Arial" w:eastAsia="Verdana" w:hAnsi="Arial" w:cs="Arial"/>
          <w:color w:val="000000"/>
          <w:sz w:val="24"/>
          <w:szCs w:val="24"/>
        </w:rPr>
        <w:t xml:space="preserve">mediante la </w:t>
      </w:r>
      <w:r w:rsidRPr="00E8631A">
        <w:rPr>
          <w:rFonts w:ascii="Arial" w:eastAsia="Verdana" w:hAnsi="Arial" w:cs="Arial"/>
          <w:sz w:val="24"/>
          <w:szCs w:val="24"/>
        </w:rPr>
        <w:t>adición</w:t>
      </w:r>
      <w:r w:rsidRPr="00E8631A">
        <w:rPr>
          <w:rFonts w:ascii="Arial" w:eastAsia="Verdana" w:hAnsi="Arial" w:cs="Arial"/>
          <w:color w:val="000000"/>
          <w:sz w:val="24"/>
          <w:szCs w:val="24"/>
        </w:rPr>
        <w:t xml:space="preserve"> </w:t>
      </w:r>
      <w:r w:rsidRPr="00E8631A">
        <w:rPr>
          <w:rFonts w:ascii="Arial" w:eastAsia="Verdana" w:hAnsi="Arial" w:cs="Arial"/>
          <w:sz w:val="24"/>
          <w:szCs w:val="24"/>
        </w:rPr>
        <w:t>en</w:t>
      </w:r>
      <w:r w:rsidRPr="00E8631A">
        <w:rPr>
          <w:rFonts w:ascii="Arial" w:eastAsia="Verdana" w:hAnsi="Arial" w:cs="Arial"/>
          <w:color w:val="000000"/>
          <w:sz w:val="24"/>
          <w:szCs w:val="24"/>
        </w:rPr>
        <w:t xml:space="preserve"> el Reglamento de Participación Ciudadana para la Gobernanza del Municipio de San Pedro Tlaquepaque, Jalisco.</w:t>
      </w:r>
    </w:p>
    <w:p w:rsidR="00E164A7" w:rsidRPr="00E8631A" w:rsidRDefault="00E164A7" w:rsidP="00E164A7">
      <w:pPr>
        <w:pBdr>
          <w:top w:val="nil"/>
          <w:left w:val="nil"/>
          <w:bottom w:val="nil"/>
          <w:right w:val="nil"/>
          <w:between w:val="nil"/>
        </w:pBdr>
        <w:spacing w:after="0"/>
        <w:jc w:val="both"/>
        <w:rPr>
          <w:rFonts w:ascii="Arial" w:eastAsia="Verdana" w:hAnsi="Arial" w:cs="Arial"/>
          <w:color w:val="000000"/>
          <w:sz w:val="24"/>
          <w:szCs w:val="24"/>
          <w:highlight w:val="yellow"/>
        </w:rPr>
      </w:pPr>
    </w:p>
    <w:p w:rsidR="00E164A7" w:rsidRPr="00E8631A" w:rsidRDefault="00E164A7" w:rsidP="00E164A7">
      <w:pPr>
        <w:pBdr>
          <w:top w:val="nil"/>
          <w:left w:val="nil"/>
          <w:bottom w:val="nil"/>
          <w:right w:val="nil"/>
          <w:between w:val="nil"/>
        </w:pBdr>
        <w:spacing w:after="0"/>
        <w:jc w:val="both"/>
        <w:rPr>
          <w:rFonts w:ascii="Arial" w:eastAsia="Verdana" w:hAnsi="Arial" w:cs="Arial"/>
          <w:sz w:val="24"/>
          <w:szCs w:val="24"/>
        </w:rPr>
      </w:pPr>
      <w:r w:rsidRPr="00E8631A">
        <w:rPr>
          <w:rFonts w:ascii="Arial" w:eastAsia="Verdana" w:hAnsi="Arial" w:cs="Arial"/>
          <w:color w:val="000000"/>
          <w:sz w:val="24"/>
          <w:szCs w:val="24"/>
        </w:rPr>
        <w:t xml:space="preserve">Por lo expuesto y fundado, en atención a la necesidad inminente de esta administración y en beneficio de todos los Gobernados del municipio de San Pedro Tlaquepaque, se somete a la consideración de este H. Cabildo el siguiente proyecto de: </w:t>
      </w:r>
      <w:r w:rsidRPr="00E8631A">
        <w:rPr>
          <w:rFonts w:ascii="Arial" w:eastAsia="Verdana" w:hAnsi="Arial" w:cs="Arial"/>
          <w:b/>
          <w:sz w:val="24"/>
          <w:szCs w:val="24"/>
        </w:rPr>
        <w:t>“La Modificación de Diversos Artículos del Reglamento de Participación Ciudadana para la Gobernanza del Municipio de San Pedro Tlaquepaque en el Tema de Comités de Vigilancia de los Programas Sociales”</w:t>
      </w:r>
      <w:r w:rsidRPr="00E8631A">
        <w:rPr>
          <w:rFonts w:ascii="Arial" w:eastAsia="Verdana" w:hAnsi="Arial" w:cs="Arial"/>
          <w:color w:val="000000"/>
          <w:sz w:val="24"/>
          <w:szCs w:val="24"/>
        </w:rPr>
        <w:t>, para quedar como sigue</w:t>
      </w:r>
      <w:r w:rsidRPr="00E8631A">
        <w:rPr>
          <w:rFonts w:ascii="Arial" w:eastAsia="Verdana" w:hAnsi="Arial" w:cs="Arial"/>
          <w:sz w:val="24"/>
          <w:szCs w:val="24"/>
        </w:rPr>
        <w:t>:</w:t>
      </w:r>
    </w:p>
    <w:p w:rsidR="00E164A7" w:rsidRPr="00E8631A" w:rsidRDefault="00E164A7" w:rsidP="00E164A7">
      <w:pPr>
        <w:pBdr>
          <w:top w:val="nil"/>
          <w:left w:val="nil"/>
          <w:bottom w:val="nil"/>
          <w:right w:val="nil"/>
          <w:between w:val="nil"/>
        </w:pBdr>
        <w:spacing w:after="0"/>
        <w:jc w:val="both"/>
        <w:rPr>
          <w:rFonts w:ascii="Arial" w:eastAsia="Verdana" w:hAnsi="Arial" w:cs="Arial"/>
          <w:b/>
          <w:sz w:val="24"/>
          <w:szCs w:val="24"/>
        </w:rPr>
      </w:pPr>
    </w:p>
    <w:tbl>
      <w:tblPr>
        <w:tblW w:w="7655" w:type="dxa"/>
        <w:tblInd w:w="2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8"/>
        <w:gridCol w:w="4407"/>
      </w:tblGrid>
      <w:tr w:rsidR="00E164A7" w:rsidRPr="00E8631A" w:rsidTr="00347ABD">
        <w:tc>
          <w:tcPr>
            <w:tcW w:w="3248" w:type="dxa"/>
            <w:shd w:val="clear" w:color="auto" w:fill="auto"/>
            <w:tcMar>
              <w:top w:w="100" w:type="dxa"/>
              <w:left w:w="100" w:type="dxa"/>
              <w:bottom w:w="100" w:type="dxa"/>
              <w:right w:w="100" w:type="dxa"/>
            </w:tcMar>
          </w:tcPr>
          <w:p w:rsidR="00E164A7" w:rsidRPr="00E8631A" w:rsidRDefault="00E164A7" w:rsidP="00E164A7">
            <w:pPr>
              <w:widowControl w:val="0"/>
              <w:pBdr>
                <w:top w:val="nil"/>
                <w:left w:val="nil"/>
                <w:bottom w:val="nil"/>
                <w:right w:val="nil"/>
                <w:between w:val="nil"/>
              </w:pBdr>
              <w:spacing w:after="0"/>
              <w:jc w:val="center"/>
              <w:rPr>
                <w:rFonts w:ascii="Arial" w:eastAsia="Verdana" w:hAnsi="Arial" w:cs="Arial"/>
                <w:b/>
                <w:sz w:val="24"/>
                <w:szCs w:val="24"/>
              </w:rPr>
            </w:pPr>
            <w:r w:rsidRPr="00E8631A">
              <w:rPr>
                <w:rFonts w:ascii="Arial" w:eastAsia="Verdana" w:hAnsi="Arial" w:cs="Arial"/>
                <w:b/>
                <w:sz w:val="24"/>
                <w:szCs w:val="24"/>
              </w:rPr>
              <w:t>Texto Actual</w:t>
            </w:r>
          </w:p>
        </w:tc>
        <w:tc>
          <w:tcPr>
            <w:tcW w:w="4407" w:type="dxa"/>
            <w:shd w:val="clear" w:color="auto" w:fill="auto"/>
            <w:tcMar>
              <w:top w:w="100" w:type="dxa"/>
              <w:left w:w="100" w:type="dxa"/>
              <w:bottom w:w="100" w:type="dxa"/>
              <w:right w:w="100" w:type="dxa"/>
            </w:tcMar>
          </w:tcPr>
          <w:p w:rsidR="00E164A7" w:rsidRPr="00E8631A" w:rsidRDefault="00E164A7" w:rsidP="00E164A7">
            <w:pPr>
              <w:widowControl w:val="0"/>
              <w:pBdr>
                <w:top w:val="nil"/>
                <w:left w:val="nil"/>
                <w:bottom w:val="nil"/>
                <w:right w:val="nil"/>
                <w:between w:val="nil"/>
              </w:pBdr>
              <w:spacing w:after="0"/>
              <w:jc w:val="center"/>
              <w:rPr>
                <w:rFonts w:ascii="Arial" w:eastAsia="Verdana" w:hAnsi="Arial" w:cs="Arial"/>
                <w:b/>
                <w:sz w:val="24"/>
                <w:szCs w:val="24"/>
              </w:rPr>
            </w:pPr>
            <w:r w:rsidRPr="00E8631A">
              <w:rPr>
                <w:rFonts w:ascii="Arial" w:eastAsia="Verdana" w:hAnsi="Arial" w:cs="Arial"/>
                <w:b/>
                <w:sz w:val="24"/>
                <w:szCs w:val="24"/>
              </w:rPr>
              <w:t>Propuesta</w:t>
            </w:r>
          </w:p>
        </w:tc>
      </w:tr>
      <w:tr w:rsidR="00E164A7" w:rsidRPr="00E8631A" w:rsidTr="00347ABD">
        <w:tc>
          <w:tcPr>
            <w:tcW w:w="3248" w:type="dxa"/>
            <w:shd w:val="clear" w:color="auto" w:fill="auto"/>
            <w:tcMar>
              <w:top w:w="100" w:type="dxa"/>
              <w:left w:w="100" w:type="dxa"/>
              <w:bottom w:w="100" w:type="dxa"/>
              <w:right w:w="100" w:type="dxa"/>
            </w:tcMar>
          </w:tcPr>
          <w:p w:rsidR="00E164A7" w:rsidRPr="00347ABD" w:rsidRDefault="00E164A7" w:rsidP="00E164A7">
            <w:pPr>
              <w:widowControl w:val="0"/>
              <w:spacing w:after="0"/>
              <w:jc w:val="center"/>
              <w:rPr>
                <w:rFonts w:ascii="Arial" w:eastAsia="Verdana" w:hAnsi="Arial" w:cs="Arial"/>
                <w:b/>
                <w:sz w:val="20"/>
                <w:szCs w:val="20"/>
              </w:rPr>
            </w:pPr>
            <w:r w:rsidRPr="00347ABD">
              <w:rPr>
                <w:rFonts w:ascii="Arial" w:eastAsia="Verdana" w:hAnsi="Arial" w:cs="Arial"/>
                <w:b/>
                <w:sz w:val="20"/>
                <w:szCs w:val="20"/>
              </w:rPr>
              <w:t>TÍTULO IV</w:t>
            </w:r>
          </w:p>
          <w:p w:rsidR="00E164A7" w:rsidRPr="00347ABD" w:rsidRDefault="00E164A7" w:rsidP="00E164A7">
            <w:pPr>
              <w:widowControl w:val="0"/>
              <w:spacing w:after="0"/>
              <w:jc w:val="center"/>
              <w:rPr>
                <w:rFonts w:ascii="Arial" w:eastAsia="Verdana" w:hAnsi="Arial" w:cs="Arial"/>
                <w:b/>
                <w:sz w:val="20"/>
                <w:szCs w:val="20"/>
              </w:rPr>
            </w:pPr>
            <w:r w:rsidRPr="00347ABD">
              <w:rPr>
                <w:rFonts w:ascii="Arial" w:eastAsia="Verdana" w:hAnsi="Arial" w:cs="Arial"/>
                <w:b/>
                <w:sz w:val="20"/>
                <w:szCs w:val="20"/>
              </w:rPr>
              <w:t>De la Organización Vecinal</w:t>
            </w:r>
          </w:p>
          <w:p w:rsidR="00E164A7" w:rsidRPr="00347ABD" w:rsidRDefault="00E164A7" w:rsidP="00E164A7">
            <w:pPr>
              <w:widowControl w:val="0"/>
              <w:spacing w:after="0"/>
              <w:jc w:val="center"/>
              <w:rPr>
                <w:rFonts w:ascii="Arial" w:eastAsia="Verdana" w:hAnsi="Arial" w:cs="Arial"/>
                <w:sz w:val="20"/>
                <w:szCs w:val="20"/>
              </w:rPr>
            </w:pPr>
            <w:r w:rsidRPr="00347ABD">
              <w:rPr>
                <w:rFonts w:ascii="Arial" w:eastAsia="Verdana" w:hAnsi="Arial" w:cs="Arial"/>
                <w:sz w:val="20"/>
                <w:szCs w:val="20"/>
              </w:rPr>
              <w:t xml:space="preserve"> </w:t>
            </w:r>
          </w:p>
          <w:p w:rsidR="00E164A7" w:rsidRPr="00347ABD" w:rsidRDefault="00E164A7" w:rsidP="00E164A7">
            <w:pPr>
              <w:widowControl w:val="0"/>
              <w:spacing w:after="0"/>
              <w:jc w:val="center"/>
              <w:rPr>
                <w:rFonts w:ascii="Arial" w:eastAsia="Verdana" w:hAnsi="Arial" w:cs="Arial"/>
                <w:b/>
                <w:sz w:val="20"/>
                <w:szCs w:val="20"/>
              </w:rPr>
            </w:pPr>
            <w:r w:rsidRPr="00347ABD">
              <w:rPr>
                <w:rFonts w:ascii="Arial" w:eastAsia="Verdana" w:hAnsi="Arial" w:cs="Arial"/>
                <w:b/>
                <w:sz w:val="20"/>
                <w:szCs w:val="20"/>
              </w:rPr>
              <w:t>CAPÍTULO I</w:t>
            </w:r>
          </w:p>
          <w:p w:rsidR="00E164A7" w:rsidRPr="00347ABD" w:rsidRDefault="00E164A7" w:rsidP="00E164A7">
            <w:pPr>
              <w:widowControl w:val="0"/>
              <w:spacing w:after="0"/>
              <w:jc w:val="center"/>
              <w:rPr>
                <w:rFonts w:ascii="Arial" w:eastAsia="Verdana" w:hAnsi="Arial" w:cs="Arial"/>
                <w:b/>
                <w:sz w:val="20"/>
                <w:szCs w:val="20"/>
              </w:rPr>
            </w:pPr>
            <w:r w:rsidRPr="00347ABD">
              <w:rPr>
                <w:rFonts w:ascii="Arial" w:eastAsia="Verdana" w:hAnsi="Arial" w:cs="Arial"/>
                <w:b/>
                <w:sz w:val="20"/>
                <w:szCs w:val="20"/>
              </w:rPr>
              <w:t>De las Generalidades de la Organización Vecinal</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Artículo 347.- Para la organización vecinal, los vecinos del Municipio podrán conformar una de las siguientes formas de representación:</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I.- Asociación Vecinal;</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II.- Condominios;</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III.- Asociaciones civiles con funciones de representación vecinal;</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IV.- Sociedades Cooperativas;</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V.- Comités vecinales;</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VI.- Comités de vigilancia de proyectos obra;</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VII.- Comités por causa; y</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VIII.- Federaciones.</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La Dirección es la instancia facilitadora para que las actividades de las diferentes formas de organización vecinal se lleven a cabo, debiéndose conducir con imparcialidad.</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Artículo 351.- Será responsabilidad de la Dirección la convocatoria y conducción de las asambleas constitutivas de asociaciones vecinales, comités vecinales, comités de vigilancia de proyectos de obra y comités por causa, respetando en todo momento la decisión de los vecinos.</w:t>
            </w:r>
          </w:p>
          <w:p w:rsidR="00E164A7" w:rsidRPr="00347ABD" w:rsidRDefault="00E164A7" w:rsidP="00E164A7">
            <w:pPr>
              <w:widowControl w:val="0"/>
              <w:spacing w:after="0"/>
              <w:jc w:val="both"/>
              <w:rPr>
                <w:rFonts w:ascii="Arial" w:eastAsia="Verdana" w:hAnsi="Arial" w:cs="Arial"/>
                <w:b/>
                <w:sz w:val="20"/>
                <w:szCs w:val="20"/>
              </w:rPr>
            </w:pPr>
            <w:r w:rsidRPr="00347ABD">
              <w:rPr>
                <w:rFonts w:ascii="Arial" w:eastAsia="Verdana" w:hAnsi="Arial" w:cs="Arial"/>
                <w:b/>
                <w:sz w:val="20"/>
                <w:szCs w:val="20"/>
              </w:rPr>
              <w:t xml:space="preserve"> </w:t>
            </w:r>
          </w:p>
          <w:p w:rsidR="00E164A7" w:rsidRPr="00347ABD" w:rsidRDefault="00E164A7" w:rsidP="00E164A7">
            <w:pPr>
              <w:widowControl w:val="0"/>
              <w:spacing w:after="0"/>
              <w:jc w:val="both"/>
              <w:rPr>
                <w:rFonts w:ascii="Arial" w:eastAsia="Verdana" w:hAnsi="Arial" w:cs="Arial"/>
                <w:sz w:val="20"/>
                <w:szCs w:val="20"/>
              </w:rPr>
            </w:pPr>
          </w:p>
          <w:p w:rsidR="00E164A7" w:rsidRPr="00347ABD" w:rsidRDefault="00E164A7" w:rsidP="00E164A7">
            <w:pPr>
              <w:widowControl w:val="0"/>
              <w:pBdr>
                <w:top w:val="nil"/>
                <w:left w:val="nil"/>
                <w:bottom w:val="nil"/>
                <w:right w:val="nil"/>
                <w:between w:val="nil"/>
              </w:pBdr>
              <w:spacing w:after="0"/>
              <w:rPr>
                <w:rFonts w:ascii="Arial" w:eastAsia="Verdana" w:hAnsi="Arial" w:cs="Arial"/>
                <w:sz w:val="20"/>
                <w:szCs w:val="20"/>
              </w:rPr>
            </w:pPr>
          </w:p>
        </w:tc>
        <w:tc>
          <w:tcPr>
            <w:tcW w:w="4407" w:type="dxa"/>
            <w:shd w:val="clear" w:color="auto" w:fill="auto"/>
            <w:tcMar>
              <w:top w:w="100" w:type="dxa"/>
              <w:left w:w="100" w:type="dxa"/>
              <w:bottom w:w="100" w:type="dxa"/>
              <w:right w:w="100" w:type="dxa"/>
            </w:tcMar>
          </w:tcPr>
          <w:p w:rsidR="00E164A7" w:rsidRPr="00347ABD" w:rsidRDefault="00E164A7" w:rsidP="00E164A7">
            <w:pPr>
              <w:widowControl w:val="0"/>
              <w:spacing w:after="0"/>
              <w:jc w:val="center"/>
              <w:rPr>
                <w:rFonts w:ascii="Arial" w:eastAsia="Verdana" w:hAnsi="Arial" w:cs="Arial"/>
                <w:b/>
                <w:sz w:val="20"/>
                <w:szCs w:val="20"/>
              </w:rPr>
            </w:pPr>
            <w:r w:rsidRPr="00347ABD">
              <w:rPr>
                <w:rFonts w:ascii="Arial" w:eastAsia="Verdana" w:hAnsi="Arial" w:cs="Arial"/>
                <w:b/>
                <w:sz w:val="20"/>
                <w:szCs w:val="20"/>
              </w:rPr>
              <w:t>TÍTULO IV</w:t>
            </w:r>
          </w:p>
          <w:p w:rsidR="00E164A7" w:rsidRPr="00347ABD" w:rsidRDefault="00E164A7" w:rsidP="00E164A7">
            <w:pPr>
              <w:widowControl w:val="0"/>
              <w:spacing w:after="0"/>
              <w:jc w:val="center"/>
              <w:rPr>
                <w:rFonts w:ascii="Arial" w:eastAsia="Verdana" w:hAnsi="Arial" w:cs="Arial"/>
                <w:b/>
                <w:sz w:val="20"/>
                <w:szCs w:val="20"/>
              </w:rPr>
            </w:pPr>
            <w:r w:rsidRPr="00347ABD">
              <w:rPr>
                <w:rFonts w:ascii="Arial" w:eastAsia="Verdana" w:hAnsi="Arial" w:cs="Arial"/>
                <w:b/>
                <w:sz w:val="20"/>
                <w:szCs w:val="20"/>
              </w:rPr>
              <w:t>De la Organización Vecinal</w:t>
            </w:r>
          </w:p>
          <w:p w:rsidR="00E164A7" w:rsidRPr="00347ABD" w:rsidRDefault="00E164A7" w:rsidP="00E164A7">
            <w:pPr>
              <w:widowControl w:val="0"/>
              <w:spacing w:after="0"/>
              <w:jc w:val="center"/>
              <w:rPr>
                <w:rFonts w:ascii="Arial" w:eastAsia="Verdana" w:hAnsi="Arial" w:cs="Arial"/>
                <w:b/>
                <w:sz w:val="20"/>
                <w:szCs w:val="20"/>
              </w:rPr>
            </w:pPr>
            <w:r w:rsidRPr="00347ABD">
              <w:rPr>
                <w:rFonts w:ascii="Arial" w:eastAsia="Verdana" w:hAnsi="Arial" w:cs="Arial"/>
                <w:b/>
                <w:sz w:val="20"/>
                <w:szCs w:val="20"/>
              </w:rPr>
              <w:t xml:space="preserve"> </w:t>
            </w:r>
          </w:p>
          <w:p w:rsidR="00E164A7" w:rsidRPr="00347ABD" w:rsidRDefault="00E164A7" w:rsidP="00E164A7">
            <w:pPr>
              <w:widowControl w:val="0"/>
              <w:spacing w:after="0"/>
              <w:jc w:val="center"/>
              <w:rPr>
                <w:rFonts w:ascii="Arial" w:eastAsia="Verdana" w:hAnsi="Arial" w:cs="Arial"/>
                <w:b/>
                <w:sz w:val="20"/>
                <w:szCs w:val="20"/>
              </w:rPr>
            </w:pPr>
            <w:r w:rsidRPr="00347ABD">
              <w:rPr>
                <w:rFonts w:ascii="Arial" w:eastAsia="Verdana" w:hAnsi="Arial" w:cs="Arial"/>
                <w:b/>
                <w:sz w:val="20"/>
                <w:szCs w:val="20"/>
              </w:rPr>
              <w:t>CAPÍTULO I</w:t>
            </w:r>
          </w:p>
          <w:p w:rsidR="00E164A7" w:rsidRPr="00347ABD" w:rsidRDefault="00E164A7" w:rsidP="00E164A7">
            <w:pPr>
              <w:widowControl w:val="0"/>
              <w:spacing w:after="0"/>
              <w:jc w:val="center"/>
              <w:rPr>
                <w:rFonts w:ascii="Arial" w:eastAsia="Verdana" w:hAnsi="Arial" w:cs="Arial"/>
                <w:b/>
                <w:sz w:val="20"/>
                <w:szCs w:val="20"/>
              </w:rPr>
            </w:pPr>
            <w:r w:rsidRPr="00347ABD">
              <w:rPr>
                <w:rFonts w:ascii="Arial" w:eastAsia="Verdana" w:hAnsi="Arial" w:cs="Arial"/>
                <w:b/>
                <w:sz w:val="20"/>
                <w:szCs w:val="20"/>
              </w:rPr>
              <w:t>De las Generalidades de la Organización Vecinal</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Artículo 347.- Para la organización vecinal, los vecinos del Municipio podrán conformar una de las siguientes formas de representación:</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I.- Asociación Vecinal;</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II.- Condominios;</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III.- Asociaciones civiles con funciones de representación vecinal;</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IV.- Sociedades Cooperativas;</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V.- Comités vecinales;</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VI.- Comités de vigilancia de proyectos obra;</w:t>
            </w: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sz w:val="20"/>
                <w:szCs w:val="20"/>
              </w:rPr>
              <w:t xml:space="preserve">VII.- </w:t>
            </w:r>
            <w:r w:rsidRPr="00347ABD">
              <w:rPr>
                <w:rFonts w:ascii="Arial" w:eastAsia="Verdana" w:hAnsi="Arial" w:cs="Arial"/>
                <w:b/>
                <w:i/>
                <w:sz w:val="20"/>
                <w:szCs w:val="20"/>
                <w:u w:val="single"/>
              </w:rPr>
              <w:t>Comités de vigilancia de programas sociales;</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VIII.- Comités por causa; y</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IX.- Federaciones.</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La Dirección es la instancia facilitadora para que las actividades de las diferentes formas de organización vecinal se lleven a cabo, debiéndose conducir con imparcialidad.</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Artículo 351.- Será responsabilidad de la Dirección la convocatoria y conducción de las asambleas constitutivas de asociaciones vecinales, comités vecinales, comités de vigilancia de proyectos de obra</w:t>
            </w:r>
            <w:r w:rsidRPr="00347ABD">
              <w:rPr>
                <w:rFonts w:ascii="Arial" w:eastAsia="Verdana" w:hAnsi="Arial" w:cs="Arial"/>
                <w:b/>
                <w:i/>
                <w:sz w:val="20"/>
                <w:szCs w:val="20"/>
                <w:u w:val="single"/>
              </w:rPr>
              <w:t>, comités de vigilancia de programas sociales</w:t>
            </w:r>
            <w:r w:rsidRPr="00347ABD">
              <w:rPr>
                <w:rFonts w:ascii="Arial" w:eastAsia="Verdana" w:hAnsi="Arial" w:cs="Arial"/>
                <w:sz w:val="20"/>
                <w:szCs w:val="20"/>
              </w:rPr>
              <w:t xml:space="preserve"> y comités por causa, respetando en todo momento la decisión de los vecinos.</w:t>
            </w:r>
          </w:p>
          <w:p w:rsidR="00E164A7" w:rsidRPr="00347ABD" w:rsidRDefault="00E164A7" w:rsidP="00E164A7">
            <w:pPr>
              <w:widowControl w:val="0"/>
              <w:spacing w:after="0"/>
              <w:jc w:val="both"/>
              <w:rPr>
                <w:rFonts w:ascii="Arial" w:eastAsia="Verdana" w:hAnsi="Arial" w:cs="Arial"/>
                <w:sz w:val="20"/>
                <w:szCs w:val="20"/>
              </w:rPr>
            </w:pPr>
            <w:r w:rsidRPr="00347ABD">
              <w:rPr>
                <w:rFonts w:ascii="Arial" w:eastAsia="Verdana" w:hAnsi="Arial" w:cs="Arial"/>
                <w:sz w:val="20"/>
                <w:szCs w:val="20"/>
              </w:rPr>
              <w:t>[...]</w:t>
            </w:r>
          </w:p>
          <w:p w:rsidR="00E164A7" w:rsidRPr="00347ABD" w:rsidRDefault="00E164A7" w:rsidP="00E164A7">
            <w:pPr>
              <w:widowControl w:val="0"/>
              <w:spacing w:after="0"/>
              <w:jc w:val="both"/>
              <w:rPr>
                <w:rFonts w:ascii="Arial" w:eastAsia="Verdana" w:hAnsi="Arial" w:cs="Arial"/>
                <w:sz w:val="20"/>
                <w:szCs w:val="20"/>
              </w:rPr>
            </w:pPr>
          </w:p>
          <w:p w:rsidR="00E164A7" w:rsidRPr="00347ABD" w:rsidRDefault="00E164A7" w:rsidP="00E164A7">
            <w:pPr>
              <w:widowControl w:val="0"/>
              <w:spacing w:after="0"/>
              <w:jc w:val="center"/>
              <w:rPr>
                <w:rFonts w:ascii="Arial" w:eastAsia="Verdana" w:hAnsi="Arial" w:cs="Arial"/>
                <w:b/>
                <w:i/>
                <w:sz w:val="20"/>
                <w:szCs w:val="20"/>
                <w:u w:val="single"/>
              </w:rPr>
            </w:pPr>
            <w:r w:rsidRPr="00347ABD">
              <w:rPr>
                <w:rFonts w:ascii="Arial" w:eastAsia="Verdana" w:hAnsi="Arial" w:cs="Arial"/>
                <w:b/>
                <w:i/>
                <w:sz w:val="20"/>
                <w:szCs w:val="20"/>
                <w:u w:val="single"/>
              </w:rPr>
              <w:t>De los Comités de Vigilancia de Programas Sociales</w:t>
            </w: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b/>
                <w:i/>
                <w:sz w:val="20"/>
                <w:szCs w:val="20"/>
                <w:u w:val="single"/>
              </w:rPr>
              <w:t xml:space="preserve"> </w:t>
            </w: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b/>
                <w:i/>
                <w:sz w:val="20"/>
                <w:szCs w:val="20"/>
                <w:u w:val="single"/>
              </w:rPr>
              <w:t>Artículo 390 Bis.- En el caso de programas sociales se podrán conformar comités de vigilancia, los cuales deberán sujetarse a las reglas de operación del programa en particular, el cual contará con la siguiente conformación:</w:t>
            </w:r>
          </w:p>
          <w:p w:rsidR="00E164A7" w:rsidRPr="00347ABD" w:rsidRDefault="00E164A7" w:rsidP="00E164A7">
            <w:pPr>
              <w:widowControl w:val="0"/>
              <w:spacing w:after="0"/>
              <w:jc w:val="both"/>
              <w:rPr>
                <w:rFonts w:ascii="Arial" w:eastAsia="Verdana" w:hAnsi="Arial" w:cs="Arial"/>
                <w:b/>
                <w:i/>
                <w:sz w:val="20"/>
                <w:szCs w:val="20"/>
                <w:u w:val="single"/>
              </w:rPr>
            </w:pP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b/>
                <w:i/>
                <w:sz w:val="20"/>
                <w:szCs w:val="20"/>
                <w:u w:val="single"/>
              </w:rPr>
              <w:t>I.- Un Presidente;</w:t>
            </w: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b/>
                <w:i/>
                <w:sz w:val="20"/>
                <w:szCs w:val="20"/>
                <w:u w:val="single"/>
              </w:rPr>
              <w:t>II.- Un Secretario;</w:t>
            </w: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b/>
                <w:i/>
                <w:sz w:val="20"/>
                <w:szCs w:val="20"/>
                <w:u w:val="single"/>
              </w:rPr>
              <w:t>III.- Un Comisario; y</w:t>
            </w: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b/>
                <w:i/>
                <w:sz w:val="20"/>
                <w:szCs w:val="20"/>
                <w:u w:val="single"/>
              </w:rPr>
              <w:t>IV.- Un Comisionado.</w:t>
            </w:r>
          </w:p>
          <w:p w:rsidR="00E164A7" w:rsidRPr="00347ABD" w:rsidRDefault="00E164A7" w:rsidP="00E164A7">
            <w:pPr>
              <w:widowControl w:val="0"/>
              <w:spacing w:after="0"/>
              <w:jc w:val="both"/>
              <w:rPr>
                <w:rFonts w:ascii="Arial" w:eastAsia="Verdana" w:hAnsi="Arial" w:cs="Arial"/>
                <w:b/>
                <w:i/>
                <w:sz w:val="20"/>
                <w:szCs w:val="20"/>
                <w:u w:val="single"/>
              </w:rPr>
            </w:pP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b/>
                <w:i/>
                <w:sz w:val="20"/>
                <w:szCs w:val="20"/>
                <w:u w:val="single"/>
              </w:rPr>
              <w:t>El cargo de los miembros del comité vigilancia de Programas Sociales será honorífico, por lo que no podrá recibir remuneración económica alguna por el desarrollo de dicha actividad.</w:t>
            </w: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b/>
                <w:i/>
                <w:sz w:val="20"/>
                <w:szCs w:val="20"/>
                <w:u w:val="single"/>
              </w:rPr>
              <w:t xml:space="preserve"> </w:t>
            </w: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b/>
                <w:i/>
                <w:sz w:val="20"/>
                <w:szCs w:val="20"/>
                <w:u w:val="single"/>
              </w:rPr>
              <w:t>Artículo 390 ter.- Los miembros de los comités de vigilancia de Programas Sociales, durarán en el cargo el lapso de tiempo que dure la entrega de los programas sociales, y rendirán un informe final de sus actividades ante la dependencia Municipal encargada del programa social.</w:t>
            </w: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b/>
                <w:i/>
                <w:sz w:val="20"/>
                <w:szCs w:val="20"/>
                <w:u w:val="single"/>
              </w:rPr>
              <w:t xml:space="preserve"> </w:t>
            </w: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b/>
                <w:i/>
                <w:sz w:val="20"/>
                <w:szCs w:val="20"/>
                <w:u w:val="single"/>
              </w:rPr>
              <w:t>Artículo 390 quater.- Para ser electo como integrante de un comité vigilancia de proyectos de obra y de Programas Sociales, se deberá cumplir con los siguientes requisitos:</w:t>
            </w:r>
          </w:p>
          <w:p w:rsidR="00E164A7" w:rsidRPr="00347ABD" w:rsidRDefault="00E164A7" w:rsidP="00E164A7">
            <w:pPr>
              <w:widowControl w:val="0"/>
              <w:spacing w:after="0"/>
              <w:jc w:val="both"/>
              <w:rPr>
                <w:rFonts w:ascii="Arial" w:eastAsia="Verdana" w:hAnsi="Arial" w:cs="Arial"/>
                <w:b/>
                <w:i/>
                <w:sz w:val="20"/>
                <w:szCs w:val="20"/>
                <w:u w:val="single"/>
              </w:rPr>
            </w:pP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b/>
                <w:i/>
                <w:sz w:val="20"/>
                <w:szCs w:val="20"/>
                <w:u w:val="single"/>
              </w:rPr>
              <w:t>I.- Ser vecino del fraccionamiento, colonia, barrio o condominio donde se lleve a cabo la elección del comité, y en su caso, de la sección, etapa o cualquier otra denominación en que se organicen los mismos;</w:t>
            </w: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b/>
                <w:i/>
                <w:sz w:val="20"/>
                <w:szCs w:val="20"/>
                <w:u w:val="single"/>
              </w:rPr>
              <w:t>II.- Saber leer y escribir;</w:t>
            </w: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b/>
                <w:i/>
                <w:sz w:val="20"/>
                <w:szCs w:val="20"/>
                <w:u w:val="single"/>
              </w:rPr>
              <w:t>III.- Comprometerse con el tiempo necesario para el cumplimiento de las funciones del comité vigilancia de proyectos de obra;</w:t>
            </w: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b/>
                <w:i/>
                <w:sz w:val="20"/>
                <w:szCs w:val="20"/>
                <w:u w:val="single"/>
              </w:rPr>
              <w:t>IV.- No ser funcionario público en activo de ninguno de los tres órdenes de gobierno;</w:t>
            </w: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b/>
                <w:i/>
                <w:sz w:val="20"/>
                <w:szCs w:val="20"/>
                <w:u w:val="single"/>
              </w:rPr>
              <w:t>V.- No haber sido funcionario público en los últimos dos años previos a la fecha de la convocatoria para la designación de consejeros;</w:t>
            </w: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b/>
                <w:i/>
                <w:sz w:val="20"/>
                <w:szCs w:val="20"/>
                <w:u w:val="single"/>
              </w:rPr>
              <w:t>VI.- No haber sido candidato a cargo alguno de elección popular en los últimos tres años previos a la fecha de la convocatoria;</w:t>
            </w: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b/>
                <w:i/>
                <w:sz w:val="20"/>
                <w:szCs w:val="20"/>
                <w:u w:val="single"/>
              </w:rPr>
              <w:t>VII.- No haber sido condenado por la comisión de delito doloso alguno; y</w:t>
            </w: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b/>
                <w:i/>
                <w:sz w:val="20"/>
                <w:szCs w:val="20"/>
                <w:u w:val="single"/>
              </w:rPr>
              <w:t>VIII.- Reunir los demás requisitos que se establezcan en la convocatoria respectiva.</w:t>
            </w: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b/>
                <w:i/>
                <w:sz w:val="20"/>
                <w:szCs w:val="20"/>
                <w:u w:val="single"/>
              </w:rPr>
              <w:t xml:space="preserve"> </w:t>
            </w: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b/>
                <w:i/>
                <w:sz w:val="20"/>
                <w:szCs w:val="20"/>
                <w:u w:val="single"/>
              </w:rPr>
              <w:t>Los comités de vigilancia no recibirán ni ejercerán recursos públicos o privados, se limitarán a ejercer las funciones que determine el programa gubernamental correspondiente.</w:t>
            </w:r>
          </w:p>
          <w:p w:rsidR="00E164A7" w:rsidRPr="00347ABD" w:rsidRDefault="00E164A7" w:rsidP="00E164A7">
            <w:pPr>
              <w:widowControl w:val="0"/>
              <w:spacing w:after="0"/>
              <w:jc w:val="both"/>
              <w:rPr>
                <w:rFonts w:ascii="Arial" w:eastAsia="Verdana" w:hAnsi="Arial" w:cs="Arial"/>
                <w:b/>
                <w:i/>
                <w:sz w:val="20"/>
                <w:szCs w:val="20"/>
                <w:u w:val="single"/>
              </w:rPr>
            </w:pPr>
            <w:r w:rsidRPr="00347ABD">
              <w:rPr>
                <w:rFonts w:ascii="Arial" w:eastAsia="Verdana" w:hAnsi="Arial" w:cs="Arial"/>
                <w:b/>
                <w:i/>
                <w:sz w:val="20"/>
                <w:szCs w:val="20"/>
                <w:u w:val="single"/>
              </w:rPr>
              <w:t xml:space="preserve"> </w:t>
            </w:r>
          </w:p>
          <w:p w:rsidR="00E164A7" w:rsidRPr="00347ABD" w:rsidRDefault="00E164A7" w:rsidP="00E164A7">
            <w:pPr>
              <w:widowControl w:val="0"/>
              <w:spacing w:after="0"/>
              <w:jc w:val="both"/>
              <w:rPr>
                <w:rFonts w:ascii="Arial" w:eastAsia="Verdana" w:hAnsi="Arial" w:cs="Arial"/>
                <w:b/>
                <w:sz w:val="20"/>
                <w:szCs w:val="20"/>
              </w:rPr>
            </w:pPr>
          </w:p>
        </w:tc>
      </w:tr>
    </w:tbl>
    <w:p w:rsidR="00E164A7" w:rsidRPr="00E8631A" w:rsidRDefault="00E164A7" w:rsidP="00E164A7">
      <w:pPr>
        <w:pBdr>
          <w:top w:val="nil"/>
          <w:left w:val="nil"/>
          <w:bottom w:val="nil"/>
          <w:right w:val="nil"/>
          <w:between w:val="nil"/>
        </w:pBdr>
        <w:spacing w:after="0"/>
        <w:ind w:left="7788" w:firstLine="707"/>
        <w:jc w:val="both"/>
        <w:rPr>
          <w:rFonts w:ascii="Arial" w:eastAsia="Verdana" w:hAnsi="Arial" w:cs="Arial"/>
          <w:color w:val="000000"/>
          <w:sz w:val="24"/>
          <w:szCs w:val="24"/>
        </w:rPr>
      </w:pPr>
    </w:p>
    <w:p w:rsidR="00E164A7" w:rsidRPr="00E8631A" w:rsidRDefault="00E164A7" w:rsidP="00E164A7">
      <w:pPr>
        <w:pBdr>
          <w:top w:val="nil"/>
          <w:left w:val="nil"/>
          <w:bottom w:val="nil"/>
          <w:right w:val="nil"/>
          <w:between w:val="nil"/>
        </w:pBdr>
        <w:spacing w:after="0"/>
        <w:jc w:val="both"/>
        <w:rPr>
          <w:rFonts w:ascii="Arial" w:eastAsia="Verdana" w:hAnsi="Arial" w:cs="Arial"/>
          <w:color w:val="000000"/>
          <w:sz w:val="24"/>
          <w:szCs w:val="24"/>
        </w:rPr>
      </w:pPr>
      <w:r w:rsidRPr="00E8631A">
        <w:rPr>
          <w:rFonts w:ascii="Arial" w:eastAsia="Verdana" w:hAnsi="Arial" w:cs="Arial"/>
          <w:color w:val="000000"/>
          <w:sz w:val="24"/>
          <w:szCs w:val="24"/>
        </w:rPr>
        <w:t xml:space="preserve">Por lo anteriormente expuesto me permito suscribir el siguiente punto de: </w:t>
      </w:r>
    </w:p>
    <w:p w:rsidR="00E164A7" w:rsidRPr="00E8631A" w:rsidRDefault="00E164A7" w:rsidP="00E164A7">
      <w:pPr>
        <w:pBdr>
          <w:top w:val="nil"/>
          <w:left w:val="nil"/>
          <w:bottom w:val="nil"/>
          <w:right w:val="nil"/>
          <w:between w:val="nil"/>
        </w:pBdr>
        <w:spacing w:after="0"/>
        <w:jc w:val="center"/>
        <w:rPr>
          <w:rFonts w:ascii="Arial" w:eastAsia="Verdana" w:hAnsi="Arial" w:cs="Arial"/>
          <w:b/>
          <w:sz w:val="24"/>
          <w:szCs w:val="24"/>
        </w:rPr>
      </w:pPr>
    </w:p>
    <w:p w:rsidR="00E164A7" w:rsidRPr="00E8631A" w:rsidRDefault="00E164A7" w:rsidP="00E164A7">
      <w:pPr>
        <w:pBdr>
          <w:top w:val="nil"/>
          <w:left w:val="nil"/>
          <w:bottom w:val="nil"/>
          <w:right w:val="nil"/>
          <w:between w:val="nil"/>
        </w:pBdr>
        <w:spacing w:after="0"/>
        <w:jc w:val="center"/>
        <w:rPr>
          <w:rFonts w:ascii="Arial" w:eastAsia="Verdana" w:hAnsi="Arial" w:cs="Arial"/>
          <w:color w:val="000000"/>
          <w:sz w:val="24"/>
          <w:szCs w:val="24"/>
        </w:rPr>
      </w:pPr>
      <w:r w:rsidRPr="00E8631A">
        <w:rPr>
          <w:rFonts w:ascii="Arial" w:eastAsia="Verdana" w:hAnsi="Arial" w:cs="Arial"/>
          <w:b/>
          <w:color w:val="000000"/>
          <w:sz w:val="24"/>
          <w:szCs w:val="24"/>
        </w:rPr>
        <w:t>A C U E R D O</w:t>
      </w:r>
    </w:p>
    <w:p w:rsidR="00E164A7" w:rsidRPr="00E8631A" w:rsidRDefault="00E164A7" w:rsidP="00E164A7">
      <w:pPr>
        <w:pBdr>
          <w:top w:val="nil"/>
          <w:left w:val="nil"/>
          <w:bottom w:val="nil"/>
          <w:right w:val="nil"/>
          <w:between w:val="nil"/>
        </w:pBdr>
        <w:spacing w:after="0"/>
        <w:jc w:val="both"/>
        <w:rPr>
          <w:rFonts w:ascii="Arial" w:eastAsia="Verdana" w:hAnsi="Arial" w:cs="Arial"/>
          <w:sz w:val="24"/>
          <w:szCs w:val="24"/>
        </w:rPr>
      </w:pPr>
    </w:p>
    <w:p w:rsidR="00E164A7" w:rsidRPr="00E8631A" w:rsidRDefault="00E164A7" w:rsidP="00E164A7">
      <w:pPr>
        <w:pBdr>
          <w:top w:val="nil"/>
          <w:left w:val="nil"/>
          <w:bottom w:val="nil"/>
          <w:right w:val="nil"/>
          <w:between w:val="nil"/>
        </w:pBdr>
        <w:spacing w:after="0"/>
        <w:jc w:val="both"/>
        <w:rPr>
          <w:rFonts w:ascii="Arial" w:eastAsia="Verdana" w:hAnsi="Arial" w:cs="Arial"/>
          <w:b/>
          <w:sz w:val="24"/>
          <w:szCs w:val="24"/>
        </w:rPr>
      </w:pPr>
      <w:r w:rsidRPr="00E8631A">
        <w:rPr>
          <w:rFonts w:ascii="Arial" w:eastAsia="Verdana" w:hAnsi="Arial" w:cs="Arial"/>
          <w:b/>
          <w:sz w:val="24"/>
          <w:szCs w:val="24"/>
        </w:rPr>
        <w:t>ÚNICO</w:t>
      </w:r>
      <w:r w:rsidRPr="00E8631A">
        <w:rPr>
          <w:rFonts w:ascii="Arial" w:eastAsia="Verdana" w:hAnsi="Arial" w:cs="Arial"/>
          <w:b/>
          <w:color w:val="000000"/>
          <w:sz w:val="24"/>
          <w:szCs w:val="24"/>
        </w:rPr>
        <w:t>.-</w:t>
      </w:r>
      <w:r w:rsidRPr="00E8631A">
        <w:rPr>
          <w:rFonts w:ascii="Arial" w:eastAsia="Verdana" w:hAnsi="Arial" w:cs="Arial"/>
          <w:color w:val="000000"/>
          <w:sz w:val="24"/>
          <w:szCs w:val="24"/>
        </w:rPr>
        <w:t>El Ayuntamiento Constitucional de San Pedro Tlaquepaque, aprueba</w:t>
      </w:r>
      <w:r w:rsidRPr="00E8631A">
        <w:rPr>
          <w:rFonts w:ascii="Arial" w:eastAsia="Verdana" w:hAnsi="Arial" w:cs="Arial"/>
          <w:sz w:val="24"/>
          <w:szCs w:val="24"/>
        </w:rPr>
        <w:t xml:space="preserve"> y autoriza el turno a las Comisiones de Transparencia y Anticorrupción, como convocante y Reglamentos Municipales y Puntos Legislativos como coadyuvante</w:t>
      </w:r>
      <w:r w:rsidRPr="00E8631A">
        <w:rPr>
          <w:rFonts w:ascii="Arial" w:eastAsia="Verdana" w:hAnsi="Arial" w:cs="Arial"/>
          <w:b/>
          <w:sz w:val="24"/>
          <w:szCs w:val="24"/>
        </w:rPr>
        <w:t xml:space="preserve"> “La Modificación de Diversos Artículos del Reglamento de Participación Ciudadana para la Gobernanza del Municipio de San Pedro Tlaquepaque en el Tema de Comités de Vigilancia de los Programas Sociales”.</w:t>
      </w:r>
    </w:p>
    <w:p w:rsidR="00E164A7" w:rsidRPr="00E8631A" w:rsidRDefault="00E164A7" w:rsidP="00E164A7">
      <w:pPr>
        <w:pBdr>
          <w:top w:val="nil"/>
          <w:left w:val="nil"/>
          <w:bottom w:val="nil"/>
          <w:right w:val="nil"/>
          <w:between w:val="nil"/>
        </w:pBdr>
        <w:spacing w:after="0"/>
        <w:jc w:val="both"/>
        <w:rPr>
          <w:rFonts w:ascii="Arial" w:eastAsia="Verdana" w:hAnsi="Arial" w:cs="Arial"/>
          <w:b/>
          <w:sz w:val="24"/>
          <w:szCs w:val="24"/>
        </w:rPr>
      </w:pPr>
    </w:p>
    <w:p w:rsidR="00E164A7" w:rsidRPr="00E8631A" w:rsidRDefault="00E164A7" w:rsidP="00E164A7">
      <w:pPr>
        <w:spacing w:after="0"/>
        <w:ind w:left="2120" w:right="320"/>
        <w:jc w:val="center"/>
        <w:rPr>
          <w:rFonts w:ascii="Arial" w:eastAsia="Verdana" w:hAnsi="Arial" w:cs="Arial"/>
          <w:b/>
          <w:sz w:val="24"/>
          <w:szCs w:val="24"/>
        </w:rPr>
      </w:pPr>
      <w:r w:rsidRPr="00E8631A">
        <w:rPr>
          <w:rFonts w:ascii="Arial" w:eastAsia="Verdana" w:hAnsi="Arial" w:cs="Arial"/>
          <w:b/>
          <w:sz w:val="24"/>
          <w:szCs w:val="24"/>
        </w:rPr>
        <w:t>Atentamente.</w:t>
      </w:r>
    </w:p>
    <w:p w:rsidR="00E164A7" w:rsidRPr="00E8631A" w:rsidRDefault="00E164A7" w:rsidP="00E164A7">
      <w:pPr>
        <w:spacing w:after="0"/>
        <w:ind w:left="2120" w:right="320"/>
        <w:jc w:val="center"/>
        <w:rPr>
          <w:rFonts w:ascii="Arial" w:eastAsia="Verdana" w:hAnsi="Arial" w:cs="Arial"/>
          <w:b/>
          <w:sz w:val="24"/>
          <w:szCs w:val="24"/>
        </w:rPr>
      </w:pPr>
      <w:r w:rsidRPr="00E8631A">
        <w:rPr>
          <w:rFonts w:ascii="Arial" w:eastAsia="Verdana" w:hAnsi="Arial" w:cs="Arial"/>
          <w:b/>
          <w:sz w:val="24"/>
          <w:szCs w:val="24"/>
        </w:rPr>
        <w:t>San Pedro Tlaquepaque Jalisco, a su fecha de presentación.</w:t>
      </w:r>
    </w:p>
    <w:p w:rsidR="00E164A7" w:rsidRPr="00E8631A" w:rsidRDefault="00E164A7" w:rsidP="00E164A7">
      <w:pPr>
        <w:spacing w:after="0"/>
        <w:ind w:left="2120" w:right="320"/>
        <w:jc w:val="center"/>
        <w:rPr>
          <w:rFonts w:ascii="Arial" w:eastAsia="Verdana" w:hAnsi="Arial" w:cs="Arial"/>
          <w:b/>
          <w:sz w:val="24"/>
          <w:szCs w:val="24"/>
        </w:rPr>
      </w:pPr>
      <w:r w:rsidRPr="00E8631A">
        <w:rPr>
          <w:rFonts w:ascii="Arial" w:eastAsia="Verdana" w:hAnsi="Arial" w:cs="Arial"/>
          <w:b/>
          <w:sz w:val="24"/>
          <w:szCs w:val="24"/>
        </w:rPr>
        <w:t>“PRIMA OPERA FIGLINAE HOMO”</w:t>
      </w:r>
    </w:p>
    <w:p w:rsidR="00E164A7" w:rsidRPr="00E8631A" w:rsidRDefault="00E164A7" w:rsidP="00E164A7">
      <w:pPr>
        <w:spacing w:after="0"/>
        <w:ind w:left="2120" w:right="320"/>
        <w:jc w:val="center"/>
        <w:rPr>
          <w:rFonts w:ascii="Arial" w:eastAsia="Verdana" w:hAnsi="Arial" w:cs="Arial"/>
          <w:b/>
          <w:sz w:val="24"/>
          <w:szCs w:val="24"/>
        </w:rPr>
      </w:pPr>
      <w:r w:rsidRPr="00E8631A">
        <w:rPr>
          <w:rFonts w:ascii="Arial" w:eastAsia="Verdana" w:hAnsi="Arial" w:cs="Arial"/>
          <w:b/>
          <w:sz w:val="24"/>
          <w:szCs w:val="24"/>
        </w:rPr>
        <w:t>“2019 AÑO DE LA EQUIDAD DE GÉNERO EN JALISCO”</w:t>
      </w:r>
    </w:p>
    <w:p w:rsidR="00E164A7" w:rsidRPr="00E8631A" w:rsidRDefault="00E164A7" w:rsidP="00E164A7">
      <w:pPr>
        <w:ind w:hanging="720"/>
        <w:jc w:val="center"/>
        <w:rPr>
          <w:rFonts w:ascii="Arial" w:eastAsia="Verdana" w:hAnsi="Arial" w:cs="Arial"/>
          <w:b/>
          <w:sz w:val="24"/>
          <w:szCs w:val="24"/>
        </w:rPr>
      </w:pPr>
      <w:r w:rsidRPr="00E8631A">
        <w:rPr>
          <w:rFonts w:ascii="Arial" w:eastAsia="Verdana" w:hAnsi="Arial" w:cs="Arial"/>
          <w:b/>
          <w:sz w:val="24"/>
          <w:szCs w:val="24"/>
        </w:rPr>
        <w:t xml:space="preserve"> </w:t>
      </w:r>
    </w:p>
    <w:p w:rsidR="00E164A7" w:rsidRPr="00E8631A" w:rsidRDefault="00E164A7" w:rsidP="002527EF">
      <w:pPr>
        <w:ind w:hanging="720"/>
        <w:jc w:val="center"/>
        <w:rPr>
          <w:rFonts w:ascii="Arial" w:eastAsia="Verdana" w:hAnsi="Arial" w:cs="Arial"/>
          <w:b/>
          <w:sz w:val="24"/>
          <w:szCs w:val="24"/>
        </w:rPr>
      </w:pPr>
      <w:r w:rsidRPr="00E8631A">
        <w:rPr>
          <w:rFonts w:ascii="Arial" w:eastAsia="Verdana" w:hAnsi="Arial" w:cs="Arial"/>
          <w:b/>
          <w:sz w:val="24"/>
          <w:szCs w:val="24"/>
        </w:rPr>
        <w:t xml:space="preserve"> </w:t>
      </w:r>
      <w:r w:rsidR="002527EF">
        <w:rPr>
          <w:rFonts w:ascii="Arial" w:eastAsia="Verdana" w:hAnsi="Arial" w:cs="Arial"/>
          <w:b/>
          <w:sz w:val="24"/>
          <w:szCs w:val="24"/>
        </w:rPr>
        <w:t xml:space="preserve">                            </w:t>
      </w:r>
      <w:r w:rsidRPr="00E8631A">
        <w:rPr>
          <w:rFonts w:ascii="Arial" w:eastAsia="Verdana" w:hAnsi="Arial" w:cs="Arial"/>
          <w:b/>
          <w:sz w:val="24"/>
          <w:szCs w:val="24"/>
        </w:rPr>
        <w:t xml:space="preserve">          Regidora Betsabé Dolores Almaguer Esparza.</w:t>
      </w:r>
    </w:p>
    <w:p w:rsidR="000B21F9" w:rsidRPr="002527EF" w:rsidRDefault="005B5773" w:rsidP="00E164A7">
      <w:pPr>
        <w:jc w:val="both"/>
        <w:rPr>
          <w:rStyle w:val="Fuentedeprrafopredeter2"/>
          <w:rFonts w:ascii="Arial" w:hAnsi="Arial" w:cs="Arial"/>
          <w:sz w:val="24"/>
          <w:szCs w:val="24"/>
        </w:rPr>
      </w:pPr>
      <w:r>
        <w:rPr>
          <w:rStyle w:val="Fuentedeprrafopredeter2"/>
          <w:rFonts w:ascii="Arial" w:eastAsiaTheme="minorEastAsia" w:hAnsi="Arial" w:cs="Arial"/>
          <w:sz w:val="24"/>
          <w:szCs w:val="24"/>
        </w:rPr>
        <w:t>-----------------------------------------------------------------------------------------------------------------------------------------------------------------------</w:t>
      </w:r>
      <w:r w:rsidR="002527EF">
        <w:rPr>
          <w:rStyle w:val="Fuentedeprrafopredeter2"/>
          <w:rFonts w:ascii="Arial" w:eastAsiaTheme="minorEastAsia" w:hAnsi="Arial" w:cs="Arial"/>
          <w:sz w:val="24"/>
          <w:szCs w:val="24"/>
        </w:rPr>
        <w:t>-------------------------------</w:t>
      </w:r>
      <w:r w:rsidR="005B7AB5" w:rsidRPr="00132952">
        <w:rPr>
          <w:rFonts w:ascii="Arial" w:hAnsi="Arial" w:cs="Arial"/>
          <w:sz w:val="24"/>
          <w:szCs w:val="24"/>
        </w:rPr>
        <w:t>Con la palabra la Presidente Municipal, C. María Elena Limón García: Por lo que en votación económica les pregun</w:t>
      </w:r>
      <w:r w:rsidR="005B7AB5" w:rsidRPr="005B7AB5">
        <w:rPr>
          <w:rFonts w:ascii="Arial" w:hAnsi="Arial" w:cs="Arial"/>
          <w:sz w:val="24"/>
          <w:szCs w:val="24"/>
        </w:rPr>
        <w:t>to, quienes estén por la afirmativa favor de manifestarlo. Es aprobado por unanimidad, bajo el siguiente:------------------------------------------------------------------------------------------------------------------------------------------------------------------------------------------------</w:t>
      </w:r>
      <w:r w:rsidR="005B7AB5">
        <w:rPr>
          <w:rFonts w:ascii="Arial" w:hAnsi="Arial" w:cs="Arial"/>
          <w:sz w:val="24"/>
          <w:szCs w:val="24"/>
        </w:rPr>
        <w:t>--------</w:t>
      </w:r>
      <w:r w:rsidR="005B7AB5" w:rsidRPr="005B7AB5">
        <w:rPr>
          <w:rFonts w:ascii="Arial" w:hAnsi="Arial" w:cs="Arial"/>
          <w:sz w:val="24"/>
          <w:szCs w:val="24"/>
        </w:rPr>
        <w:t>----------</w:t>
      </w:r>
      <w:r w:rsidR="005B7AB5" w:rsidRPr="005B7AB5">
        <w:rPr>
          <w:rFonts w:ascii="Arial" w:hAnsi="Arial" w:cs="Arial"/>
          <w:b/>
          <w:sz w:val="24"/>
          <w:szCs w:val="24"/>
        </w:rPr>
        <w:t>ACUERDO NÚMERO 1139/2019/TC</w:t>
      </w:r>
      <w:r w:rsidR="005B7AB5" w:rsidRPr="005B7AB5">
        <w:rPr>
          <w:rFonts w:ascii="Arial" w:hAnsi="Arial" w:cs="Arial"/>
          <w:sz w:val="24"/>
          <w:szCs w:val="24"/>
        </w:rPr>
        <w:t>------------------------------------------------------------------------------------------------------------</w:t>
      </w:r>
      <w:r w:rsidR="002527EF">
        <w:rPr>
          <w:rFonts w:ascii="Arial" w:hAnsi="Arial" w:cs="Arial"/>
          <w:sz w:val="24"/>
          <w:szCs w:val="24"/>
        </w:rPr>
        <w:t>----------------</w:t>
      </w:r>
      <w:r w:rsidR="005B7AB5" w:rsidRPr="005B7AB5">
        <w:rPr>
          <w:rFonts w:ascii="Arial" w:eastAsia="Verdana" w:hAnsi="Arial" w:cs="Arial"/>
          <w:b/>
          <w:sz w:val="24"/>
          <w:szCs w:val="24"/>
        </w:rPr>
        <w:t xml:space="preserve">ÚNICO.- </w:t>
      </w:r>
      <w:r w:rsidR="005B7AB5" w:rsidRPr="005B7AB5">
        <w:rPr>
          <w:rFonts w:ascii="Arial" w:eastAsia="Verdana" w:hAnsi="Arial" w:cs="Arial"/>
          <w:sz w:val="24"/>
          <w:szCs w:val="24"/>
        </w:rPr>
        <w:t>El Pleno del Ayuntamiento Constitucional de San Pedro Tlaquepaque, aprueba y autoriza el turno a las Comisiones de Transparencia y Anticorrupción como convocante y Reglamentos Municipales y Puntos Legislativos como coadyuvante, para el estudio y análisis que tiene por objeto</w:t>
      </w:r>
      <w:r w:rsidR="005B7AB5" w:rsidRPr="005B7AB5">
        <w:rPr>
          <w:rFonts w:ascii="Arial" w:eastAsia="Verdana" w:hAnsi="Arial" w:cs="Arial"/>
          <w:b/>
          <w:sz w:val="24"/>
          <w:szCs w:val="24"/>
        </w:rPr>
        <w:t xml:space="preserve"> “La Modificación de Diversos Artículos del Reglamento de Participación Ciudadana para la Gobernanza del Municipio de San Pedro Tlaquepaque en el Tema de Comités de Vigilancia de los Programas Sociales”.</w:t>
      </w:r>
      <w:r w:rsidR="005B7AB5" w:rsidRPr="005B7AB5">
        <w:rPr>
          <w:rFonts w:ascii="Arial" w:hAnsi="Arial" w:cs="Arial"/>
          <w:sz w:val="24"/>
          <w:szCs w:val="24"/>
        </w:rPr>
        <w:t>-----------------------------------------------------------------------------------------------------------------</w:t>
      </w:r>
      <w:r w:rsidR="002527EF">
        <w:rPr>
          <w:rFonts w:ascii="Arial" w:hAnsi="Arial" w:cs="Arial"/>
          <w:sz w:val="24"/>
          <w:szCs w:val="24"/>
        </w:rPr>
        <w:t>-----------------------------</w:t>
      </w:r>
      <w:r w:rsidR="005C0D4B" w:rsidRPr="00EC7E16">
        <w:rPr>
          <w:rFonts w:ascii="Arial" w:hAnsi="Arial" w:cs="Arial"/>
          <w:b/>
          <w:color w:val="000000" w:themeColor="text1"/>
          <w:sz w:val="24"/>
          <w:szCs w:val="24"/>
        </w:rPr>
        <w:t>FUNDAMENTO LEGAL.-</w:t>
      </w:r>
      <w:r w:rsidR="005C0D4B" w:rsidRPr="00EC7E16">
        <w:rPr>
          <w:rFonts w:ascii="Arial" w:hAnsi="Arial" w:cs="Arial"/>
          <w:i/>
          <w:color w:val="000000" w:themeColor="text1"/>
          <w:sz w:val="24"/>
          <w:szCs w:val="24"/>
        </w:rPr>
        <w:t xml:space="preserve"> </w:t>
      </w:r>
      <w:r w:rsidR="005C0D4B"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5C0D4B"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5C0D4B">
        <w:rPr>
          <w:rStyle w:val="Fuentedeprrafopredeter1"/>
          <w:rFonts w:ascii="Arial" w:hAnsi="Arial" w:cs="Arial"/>
          <w:color w:val="000000" w:themeColor="text1"/>
          <w:sz w:val="24"/>
          <w:szCs w:val="24"/>
        </w:rPr>
        <w:t>.</w:t>
      </w:r>
      <w:r w:rsidR="002527EF">
        <w:rPr>
          <w:rStyle w:val="Fuentedeprrafopredeter1"/>
          <w:rFonts w:ascii="Arial" w:hAnsi="Arial" w:cs="Arial"/>
          <w:color w:val="000000" w:themeColor="text1"/>
          <w:sz w:val="24"/>
          <w:szCs w:val="24"/>
        </w:rPr>
        <w:t>--------------------------------------------------------------------------------------------------------------------------------------------</w:t>
      </w:r>
      <w:r w:rsidR="00DD4079" w:rsidRPr="00DD4079">
        <w:rPr>
          <w:rFonts w:ascii="Arial" w:hAnsi="Arial" w:cs="Arial"/>
          <w:b/>
          <w:sz w:val="24"/>
          <w:szCs w:val="24"/>
        </w:rPr>
        <w:t xml:space="preserve">NOTIFÍQUESE.- </w:t>
      </w:r>
      <w:r w:rsidR="00DD4079" w:rsidRPr="00DD4079">
        <w:rPr>
          <w:rFonts w:ascii="Arial" w:hAnsi="Arial" w:cs="Arial"/>
          <w:color w:val="000000" w:themeColor="text1"/>
          <w:sz w:val="24"/>
          <w:szCs w:val="24"/>
        </w:rPr>
        <w:t xml:space="preserve">Presidente de la Comisión Edilicia de Transparencia y Anticorrupción; Presidente de la Comisión Edilicia de Reglamentos Municipales y Puntos Legislativos, </w:t>
      </w:r>
      <w:r w:rsidR="00DD4079" w:rsidRPr="00DD4079">
        <w:rPr>
          <w:rFonts w:ascii="Arial" w:hAnsi="Arial" w:cs="Arial"/>
          <w:sz w:val="24"/>
          <w:szCs w:val="24"/>
        </w:rPr>
        <w:t>para su conocimiento y efectos legales a que haya lugar</w:t>
      </w:r>
      <w:r w:rsidR="00DD4079" w:rsidRPr="00DD4079">
        <w:rPr>
          <w:rFonts w:ascii="Arial" w:hAnsi="Arial" w:cs="Arial"/>
          <w:b/>
          <w:sz w:val="24"/>
          <w:szCs w:val="24"/>
        </w:rPr>
        <w:t>.</w:t>
      </w:r>
      <w:r w:rsidR="00DD4079" w:rsidRPr="00DD4079">
        <w:rPr>
          <w:rFonts w:ascii="Arial" w:hAnsi="Arial" w:cs="Arial"/>
          <w:sz w:val="24"/>
          <w:szCs w:val="24"/>
        </w:rPr>
        <w:t>--------------------------------------------------------------------------------------------------------------------------------------------------------</w:t>
      </w:r>
      <w:r w:rsidR="00DD4079">
        <w:rPr>
          <w:rFonts w:ascii="Arial" w:hAnsi="Arial" w:cs="Arial"/>
          <w:sz w:val="24"/>
          <w:szCs w:val="24"/>
        </w:rPr>
        <w:t>----------------------</w:t>
      </w:r>
      <w:r w:rsidR="00DD4079" w:rsidRPr="00DD4079">
        <w:rPr>
          <w:rFonts w:ascii="Arial" w:hAnsi="Arial" w:cs="Arial"/>
          <w:sz w:val="24"/>
          <w:szCs w:val="24"/>
        </w:rPr>
        <w:t>-</w:t>
      </w:r>
      <w:r w:rsidR="002527EF" w:rsidRPr="002527EF">
        <w:rPr>
          <w:rFonts w:ascii="Arial" w:hAnsi="Arial" w:cs="Arial"/>
          <w:sz w:val="24"/>
          <w:szCs w:val="24"/>
        </w:rPr>
        <w:t xml:space="preserve"> </w:t>
      </w:r>
      <w:r w:rsidR="002527EF" w:rsidRPr="00733E72">
        <w:rPr>
          <w:rFonts w:ascii="Arial" w:hAnsi="Arial" w:cs="Arial"/>
          <w:sz w:val="24"/>
          <w:szCs w:val="24"/>
        </w:rPr>
        <w:t>Con la palabra la Presidente Municipal, C. María Elena Limón García: Secretario.----------------------------------------------------------------------------------------------------------</w:t>
      </w:r>
      <w:r w:rsidR="002527EF">
        <w:rPr>
          <w:rFonts w:ascii="Arial" w:hAnsi="Arial" w:cs="Arial"/>
          <w:sz w:val="24"/>
          <w:szCs w:val="24"/>
        </w:rPr>
        <w:t>-----------------------------------------------------------------------------</w:t>
      </w:r>
      <w:r w:rsidR="000B21F9" w:rsidRPr="00733E72">
        <w:rPr>
          <w:rFonts w:ascii="Arial" w:hAnsi="Arial" w:cs="Arial"/>
          <w:sz w:val="24"/>
          <w:szCs w:val="24"/>
        </w:rPr>
        <w:t>En uso de la voz el Secretario del Ayuntamiento, Lic. Salvador Ruíz Ayala:</w:t>
      </w:r>
      <w:r w:rsidR="000B21F9" w:rsidRPr="00733E72">
        <w:rPr>
          <w:rFonts w:ascii="Arial" w:hAnsi="Arial" w:cs="Arial"/>
          <w:b/>
          <w:sz w:val="24"/>
          <w:szCs w:val="24"/>
        </w:rPr>
        <w:t xml:space="preserve"> </w:t>
      </w:r>
      <w:r w:rsidR="000B21F9">
        <w:rPr>
          <w:rFonts w:ascii="Arial" w:hAnsi="Arial" w:cs="Arial"/>
          <w:b/>
          <w:sz w:val="24"/>
          <w:szCs w:val="24"/>
        </w:rPr>
        <w:t xml:space="preserve">V.- </w:t>
      </w:r>
      <w:r w:rsidR="000B21F9" w:rsidRPr="00116EE3">
        <w:rPr>
          <w:rFonts w:ascii="Arial" w:hAnsi="Arial" w:cs="Arial"/>
          <w:b/>
          <w:sz w:val="24"/>
          <w:szCs w:val="24"/>
        </w:rPr>
        <w:t xml:space="preserve">I) </w:t>
      </w:r>
      <w:r w:rsidR="000B21F9" w:rsidRPr="00116EE3">
        <w:rPr>
          <w:rFonts w:ascii="Arial" w:hAnsi="Arial" w:cs="Arial"/>
          <w:sz w:val="24"/>
          <w:szCs w:val="24"/>
        </w:rPr>
        <w:t>Iniciativa suscrita por el regidor</w:t>
      </w:r>
      <w:r w:rsidR="000B21F9" w:rsidRPr="00116EE3">
        <w:rPr>
          <w:rFonts w:ascii="Arial" w:hAnsi="Arial" w:cs="Arial"/>
          <w:b/>
          <w:sz w:val="24"/>
          <w:szCs w:val="24"/>
        </w:rPr>
        <w:t xml:space="preserve"> Jaime Contreras Estrada, </w:t>
      </w:r>
      <w:r w:rsidR="000B21F9" w:rsidRPr="00116EE3">
        <w:rPr>
          <w:rFonts w:ascii="Arial" w:hAnsi="Arial" w:cs="Arial"/>
          <w:sz w:val="24"/>
          <w:szCs w:val="24"/>
        </w:rPr>
        <w:t xml:space="preserve">mediante la cual propone se apruebe el turno a la Comisión Edilicia de </w:t>
      </w:r>
      <w:r w:rsidR="000B21F9" w:rsidRPr="00116EE3">
        <w:rPr>
          <w:rFonts w:ascii="Arial" w:hAnsi="Arial" w:cs="Arial"/>
          <w:b/>
          <w:sz w:val="24"/>
          <w:szCs w:val="24"/>
        </w:rPr>
        <w:t xml:space="preserve">Estacionamientos y Estacionómetros </w:t>
      </w:r>
      <w:r w:rsidR="000B21F9" w:rsidRPr="00116EE3">
        <w:rPr>
          <w:rFonts w:ascii="Arial" w:hAnsi="Arial" w:cs="Arial"/>
          <w:sz w:val="24"/>
          <w:szCs w:val="24"/>
        </w:rPr>
        <w:t xml:space="preserve">como convocante y a la Comisión Edilicia de </w:t>
      </w:r>
      <w:r w:rsidR="000B21F9" w:rsidRPr="00116EE3">
        <w:rPr>
          <w:rFonts w:ascii="Arial" w:hAnsi="Arial" w:cs="Arial"/>
          <w:b/>
          <w:sz w:val="24"/>
          <w:szCs w:val="24"/>
        </w:rPr>
        <w:t xml:space="preserve">Reglamentos Municipales y Puntos Legislativos </w:t>
      </w:r>
      <w:r w:rsidR="000B21F9" w:rsidRPr="00116EE3">
        <w:rPr>
          <w:rFonts w:ascii="Arial" w:hAnsi="Arial" w:cs="Arial"/>
          <w:sz w:val="24"/>
          <w:szCs w:val="24"/>
        </w:rPr>
        <w:t>como coadyuvante,</w:t>
      </w:r>
      <w:r w:rsidR="000B21F9" w:rsidRPr="00116EE3">
        <w:rPr>
          <w:rFonts w:ascii="Arial" w:hAnsi="Arial" w:cs="Arial"/>
          <w:b/>
          <w:sz w:val="24"/>
          <w:szCs w:val="24"/>
        </w:rPr>
        <w:t xml:space="preserve"> </w:t>
      </w:r>
      <w:r w:rsidR="000B21F9" w:rsidRPr="00116EE3">
        <w:rPr>
          <w:rFonts w:ascii="Arial" w:hAnsi="Arial" w:cs="Arial"/>
          <w:sz w:val="24"/>
          <w:szCs w:val="24"/>
        </w:rPr>
        <w:t>para el estudio y análisis d</w:t>
      </w:r>
      <w:r w:rsidR="000B21F9" w:rsidRPr="00116EE3">
        <w:rPr>
          <w:rStyle w:val="Fuentedeprrafopredeter2"/>
          <w:rFonts w:ascii="Arial" w:eastAsiaTheme="minorEastAsia" w:hAnsi="Arial" w:cs="Arial"/>
          <w:sz w:val="24"/>
          <w:szCs w:val="24"/>
        </w:rPr>
        <w:t xml:space="preserve">el Proyecto que tiene por objeto la </w:t>
      </w:r>
      <w:r w:rsidR="000B21F9" w:rsidRPr="00116EE3">
        <w:rPr>
          <w:rStyle w:val="Fuentedeprrafopredeter2"/>
          <w:rFonts w:ascii="Arial" w:eastAsiaTheme="minorEastAsia" w:hAnsi="Arial" w:cs="Arial"/>
          <w:b/>
          <w:sz w:val="24"/>
          <w:szCs w:val="24"/>
        </w:rPr>
        <w:t>modificación del artículo 54 fracción XIII, así</w:t>
      </w:r>
      <w:r w:rsidR="00DD4079">
        <w:rPr>
          <w:rStyle w:val="Fuentedeprrafopredeter2"/>
          <w:rFonts w:ascii="Arial" w:eastAsiaTheme="minorEastAsia" w:hAnsi="Arial" w:cs="Arial"/>
          <w:b/>
          <w:sz w:val="24"/>
          <w:szCs w:val="24"/>
        </w:rPr>
        <w:t xml:space="preserve"> como del artículo 63 fracción </w:t>
      </w:r>
      <w:r w:rsidR="00B33A6F">
        <w:rPr>
          <w:rStyle w:val="Fuentedeprrafopredeter2"/>
          <w:rFonts w:ascii="Arial" w:eastAsiaTheme="minorEastAsia" w:hAnsi="Arial" w:cs="Arial"/>
          <w:b/>
          <w:sz w:val="24"/>
          <w:szCs w:val="24"/>
        </w:rPr>
        <w:t>I</w:t>
      </w:r>
      <w:r w:rsidR="000B21F9" w:rsidRPr="00116EE3">
        <w:rPr>
          <w:rStyle w:val="Fuentedeprrafopredeter2"/>
          <w:rFonts w:ascii="Arial" w:eastAsiaTheme="minorEastAsia" w:hAnsi="Arial" w:cs="Arial"/>
          <w:b/>
          <w:sz w:val="24"/>
          <w:szCs w:val="24"/>
        </w:rPr>
        <w:t>X, del Reglamento de Estacionamientos para el municipio de San Pedro Tlaquepaque.</w:t>
      </w:r>
      <w:r w:rsidR="002527EF">
        <w:rPr>
          <w:rStyle w:val="Fuentedeprrafopredeter2"/>
          <w:rFonts w:ascii="Arial" w:eastAsiaTheme="minorEastAsia" w:hAnsi="Arial" w:cs="Arial"/>
          <w:b/>
          <w:sz w:val="24"/>
          <w:szCs w:val="24"/>
        </w:rPr>
        <w:t xml:space="preserve"> </w:t>
      </w:r>
      <w:r w:rsidR="002527EF" w:rsidRPr="002527EF">
        <w:rPr>
          <w:rStyle w:val="Fuentedeprrafopredeter2"/>
          <w:rFonts w:ascii="Arial" w:eastAsiaTheme="minorEastAsia" w:hAnsi="Arial" w:cs="Arial"/>
          <w:sz w:val="24"/>
          <w:szCs w:val="24"/>
        </w:rPr>
        <w:t>Es cuánto Presidenta.------------------------------------------------------------------------------------------------------------------------------</w:t>
      </w:r>
      <w:r w:rsidR="002527EF">
        <w:rPr>
          <w:rStyle w:val="Fuentedeprrafopredeter2"/>
          <w:rFonts w:ascii="Arial" w:eastAsiaTheme="minorEastAsia" w:hAnsi="Arial" w:cs="Arial"/>
          <w:sz w:val="24"/>
          <w:szCs w:val="24"/>
        </w:rPr>
        <w:t>--</w:t>
      </w:r>
    </w:p>
    <w:p w:rsidR="00E164A7" w:rsidRPr="006F526D" w:rsidRDefault="00E164A7" w:rsidP="00E164A7">
      <w:pPr>
        <w:spacing w:after="0" w:line="240" w:lineRule="auto"/>
        <w:jc w:val="both"/>
        <w:rPr>
          <w:rFonts w:ascii="Arial" w:hAnsi="Arial" w:cs="Arial"/>
          <w:b/>
          <w:color w:val="000000" w:themeColor="text1"/>
          <w:sz w:val="24"/>
          <w:szCs w:val="24"/>
        </w:rPr>
      </w:pPr>
      <w:r w:rsidRPr="006F526D">
        <w:rPr>
          <w:rFonts w:ascii="Arial" w:hAnsi="Arial" w:cs="Arial"/>
          <w:b/>
          <w:color w:val="000000" w:themeColor="text1"/>
          <w:sz w:val="24"/>
          <w:szCs w:val="24"/>
        </w:rPr>
        <w:t>PLENO DEL AYUNTAMIENTO DE</w:t>
      </w:r>
    </w:p>
    <w:p w:rsidR="00E164A7" w:rsidRPr="006F526D" w:rsidRDefault="00E164A7" w:rsidP="00E164A7">
      <w:pPr>
        <w:spacing w:after="0" w:line="240" w:lineRule="auto"/>
        <w:jc w:val="both"/>
        <w:rPr>
          <w:rFonts w:ascii="Arial" w:hAnsi="Arial" w:cs="Arial"/>
          <w:b/>
          <w:color w:val="000000" w:themeColor="text1"/>
          <w:sz w:val="24"/>
          <w:szCs w:val="24"/>
        </w:rPr>
      </w:pPr>
      <w:r w:rsidRPr="006F526D">
        <w:rPr>
          <w:rFonts w:ascii="Arial" w:hAnsi="Arial" w:cs="Arial"/>
          <w:b/>
          <w:color w:val="000000" w:themeColor="text1"/>
          <w:sz w:val="24"/>
          <w:szCs w:val="24"/>
        </w:rPr>
        <w:t xml:space="preserve">SAN PEDRO TLAQUEPAQUE. </w:t>
      </w:r>
    </w:p>
    <w:p w:rsidR="00E164A7" w:rsidRPr="006F526D" w:rsidRDefault="00E164A7" w:rsidP="00E164A7">
      <w:pPr>
        <w:spacing w:after="0" w:line="240" w:lineRule="auto"/>
        <w:jc w:val="both"/>
        <w:rPr>
          <w:rFonts w:ascii="Arial" w:hAnsi="Arial" w:cs="Arial"/>
          <w:b/>
          <w:color w:val="000000" w:themeColor="text1"/>
          <w:sz w:val="24"/>
          <w:szCs w:val="24"/>
        </w:rPr>
      </w:pPr>
      <w:r w:rsidRPr="006F526D">
        <w:rPr>
          <w:rFonts w:ascii="Arial" w:hAnsi="Arial" w:cs="Arial"/>
          <w:b/>
          <w:color w:val="000000" w:themeColor="text1"/>
          <w:sz w:val="24"/>
          <w:szCs w:val="24"/>
        </w:rPr>
        <w:t>P R E S E N T E:</w:t>
      </w:r>
    </w:p>
    <w:p w:rsidR="00E164A7" w:rsidRPr="006F526D" w:rsidRDefault="00E164A7" w:rsidP="00E164A7">
      <w:pPr>
        <w:spacing w:after="0" w:line="240" w:lineRule="auto"/>
        <w:jc w:val="both"/>
        <w:rPr>
          <w:rFonts w:ascii="Arial" w:hAnsi="Arial" w:cs="Arial"/>
          <w:b/>
          <w:color w:val="000000" w:themeColor="text1"/>
          <w:sz w:val="24"/>
          <w:szCs w:val="24"/>
        </w:rPr>
      </w:pPr>
    </w:p>
    <w:p w:rsidR="00E164A7" w:rsidRPr="006F526D" w:rsidRDefault="00E164A7" w:rsidP="00E164A7">
      <w:pPr>
        <w:spacing w:line="360" w:lineRule="auto"/>
        <w:ind w:firstLine="1416"/>
        <w:jc w:val="both"/>
        <w:rPr>
          <w:rFonts w:ascii="Arial" w:hAnsi="Arial" w:cs="Arial"/>
          <w:color w:val="000000" w:themeColor="text1"/>
          <w:sz w:val="24"/>
          <w:szCs w:val="24"/>
        </w:rPr>
      </w:pPr>
      <w:r w:rsidRPr="006F526D">
        <w:rPr>
          <w:rFonts w:ascii="Arial" w:hAnsi="Arial" w:cs="Arial"/>
          <w:color w:val="000000" w:themeColor="text1"/>
          <w:sz w:val="24"/>
          <w:szCs w:val="24"/>
        </w:rPr>
        <w:t xml:space="preserve">Por medio del presente el suscrito </w:t>
      </w:r>
      <w:r w:rsidRPr="006F526D">
        <w:rPr>
          <w:rFonts w:ascii="Arial" w:hAnsi="Arial" w:cs="Arial"/>
          <w:b/>
          <w:color w:val="000000" w:themeColor="text1"/>
          <w:sz w:val="24"/>
          <w:szCs w:val="24"/>
        </w:rPr>
        <w:t>LIC. JAIME CONTRERAS ESTRADA</w:t>
      </w:r>
      <w:r w:rsidRPr="006F526D">
        <w:rPr>
          <w:rFonts w:ascii="Arial" w:hAnsi="Arial" w:cs="Arial"/>
          <w:color w:val="000000" w:themeColor="text1"/>
          <w:sz w:val="24"/>
          <w:szCs w:val="24"/>
        </w:rPr>
        <w:t xml:space="preserve"> en mi carácter de Regidor de este H. Ayuntamiento Constitucional de San Pedro Tlaquepaque, Jalisco, y con fundamento en lo establecido en los diversos numerales 15 fracciones I y II de Nuestra Carta Magna, 28 fracción IV, 73 fracciones, I, II y III, y artículo 77 fracción II de la Constitución Política del Estado de Jalisco, articulo 2, 3, 10, 37 fracción II, 41 fracción II y 50 fracciones I y II de la Ley del Gobierno  y la Administración Pública Municipal del Estado de Jalisco, así como los diversos numerales 2,3,24, 24 fracción XII y 36 fracciones I y II Del Reglamento del Gobierno y de la Administración Publica  del Ayuntamiento Constitucional de San Pedro Tlaquepaque, se presenta la Iniciativa  a Turno de Comisiones, con el objeto de que se someta a consideración la siguiente :</w:t>
      </w:r>
    </w:p>
    <w:p w:rsidR="00E164A7" w:rsidRPr="006F526D" w:rsidRDefault="00E164A7" w:rsidP="00E164A7">
      <w:pPr>
        <w:spacing w:line="360" w:lineRule="auto"/>
        <w:ind w:left="708" w:firstLine="1416"/>
        <w:jc w:val="both"/>
        <w:rPr>
          <w:rFonts w:ascii="Arial" w:hAnsi="Arial" w:cs="Arial"/>
          <w:b/>
          <w:color w:val="000000" w:themeColor="text1"/>
          <w:sz w:val="24"/>
          <w:szCs w:val="24"/>
        </w:rPr>
      </w:pPr>
      <w:r w:rsidRPr="006F526D">
        <w:rPr>
          <w:rFonts w:ascii="Arial" w:hAnsi="Arial" w:cs="Arial"/>
          <w:b/>
          <w:color w:val="000000" w:themeColor="text1"/>
          <w:sz w:val="24"/>
          <w:szCs w:val="24"/>
        </w:rPr>
        <w:t xml:space="preserve">INICIATIVA DE TURNO A COMISIÓN  </w:t>
      </w:r>
    </w:p>
    <w:p w:rsidR="00E164A7" w:rsidRPr="006F526D" w:rsidRDefault="00E164A7" w:rsidP="00E164A7">
      <w:pPr>
        <w:spacing w:line="360" w:lineRule="auto"/>
        <w:ind w:firstLine="1416"/>
        <w:jc w:val="both"/>
        <w:rPr>
          <w:rFonts w:ascii="Arial" w:hAnsi="Arial" w:cs="Arial"/>
          <w:color w:val="000000" w:themeColor="text1"/>
          <w:sz w:val="24"/>
          <w:szCs w:val="24"/>
        </w:rPr>
      </w:pPr>
      <w:r w:rsidRPr="006F526D">
        <w:rPr>
          <w:rFonts w:ascii="Arial" w:hAnsi="Arial" w:cs="Arial"/>
          <w:color w:val="000000" w:themeColor="text1"/>
          <w:sz w:val="24"/>
          <w:szCs w:val="24"/>
        </w:rPr>
        <w:t xml:space="preserve">Mediante la cual se somete a la aprobación del pleno del ayuntamiento  el  turno a la comisión de </w:t>
      </w:r>
      <w:r w:rsidRPr="006F526D">
        <w:rPr>
          <w:rFonts w:ascii="Arial" w:hAnsi="Arial" w:cs="Arial"/>
          <w:b/>
          <w:color w:val="000000" w:themeColor="text1"/>
          <w:sz w:val="24"/>
          <w:szCs w:val="24"/>
        </w:rPr>
        <w:t xml:space="preserve">ESTACIONAMIENTOS Y ESTACIONOMETROS </w:t>
      </w:r>
      <w:r w:rsidRPr="006F526D">
        <w:rPr>
          <w:rFonts w:ascii="Arial" w:hAnsi="Arial" w:cs="Arial"/>
          <w:color w:val="000000" w:themeColor="text1"/>
          <w:sz w:val="24"/>
          <w:szCs w:val="24"/>
        </w:rPr>
        <w:t>como convocante y</w:t>
      </w:r>
      <w:r w:rsidRPr="006F526D">
        <w:rPr>
          <w:rFonts w:ascii="Arial" w:hAnsi="Arial" w:cs="Arial"/>
          <w:b/>
          <w:color w:val="000000" w:themeColor="text1"/>
          <w:sz w:val="24"/>
          <w:szCs w:val="24"/>
        </w:rPr>
        <w:t xml:space="preserve"> </w:t>
      </w:r>
      <w:r w:rsidRPr="006F526D">
        <w:rPr>
          <w:rFonts w:ascii="Arial" w:hAnsi="Arial" w:cs="Arial"/>
          <w:color w:val="000000" w:themeColor="text1"/>
          <w:sz w:val="24"/>
          <w:szCs w:val="24"/>
        </w:rPr>
        <w:t>la Comisión de</w:t>
      </w:r>
      <w:r w:rsidRPr="006F526D">
        <w:rPr>
          <w:rFonts w:ascii="Arial" w:hAnsi="Arial" w:cs="Arial"/>
          <w:b/>
          <w:color w:val="000000" w:themeColor="text1"/>
          <w:sz w:val="24"/>
          <w:szCs w:val="24"/>
        </w:rPr>
        <w:t xml:space="preserve"> Reglamentos Municipales y Puntos Legislativos </w:t>
      </w:r>
      <w:r w:rsidRPr="006F526D">
        <w:rPr>
          <w:rFonts w:ascii="Arial" w:hAnsi="Arial" w:cs="Arial"/>
          <w:color w:val="000000" w:themeColor="text1"/>
          <w:sz w:val="24"/>
          <w:szCs w:val="24"/>
        </w:rPr>
        <w:t>como coadyuvante “</w:t>
      </w:r>
      <w:r w:rsidRPr="006F526D">
        <w:rPr>
          <w:rFonts w:ascii="Arial" w:hAnsi="Arial" w:cs="Arial"/>
          <w:b/>
          <w:color w:val="000000" w:themeColor="text1"/>
          <w:sz w:val="24"/>
          <w:szCs w:val="24"/>
        </w:rPr>
        <w:t>LA</w:t>
      </w:r>
      <w:r w:rsidRPr="006F526D">
        <w:rPr>
          <w:rFonts w:ascii="Arial" w:hAnsi="Arial" w:cs="Arial"/>
          <w:b/>
          <w:color w:val="000000" w:themeColor="text1"/>
          <w:sz w:val="24"/>
          <w:szCs w:val="24"/>
          <w:u w:val="single"/>
        </w:rPr>
        <w:t xml:space="preserve"> PROPUESTA DE MODIFICACION AL REGLAMENTO DE ESTACIONAMIENTOS PARA EL MUNICIPIO DE SAN PEDRO TLAQUEPAQUE</w:t>
      </w:r>
      <w:r w:rsidRPr="006F526D">
        <w:rPr>
          <w:rFonts w:ascii="Arial" w:hAnsi="Arial" w:cs="Arial"/>
          <w:color w:val="000000" w:themeColor="text1"/>
          <w:sz w:val="24"/>
          <w:szCs w:val="24"/>
        </w:rPr>
        <w:t xml:space="preserve">”  de los artículos 54 en su fracción XIII y el articulo 63 en su fracción </w:t>
      </w:r>
      <w:r w:rsidR="00B33A6F">
        <w:rPr>
          <w:rFonts w:ascii="Arial" w:hAnsi="Arial" w:cs="Arial"/>
          <w:color w:val="000000" w:themeColor="text1"/>
          <w:sz w:val="24"/>
          <w:szCs w:val="24"/>
        </w:rPr>
        <w:t>IX</w:t>
      </w:r>
      <w:r w:rsidRPr="006F526D">
        <w:rPr>
          <w:rFonts w:ascii="Arial" w:hAnsi="Arial" w:cs="Arial"/>
          <w:color w:val="000000" w:themeColor="text1"/>
          <w:sz w:val="24"/>
          <w:szCs w:val="24"/>
        </w:rPr>
        <w:t>”</w:t>
      </w:r>
    </w:p>
    <w:p w:rsidR="00E164A7" w:rsidRPr="006F526D" w:rsidRDefault="00E164A7" w:rsidP="00E164A7">
      <w:pPr>
        <w:spacing w:line="360" w:lineRule="auto"/>
        <w:ind w:firstLine="1416"/>
        <w:jc w:val="both"/>
        <w:rPr>
          <w:rFonts w:ascii="Arial" w:hAnsi="Arial" w:cs="Arial"/>
          <w:b/>
          <w:color w:val="000000" w:themeColor="text1"/>
          <w:sz w:val="24"/>
          <w:szCs w:val="24"/>
        </w:rPr>
      </w:pPr>
      <w:r w:rsidRPr="006F526D">
        <w:rPr>
          <w:rFonts w:ascii="Arial" w:hAnsi="Arial" w:cs="Arial"/>
          <w:color w:val="000000" w:themeColor="text1"/>
          <w:sz w:val="24"/>
          <w:szCs w:val="24"/>
        </w:rPr>
        <w:tab/>
      </w:r>
      <w:r w:rsidRPr="006F526D">
        <w:rPr>
          <w:rFonts w:ascii="Arial" w:hAnsi="Arial" w:cs="Arial"/>
          <w:color w:val="000000" w:themeColor="text1"/>
          <w:sz w:val="24"/>
          <w:szCs w:val="24"/>
        </w:rPr>
        <w:tab/>
      </w:r>
      <w:r w:rsidRPr="006F526D">
        <w:rPr>
          <w:rFonts w:ascii="Arial" w:hAnsi="Arial" w:cs="Arial"/>
          <w:b/>
          <w:color w:val="000000" w:themeColor="text1"/>
          <w:sz w:val="24"/>
          <w:szCs w:val="24"/>
        </w:rPr>
        <w:t xml:space="preserve"> EXPOSICION DE MOTIVOS </w:t>
      </w:r>
    </w:p>
    <w:p w:rsidR="00E164A7" w:rsidRPr="006F526D" w:rsidRDefault="00E164A7" w:rsidP="00E164A7">
      <w:pPr>
        <w:spacing w:line="360" w:lineRule="auto"/>
        <w:jc w:val="both"/>
        <w:rPr>
          <w:rFonts w:ascii="Arial" w:hAnsi="Arial" w:cs="Arial"/>
          <w:color w:val="000000" w:themeColor="text1"/>
          <w:sz w:val="24"/>
          <w:szCs w:val="24"/>
        </w:rPr>
      </w:pPr>
      <w:r w:rsidRPr="006F526D">
        <w:rPr>
          <w:rFonts w:ascii="Arial" w:hAnsi="Arial" w:cs="Arial"/>
          <w:color w:val="000000" w:themeColor="text1"/>
          <w:sz w:val="24"/>
          <w:szCs w:val="24"/>
        </w:rPr>
        <w:t xml:space="preserve"> La presente Iniciativa tiene por objeto la Modificación del Reglamento de Estacionamientos para el Municipio de San Pedro Tlaquepaque concretamente los artículos 54 fracción XIII y 63 fracciones IX que a la letra dicen:</w:t>
      </w:r>
    </w:p>
    <w:p w:rsidR="002527EF" w:rsidRDefault="002527EF" w:rsidP="00E164A7">
      <w:pPr>
        <w:spacing w:line="360" w:lineRule="auto"/>
        <w:jc w:val="both"/>
        <w:rPr>
          <w:rFonts w:ascii="Arial" w:hAnsi="Arial" w:cs="Arial"/>
          <w:color w:val="000000" w:themeColor="text1"/>
          <w:sz w:val="24"/>
          <w:szCs w:val="24"/>
        </w:rPr>
      </w:pPr>
    </w:p>
    <w:p w:rsidR="00E164A7" w:rsidRPr="006F526D" w:rsidRDefault="00E164A7" w:rsidP="00E164A7">
      <w:pPr>
        <w:spacing w:line="360" w:lineRule="auto"/>
        <w:jc w:val="both"/>
        <w:rPr>
          <w:rFonts w:ascii="Arial" w:hAnsi="Arial" w:cs="Arial"/>
          <w:b/>
          <w:color w:val="000000" w:themeColor="text1"/>
          <w:sz w:val="24"/>
          <w:szCs w:val="24"/>
        </w:rPr>
      </w:pPr>
      <w:r w:rsidRPr="006F526D">
        <w:rPr>
          <w:rFonts w:ascii="Arial" w:hAnsi="Arial" w:cs="Arial"/>
          <w:color w:val="000000" w:themeColor="text1"/>
          <w:sz w:val="24"/>
          <w:szCs w:val="24"/>
        </w:rPr>
        <w:tab/>
      </w:r>
      <w:r w:rsidRPr="006F526D">
        <w:rPr>
          <w:rFonts w:ascii="Arial" w:hAnsi="Arial" w:cs="Arial"/>
          <w:b/>
          <w:color w:val="000000" w:themeColor="text1"/>
          <w:sz w:val="24"/>
          <w:szCs w:val="24"/>
        </w:rPr>
        <w:t>Articulo 54.-</w:t>
      </w:r>
    </w:p>
    <w:p w:rsidR="00E164A7" w:rsidRPr="006F526D" w:rsidRDefault="00E164A7" w:rsidP="00E164A7">
      <w:pPr>
        <w:spacing w:line="360" w:lineRule="auto"/>
        <w:ind w:left="2832"/>
        <w:jc w:val="both"/>
        <w:rPr>
          <w:rFonts w:ascii="Arial" w:eastAsia="Arial" w:hAnsi="Arial" w:cs="Arial"/>
          <w:i/>
          <w:color w:val="000000" w:themeColor="text1"/>
          <w:sz w:val="24"/>
          <w:szCs w:val="24"/>
        </w:rPr>
      </w:pPr>
      <w:r w:rsidRPr="006F526D">
        <w:rPr>
          <w:rFonts w:ascii="Arial" w:hAnsi="Arial" w:cs="Arial"/>
          <w:color w:val="000000" w:themeColor="text1"/>
          <w:sz w:val="24"/>
          <w:szCs w:val="24"/>
        </w:rPr>
        <w:tab/>
      </w:r>
      <w:r w:rsidRPr="006F526D">
        <w:rPr>
          <w:rFonts w:ascii="Arial" w:eastAsia="Arial" w:hAnsi="Arial" w:cs="Arial"/>
          <w:b/>
          <w:i/>
          <w:color w:val="000000" w:themeColor="text1"/>
          <w:sz w:val="24"/>
          <w:szCs w:val="24"/>
        </w:rPr>
        <w:t>XIII.</w:t>
      </w:r>
      <w:r w:rsidRPr="006F526D">
        <w:rPr>
          <w:rFonts w:ascii="Arial" w:eastAsia="Arial" w:hAnsi="Arial" w:cs="Arial"/>
          <w:i/>
          <w:color w:val="000000" w:themeColor="text1"/>
          <w:sz w:val="24"/>
          <w:szCs w:val="24"/>
        </w:rPr>
        <w:t xml:space="preserve"> Vigilar y controlar que los cajones de estacionamientos especiales para </w:t>
      </w:r>
      <w:r w:rsidRPr="006F526D">
        <w:rPr>
          <w:rFonts w:ascii="Arial" w:eastAsia="Arial" w:hAnsi="Arial" w:cs="Arial"/>
          <w:b/>
          <w:i/>
          <w:color w:val="000000" w:themeColor="text1"/>
          <w:sz w:val="24"/>
          <w:szCs w:val="24"/>
          <w:u w:val="single"/>
        </w:rPr>
        <w:t>personas discapacitadas</w:t>
      </w:r>
      <w:r w:rsidRPr="006F526D">
        <w:rPr>
          <w:rFonts w:ascii="Arial" w:eastAsia="Arial" w:hAnsi="Arial" w:cs="Arial"/>
          <w:i/>
          <w:color w:val="000000" w:themeColor="text1"/>
          <w:sz w:val="24"/>
          <w:szCs w:val="24"/>
          <w:u w:val="single"/>
        </w:rPr>
        <w:t>,</w:t>
      </w:r>
      <w:r w:rsidRPr="006F526D">
        <w:rPr>
          <w:rFonts w:ascii="Arial" w:eastAsia="Arial" w:hAnsi="Arial" w:cs="Arial"/>
          <w:i/>
          <w:color w:val="000000" w:themeColor="text1"/>
          <w:sz w:val="24"/>
          <w:szCs w:val="24"/>
        </w:rPr>
        <w:t xml:space="preserve"> sean exclusivamente utilizadas por este tipo de personas. En caso de incumplimiento el permisionario o a quien lo infrinja será acreedor de una sanción.</w:t>
      </w:r>
    </w:p>
    <w:p w:rsidR="00E164A7" w:rsidRPr="006F526D" w:rsidRDefault="00E164A7" w:rsidP="00E164A7">
      <w:pPr>
        <w:spacing w:line="360" w:lineRule="auto"/>
        <w:ind w:firstLine="708"/>
        <w:jc w:val="both"/>
        <w:rPr>
          <w:rFonts w:ascii="Arial" w:eastAsia="Arial" w:hAnsi="Arial" w:cs="Arial"/>
          <w:b/>
          <w:i/>
          <w:color w:val="000000" w:themeColor="text1"/>
          <w:sz w:val="24"/>
          <w:szCs w:val="24"/>
        </w:rPr>
      </w:pPr>
      <w:r w:rsidRPr="006F526D">
        <w:rPr>
          <w:rFonts w:ascii="Arial" w:eastAsia="Arial" w:hAnsi="Arial" w:cs="Arial"/>
          <w:b/>
          <w:i/>
          <w:color w:val="000000" w:themeColor="text1"/>
          <w:sz w:val="24"/>
          <w:szCs w:val="24"/>
        </w:rPr>
        <w:t>Artículo 63:</w:t>
      </w:r>
    </w:p>
    <w:p w:rsidR="00E164A7" w:rsidRPr="006F526D" w:rsidRDefault="00E164A7" w:rsidP="00E164A7">
      <w:pPr>
        <w:spacing w:line="360" w:lineRule="auto"/>
        <w:ind w:left="2832"/>
        <w:jc w:val="both"/>
        <w:rPr>
          <w:rFonts w:ascii="Arial" w:eastAsia="Arial" w:hAnsi="Arial" w:cs="Arial"/>
          <w:i/>
          <w:color w:val="000000" w:themeColor="text1"/>
          <w:sz w:val="24"/>
          <w:szCs w:val="24"/>
        </w:rPr>
      </w:pPr>
      <w:r w:rsidRPr="006F526D">
        <w:rPr>
          <w:rFonts w:ascii="Arial" w:eastAsia="Arial" w:hAnsi="Arial" w:cs="Arial"/>
          <w:b/>
          <w:i/>
          <w:color w:val="000000" w:themeColor="text1"/>
          <w:sz w:val="24"/>
          <w:szCs w:val="24"/>
        </w:rPr>
        <w:t>IX.-</w:t>
      </w:r>
      <w:r w:rsidRPr="006F526D">
        <w:rPr>
          <w:rFonts w:ascii="Arial" w:eastAsia="Arial" w:hAnsi="Arial" w:cs="Arial"/>
          <w:i/>
          <w:color w:val="000000" w:themeColor="text1"/>
          <w:sz w:val="24"/>
          <w:szCs w:val="24"/>
        </w:rPr>
        <w:t xml:space="preserve"> Estacionarse en las áreas señaladas como prohibidas, así como los espacios asignados para bomberos, </w:t>
      </w:r>
      <w:r w:rsidRPr="006F526D">
        <w:rPr>
          <w:rFonts w:ascii="Arial" w:eastAsia="Arial" w:hAnsi="Arial" w:cs="Arial"/>
          <w:b/>
          <w:i/>
          <w:color w:val="000000" w:themeColor="text1"/>
          <w:sz w:val="24"/>
          <w:szCs w:val="24"/>
          <w:u w:val="single"/>
        </w:rPr>
        <w:t>discapacitados,</w:t>
      </w:r>
      <w:r w:rsidRPr="006F526D">
        <w:rPr>
          <w:rFonts w:ascii="Arial" w:eastAsia="Arial" w:hAnsi="Arial" w:cs="Arial"/>
          <w:i/>
          <w:color w:val="000000" w:themeColor="text1"/>
          <w:sz w:val="24"/>
          <w:szCs w:val="24"/>
        </w:rPr>
        <w:t xml:space="preserve"> o cualquier otra área prohibida por la autoridad competente.</w:t>
      </w:r>
    </w:p>
    <w:p w:rsidR="00E164A7" w:rsidRPr="006F526D" w:rsidRDefault="00E164A7" w:rsidP="00E164A7">
      <w:pPr>
        <w:spacing w:line="360" w:lineRule="auto"/>
        <w:ind w:firstLine="288"/>
        <w:jc w:val="both"/>
        <w:rPr>
          <w:rFonts w:ascii="Arial" w:hAnsi="Arial" w:cs="Arial"/>
          <w:color w:val="000000" w:themeColor="text1"/>
          <w:sz w:val="24"/>
          <w:szCs w:val="24"/>
        </w:rPr>
      </w:pPr>
      <w:r w:rsidRPr="006F526D">
        <w:rPr>
          <w:rFonts w:ascii="Arial" w:hAnsi="Arial" w:cs="Arial"/>
          <w:color w:val="000000" w:themeColor="text1"/>
          <w:sz w:val="24"/>
          <w:szCs w:val="24"/>
        </w:rPr>
        <w:t>Es por lo anterior  y al entrar al estudio de las diversas fracciones y tomando en consideración lo establecido en el Artículo 1ro de Nuestra Carta Magna que a la letra dice:</w:t>
      </w:r>
    </w:p>
    <w:p w:rsidR="00E164A7" w:rsidRPr="006F526D" w:rsidRDefault="00E164A7" w:rsidP="00E164A7">
      <w:pPr>
        <w:pStyle w:val="Texto0"/>
        <w:spacing w:after="0" w:line="360" w:lineRule="auto"/>
        <w:ind w:left="1416" w:firstLine="0"/>
        <w:rPr>
          <w:color w:val="000000"/>
          <w:sz w:val="24"/>
          <w:szCs w:val="24"/>
        </w:rPr>
      </w:pPr>
      <w:r w:rsidRPr="006F526D">
        <w:rPr>
          <w:color w:val="000000"/>
          <w:sz w:val="24"/>
          <w:szCs w:val="24"/>
        </w:rPr>
        <w:t>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164A7" w:rsidRPr="006F526D" w:rsidRDefault="00E164A7" w:rsidP="00E164A7">
      <w:pPr>
        <w:pStyle w:val="Texto0"/>
        <w:spacing w:after="0" w:line="360" w:lineRule="auto"/>
        <w:rPr>
          <w:color w:val="000000" w:themeColor="text1"/>
          <w:sz w:val="24"/>
          <w:szCs w:val="24"/>
        </w:rPr>
      </w:pPr>
      <w:r w:rsidRPr="006F526D">
        <w:rPr>
          <w:color w:val="000000" w:themeColor="text1"/>
          <w:sz w:val="24"/>
          <w:szCs w:val="24"/>
        </w:rPr>
        <w:t xml:space="preserve">        </w:t>
      </w:r>
      <w:r w:rsidRPr="006F526D">
        <w:rPr>
          <w:color w:val="000000" w:themeColor="text1"/>
          <w:sz w:val="24"/>
          <w:szCs w:val="24"/>
        </w:rPr>
        <w:tab/>
        <w:t>…</w:t>
      </w:r>
    </w:p>
    <w:p w:rsidR="00E164A7" w:rsidRPr="006F526D" w:rsidRDefault="00E164A7" w:rsidP="00E164A7">
      <w:pPr>
        <w:pStyle w:val="Texto0"/>
        <w:spacing w:after="0" w:line="360" w:lineRule="auto"/>
        <w:rPr>
          <w:color w:val="000000" w:themeColor="text1"/>
          <w:sz w:val="24"/>
          <w:szCs w:val="24"/>
        </w:rPr>
      </w:pPr>
    </w:p>
    <w:p w:rsidR="00E164A7" w:rsidRPr="006F526D" w:rsidRDefault="00E164A7" w:rsidP="00E164A7">
      <w:pPr>
        <w:pStyle w:val="Texto0"/>
        <w:spacing w:after="0" w:line="360" w:lineRule="auto"/>
        <w:ind w:left="1416" w:firstLine="0"/>
        <w:rPr>
          <w:i/>
          <w:color w:val="000000"/>
          <w:sz w:val="24"/>
          <w:szCs w:val="24"/>
        </w:rPr>
      </w:pPr>
      <w:r w:rsidRPr="006F526D">
        <w:rPr>
          <w:b/>
          <w:i/>
          <w:color w:val="000000"/>
          <w:sz w:val="24"/>
          <w:szCs w:val="24"/>
          <w:u w:val="single"/>
        </w:rPr>
        <w:t>Queda prohibida toda discriminación motivada</w:t>
      </w:r>
      <w:r w:rsidRPr="006F526D">
        <w:rPr>
          <w:i/>
          <w:color w:val="000000"/>
          <w:sz w:val="24"/>
          <w:szCs w:val="24"/>
        </w:rPr>
        <w:t xml:space="preserve"> por origen étnico o nacional, el género, la edad, </w:t>
      </w:r>
      <w:r w:rsidRPr="006F526D">
        <w:rPr>
          <w:b/>
          <w:i/>
          <w:color w:val="000000"/>
          <w:sz w:val="24"/>
          <w:szCs w:val="24"/>
          <w:u w:val="single"/>
        </w:rPr>
        <w:t>las discapacidades</w:t>
      </w:r>
      <w:r w:rsidRPr="006F526D">
        <w:rPr>
          <w:i/>
          <w:color w:val="000000"/>
          <w:sz w:val="24"/>
          <w:szCs w:val="24"/>
        </w:rPr>
        <w:t>, la condición social, las condiciones de salud, la religión, las opiniones, las preferencias sexuales, el estado civil o cualquier otra que atente contra la dignidad humana y tenga por objeto anular o menoscabar los derechos y libertades de las personas.</w:t>
      </w:r>
    </w:p>
    <w:p w:rsidR="00E164A7" w:rsidRPr="006F526D" w:rsidRDefault="00E164A7" w:rsidP="00E164A7">
      <w:pPr>
        <w:spacing w:line="360" w:lineRule="auto"/>
        <w:jc w:val="both"/>
        <w:rPr>
          <w:rFonts w:ascii="Arial" w:hAnsi="Arial" w:cs="Arial"/>
          <w:color w:val="000000" w:themeColor="text1"/>
          <w:sz w:val="24"/>
          <w:szCs w:val="24"/>
        </w:rPr>
      </w:pPr>
    </w:p>
    <w:p w:rsidR="00E164A7" w:rsidRPr="006F526D" w:rsidRDefault="00E164A7" w:rsidP="00E164A7">
      <w:pPr>
        <w:spacing w:line="360" w:lineRule="auto"/>
        <w:jc w:val="both"/>
        <w:rPr>
          <w:rFonts w:ascii="Arial" w:hAnsi="Arial" w:cs="Arial"/>
          <w:color w:val="000000" w:themeColor="text1"/>
          <w:sz w:val="24"/>
          <w:szCs w:val="24"/>
        </w:rPr>
      </w:pPr>
      <w:r w:rsidRPr="006F526D">
        <w:rPr>
          <w:rFonts w:ascii="Arial" w:hAnsi="Arial" w:cs="Arial"/>
          <w:color w:val="000000" w:themeColor="text1"/>
          <w:sz w:val="24"/>
          <w:szCs w:val="24"/>
        </w:rPr>
        <w:tab/>
        <w:t xml:space="preserve">Por lo que se deberá de tomar en consideración que las Personas Con Discapacidad  tiene los mismos derechos Humanos  y libertades que cualquier otra persona y que estos derechos se encuentran contemplados en nuestra carta magna, de la cual se desprende que nadie puede y/o debe ser sujeto a discriminación alguna. Pues el atentar contra los Derechos Humanos de las personas con Discapacidad, es atentar contra su dignidad, libertad, derechos, justicia y seguridad social los cuales se encuentran estipulados en Nuestra Constitución Mexicana. </w:t>
      </w:r>
    </w:p>
    <w:p w:rsidR="00E164A7" w:rsidRPr="006F526D" w:rsidRDefault="00E164A7" w:rsidP="00E164A7">
      <w:pPr>
        <w:spacing w:line="360" w:lineRule="auto"/>
        <w:jc w:val="both"/>
        <w:rPr>
          <w:rFonts w:ascii="Arial" w:hAnsi="Arial" w:cs="Arial"/>
          <w:color w:val="000000" w:themeColor="text1"/>
          <w:sz w:val="24"/>
          <w:szCs w:val="24"/>
        </w:rPr>
      </w:pPr>
      <w:r w:rsidRPr="006F526D">
        <w:rPr>
          <w:rFonts w:ascii="Arial" w:hAnsi="Arial" w:cs="Arial"/>
          <w:color w:val="000000" w:themeColor="text1"/>
          <w:sz w:val="24"/>
          <w:szCs w:val="24"/>
        </w:rPr>
        <w:tab/>
        <w:t>Tomando en consideración lo  convenido por la Organización de los Estados Americanos  en la:</w:t>
      </w:r>
    </w:p>
    <w:p w:rsidR="00E164A7" w:rsidRPr="006F526D" w:rsidRDefault="00E164A7" w:rsidP="00E164A7">
      <w:pPr>
        <w:spacing w:line="360" w:lineRule="auto"/>
        <w:jc w:val="both"/>
        <w:rPr>
          <w:rFonts w:ascii="Arial" w:hAnsi="Arial" w:cs="Arial"/>
          <w:color w:val="000000" w:themeColor="text1"/>
          <w:sz w:val="24"/>
          <w:szCs w:val="24"/>
        </w:rPr>
      </w:pPr>
    </w:p>
    <w:p w:rsidR="00E164A7" w:rsidRPr="006F526D" w:rsidRDefault="00E164A7" w:rsidP="00E164A7">
      <w:pPr>
        <w:spacing w:line="360" w:lineRule="auto"/>
        <w:jc w:val="center"/>
        <w:rPr>
          <w:rFonts w:ascii="Arial" w:hAnsi="Arial" w:cs="Arial"/>
          <w:b/>
          <w:color w:val="000000" w:themeColor="text1"/>
          <w:sz w:val="24"/>
          <w:szCs w:val="24"/>
          <w:u w:val="single"/>
        </w:rPr>
      </w:pPr>
      <w:r w:rsidRPr="006F526D">
        <w:rPr>
          <w:rFonts w:ascii="Arial" w:hAnsi="Arial" w:cs="Arial"/>
          <w:b/>
          <w:color w:val="000000" w:themeColor="text1"/>
          <w:sz w:val="24"/>
          <w:szCs w:val="24"/>
          <w:u w:val="single"/>
        </w:rPr>
        <w:t>LA CONVENCIÓN INTERAMERICANA PARA LA ELIMINACIÓN DE TODAS LAS FORMAS DISCRIMINATORIAS CONTRA LAS PERSONAS CON DISCAPACIDAD</w:t>
      </w:r>
    </w:p>
    <w:p w:rsidR="00E164A7" w:rsidRPr="006F526D" w:rsidRDefault="00E164A7" w:rsidP="00E164A7">
      <w:pPr>
        <w:spacing w:line="360" w:lineRule="auto"/>
        <w:jc w:val="center"/>
        <w:rPr>
          <w:rFonts w:ascii="Arial" w:hAnsi="Arial" w:cs="Arial"/>
          <w:b/>
          <w:color w:val="000000" w:themeColor="text1"/>
          <w:sz w:val="24"/>
          <w:szCs w:val="24"/>
          <w:u w:val="single"/>
        </w:rPr>
      </w:pPr>
    </w:p>
    <w:p w:rsidR="00E164A7" w:rsidRPr="006F526D" w:rsidRDefault="00E164A7" w:rsidP="00E164A7">
      <w:pPr>
        <w:spacing w:line="360" w:lineRule="auto"/>
        <w:jc w:val="both"/>
        <w:rPr>
          <w:rFonts w:ascii="Arial" w:hAnsi="Arial" w:cs="Arial"/>
          <w:color w:val="000000"/>
          <w:sz w:val="24"/>
          <w:szCs w:val="24"/>
          <w:shd w:val="clear" w:color="auto" w:fill="FFFFFF"/>
        </w:rPr>
      </w:pPr>
      <w:r w:rsidRPr="006F526D">
        <w:rPr>
          <w:rFonts w:ascii="Arial" w:hAnsi="Arial" w:cs="Arial"/>
          <w:color w:val="000000" w:themeColor="text1"/>
          <w:sz w:val="24"/>
          <w:szCs w:val="24"/>
        </w:rPr>
        <w:t xml:space="preserve">La cual se llevó a cabo en GUATEMALA, GUATEMALA el 8 de Junio de 1999,  entro en vigor el 14 de Septiembre del año 2001, donde México es uno de los Integrantes de la Organización de los Estados Americanos y quien ratifico el presente Tratado el 12 de Junio del año 2000. </w:t>
      </w:r>
      <w:r w:rsidRPr="006F526D">
        <w:rPr>
          <w:rFonts w:ascii="Arial" w:hAnsi="Arial" w:cs="Arial"/>
          <w:color w:val="000000" w:themeColor="text1"/>
          <w:sz w:val="24"/>
          <w:szCs w:val="24"/>
          <w:u w:val="single"/>
        </w:rPr>
        <w:t xml:space="preserve">Comprometiéndose los países participantes </w:t>
      </w:r>
      <w:r w:rsidRPr="006F526D">
        <w:rPr>
          <w:rFonts w:ascii="Arial" w:hAnsi="Arial" w:cs="Arial"/>
          <w:color w:val="000000"/>
          <w:sz w:val="24"/>
          <w:szCs w:val="24"/>
          <w:u w:val="single"/>
          <w:shd w:val="clear" w:color="auto" w:fill="FFFFFF"/>
        </w:rPr>
        <w:t>a eliminar la discriminación, en todas sus formas y manifestaciones, contra las personas con discapacidad conviniendo</w:t>
      </w:r>
      <w:r w:rsidRPr="006F526D">
        <w:rPr>
          <w:rFonts w:ascii="Arial" w:hAnsi="Arial" w:cs="Arial"/>
          <w:color w:val="000000"/>
          <w:sz w:val="24"/>
          <w:szCs w:val="24"/>
          <w:shd w:val="clear" w:color="auto" w:fill="FFFFFF"/>
        </w:rPr>
        <w:t xml:space="preserve"> lo siguiente:</w:t>
      </w:r>
    </w:p>
    <w:p w:rsidR="00E164A7" w:rsidRPr="006F526D" w:rsidRDefault="00E164A7" w:rsidP="00E164A7">
      <w:pPr>
        <w:shd w:val="clear" w:color="auto" w:fill="FFFFFF"/>
        <w:spacing w:before="90" w:after="45" w:line="360" w:lineRule="auto"/>
        <w:ind w:left="2124" w:right="75"/>
        <w:jc w:val="center"/>
        <w:rPr>
          <w:rFonts w:ascii="Arial" w:eastAsia="Times New Roman" w:hAnsi="Arial" w:cs="Arial"/>
          <w:b/>
          <w:bCs/>
          <w:i/>
          <w:color w:val="000000"/>
          <w:sz w:val="24"/>
          <w:szCs w:val="24"/>
          <w:lang w:eastAsia="es-MX"/>
        </w:rPr>
      </w:pPr>
    </w:p>
    <w:p w:rsidR="00E164A7" w:rsidRPr="006F526D" w:rsidRDefault="00E164A7" w:rsidP="00E164A7">
      <w:pPr>
        <w:shd w:val="clear" w:color="auto" w:fill="FFFFFF"/>
        <w:spacing w:before="90" w:after="45" w:line="360" w:lineRule="auto"/>
        <w:ind w:left="2124" w:right="75"/>
        <w:jc w:val="center"/>
        <w:rPr>
          <w:rFonts w:ascii="Arial" w:eastAsia="Times New Roman" w:hAnsi="Arial" w:cs="Arial"/>
          <w:i/>
          <w:color w:val="000000"/>
          <w:sz w:val="24"/>
          <w:szCs w:val="24"/>
          <w:lang w:eastAsia="es-MX"/>
        </w:rPr>
      </w:pPr>
      <w:r w:rsidRPr="006F526D">
        <w:rPr>
          <w:rFonts w:ascii="Arial" w:eastAsia="Times New Roman" w:hAnsi="Arial" w:cs="Arial"/>
          <w:b/>
          <w:bCs/>
          <w:i/>
          <w:color w:val="000000"/>
          <w:sz w:val="24"/>
          <w:szCs w:val="24"/>
          <w:lang w:eastAsia="es-MX"/>
        </w:rPr>
        <w:t>ARTÍCULO I</w:t>
      </w:r>
    </w:p>
    <w:p w:rsidR="00E164A7" w:rsidRPr="006F526D" w:rsidRDefault="00E164A7" w:rsidP="00E164A7">
      <w:pPr>
        <w:shd w:val="clear" w:color="auto" w:fill="FFFFFF"/>
        <w:spacing w:before="90" w:after="45" w:line="360" w:lineRule="auto"/>
        <w:ind w:left="2124" w:right="75"/>
        <w:rPr>
          <w:rFonts w:ascii="Arial" w:eastAsia="Times New Roman" w:hAnsi="Arial" w:cs="Arial"/>
          <w:i/>
          <w:color w:val="000000"/>
          <w:sz w:val="24"/>
          <w:szCs w:val="24"/>
          <w:lang w:eastAsia="es-MX"/>
        </w:rPr>
      </w:pPr>
      <w:r w:rsidRPr="006F526D">
        <w:rPr>
          <w:rFonts w:ascii="Arial" w:eastAsia="Times New Roman" w:hAnsi="Arial" w:cs="Arial"/>
          <w:i/>
          <w:color w:val="000000"/>
          <w:sz w:val="24"/>
          <w:szCs w:val="24"/>
          <w:lang w:eastAsia="es-MX"/>
        </w:rPr>
        <w:t>Para los efectos de la presente Convención, se entiende por:</w:t>
      </w:r>
    </w:p>
    <w:p w:rsidR="00E164A7" w:rsidRPr="006F526D" w:rsidRDefault="00E164A7" w:rsidP="00E164A7">
      <w:pPr>
        <w:shd w:val="clear" w:color="auto" w:fill="FFFFFF"/>
        <w:spacing w:before="90" w:after="45" w:line="360" w:lineRule="auto"/>
        <w:ind w:left="2124" w:right="75"/>
        <w:rPr>
          <w:rFonts w:ascii="Arial" w:eastAsia="Times New Roman" w:hAnsi="Arial" w:cs="Arial"/>
          <w:i/>
          <w:color w:val="000000"/>
          <w:sz w:val="24"/>
          <w:szCs w:val="24"/>
          <w:lang w:eastAsia="es-MX"/>
        </w:rPr>
      </w:pPr>
      <w:r w:rsidRPr="006F526D">
        <w:rPr>
          <w:rFonts w:ascii="Arial" w:eastAsia="Times New Roman" w:hAnsi="Arial" w:cs="Arial"/>
          <w:i/>
          <w:color w:val="000000"/>
          <w:sz w:val="24"/>
          <w:szCs w:val="24"/>
          <w:lang w:eastAsia="es-MX"/>
        </w:rPr>
        <w:t>1. Discapacidad</w:t>
      </w:r>
    </w:p>
    <w:p w:rsidR="00E164A7" w:rsidRPr="006F526D" w:rsidRDefault="00E164A7" w:rsidP="00E164A7">
      <w:pPr>
        <w:shd w:val="clear" w:color="auto" w:fill="FFFFFF"/>
        <w:spacing w:before="90" w:after="45" w:line="360" w:lineRule="auto"/>
        <w:ind w:left="2124" w:right="75"/>
        <w:rPr>
          <w:rFonts w:ascii="Arial" w:eastAsia="Times New Roman" w:hAnsi="Arial" w:cs="Arial"/>
          <w:i/>
          <w:color w:val="000000"/>
          <w:sz w:val="24"/>
          <w:szCs w:val="24"/>
          <w:lang w:eastAsia="es-MX"/>
        </w:rPr>
      </w:pPr>
      <w:r w:rsidRPr="006F526D">
        <w:rPr>
          <w:rFonts w:ascii="Arial" w:eastAsia="Times New Roman" w:hAnsi="Arial" w:cs="Arial"/>
          <w:i/>
          <w:color w:val="000000"/>
          <w:sz w:val="24"/>
          <w:szCs w:val="24"/>
          <w:lang w:eastAsia="es-MX"/>
        </w:rPr>
        <w:t>El término "discapacidad" significa una deficiencia física, mental o sensorial, ya sea de naturaleza permanente o temporal, que limita la capacidad de ejercer una o más actividades esenciales de la vida diaria, que puede ser causada o agravada por el entorno económico y social.</w:t>
      </w:r>
    </w:p>
    <w:p w:rsidR="00E164A7" w:rsidRPr="006F526D" w:rsidRDefault="00E164A7" w:rsidP="00E164A7">
      <w:pPr>
        <w:spacing w:line="360" w:lineRule="auto"/>
        <w:jc w:val="both"/>
        <w:rPr>
          <w:rFonts w:ascii="Arial" w:hAnsi="Arial" w:cs="Arial"/>
          <w:i/>
          <w:color w:val="000000"/>
          <w:sz w:val="24"/>
          <w:szCs w:val="24"/>
          <w:shd w:val="clear" w:color="auto" w:fill="FFFFFF"/>
        </w:rPr>
      </w:pPr>
    </w:p>
    <w:p w:rsidR="00E164A7" w:rsidRPr="006F526D" w:rsidRDefault="00E164A7" w:rsidP="00E164A7">
      <w:pPr>
        <w:shd w:val="clear" w:color="auto" w:fill="FFFFFF"/>
        <w:spacing w:before="90" w:after="45" w:line="360" w:lineRule="auto"/>
        <w:ind w:left="2124" w:right="75"/>
        <w:jc w:val="center"/>
        <w:rPr>
          <w:rFonts w:ascii="Arial" w:eastAsia="Times New Roman" w:hAnsi="Arial" w:cs="Arial"/>
          <w:i/>
          <w:color w:val="000000"/>
          <w:sz w:val="24"/>
          <w:szCs w:val="24"/>
          <w:lang w:eastAsia="es-MX"/>
        </w:rPr>
      </w:pPr>
      <w:r w:rsidRPr="006F526D">
        <w:rPr>
          <w:rFonts w:ascii="Arial" w:eastAsia="Times New Roman" w:hAnsi="Arial" w:cs="Arial"/>
          <w:b/>
          <w:bCs/>
          <w:i/>
          <w:color w:val="000000"/>
          <w:sz w:val="24"/>
          <w:szCs w:val="24"/>
          <w:lang w:eastAsia="es-MX"/>
        </w:rPr>
        <w:t>ARTÍCULO II</w:t>
      </w:r>
    </w:p>
    <w:p w:rsidR="00E164A7" w:rsidRPr="006F526D" w:rsidRDefault="00E164A7" w:rsidP="00E164A7">
      <w:pPr>
        <w:shd w:val="clear" w:color="auto" w:fill="FFFFFF"/>
        <w:spacing w:before="90" w:after="45" w:line="360" w:lineRule="auto"/>
        <w:ind w:left="2124" w:right="75"/>
        <w:rPr>
          <w:rFonts w:ascii="Arial" w:eastAsia="Times New Roman" w:hAnsi="Arial" w:cs="Arial"/>
          <w:i/>
          <w:color w:val="000000"/>
          <w:sz w:val="24"/>
          <w:szCs w:val="24"/>
          <w:lang w:eastAsia="es-MX"/>
        </w:rPr>
      </w:pPr>
      <w:r w:rsidRPr="006F526D">
        <w:rPr>
          <w:rFonts w:ascii="Arial" w:eastAsia="Times New Roman" w:hAnsi="Arial" w:cs="Arial"/>
          <w:i/>
          <w:color w:val="000000"/>
          <w:sz w:val="24"/>
          <w:szCs w:val="24"/>
          <w:lang w:eastAsia="es-MX"/>
        </w:rPr>
        <w:t>Los objetivos de la presente Convención son la prevención y eliminación de todas las formas de discriminación contra las personas con discapacidad y propiciar su plena integración en la sociedad.</w:t>
      </w:r>
    </w:p>
    <w:p w:rsidR="00E164A7" w:rsidRPr="006F526D" w:rsidRDefault="00E164A7" w:rsidP="00E164A7">
      <w:pPr>
        <w:shd w:val="clear" w:color="auto" w:fill="FFFFFF"/>
        <w:spacing w:before="90" w:after="45" w:line="360" w:lineRule="auto"/>
        <w:ind w:left="2124" w:right="75"/>
        <w:jc w:val="center"/>
        <w:rPr>
          <w:rFonts w:ascii="Arial" w:eastAsia="Times New Roman" w:hAnsi="Arial" w:cs="Arial"/>
          <w:i/>
          <w:color w:val="000000"/>
          <w:sz w:val="24"/>
          <w:szCs w:val="24"/>
          <w:lang w:eastAsia="es-MX"/>
        </w:rPr>
      </w:pPr>
      <w:r w:rsidRPr="006F526D">
        <w:rPr>
          <w:rFonts w:ascii="Arial" w:eastAsia="Times New Roman" w:hAnsi="Arial" w:cs="Arial"/>
          <w:b/>
          <w:bCs/>
          <w:i/>
          <w:color w:val="000000"/>
          <w:sz w:val="24"/>
          <w:szCs w:val="24"/>
          <w:lang w:eastAsia="es-MX"/>
        </w:rPr>
        <w:t>ARTÍCULO III</w:t>
      </w:r>
    </w:p>
    <w:p w:rsidR="00E164A7" w:rsidRPr="006F526D" w:rsidRDefault="00E164A7" w:rsidP="00E164A7">
      <w:pPr>
        <w:shd w:val="clear" w:color="auto" w:fill="FFFFFF"/>
        <w:spacing w:before="90" w:after="45" w:line="360" w:lineRule="auto"/>
        <w:ind w:left="2124" w:right="75"/>
        <w:rPr>
          <w:rFonts w:ascii="Arial" w:eastAsia="Times New Roman" w:hAnsi="Arial" w:cs="Arial"/>
          <w:i/>
          <w:color w:val="000000"/>
          <w:sz w:val="24"/>
          <w:szCs w:val="24"/>
          <w:lang w:eastAsia="es-MX"/>
        </w:rPr>
      </w:pPr>
      <w:r w:rsidRPr="006F526D">
        <w:rPr>
          <w:rFonts w:ascii="Arial" w:eastAsia="Times New Roman" w:hAnsi="Arial" w:cs="Arial"/>
          <w:i/>
          <w:color w:val="000000"/>
          <w:sz w:val="24"/>
          <w:szCs w:val="24"/>
          <w:lang w:eastAsia="es-MX"/>
        </w:rPr>
        <w:t>Para lograr los objetivos de esta Convención, los Estados parte se comprometen a:</w:t>
      </w:r>
    </w:p>
    <w:p w:rsidR="00E164A7" w:rsidRPr="006F526D" w:rsidRDefault="00E164A7" w:rsidP="00E164A7">
      <w:pPr>
        <w:shd w:val="clear" w:color="auto" w:fill="FFFFFF"/>
        <w:spacing w:before="90" w:after="45" w:line="360" w:lineRule="auto"/>
        <w:ind w:left="2124" w:right="75"/>
        <w:jc w:val="both"/>
        <w:rPr>
          <w:rFonts w:ascii="Arial" w:eastAsia="Times New Roman" w:hAnsi="Arial" w:cs="Arial"/>
          <w:b/>
          <w:i/>
          <w:color w:val="000000"/>
          <w:sz w:val="24"/>
          <w:szCs w:val="24"/>
          <w:lang w:eastAsia="es-MX"/>
        </w:rPr>
      </w:pPr>
      <w:r w:rsidRPr="006F526D">
        <w:rPr>
          <w:rFonts w:ascii="Arial" w:eastAsia="Times New Roman" w:hAnsi="Arial" w:cs="Arial"/>
          <w:i/>
          <w:color w:val="000000"/>
          <w:sz w:val="24"/>
          <w:szCs w:val="24"/>
          <w:lang w:eastAsia="es-MX"/>
        </w:rPr>
        <w:t xml:space="preserve">1. Adoptar las medidas de carácter legislativo, social, </w:t>
      </w:r>
      <w:r w:rsidRPr="006F526D">
        <w:rPr>
          <w:rFonts w:ascii="Arial" w:eastAsia="Times New Roman" w:hAnsi="Arial" w:cs="Arial"/>
          <w:b/>
          <w:i/>
          <w:color w:val="000000"/>
          <w:sz w:val="24"/>
          <w:szCs w:val="24"/>
          <w:lang w:eastAsia="es-MX"/>
        </w:rPr>
        <w:t>educativo, laboral o de cualquier otra índole, necesarias para eliminar la discriminación contra las personas con discapacidad y propiciar su plena integración en la sociedad, incluidas las que se enumeran a continuación, sin que la lista sea taxativa:</w:t>
      </w:r>
    </w:p>
    <w:p w:rsidR="00E164A7" w:rsidRPr="006F526D" w:rsidRDefault="00E164A7" w:rsidP="00E164A7">
      <w:pPr>
        <w:spacing w:line="360" w:lineRule="auto"/>
        <w:jc w:val="both"/>
        <w:rPr>
          <w:rFonts w:ascii="Arial" w:hAnsi="Arial" w:cs="Arial"/>
          <w:i/>
          <w:color w:val="000000"/>
          <w:sz w:val="24"/>
          <w:szCs w:val="24"/>
          <w:shd w:val="clear" w:color="auto" w:fill="FFFFFF"/>
        </w:rPr>
      </w:pPr>
    </w:p>
    <w:p w:rsidR="00E164A7" w:rsidRPr="006F526D" w:rsidRDefault="00E164A7" w:rsidP="00E164A7">
      <w:pPr>
        <w:spacing w:line="360" w:lineRule="auto"/>
        <w:ind w:firstLine="360"/>
        <w:jc w:val="both"/>
        <w:rPr>
          <w:rFonts w:ascii="Arial" w:hAnsi="Arial" w:cs="Arial"/>
          <w:color w:val="000000"/>
          <w:sz w:val="24"/>
          <w:szCs w:val="24"/>
          <w:shd w:val="clear" w:color="auto" w:fill="FFFFFF"/>
        </w:rPr>
      </w:pPr>
      <w:r w:rsidRPr="006F526D">
        <w:rPr>
          <w:rFonts w:ascii="Arial" w:hAnsi="Arial" w:cs="Arial"/>
          <w:color w:val="000000"/>
          <w:sz w:val="24"/>
          <w:szCs w:val="24"/>
          <w:shd w:val="clear" w:color="auto" w:fill="FFFFFF"/>
        </w:rPr>
        <w:t>Entre otros puntos.</w:t>
      </w:r>
    </w:p>
    <w:p w:rsidR="00E164A7" w:rsidRPr="006F526D" w:rsidRDefault="00E164A7" w:rsidP="00E164A7">
      <w:pPr>
        <w:spacing w:line="360" w:lineRule="auto"/>
        <w:ind w:firstLine="360"/>
        <w:jc w:val="both"/>
        <w:rPr>
          <w:rFonts w:ascii="Arial" w:hAnsi="Arial" w:cs="Arial"/>
          <w:color w:val="000000"/>
          <w:sz w:val="24"/>
          <w:szCs w:val="24"/>
          <w:shd w:val="clear" w:color="auto" w:fill="FFFFFF"/>
        </w:rPr>
      </w:pPr>
      <w:r w:rsidRPr="006F526D">
        <w:rPr>
          <w:rFonts w:ascii="Arial" w:hAnsi="Arial" w:cs="Arial"/>
          <w:color w:val="000000" w:themeColor="text1"/>
          <w:sz w:val="24"/>
          <w:szCs w:val="24"/>
        </w:rPr>
        <w:t>Asi como en l</w:t>
      </w:r>
      <w:r w:rsidRPr="006F526D">
        <w:rPr>
          <w:rFonts w:ascii="Arial" w:hAnsi="Arial" w:cs="Arial"/>
          <w:color w:val="000000"/>
          <w:sz w:val="24"/>
          <w:szCs w:val="24"/>
          <w:shd w:val="clear" w:color="auto" w:fill="FFFFFF"/>
        </w:rPr>
        <w:t>a Convención sobre los derechos de las personas con discapacidad y su Protocolo Facultativo que fueron aprobados el 13 de diciembre de 2006 en la Sede de las Naciones Unidas en Nueva York. Obteniendo 82 firmas de la Convención y 44 del Protocolo Facultativo, así como una ratificación de la Convención.</w:t>
      </w:r>
    </w:p>
    <w:p w:rsidR="00E164A7" w:rsidRPr="006F526D" w:rsidRDefault="00E164A7" w:rsidP="00E164A7">
      <w:pPr>
        <w:spacing w:line="360" w:lineRule="auto"/>
        <w:ind w:firstLine="360"/>
        <w:jc w:val="both"/>
        <w:rPr>
          <w:rFonts w:ascii="Arial" w:eastAsia="Times New Roman" w:hAnsi="Arial" w:cs="Arial"/>
          <w:color w:val="000000"/>
          <w:sz w:val="24"/>
          <w:szCs w:val="24"/>
          <w:lang w:eastAsia="es-MX"/>
        </w:rPr>
      </w:pPr>
      <w:r w:rsidRPr="006F526D">
        <w:rPr>
          <w:rFonts w:ascii="Arial" w:hAnsi="Arial" w:cs="Arial"/>
          <w:color w:val="000000"/>
          <w:sz w:val="24"/>
          <w:szCs w:val="24"/>
          <w:shd w:val="clear" w:color="auto" w:fill="FFFFFF"/>
        </w:rPr>
        <w:t xml:space="preserve"> </w:t>
      </w:r>
      <w:r w:rsidRPr="006F526D">
        <w:rPr>
          <w:rFonts w:ascii="Arial" w:eastAsia="Times New Roman" w:hAnsi="Arial" w:cs="Arial"/>
          <w:b/>
          <w:bCs/>
          <w:color w:val="000000"/>
          <w:sz w:val="24"/>
          <w:szCs w:val="24"/>
          <w:lang w:eastAsia="es-MX"/>
        </w:rPr>
        <w:t>México</w:t>
      </w:r>
      <w:r w:rsidRPr="006F526D">
        <w:rPr>
          <w:rFonts w:ascii="Arial" w:eastAsia="Times New Roman" w:hAnsi="Arial" w:cs="Arial"/>
          <w:color w:val="000000"/>
          <w:sz w:val="24"/>
          <w:szCs w:val="24"/>
          <w:lang w:eastAsia="es-MX"/>
        </w:rPr>
        <w:t xml:space="preserve"> ratifico el presente convenio el 17 de diciembre de 2007 del cual se desprende:</w:t>
      </w:r>
    </w:p>
    <w:p w:rsidR="00E164A7" w:rsidRPr="006F526D" w:rsidRDefault="00E164A7" w:rsidP="00E164A7">
      <w:pPr>
        <w:spacing w:line="360" w:lineRule="auto"/>
        <w:ind w:left="1416"/>
        <w:jc w:val="center"/>
        <w:rPr>
          <w:rFonts w:ascii="Arial" w:hAnsi="Arial" w:cs="Arial"/>
          <w:b/>
          <w:color w:val="000000" w:themeColor="text1"/>
          <w:sz w:val="24"/>
          <w:szCs w:val="24"/>
          <w:u w:val="single"/>
        </w:rPr>
      </w:pPr>
      <w:r w:rsidRPr="006F526D">
        <w:rPr>
          <w:rFonts w:ascii="Arial" w:hAnsi="Arial" w:cs="Arial"/>
          <w:b/>
          <w:sz w:val="24"/>
          <w:szCs w:val="24"/>
          <w:u w:val="single"/>
        </w:rPr>
        <w:t>CONVENCIÓN SOBRE LOS DERECHOS DE LAS PERSONAS CON DISCAPACIDAD Y PROTOCOLO FACULTATIVO</w:t>
      </w:r>
    </w:p>
    <w:p w:rsidR="00E164A7" w:rsidRPr="006F526D" w:rsidRDefault="00E164A7" w:rsidP="00E164A7">
      <w:pPr>
        <w:spacing w:line="360" w:lineRule="auto"/>
        <w:jc w:val="both"/>
        <w:rPr>
          <w:rFonts w:ascii="Arial" w:hAnsi="Arial" w:cs="Arial"/>
          <w:color w:val="000000" w:themeColor="text1"/>
          <w:sz w:val="24"/>
          <w:szCs w:val="24"/>
        </w:rPr>
      </w:pPr>
    </w:p>
    <w:p w:rsidR="00E164A7" w:rsidRPr="006F526D" w:rsidRDefault="00E164A7" w:rsidP="00E164A7">
      <w:pPr>
        <w:spacing w:line="360" w:lineRule="auto"/>
        <w:ind w:left="2124"/>
        <w:jc w:val="both"/>
        <w:rPr>
          <w:rFonts w:ascii="Arial" w:hAnsi="Arial" w:cs="Arial"/>
          <w:i/>
          <w:sz w:val="24"/>
          <w:szCs w:val="24"/>
        </w:rPr>
      </w:pPr>
      <w:r w:rsidRPr="006F526D">
        <w:rPr>
          <w:rFonts w:ascii="Arial" w:hAnsi="Arial" w:cs="Arial"/>
          <w:i/>
          <w:sz w:val="24"/>
          <w:szCs w:val="24"/>
        </w:rPr>
        <w:t>Artículo 1 Propósito</w:t>
      </w:r>
    </w:p>
    <w:p w:rsidR="00E164A7" w:rsidRPr="006F526D" w:rsidRDefault="00E164A7" w:rsidP="00E164A7">
      <w:pPr>
        <w:spacing w:line="360" w:lineRule="auto"/>
        <w:ind w:left="2124"/>
        <w:jc w:val="both"/>
        <w:rPr>
          <w:rFonts w:ascii="Arial" w:hAnsi="Arial" w:cs="Arial"/>
          <w:i/>
          <w:sz w:val="24"/>
          <w:szCs w:val="24"/>
        </w:rPr>
      </w:pPr>
      <w:r w:rsidRPr="006F526D">
        <w:rPr>
          <w:rFonts w:ascii="Arial" w:hAnsi="Arial" w:cs="Arial"/>
          <w:i/>
          <w:sz w:val="24"/>
          <w:szCs w:val="24"/>
        </w:rPr>
        <w:t xml:space="preserve"> El propósito de la presente Convención es promover, proteger y asegurar el goce pleno y en condiciones de igualdad de todos los derechos humanos y libertades fundamentales por todas las personas con discapacidad, y promover el respeto de su dignidad inherente. Las personas con discapacidad incluyen a aquellas que tengan deficiencias físicas, mentales, intelectuales o sensoriales a largo plazo que, al interactuar con diversas barreras, puedan impedir su participación plena y efectiva en la sociedad, en igualdad de condiciones con las demás. </w:t>
      </w:r>
    </w:p>
    <w:p w:rsidR="00E164A7" w:rsidRPr="006F526D" w:rsidRDefault="00E164A7" w:rsidP="00E164A7">
      <w:pPr>
        <w:spacing w:line="360" w:lineRule="auto"/>
        <w:ind w:left="2124"/>
        <w:jc w:val="both"/>
        <w:rPr>
          <w:rFonts w:ascii="Arial" w:hAnsi="Arial" w:cs="Arial"/>
          <w:i/>
          <w:sz w:val="24"/>
          <w:szCs w:val="24"/>
        </w:rPr>
      </w:pPr>
      <w:r w:rsidRPr="006F526D">
        <w:rPr>
          <w:rFonts w:ascii="Arial" w:hAnsi="Arial" w:cs="Arial"/>
          <w:i/>
          <w:sz w:val="24"/>
          <w:szCs w:val="24"/>
        </w:rPr>
        <w:t>Artículo 2 Definiciones…</w:t>
      </w:r>
    </w:p>
    <w:p w:rsidR="00E164A7" w:rsidRPr="006F526D" w:rsidRDefault="00E164A7" w:rsidP="00E164A7">
      <w:pPr>
        <w:spacing w:line="360" w:lineRule="auto"/>
        <w:ind w:left="2124"/>
        <w:jc w:val="both"/>
        <w:rPr>
          <w:rFonts w:ascii="Arial" w:hAnsi="Arial" w:cs="Arial"/>
          <w:b/>
          <w:i/>
          <w:sz w:val="24"/>
          <w:szCs w:val="24"/>
          <w:u w:val="single"/>
        </w:rPr>
      </w:pPr>
      <w:r w:rsidRPr="006F526D">
        <w:rPr>
          <w:rFonts w:ascii="Arial" w:hAnsi="Arial" w:cs="Arial"/>
          <w:b/>
          <w:i/>
          <w:sz w:val="24"/>
          <w:szCs w:val="24"/>
          <w:u w:val="single"/>
        </w:rPr>
        <w:t>Por “discriminación por motivos de discapacidad” se entenderá cualquier distinción, exclusión o restricción por motivos de discapacidad que tenga el propósito o el efecto de obstaculizar o dejar sin efecto el reconocimiento, goce o ejercicio, en igualdad de condiciones, de todos los derechos humanos y libertades fundamentales en los ámbitos político, económico, social, cultural, civil o de otro tipo. Incluye todas las formas de discriminación, entre ellas, la denegación de ajustes razonables;…</w:t>
      </w:r>
    </w:p>
    <w:p w:rsidR="00E164A7" w:rsidRPr="006F526D" w:rsidRDefault="00E164A7" w:rsidP="00E164A7">
      <w:pPr>
        <w:spacing w:line="360" w:lineRule="auto"/>
        <w:ind w:left="2124"/>
        <w:jc w:val="both"/>
        <w:rPr>
          <w:rFonts w:ascii="Arial" w:hAnsi="Arial" w:cs="Arial"/>
          <w:i/>
          <w:sz w:val="24"/>
          <w:szCs w:val="24"/>
        </w:rPr>
      </w:pPr>
    </w:p>
    <w:p w:rsidR="00E164A7" w:rsidRPr="006F526D" w:rsidRDefault="00E164A7" w:rsidP="00E164A7">
      <w:pPr>
        <w:spacing w:line="360" w:lineRule="auto"/>
        <w:ind w:left="2124"/>
        <w:jc w:val="both"/>
        <w:rPr>
          <w:rFonts w:ascii="Arial" w:hAnsi="Arial" w:cs="Arial"/>
          <w:i/>
          <w:sz w:val="24"/>
          <w:szCs w:val="24"/>
        </w:rPr>
      </w:pPr>
      <w:r w:rsidRPr="006F526D">
        <w:rPr>
          <w:rFonts w:ascii="Arial" w:hAnsi="Arial" w:cs="Arial"/>
          <w:i/>
          <w:sz w:val="24"/>
          <w:szCs w:val="24"/>
        </w:rPr>
        <w:t xml:space="preserve"> Artículo 3 Principios generales </w:t>
      </w:r>
    </w:p>
    <w:p w:rsidR="00E164A7" w:rsidRPr="006F526D" w:rsidRDefault="00E164A7" w:rsidP="00E164A7">
      <w:pPr>
        <w:spacing w:line="360" w:lineRule="auto"/>
        <w:ind w:left="2124"/>
        <w:jc w:val="both"/>
        <w:rPr>
          <w:rFonts w:ascii="Arial" w:hAnsi="Arial" w:cs="Arial"/>
          <w:i/>
          <w:sz w:val="24"/>
          <w:szCs w:val="24"/>
        </w:rPr>
      </w:pPr>
      <w:r w:rsidRPr="006F526D">
        <w:rPr>
          <w:rFonts w:ascii="Arial" w:hAnsi="Arial" w:cs="Arial"/>
          <w:i/>
          <w:sz w:val="24"/>
          <w:szCs w:val="24"/>
        </w:rPr>
        <w:t xml:space="preserve">Los principios de la presente Convención serán: a) El respeto de la dignidad inherente, la autonomía individual, incluida la libertad de tomar las propias decisiones, y la independencia de las personas; b) La no discriminación; c) La participación e inclusión plenas y efectivas en la sociedad; d) El respeto por la diferencia y la aceptación de las personas con discapacidad como parte de la diversidad y la condición humanas; e) La igualdad de oportunidades; f) La accesibilidad; g) La igualdad entre el hombre y la mujer; -6- h) El respeto a la evolución de las facultades de los niños y las niñas con discapacidad y de su derecho a preservar su identidad. </w:t>
      </w:r>
    </w:p>
    <w:p w:rsidR="00E164A7" w:rsidRPr="006F526D" w:rsidRDefault="00E164A7" w:rsidP="00E164A7">
      <w:pPr>
        <w:spacing w:line="360" w:lineRule="auto"/>
        <w:ind w:left="2124"/>
        <w:jc w:val="both"/>
        <w:rPr>
          <w:rFonts w:ascii="Arial" w:hAnsi="Arial" w:cs="Arial"/>
          <w:i/>
          <w:sz w:val="24"/>
          <w:szCs w:val="24"/>
        </w:rPr>
      </w:pPr>
      <w:r w:rsidRPr="006F526D">
        <w:rPr>
          <w:rFonts w:ascii="Arial" w:hAnsi="Arial" w:cs="Arial"/>
          <w:i/>
          <w:sz w:val="24"/>
          <w:szCs w:val="24"/>
        </w:rPr>
        <w:t>Artículo 4 Obligaciones generales</w:t>
      </w:r>
    </w:p>
    <w:p w:rsidR="00E164A7" w:rsidRPr="006F526D" w:rsidRDefault="00E164A7" w:rsidP="001B6BDE">
      <w:pPr>
        <w:pStyle w:val="Prrafodelista"/>
        <w:numPr>
          <w:ilvl w:val="0"/>
          <w:numId w:val="21"/>
        </w:numPr>
        <w:spacing w:after="160" w:line="360" w:lineRule="auto"/>
        <w:ind w:left="2529"/>
        <w:jc w:val="both"/>
        <w:rPr>
          <w:rFonts w:ascii="Arial" w:hAnsi="Arial" w:cs="Arial"/>
          <w:i/>
          <w:sz w:val="24"/>
          <w:szCs w:val="24"/>
        </w:rPr>
      </w:pPr>
      <w:r w:rsidRPr="006F526D">
        <w:rPr>
          <w:rFonts w:ascii="Arial" w:hAnsi="Arial" w:cs="Arial"/>
          <w:b/>
          <w:i/>
          <w:sz w:val="24"/>
          <w:szCs w:val="24"/>
          <w:u w:val="single"/>
        </w:rPr>
        <w:t xml:space="preserve">Los Estados Partes se comprometen a asegurar y promover el pleno ejercicio de todos los derechos humanos y las libertades fundamentales de las personas con discapacidad sin discriminación alguna por motivos de discapacidad. A tal fin, los Estados Partes se comprometen a: </w:t>
      </w:r>
    </w:p>
    <w:p w:rsidR="00E164A7" w:rsidRPr="006F526D" w:rsidRDefault="00E164A7" w:rsidP="00E164A7">
      <w:pPr>
        <w:pStyle w:val="Prrafodelista"/>
        <w:spacing w:line="360" w:lineRule="auto"/>
        <w:ind w:left="2529"/>
        <w:jc w:val="both"/>
        <w:rPr>
          <w:rFonts w:ascii="Arial" w:hAnsi="Arial" w:cs="Arial"/>
          <w:b/>
          <w:i/>
          <w:sz w:val="24"/>
          <w:szCs w:val="24"/>
          <w:u w:val="single"/>
        </w:rPr>
      </w:pPr>
      <w:r w:rsidRPr="006F526D">
        <w:rPr>
          <w:rFonts w:ascii="Arial" w:hAnsi="Arial" w:cs="Arial"/>
          <w:b/>
          <w:i/>
          <w:sz w:val="24"/>
          <w:szCs w:val="24"/>
          <w:u w:val="single"/>
        </w:rPr>
        <w:t>a) Adoptar todas las medidas legislativas, administrativas y de otra índole que sean pertinentes para hacer efectivos los derechos reconocidos en la presente Convención;</w:t>
      </w:r>
    </w:p>
    <w:p w:rsidR="00E164A7" w:rsidRPr="006F526D" w:rsidRDefault="00E164A7" w:rsidP="00E164A7">
      <w:pPr>
        <w:pStyle w:val="Prrafodelista"/>
        <w:spacing w:line="360" w:lineRule="auto"/>
        <w:ind w:left="2529"/>
        <w:jc w:val="both"/>
        <w:rPr>
          <w:rFonts w:ascii="Arial" w:hAnsi="Arial" w:cs="Arial"/>
          <w:i/>
          <w:sz w:val="24"/>
          <w:szCs w:val="24"/>
        </w:rPr>
      </w:pPr>
      <w:r w:rsidRPr="006F526D">
        <w:rPr>
          <w:rFonts w:ascii="Arial" w:hAnsi="Arial" w:cs="Arial"/>
          <w:b/>
          <w:i/>
          <w:sz w:val="24"/>
          <w:szCs w:val="24"/>
          <w:u w:val="single"/>
        </w:rPr>
        <w:t xml:space="preserve"> b) Tomar todas las medidas pertinentes, incluidas medidas legislativas, para modificar o derogar leyes, reglamentos, costumbres y prácticas existentes que constituyan discriminación contra las personas con discapacidad;</w:t>
      </w:r>
      <w:r w:rsidRPr="006F526D">
        <w:rPr>
          <w:rFonts w:ascii="Arial" w:hAnsi="Arial" w:cs="Arial"/>
          <w:i/>
          <w:sz w:val="24"/>
          <w:szCs w:val="24"/>
        </w:rPr>
        <w:t xml:space="preserve"> </w:t>
      </w:r>
    </w:p>
    <w:p w:rsidR="00E164A7" w:rsidRPr="006F526D" w:rsidRDefault="00E164A7" w:rsidP="00E164A7">
      <w:pPr>
        <w:pStyle w:val="Prrafodelista"/>
        <w:spacing w:line="360" w:lineRule="auto"/>
        <w:ind w:left="2529"/>
        <w:jc w:val="both"/>
        <w:rPr>
          <w:rFonts w:ascii="Arial" w:hAnsi="Arial" w:cs="Arial"/>
          <w:b/>
          <w:i/>
          <w:sz w:val="24"/>
          <w:szCs w:val="24"/>
          <w:u w:val="single"/>
        </w:rPr>
      </w:pPr>
    </w:p>
    <w:p w:rsidR="00E164A7" w:rsidRPr="006F526D" w:rsidRDefault="00E164A7" w:rsidP="00E164A7">
      <w:pPr>
        <w:pStyle w:val="Prrafodelista"/>
        <w:spacing w:line="360" w:lineRule="auto"/>
        <w:ind w:left="2529"/>
        <w:jc w:val="both"/>
        <w:rPr>
          <w:rFonts w:ascii="Arial" w:hAnsi="Arial" w:cs="Arial"/>
          <w:i/>
          <w:sz w:val="24"/>
          <w:szCs w:val="24"/>
        </w:rPr>
      </w:pPr>
      <w:r w:rsidRPr="006F526D">
        <w:rPr>
          <w:rFonts w:ascii="Arial" w:hAnsi="Arial" w:cs="Arial"/>
          <w:i/>
          <w:sz w:val="24"/>
          <w:szCs w:val="24"/>
        </w:rPr>
        <w:t xml:space="preserve">Artículo 5 Igualdad y no discriminación </w:t>
      </w:r>
    </w:p>
    <w:p w:rsidR="00E164A7" w:rsidRPr="006F526D" w:rsidRDefault="00E164A7" w:rsidP="00E164A7">
      <w:pPr>
        <w:spacing w:line="360" w:lineRule="auto"/>
        <w:ind w:left="2529"/>
        <w:jc w:val="both"/>
        <w:rPr>
          <w:rFonts w:ascii="Arial" w:hAnsi="Arial" w:cs="Arial"/>
          <w:b/>
          <w:i/>
          <w:sz w:val="24"/>
          <w:szCs w:val="24"/>
        </w:rPr>
      </w:pPr>
      <w:r w:rsidRPr="006F526D">
        <w:rPr>
          <w:rFonts w:ascii="Arial" w:hAnsi="Arial" w:cs="Arial"/>
          <w:b/>
          <w:i/>
          <w:sz w:val="24"/>
          <w:szCs w:val="24"/>
        </w:rPr>
        <w:t xml:space="preserve">1.- Los Estados Partes reconocen que todas las personas son iguales ante la ley y en virtud de ella y que tienen derecho a igual protección legal y a beneficiarse de la ley en igual medida sin discriminación alguna. </w:t>
      </w:r>
    </w:p>
    <w:p w:rsidR="00E164A7" w:rsidRPr="006F526D" w:rsidRDefault="00E164A7" w:rsidP="00E164A7">
      <w:pPr>
        <w:spacing w:line="360" w:lineRule="auto"/>
        <w:ind w:left="2529"/>
        <w:jc w:val="both"/>
        <w:rPr>
          <w:rFonts w:ascii="Arial" w:hAnsi="Arial" w:cs="Arial"/>
          <w:b/>
          <w:i/>
          <w:sz w:val="24"/>
          <w:szCs w:val="24"/>
        </w:rPr>
      </w:pPr>
      <w:r w:rsidRPr="006F526D">
        <w:rPr>
          <w:rFonts w:ascii="Arial" w:hAnsi="Arial" w:cs="Arial"/>
          <w:b/>
          <w:i/>
          <w:sz w:val="24"/>
          <w:szCs w:val="24"/>
        </w:rPr>
        <w:t xml:space="preserve">2.-Los Estados Partes prohibirán toda discriminación por motivos de discapacidad y garantizarán a todas las personas con discapacidad protección legal igual y efectiva contra la discriminación por cualquier motivo. </w:t>
      </w:r>
    </w:p>
    <w:p w:rsidR="00E164A7" w:rsidRPr="006F526D" w:rsidRDefault="00E164A7" w:rsidP="00E164A7">
      <w:pPr>
        <w:spacing w:line="360" w:lineRule="auto"/>
        <w:ind w:left="2529"/>
        <w:jc w:val="both"/>
        <w:rPr>
          <w:rFonts w:ascii="Arial" w:hAnsi="Arial" w:cs="Arial"/>
          <w:b/>
          <w:i/>
          <w:sz w:val="24"/>
          <w:szCs w:val="24"/>
        </w:rPr>
      </w:pPr>
    </w:p>
    <w:p w:rsidR="00E164A7" w:rsidRPr="006F526D" w:rsidRDefault="00E164A7" w:rsidP="00E164A7">
      <w:pPr>
        <w:spacing w:line="360" w:lineRule="auto"/>
        <w:jc w:val="both"/>
        <w:rPr>
          <w:rFonts w:ascii="Arial" w:hAnsi="Arial" w:cs="Arial"/>
          <w:color w:val="000000" w:themeColor="text1"/>
          <w:sz w:val="24"/>
          <w:szCs w:val="24"/>
        </w:rPr>
      </w:pPr>
      <w:r w:rsidRPr="006F526D">
        <w:rPr>
          <w:rFonts w:ascii="Arial" w:hAnsi="Arial" w:cs="Arial"/>
          <w:color w:val="000000" w:themeColor="text1"/>
          <w:sz w:val="24"/>
          <w:szCs w:val="24"/>
        </w:rPr>
        <w:tab/>
        <w:t xml:space="preserve">Aunado a lo anteriormente manifestado  la </w:t>
      </w:r>
      <w:r w:rsidRPr="006F526D">
        <w:rPr>
          <w:rFonts w:ascii="Arial" w:hAnsi="Arial" w:cs="Arial"/>
          <w:color w:val="000000" w:themeColor="text1"/>
          <w:sz w:val="24"/>
          <w:szCs w:val="24"/>
          <w:u w:val="single"/>
        </w:rPr>
        <w:t>Convención Internacional por los Derechos de las Personas con Discapacidad de Naciones Unidas (ONU) dispuso que el término adecuado</w:t>
      </w:r>
      <w:r w:rsidRPr="006F526D">
        <w:rPr>
          <w:rFonts w:ascii="Arial" w:hAnsi="Arial" w:cs="Arial"/>
          <w:color w:val="000000" w:themeColor="text1"/>
          <w:sz w:val="24"/>
          <w:szCs w:val="24"/>
        </w:rPr>
        <w:t xml:space="preserve"> para referirse a este grupo de la población sea </w:t>
      </w:r>
      <w:r w:rsidRPr="006F526D">
        <w:rPr>
          <w:rFonts w:ascii="Arial" w:hAnsi="Arial" w:cs="Arial"/>
          <w:b/>
          <w:color w:val="000000" w:themeColor="text1"/>
          <w:sz w:val="24"/>
          <w:szCs w:val="24"/>
          <w:u w:val="single"/>
        </w:rPr>
        <w:t>Personas con Discapacidad (PCD) o Personas en Situación de Discapacidad</w:t>
      </w:r>
      <w:r w:rsidRPr="006F526D">
        <w:rPr>
          <w:rFonts w:ascii="Arial" w:hAnsi="Arial" w:cs="Arial"/>
          <w:color w:val="000000" w:themeColor="text1"/>
          <w:sz w:val="24"/>
          <w:szCs w:val="24"/>
        </w:rPr>
        <w:t>. Por tanto, su utilización se considera el único correcto a nivel mundial.</w:t>
      </w:r>
    </w:p>
    <w:p w:rsidR="00E164A7" w:rsidRPr="006F526D" w:rsidRDefault="00E164A7" w:rsidP="00E164A7">
      <w:pPr>
        <w:spacing w:line="360" w:lineRule="auto"/>
        <w:ind w:firstLine="360"/>
        <w:jc w:val="both"/>
        <w:rPr>
          <w:rFonts w:ascii="Arial" w:hAnsi="Arial" w:cs="Arial"/>
          <w:b/>
          <w:color w:val="000000" w:themeColor="text1"/>
          <w:sz w:val="24"/>
          <w:szCs w:val="24"/>
        </w:rPr>
      </w:pPr>
      <w:r w:rsidRPr="006F526D">
        <w:rPr>
          <w:rFonts w:ascii="Arial" w:hAnsi="Arial" w:cs="Arial"/>
          <w:color w:val="000000" w:themeColor="text1"/>
          <w:sz w:val="24"/>
          <w:szCs w:val="24"/>
        </w:rPr>
        <w:t xml:space="preserve">Por lo que este Pleno deberá de resolver sobre la Modificación respectiva en la fracción XIII del Articulo 54  y la fracción IX del artículo 63 del Reglamento de Estacionamientos de San Pedro Tlaquepaque  ya que se advierte y se menciona de una forma discriminatoria </w:t>
      </w:r>
      <w:r w:rsidRPr="006F526D">
        <w:rPr>
          <w:rFonts w:ascii="Arial" w:hAnsi="Arial" w:cs="Arial"/>
          <w:b/>
          <w:color w:val="000000" w:themeColor="text1"/>
          <w:sz w:val="24"/>
          <w:szCs w:val="24"/>
        </w:rPr>
        <w:t xml:space="preserve">PERSONAS DISCAPACITADAS </w:t>
      </w:r>
      <w:r w:rsidRPr="006F526D">
        <w:rPr>
          <w:rFonts w:ascii="Arial" w:hAnsi="Arial" w:cs="Arial"/>
          <w:color w:val="000000" w:themeColor="text1"/>
          <w:sz w:val="24"/>
          <w:szCs w:val="24"/>
        </w:rPr>
        <w:t xml:space="preserve">debiendo ser lo correcto  </w:t>
      </w:r>
      <w:r w:rsidRPr="006F526D">
        <w:rPr>
          <w:rFonts w:ascii="Arial" w:hAnsi="Arial" w:cs="Arial"/>
          <w:b/>
          <w:color w:val="000000" w:themeColor="text1"/>
          <w:sz w:val="24"/>
          <w:szCs w:val="24"/>
        </w:rPr>
        <w:t xml:space="preserve"> </w:t>
      </w:r>
      <w:r w:rsidRPr="006F526D">
        <w:rPr>
          <w:rFonts w:ascii="Arial" w:hAnsi="Arial" w:cs="Arial"/>
          <w:b/>
          <w:color w:val="000000" w:themeColor="text1"/>
          <w:sz w:val="24"/>
          <w:szCs w:val="24"/>
          <w:u w:val="single"/>
        </w:rPr>
        <w:t>PERSONAS CON DISCAPACIDAD</w:t>
      </w:r>
      <w:r w:rsidRPr="006F526D">
        <w:rPr>
          <w:rFonts w:ascii="Arial" w:hAnsi="Arial" w:cs="Arial"/>
          <w:b/>
          <w:color w:val="000000" w:themeColor="text1"/>
          <w:sz w:val="24"/>
          <w:szCs w:val="24"/>
        </w:rPr>
        <w:t xml:space="preserve"> </w:t>
      </w:r>
      <w:r w:rsidRPr="006F526D">
        <w:rPr>
          <w:rFonts w:ascii="Arial" w:hAnsi="Arial" w:cs="Arial"/>
          <w:color w:val="000000" w:themeColor="text1"/>
          <w:sz w:val="24"/>
          <w:szCs w:val="24"/>
        </w:rPr>
        <w:t xml:space="preserve"> para efecto de no contravenir los derechos Humanos de este Grupo Social, pues el simple hecho de realizar la mención de </w:t>
      </w:r>
      <w:r w:rsidRPr="006F526D">
        <w:rPr>
          <w:rFonts w:ascii="Arial" w:hAnsi="Arial" w:cs="Arial"/>
          <w:b/>
          <w:color w:val="000000" w:themeColor="text1"/>
          <w:sz w:val="24"/>
          <w:szCs w:val="24"/>
          <w:u w:val="single"/>
        </w:rPr>
        <w:t>PERSONAS DISCAPACIDAS  O DISCAPACITADAS</w:t>
      </w:r>
      <w:r w:rsidRPr="006F526D">
        <w:rPr>
          <w:rFonts w:ascii="Arial" w:hAnsi="Arial" w:cs="Arial"/>
          <w:color w:val="000000" w:themeColor="text1"/>
          <w:sz w:val="24"/>
          <w:szCs w:val="24"/>
        </w:rPr>
        <w:t xml:space="preserve"> es un término que sugiere que la discapacidad  es parte de su definición como ser humano y no lo es, pues siempre se debe de conducir con respeto por la diferencia y la aceptación de las personas con discapacidad como parte de la diversidad y la condición humana  pues la discapacidad no es un atributo del ser persona humana, no es una cuestión de salud  o rehabilitación sino de Derechos Humanos, por lo que debemos respetar los Derechos Humanos de toda la sociedad dirigiéndonos con respeto y dignidad a todo ente social  y reconocer que </w:t>
      </w:r>
      <w:r w:rsidRPr="006F526D">
        <w:rPr>
          <w:rFonts w:ascii="Arial" w:hAnsi="Arial" w:cs="Arial"/>
          <w:b/>
          <w:color w:val="000000" w:themeColor="text1"/>
          <w:sz w:val="24"/>
          <w:szCs w:val="24"/>
        </w:rPr>
        <w:t xml:space="preserve">SON  PERSONAS CON DISCAPACIDAD </w:t>
      </w:r>
      <w:r w:rsidRPr="006F526D">
        <w:rPr>
          <w:rFonts w:ascii="Arial" w:hAnsi="Arial" w:cs="Arial"/>
          <w:color w:val="000000" w:themeColor="text1"/>
          <w:sz w:val="24"/>
          <w:szCs w:val="24"/>
        </w:rPr>
        <w:t>no</w:t>
      </w:r>
      <w:r w:rsidRPr="006F526D">
        <w:rPr>
          <w:rFonts w:ascii="Arial" w:hAnsi="Arial" w:cs="Arial"/>
          <w:b/>
          <w:color w:val="000000" w:themeColor="text1"/>
          <w:sz w:val="24"/>
          <w:szCs w:val="24"/>
        </w:rPr>
        <w:t xml:space="preserve"> </w:t>
      </w:r>
      <w:r w:rsidRPr="006F526D">
        <w:rPr>
          <w:rFonts w:ascii="Arial" w:hAnsi="Arial" w:cs="Arial"/>
          <w:color w:val="000000" w:themeColor="text1"/>
          <w:sz w:val="24"/>
          <w:szCs w:val="24"/>
        </w:rPr>
        <w:t>personas discapacitadas</w:t>
      </w:r>
      <w:r w:rsidRPr="006F526D">
        <w:rPr>
          <w:rFonts w:ascii="Arial" w:hAnsi="Arial" w:cs="Arial"/>
          <w:b/>
          <w:color w:val="000000" w:themeColor="text1"/>
          <w:sz w:val="24"/>
          <w:szCs w:val="24"/>
        </w:rPr>
        <w:t xml:space="preserve"> por lo que se propone la siguiente modificación en los textos que se transcriben:</w:t>
      </w:r>
    </w:p>
    <w:tbl>
      <w:tblPr>
        <w:tblStyle w:val="Tablaconcuadrcula"/>
        <w:tblW w:w="0" w:type="auto"/>
        <w:tblInd w:w="108" w:type="dxa"/>
        <w:tblLook w:val="04A0" w:firstRow="1" w:lastRow="0" w:firstColumn="1" w:lastColumn="0" w:noHBand="0" w:noVBand="1"/>
      </w:tblPr>
      <w:tblGrid>
        <w:gridCol w:w="3966"/>
        <w:gridCol w:w="3972"/>
      </w:tblGrid>
      <w:tr w:rsidR="00E164A7" w:rsidRPr="006F526D" w:rsidTr="006438EF">
        <w:tc>
          <w:tcPr>
            <w:tcW w:w="3966" w:type="dxa"/>
          </w:tcPr>
          <w:p w:rsidR="00E164A7" w:rsidRPr="006F526D" w:rsidRDefault="00E164A7" w:rsidP="00E164A7">
            <w:pPr>
              <w:spacing w:line="360" w:lineRule="auto"/>
              <w:jc w:val="center"/>
              <w:rPr>
                <w:rFonts w:ascii="Arial" w:hAnsi="Arial" w:cs="Arial"/>
                <w:b/>
                <w:color w:val="333333"/>
                <w:sz w:val="24"/>
                <w:szCs w:val="24"/>
              </w:rPr>
            </w:pPr>
            <w:r w:rsidRPr="006F526D">
              <w:rPr>
                <w:rFonts w:ascii="Arial" w:hAnsi="Arial" w:cs="Arial"/>
                <w:b/>
                <w:color w:val="333333"/>
                <w:sz w:val="24"/>
                <w:szCs w:val="24"/>
              </w:rPr>
              <w:t>TEXTO ACTUAL</w:t>
            </w:r>
          </w:p>
        </w:tc>
        <w:tc>
          <w:tcPr>
            <w:tcW w:w="3972" w:type="dxa"/>
          </w:tcPr>
          <w:p w:rsidR="00E164A7" w:rsidRPr="006F526D" w:rsidRDefault="00E164A7" w:rsidP="00E164A7">
            <w:pPr>
              <w:spacing w:line="360" w:lineRule="auto"/>
              <w:jc w:val="center"/>
              <w:rPr>
                <w:rFonts w:ascii="Arial" w:hAnsi="Arial" w:cs="Arial"/>
                <w:b/>
                <w:color w:val="333333"/>
                <w:sz w:val="24"/>
                <w:szCs w:val="24"/>
              </w:rPr>
            </w:pPr>
            <w:r w:rsidRPr="006F526D">
              <w:rPr>
                <w:rFonts w:ascii="Arial" w:hAnsi="Arial" w:cs="Arial"/>
                <w:b/>
                <w:color w:val="333333"/>
                <w:sz w:val="24"/>
                <w:szCs w:val="24"/>
              </w:rPr>
              <w:t>TEXTO QUE SE PROPONE</w:t>
            </w:r>
          </w:p>
        </w:tc>
      </w:tr>
      <w:tr w:rsidR="00E164A7" w:rsidRPr="006F526D" w:rsidTr="006438EF">
        <w:tc>
          <w:tcPr>
            <w:tcW w:w="3966" w:type="dxa"/>
          </w:tcPr>
          <w:p w:rsidR="00E164A7" w:rsidRPr="00347ABD" w:rsidRDefault="00E164A7" w:rsidP="00E164A7">
            <w:pPr>
              <w:spacing w:line="360" w:lineRule="auto"/>
              <w:jc w:val="both"/>
              <w:rPr>
                <w:rFonts w:ascii="Arial" w:hAnsi="Arial" w:cs="Arial"/>
                <w:b/>
                <w:color w:val="000000" w:themeColor="text1"/>
                <w:sz w:val="20"/>
                <w:szCs w:val="20"/>
                <w:u w:val="single"/>
              </w:rPr>
            </w:pPr>
            <w:r w:rsidRPr="00347ABD">
              <w:rPr>
                <w:rFonts w:ascii="Arial" w:hAnsi="Arial" w:cs="Arial"/>
                <w:b/>
                <w:color w:val="000000" w:themeColor="text1"/>
                <w:sz w:val="20"/>
                <w:szCs w:val="20"/>
                <w:u w:val="single"/>
              </w:rPr>
              <w:t>Art.54 fracción XIII.-</w:t>
            </w:r>
          </w:p>
          <w:p w:rsidR="00E164A7" w:rsidRPr="00347ABD" w:rsidRDefault="00E164A7" w:rsidP="00E164A7">
            <w:pPr>
              <w:spacing w:line="360" w:lineRule="auto"/>
              <w:jc w:val="both"/>
              <w:rPr>
                <w:rFonts w:ascii="Arial" w:eastAsia="Arial" w:hAnsi="Arial" w:cs="Arial"/>
                <w:i/>
                <w:color w:val="000000" w:themeColor="text1"/>
                <w:sz w:val="20"/>
                <w:szCs w:val="20"/>
              </w:rPr>
            </w:pPr>
            <w:r w:rsidRPr="00347ABD">
              <w:rPr>
                <w:rFonts w:ascii="Arial" w:eastAsia="Arial" w:hAnsi="Arial" w:cs="Arial"/>
                <w:i/>
                <w:color w:val="000000" w:themeColor="text1"/>
                <w:sz w:val="20"/>
                <w:szCs w:val="20"/>
              </w:rPr>
              <w:t xml:space="preserve">. Vigilar y controlar que los cajones de estacionamientos especiales para </w:t>
            </w:r>
            <w:r w:rsidRPr="00347ABD">
              <w:rPr>
                <w:rFonts w:ascii="Arial" w:eastAsia="Arial" w:hAnsi="Arial" w:cs="Arial"/>
                <w:b/>
                <w:i/>
                <w:color w:val="000000" w:themeColor="text1"/>
                <w:sz w:val="20"/>
                <w:szCs w:val="20"/>
                <w:u w:val="single"/>
              </w:rPr>
              <w:t>personas discapacitadas</w:t>
            </w:r>
            <w:r w:rsidRPr="00347ABD">
              <w:rPr>
                <w:rFonts w:ascii="Arial" w:eastAsia="Arial" w:hAnsi="Arial" w:cs="Arial"/>
                <w:i/>
                <w:color w:val="000000" w:themeColor="text1"/>
                <w:sz w:val="20"/>
                <w:szCs w:val="20"/>
                <w:u w:val="single"/>
              </w:rPr>
              <w:t>,</w:t>
            </w:r>
            <w:r w:rsidRPr="00347ABD">
              <w:rPr>
                <w:rFonts w:ascii="Arial" w:eastAsia="Arial" w:hAnsi="Arial" w:cs="Arial"/>
                <w:i/>
                <w:color w:val="000000" w:themeColor="text1"/>
                <w:sz w:val="20"/>
                <w:szCs w:val="20"/>
              </w:rPr>
              <w:t xml:space="preserve"> sean exclusivamente utilizadas por este tipo de personas. En caso de incumplimiento el permisionario o a quien lo infrinja será acreedor de una sanción.</w:t>
            </w:r>
          </w:p>
          <w:p w:rsidR="00E164A7" w:rsidRPr="00347ABD" w:rsidRDefault="00E164A7" w:rsidP="00E164A7">
            <w:pPr>
              <w:spacing w:line="360" w:lineRule="auto"/>
              <w:ind w:left="2832"/>
              <w:jc w:val="both"/>
              <w:rPr>
                <w:rFonts w:ascii="Arial" w:hAnsi="Arial" w:cs="Arial"/>
                <w:color w:val="000000" w:themeColor="text1"/>
                <w:sz w:val="20"/>
                <w:szCs w:val="20"/>
              </w:rPr>
            </w:pPr>
          </w:p>
        </w:tc>
        <w:tc>
          <w:tcPr>
            <w:tcW w:w="3972" w:type="dxa"/>
          </w:tcPr>
          <w:p w:rsidR="00E164A7" w:rsidRPr="00347ABD" w:rsidRDefault="00E164A7" w:rsidP="00E164A7">
            <w:pPr>
              <w:spacing w:line="360" w:lineRule="auto"/>
              <w:jc w:val="both"/>
              <w:rPr>
                <w:rFonts w:ascii="Arial" w:hAnsi="Arial" w:cs="Arial"/>
                <w:b/>
                <w:color w:val="000000" w:themeColor="text1"/>
                <w:sz w:val="20"/>
                <w:szCs w:val="20"/>
                <w:u w:val="single"/>
              </w:rPr>
            </w:pPr>
            <w:r w:rsidRPr="00347ABD">
              <w:rPr>
                <w:rFonts w:ascii="Arial" w:hAnsi="Arial" w:cs="Arial"/>
                <w:b/>
                <w:color w:val="000000" w:themeColor="text1"/>
                <w:sz w:val="20"/>
                <w:szCs w:val="20"/>
                <w:u w:val="single"/>
              </w:rPr>
              <w:t>Art.54 fracción XIII.-</w:t>
            </w:r>
          </w:p>
          <w:p w:rsidR="00E164A7" w:rsidRPr="00347ABD" w:rsidRDefault="00E164A7" w:rsidP="00E164A7">
            <w:pPr>
              <w:spacing w:line="360" w:lineRule="auto"/>
              <w:jc w:val="both"/>
              <w:rPr>
                <w:rFonts w:ascii="Arial" w:eastAsia="Arial" w:hAnsi="Arial" w:cs="Arial"/>
                <w:i/>
                <w:color w:val="000000" w:themeColor="text1"/>
                <w:sz w:val="20"/>
                <w:szCs w:val="20"/>
              </w:rPr>
            </w:pPr>
            <w:r w:rsidRPr="00347ABD">
              <w:rPr>
                <w:rFonts w:ascii="Arial" w:eastAsia="Arial" w:hAnsi="Arial" w:cs="Arial"/>
                <w:i/>
                <w:color w:val="000000" w:themeColor="text1"/>
                <w:sz w:val="20"/>
                <w:szCs w:val="20"/>
              </w:rPr>
              <w:t xml:space="preserve">. Vigilar y controlar que los cajones de estacionamientos especiales para </w:t>
            </w:r>
            <w:r w:rsidRPr="00347ABD">
              <w:rPr>
                <w:rFonts w:ascii="Arial" w:eastAsia="Arial" w:hAnsi="Arial" w:cs="Arial"/>
                <w:b/>
                <w:i/>
                <w:color w:val="000000" w:themeColor="text1"/>
                <w:sz w:val="20"/>
                <w:szCs w:val="20"/>
                <w:u w:val="single"/>
              </w:rPr>
              <w:t>personas con discapacidad</w:t>
            </w:r>
            <w:r w:rsidRPr="00347ABD">
              <w:rPr>
                <w:rFonts w:ascii="Arial" w:eastAsia="Arial" w:hAnsi="Arial" w:cs="Arial"/>
                <w:i/>
                <w:color w:val="000000" w:themeColor="text1"/>
                <w:sz w:val="20"/>
                <w:szCs w:val="20"/>
                <w:u w:val="single"/>
              </w:rPr>
              <w:t>,</w:t>
            </w:r>
            <w:r w:rsidRPr="00347ABD">
              <w:rPr>
                <w:rFonts w:ascii="Arial" w:eastAsia="Arial" w:hAnsi="Arial" w:cs="Arial"/>
                <w:i/>
                <w:color w:val="000000" w:themeColor="text1"/>
                <w:sz w:val="20"/>
                <w:szCs w:val="20"/>
              </w:rPr>
              <w:t xml:space="preserve"> sean exclusivamente utilizadas por este tipo de personas. En caso de incumplimiento el permisionario o a quien lo infrinja será acreedor de una sanción.</w:t>
            </w:r>
          </w:p>
          <w:p w:rsidR="00E164A7" w:rsidRPr="00347ABD" w:rsidRDefault="00E164A7" w:rsidP="00E164A7">
            <w:pPr>
              <w:spacing w:line="360" w:lineRule="auto"/>
              <w:jc w:val="both"/>
              <w:rPr>
                <w:rFonts w:ascii="Arial" w:hAnsi="Arial" w:cs="Arial"/>
                <w:color w:val="000000" w:themeColor="text1"/>
                <w:sz w:val="20"/>
                <w:szCs w:val="20"/>
              </w:rPr>
            </w:pPr>
          </w:p>
        </w:tc>
      </w:tr>
      <w:tr w:rsidR="00E164A7" w:rsidRPr="006F526D" w:rsidTr="006438EF">
        <w:tc>
          <w:tcPr>
            <w:tcW w:w="3966" w:type="dxa"/>
          </w:tcPr>
          <w:p w:rsidR="00E164A7" w:rsidRPr="00347ABD" w:rsidRDefault="00E164A7" w:rsidP="00E164A7">
            <w:pPr>
              <w:spacing w:line="360" w:lineRule="auto"/>
              <w:jc w:val="both"/>
              <w:rPr>
                <w:rFonts w:ascii="Arial" w:eastAsia="Arial" w:hAnsi="Arial" w:cs="Arial"/>
                <w:b/>
                <w:i/>
                <w:color w:val="000000" w:themeColor="text1"/>
                <w:sz w:val="20"/>
                <w:szCs w:val="20"/>
                <w:u w:val="single"/>
              </w:rPr>
            </w:pPr>
            <w:r w:rsidRPr="00347ABD">
              <w:rPr>
                <w:rFonts w:ascii="Arial" w:eastAsia="Arial" w:hAnsi="Arial" w:cs="Arial"/>
                <w:b/>
                <w:i/>
                <w:color w:val="000000" w:themeColor="text1"/>
                <w:sz w:val="20"/>
                <w:szCs w:val="20"/>
                <w:u w:val="single"/>
              </w:rPr>
              <w:t>Artículo 63 fracción IX.-</w:t>
            </w:r>
          </w:p>
          <w:p w:rsidR="00E164A7" w:rsidRPr="00347ABD" w:rsidRDefault="00E164A7" w:rsidP="00E164A7">
            <w:pPr>
              <w:spacing w:line="360" w:lineRule="auto"/>
              <w:jc w:val="both"/>
              <w:rPr>
                <w:rFonts w:ascii="Arial" w:eastAsia="Arial" w:hAnsi="Arial" w:cs="Arial"/>
                <w:i/>
                <w:color w:val="000000" w:themeColor="text1"/>
                <w:sz w:val="20"/>
                <w:szCs w:val="20"/>
              </w:rPr>
            </w:pPr>
            <w:r w:rsidRPr="00347ABD">
              <w:rPr>
                <w:rFonts w:ascii="Arial" w:eastAsia="Arial" w:hAnsi="Arial" w:cs="Arial"/>
                <w:i/>
                <w:color w:val="000000" w:themeColor="text1"/>
                <w:sz w:val="20"/>
                <w:szCs w:val="20"/>
              </w:rPr>
              <w:t xml:space="preserve"> Estacionarse en las áreas señaladas como prohibidas, así como los espacios asignados para bomberos, </w:t>
            </w:r>
            <w:r w:rsidRPr="00347ABD">
              <w:rPr>
                <w:rFonts w:ascii="Arial" w:eastAsia="Arial" w:hAnsi="Arial" w:cs="Arial"/>
                <w:b/>
                <w:i/>
                <w:color w:val="000000" w:themeColor="text1"/>
                <w:sz w:val="20"/>
                <w:szCs w:val="20"/>
                <w:u w:val="single"/>
              </w:rPr>
              <w:t>discapacitados,</w:t>
            </w:r>
            <w:r w:rsidRPr="00347ABD">
              <w:rPr>
                <w:rFonts w:ascii="Arial" w:eastAsia="Arial" w:hAnsi="Arial" w:cs="Arial"/>
                <w:i/>
                <w:color w:val="000000" w:themeColor="text1"/>
                <w:sz w:val="20"/>
                <w:szCs w:val="20"/>
              </w:rPr>
              <w:t xml:space="preserve"> o cualquier otra área prohibida por la autoridad competente.</w:t>
            </w:r>
          </w:p>
          <w:p w:rsidR="00E164A7" w:rsidRPr="00347ABD" w:rsidRDefault="00E164A7" w:rsidP="00E164A7">
            <w:pPr>
              <w:spacing w:line="360" w:lineRule="auto"/>
              <w:jc w:val="both"/>
              <w:rPr>
                <w:rFonts w:ascii="Arial" w:hAnsi="Arial" w:cs="Arial"/>
                <w:color w:val="000000" w:themeColor="text1"/>
                <w:sz w:val="20"/>
                <w:szCs w:val="20"/>
              </w:rPr>
            </w:pPr>
          </w:p>
        </w:tc>
        <w:tc>
          <w:tcPr>
            <w:tcW w:w="3972" w:type="dxa"/>
          </w:tcPr>
          <w:p w:rsidR="00E164A7" w:rsidRPr="00347ABD" w:rsidRDefault="00E164A7" w:rsidP="00E164A7">
            <w:pPr>
              <w:spacing w:line="360" w:lineRule="auto"/>
              <w:jc w:val="both"/>
              <w:rPr>
                <w:rFonts w:ascii="Arial" w:eastAsia="Arial" w:hAnsi="Arial" w:cs="Arial"/>
                <w:b/>
                <w:i/>
                <w:color w:val="000000" w:themeColor="text1"/>
                <w:sz w:val="20"/>
                <w:szCs w:val="20"/>
                <w:u w:val="single"/>
              </w:rPr>
            </w:pPr>
            <w:r w:rsidRPr="00347ABD">
              <w:rPr>
                <w:rFonts w:ascii="Arial" w:eastAsia="Arial" w:hAnsi="Arial" w:cs="Arial"/>
                <w:b/>
                <w:i/>
                <w:color w:val="000000" w:themeColor="text1"/>
                <w:sz w:val="20"/>
                <w:szCs w:val="20"/>
                <w:u w:val="single"/>
              </w:rPr>
              <w:t>Artículo 63 fracción IX.-</w:t>
            </w:r>
          </w:p>
          <w:p w:rsidR="002527EF" w:rsidRDefault="00E164A7" w:rsidP="00E164A7">
            <w:pPr>
              <w:spacing w:line="360" w:lineRule="auto"/>
              <w:jc w:val="both"/>
              <w:rPr>
                <w:rFonts w:ascii="Arial" w:eastAsia="Arial" w:hAnsi="Arial" w:cs="Arial"/>
                <w:i/>
                <w:color w:val="000000" w:themeColor="text1"/>
                <w:sz w:val="20"/>
                <w:szCs w:val="20"/>
              </w:rPr>
            </w:pPr>
            <w:r w:rsidRPr="00347ABD">
              <w:rPr>
                <w:rFonts w:ascii="Arial" w:eastAsia="Arial" w:hAnsi="Arial" w:cs="Arial"/>
                <w:i/>
                <w:color w:val="000000" w:themeColor="text1"/>
                <w:sz w:val="20"/>
                <w:szCs w:val="20"/>
              </w:rPr>
              <w:t xml:space="preserve"> Estacionarse en las áreas señaladas como prohibidas, así como los espacios </w:t>
            </w:r>
          </w:p>
          <w:p w:rsidR="00E164A7" w:rsidRPr="00347ABD" w:rsidRDefault="00E164A7" w:rsidP="00E164A7">
            <w:pPr>
              <w:spacing w:line="360" w:lineRule="auto"/>
              <w:jc w:val="both"/>
              <w:rPr>
                <w:rFonts w:ascii="Arial" w:hAnsi="Arial" w:cs="Arial"/>
                <w:color w:val="000000" w:themeColor="text1"/>
                <w:sz w:val="20"/>
                <w:szCs w:val="20"/>
              </w:rPr>
            </w:pPr>
            <w:r w:rsidRPr="00347ABD">
              <w:rPr>
                <w:rFonts w:ascii="Arial" w:eastAsia="Arial" w:hAnsi="Arial" w:cs="Arial"/>
                <w:i/>
                <w:color w:val="000000" w:themeColor="text1"/>
                <w:sz w:val="20"/>
                <w:szCs w:val="20"/>
              </w:rPr>
              <w:t xml:space="preserve">asignados para bomberos, </w:t>
            </w:r>
            <w:r w:rsidRPr="00347ABD">
              <w:rPr>
                <w:rFonts w:ascii="Arial" w:eastAsia="Arial" w:hAnsi="Arial" w:cs="Arial"/>
                <w:b/>
                <w:i/>
                <w:color w:val="000000" w:themeColor="text1"/>
                <w:sz w:val="20"/>
                <w:szCs w:val="20"/>
                <w:u w:val="single"/>
              </w:rPr>
              <w:t>personas con discapacidad,</w:t>
            </w:r>
            <w:r w:rsidRPr="00347ABD">
              <w:rPr>
                <w:rFonts w:ascii="Arial" w:eastAsia="Arial" w:hAnsi="Arial" w:cs="Arial"/>
                <w:i/>
                <w:color w:val="000000" w:themeColor="text1"/>
                <w:sz w:val="20"/>
                <w:szCs w:val="20"/>
              </w:rPr>
              <w:t xml:space="preserve"> o cualquier otra área prohibida por la autoridad competente</w:t>
            </w:r>
          </w:p>
        </w:tc>
      </w:tr>
    </w:tbl>
    <w:p w:rsidR="00E164A7" w:rsidRPr="006F526D" w:rsidRDefault="00E164A7" w:rsidP="00E164A7">
      <w:pPr>
        <w:spacing w:line="360" w:lineRule="auto"/>
        <w:ind w:firstLine="360"/>
        <w:jc w:val="both"/>
        <w:rPr>
          <w:rFonts w:ascii="Arial" w:hAnsi="Arial" w:cs="Arial"/>
          <w:color w:val="000000" w:themeColor="text1"/>
          <w:sz w:val="24"/>
          <w:szCs w:val="24"/>
        </w:rPr>
      </w:pPr>
      <w:r w:rsidRPr="006F526D">
        <w:rPr>
          <w:rFonts w:ascii="Arial" w:hAnsi="Arial" w:cs="Arial"/>
          <w:color w:val="000000" w:themeColor="text1"/>
          <w:sz w:val="24"/>
          <w:szCs w:val="24"/>
        </w:rPr>
        <w:t>Por lo anteriormente expuesto y con fundamento en el numeral 8vo de Nuestra Carta Magna, de la manera más respetuosa me presento a solicitar se tome en consideración el siguiente:</w:t>
      </w:r>
    </w:p>
    <w:p w:rsidR="00E164A7" w:rsidRPr="006F526D" w:rsidRDefault="00E164A7" w:rsidP="00347ABD">
      <w:pPr>
        <w:spacing w:line="360" w:lineRule="auto"/>
        <w:ind w:left="2124" w:firstLine="708"/>
        <w:rPr>
          <w:rFonts w:ascii="Arial" w:hAnsi="Arial" w:cs="Arial"/>
          <w:color w:val="000000" w:themeColor="text1"/>
          <w:sz w:val="24"/>
          <w:szCs w:val="24"/>
        </w:rPr>
      </w:pPr>
      <w:r w:rsidRPr="006F526D">
        <w:rPr>
          <w:rFonts w:ascii="Arial" w:hAnsi="Arial" w:cs="Arial"/>
          <w:b/>
          <w:color w:val="000000" w:themeColor="text1"/>
          <w:sz w:val="24"/>
          <w:szCs w:val="24"/>
        </w:rPr>
        <w:t>A C U E R D O</w:t>
      </w:r>
      <w:r w:rsidRPr="006F526D">
        <w:rPr>
          <w:rFonts w:ascii="Arial" w:hAnsi="Arial" w:cs="Arial"/>
          <w:color w:val="000000" w:themeColor="text1"/>
          <w:sz w:val="24"/>
          <w:szCs w:val="24"/>
        </w:rPr>
        <w:t>:</w:t>
      </w:r>
    </w:p>
    <w:p w:rsidR="00E164A7" w:rsidRPr="006F526D" w:rsidRDefault="00E164A7" w:rsidP="00E164A7">
      <w:pPr>
        <w:spacing w:line="360" w:lineRule="auto"/>
        <w:ind w:firstLine="708"/>
        <w:jc w:val="both"/>
        <w:rPr>
          <w:rFonts w:ascii="Arial" w:hAnsi="Arial" w:cs="Arial"/>
          <w:color w:val="000000" w:themeColor="text1"/>
          <w:sz w:val="24"/>
          <w:szCs w:val="24"/>
        </w:rPr>
      </w:pPr>
      <w:r w:rsidRPr="006F526D">
        <w:rPr>
          <w:rFonts w:ascii="Arial" w:hAnsi="Arial" w:cs="Arial"/>
          <w:b/>
          <w:color w:val="000000" w:themeColor="text1"/>
          <w:sz w:val="24"/>
          <w:szCs w:val="24"/>
        </w:rPr>
        <w:t>ÚNICO.</w:t>
      </w:r>
      <w:r w:rsidRPr="006F526D">
        <w:rPr>
          <w:rFonts w:ascii="Arial" w:hAnsi="Arial" w:cs="Arial"/>
          <w:color w:val="000000" w:themeColor="text1"/>
          <w:sz w:val="24"/>
          <w:szCs w:val="24"/>
        </w:rPr>
        <w:t xml:space="preserve">- Se apruebe la presente Iniciativa y se turne la misma por estar ajustada a derecho y no es contraria a la moral y las buenas costumbres a la comisión Edilicia de </w:t>
      </w:r>
      <w:r w:rsidRPr="006F526D">
        <w:rPr>
          <w:rFonts w:ascii="Arial" w:hAnsi="Arial" w:cs="Arial"/>
          <w:b/>
          <w:color w:val="000000" w:themeColor="text1"/>
          <w:sz w:val="24"/>
          <w:szCs w:val="24"/>
        </w:rPr>
        <w:t>Estacionamientos y Estacionometros como Convocante</w:t>
      </w:r>
      <w:r w:rsidRPr="006F526D">
        <w:rPr>
          <w:rFonts w:ascii="Arial" w:hAnsi="Arial" w:cs="Arial"/>
          <w:color w:val="000000" w:themeColor="text1"/>
          <w:sz w:val="24"/>
          <w:szCs w:val="24"/>
        </w:rPr>
        <w:t xml:space="preserve">  y a la Comisión de </w:t>
      </w:r>
      <w:r w:rsidRPr="006F526D">
        <w:rPr>
          <w:rFonts w:ascii="Arial" w:hAnsi="Arial" w:cs="Arial"/>
          <w:b/>
          <w:color w:val="000000" w:themeColor="text1"/>
          <w:sz w:val="24"/>
          <w:szCs w:val="24"/>
        </w:rPr>
        <w:t xml:space="preserve">Reglamentos Municipales y Puntos Legislativos </w:t>
      </w:r>
      <w:r w:rsidRPr="006F526D">
        <w:rPr>
          <w:rFonts w:ascii="Arial" w:hAnsi="Arial" w:cs="Arial"/>
          <w:color w:val="000000" w:themeColor="text1"/>
          <w:sz w:val="24"/>
          <w:szCs w:val="24"/>
        </w:rPr>
        <w:t xml:space="preserve">como </w:t>
      </w:r>
      <w:r w:rsidRPr="006F526D">
        <w:rPr>
          <w:rFonts w:ascii="Arial" w:hAnsi="Arial" w:cs="Arial"/>
          <w:b/>
          <w:color w:val="000000" w:themeColor="text1"/>
          <w:sz w:val="24"/>
          <w:szCs w:val="24"/>
        </w:rPr>
        <w:t xml:space="preserve">coadyuvante, </w:t>
      </w:r>
      <w:r w:rsidRPr="006F526D">
        <w:rPr>
          <w:rFonts w:ascii="Arial" w:hAnsi="Arial" w:cs="Arial"/>
          <w:color w:val="000000" w:themeColor="text1"/>
          <w:sz w:val="24"/>
          <w:szCs w:val="24"/>
        </w:rPr>
        <w:t>para su estudio, análisis y Dictaminación  respecto de la modificación  del  Reglamento de Estacionamientos para el Municipio de San Pedro Tlaquepaque concretamente los artículos 54 fracción XIII y 63 fracción IX.</w:t>
      </w:r>
    </w:p>
    <w:p w:rsidR="00E164A7" w:rsidRPr="006F526D" w:rsidRDefault="00E164A7" w:rsidP="00E164A7">
      <w:pPr>
        <w:spacing w:after="0" w:line="360" w:lineRule="auto"/>
        <w:ind w:firstLine="360"/>
        <w:jc w:val="both"/>
        <w:rPr>
          <w:rFonts w:ascii="Arial" w:hAnsi="Arial" w:cs="Arial"/>
          <w:b/>
          <w:color w:val="000000" w:themeColor="text1"/>
          <w:sz w:val="24"/>
          <w:szCs w:val="24"/>
        </w:rPr>
      </w:pPr>
      <w:r w:rsidRPr="006F526D">
        <w:rPr>
          <w:rFonts w:ascii="Arial" w:hAnsi="Arial" w:cs="Arial"/>
          <w:b/>
          <w:color w:val="000000" w:themeColor="text1"/>
          <w:sz w:val="24"/>
          <w:szCs w:val="24"/>
        </w:rPr>
        <w:tab/>
      </w:r>
      <w:r w:rsidRPr="006F526D">
        <w:rPr>
          <w:rFonts w:ascii="Arial" w:hAnsi="Arial" w:cs="Arial"/>
          <w:b/>
          <w:color w:val="000000" w:themeColor="text1"/>
          <w:sz w:val="24"/>
          <w:szCs w:val="24"/>
        </w:rPr>
        <w:tab/>
      </w:r>
      <w:r w:rsidRPr="006F526D">
        <w:rPr>
          <w:rFonts w:ascii="Arial" w:hAnsi="Arial" w:cs="Arial"/>
          <w:b/>
          <w:color w:val="000000" w:themeColor="text1"/>
          <w:sz w:val="24"/>
          <w:szCs w:val="24"/>
        </w:rPr>
        <w:tab/>
      </w:r>
      <w:r w:rsidRPr="006F526D">
        <w:rPr>
          <w:rFonts w:ascii="Arial" w:hAnsi="Arial" w:cs="Arial"/>
          <w:b/>
          <w:color w:val="000000" w:themeColor="text1"/>
          <w:sz w:val="24"/>
          <w:szCs w:val="24"/>
        </w:rPr>
        <w:tab/>
      </w:r>
      <w:r w:rsidRPr="006F526D">
        <w:rPr>
          <w:rFonts w:ascii="Arial" w:hAnsi="Arial" w:cs="Arial"/>
          <w:b/>
          <w:color w:val="000000" w:themeColor="text1"/>
          <w:sz w:val="24"/>
          <w:szCs w:val="24"/>
        </w:rPr>
        <w:tab/>
        <w:t>A T E N T A M E N T E</w:t>
      </w:r>
    </w:p>
    <w:p w:rsidR="00E164A7" w:rsidRPr="006F526D" w:rsidRDefault="00E164A7" w:rsidP="00E164A7">
      <w:pPr>
        <w:spacing w:after="0" w:line="360" w:lineRule="auto"/>
        <w:ind w:firstLine="360"/>
        <w:jc w:val="both"/>
        <w:rPr>
          <w:rFonts w:ascii="Arial" w:hAnsi="Arial" w:cs="Arial"/>
          <w:b/>
          <w:color w:val="000000" w:themeColor="text1"/>
          <w:sz w:val="24"/>
          <w:szCs w:val="24"/>
        </w:rPr>
      </w:pPr>
      <w:r w:rsidRPr="006F526D">
        <w:rPr>
          <w:rFonts w:ascii="Arial" w:hAnsi="Arial" w:cs="Arial"/>
          <w:b/>
          <w:color w:val="000000" w:themeColor="text1"/>
          <w:sz w:val="24"/>
          <w:szCs w:val="24"/>
        </w:rPr>
        <w:tab/>
      </w:r>
      <w:r w:rsidRPr="006F526D">
        <w:rPr>
          <w:rFonts w:ascii="Arial" w:hAnsi="Arial" w:cs="Arial"/>
          <w:b/>
          <w:color w:val="000000" w:themeColor="text1"/>
          <w:sz w:val="24"/>
          <w:szCs w:val="24"/>
        </w:rPr>
        <w:tab/>
      </w:r>
      <w:r w:rsidRPr="006F526D">
        <w:rPr>
          <w:rFonts w:ascii="Arial" w:hAnsi="Arial" w:cs="Arial"/>
          <w:b/>
          <w:color w:val="000000" w:themeColor="text1"/>
          <w:sz w:val="24"/>
          <w:szCs w:val="24"/>
        </w:rPr>
        <w:tab/>
        <w:t xml:space="preserve">Tlaquepaque Jalisco 21 de Junio del año 2019 </w:t>
      </w:r>
    </w:p>
    <w:p w:rsidR="00E164A7" w:rsidRPr="005B7AB5" w:rsidRDefault="00E164A7" w:rsidP="00E164A7">
      <w:pPr>
        <w:spacing w:after="0" w:line="360" w:lineRule="auto"/>
        <w:ind w:firstLine="360"/>
        <w:jc w:val="both"/>
        <w:rPr>
          <w:rFonts w:ascii="Arial" w:hAnsi="Arial" w:cs="Arial"/>
          <w:b/>
          <w:color w:val="000000" w:themeColor="text1"/>
          <w:sz w:val="24"/>
          <w:szCs w:val="24"/>
        </w:rPr>
      </w:pPr>
      <w:r w:rsidRPr="006F526D">
        <w:rPr>
          <w:rFonts w:ascii="Arial" w:hAnsi="Arial" w:cs="Arial"/>
          <w:b/>
          <w:color w:val="000000" w:themeColor="text1"/>
          <w:sz w:val="24"/>
          <w:szCs w:val="24"/>
        </w:rPr>
        <w:tab/>
      </w:r>
      <w:r w:rsidRPr="006F526D">
        <w:rPr>
          <w:rFonts w:ascii="Arial" w:hAnsi="Arial" w:cs="Arial"/>
          <w:b/>
          <w:color w:val="000000" w:themeColor="text1"/>
          <w:sz w:val="24"/>
          <w:szCs w:val="24"/>
        </w:rPr>
        <w:tab/>
      </w:r>
      <w:r w:rsidRPr="006F526D">
        <w:rPr>
          <w:rFonts w:ascii="Arial" w:hAnsi="Arial" w:cs="Arial"/>
          <w:b/>
          <w:color w:val="000000" w:themeColor="text1"/>
          <w:sz w:val="24"/>
          <w:szCs w:val="24"/>
        </w:rPr>
        <w:tab/>
      </w:r>
      <w:r w:rsidRPr="005B7AB5">
        <w:rPr>
          <w:rFonts w:ascii="Arial" w:hAnsi="Arial" w:cs="Arial"/>
          <w:b/>
          <w:color w:val="000000" w:themeColor="text1"/>
          <w:sz w:val="24"/>
          <w:szCs w:val="24"/>
        </w:rPr>
        <w:tab/>
        <w:t xml:space="preserve">LIC. JAIME CONTRERAS ESTRADA </w:t>
      </w:r>
    </w:p>
    <w:p w:rsidR="00E164A7" w:rsidRPr="005B7AB5" w:rsidRDefault="00E164A7" w:rsidP="00E164A7">
      <w:pPr>
        <w:spacing w:after="0" w:line="360" w:lineRule="auto"/>
        <w:ind w:firstLine="360"/>
        <w:jc w:val="both"/>
        <w:rPr>
          <w:rFonts w:ascii="Arial" w:hAnsi="Arial" w:cs="Arial"/>
          <w:b/>
          <w:color w:val="000000" w:themeColor="text1"/>
          <w:sz w:val="24"/>
          <w:szCs w:val="24"/>
        </w:rPr>
      </w:pPr>
      <w:r w:rsidRPr="005B7AB5">
        <w:rPr>
          <w:rFonts w:ascii="Arial" w:hAnsi="Arial" w:cs="Arial"/>
          <w:b/>
          <w:color w:val="000000" w:themeColor="text1"/>
          <w:sz w:val="24"/>
          <w:szCs w:val="24"/>
        </w:rPr>
        <w:tab/>
      </w:r>
      <w:r w:rsidRPr="005B7AB5">
        <w:rPr>
          <w:rFonts w:ascii="Arial" w:hAnsi="Arial" w:cs="Arial"/>
          <w:b/>
          <w:color w:val="000000" w:themeColor="text1"/>
          <w:sz w:val="24"/>
          <w:szCs w:val="24"/>
        </w:rPr>
        <w:tab/>
        <w:t xml:space="preserve">     Regidor del Ayuntamiento de San Pedro Tlaquepaque</w:t>
      </w:r>
    </w:p>
    <w:p w:rsidR="00E164A7" w:rsidRPr="005B7AB5" w:rsidRDefault="00347ABD" w:rsidP="00347ABD">
      <w:pPr>
        <w:spacing w:after="0" w:line="360" w:lineRule="auto"/>
        <w:jc w:val="both"/>
        <w:rPr>
          <w:rFonts w:ascii="Arial" w:hAnsi="Arial" w:cs="Arial"/>
          <w:color w:val="000000" w:themeColor="text1"/>
          <w:sz w:val="24"/>
          <w:szCs w:val="24"/>
        </w:rPr>
      </w:pPr>
      <w:r w:rsidRPr="005B7AB5">
        <w:rPr>
          <w:rFonts w:ascii="Arial" w:hAnsi="Arial" w:cs="Arial"/>
          <w:color w:val="000000" w:themeColor="text1"/>
          <w:sz w:val="24"/>
          <w:szCs w:val="24"/>
        </w:rPr>
        <w:t>------------------------------------------------------------------------------------------------------------------------------------------------------------------------------------------------------</w:t>
      </w:r>
    </w:p>
    <w:p w:rsidR="00E164A7" w:rsidRPr="006F526D" w:rsidRDefault="005B7AB5" w:rsidP="005C0D4B">
      <w:pPr>
        <w:jc w:val="both"/>
        <w:rPr>
          <w:rFonts w:ascii="Arial" w:hAnsi="Arial" w:cs="Arial"/>
          <w:b/>
          <w:color w:val="000000" w:themeColor="text1"/>
          <w:sz w:val="24"/>
          <w:szCs w:val="24"/>
        </w:rPr>
      </w:pPr>
      <w:r w:rsidRPr="005B7AB5">
        <w:rPr>
          <w:rFonts w:ascii="Arial" w:hAnsi="Arial" w:cs="Arial"/>
          <w:sz w:val="24"/>
          <w:szCs w:val="24"/>
        </w:rPr>
        <w:t>Con la palabra la Presidente Municipal, C. María Elena Limón García: Por lo que en votación económica les pregunto, quienes estén por la afirmativa favor de manifestarlo. Es aprobado</w:t>
      </w:r>
      <w:r>
        <w:rPr>
          <w:rFonts w:ascii="Arial" w:hAnsi="Arial" w:cs="Arial"/>
          <w:sz w:val="24"/>
          <w:szCs w:val="24"/>
        </w:rPr>
        <w:t xml:space="preserve"> por unanimidad</w:t>
      </w:r>
      <w:r w:rsidRPr="005B7AB5">
        <w:rPr>
          <w:rFonts w:ascii="Arial" w:hAnsi="Arial" w:cs="Arial"/>
          <w:b/>
          <w:sz w:val="24"/>
          <w:szCs w:val="24"/>
        </w:rPr>
        <w:t>,</w:t>
      </w:r>
      <w:r w:rsidRPr="005B7AB5">
        <w:rPr>
          <w:rFonts w:ascii="Arial" w:hAnsi="Arial" w:cs="Arial"/>
          <w:sz w:val="24"/>
          <w:szCs w:val="24"/>
        </w:rPr>
        <w:t xml:space="preserve"> bajo el siguiente:------------------------------------------------------------------------------</w:t>
      </w:r>
      <w:r w:rsidR="002527EF">
        <w:rPr>
          <w:rFonts w:ascii="Arial" w:hAnsi="Arial" w:cs="Arial"/>
          <w:sz w:val="24"/>
          <w:szCs w:val="24"/>
        </w:rPr>
        <w:t>-------------------------------------------------------------------------------------------------------------------------------------</w:t>
      </w:r>
      <w:r w:rsidRPr="005B7AB5">
        <w:rPr>
          <w:rFonts w:ascii="Arial" w:hAnsi="Arial" w:cs="Arial"/>
          <w:sz w:val="24"/>
          <w:szCs w:val="24"/>
        </w:rPr>
        <w:t>---</w:t>
      </w:r>
      <w:r w:rsidRPr="005B7AB5">
        <w:rPr>
          <w:rFonts w:ascii="Arial" w:hAnsi="Arial" w:cs="Arial"/>
          <w:b/>
          <w:sz w:val="24"/>
          <w:szCs w:val="24"/>
        </w:rPr>
        <w:t>ACUERDO NÚMERO 1140/2019/TC</w:t>
      </w:r>
      <w:r w:rsidRPr="005B7AB5">
        <w:rPr>
          <w:rFonts w:ascii="Arial" w:hAnsi="Arial" w:cs="Arial"/>
          <w:sz w:val="24"/>
          <w:szCs w:val="24"/>
        </w:rPr>
        <w:t>------------------------------------------------------------------------------------------------------------</w:t>
      </w:r>
      <w:r w:rsidR="002527EF">
        <w:rPr>
          <w:rFonts w:ascii="Arial" w:hAnsi="Arial" w:cs="Arial"/>
          <w:sz w:val="24"/>
          <w:szCs w:val="24"/>
        </w:rPr>
        <w:t>------------</w:t>
      </w:r>
      <w:r w:rsidRPr="005B7AB5">
        <w:rPr>
          <w:rFonts w:ascii="Arial" w:hAnsi="Arial" w:cs="Arial"/>
          <w:b/>
          <w:sz w:val="24"/>
          <w:szCs w:val="24"/>
        </w:rPr>
        <w:t>ÚNICO.-</w:t>
      </w:r>
      <w:r w:rsidRPr="005B7AB5">
        <w:rPr>
          <w:rFonts w:ascii="Arial" w:hAnsi="Arial" w:cs="Arial"/>
          <w:sz w:val="24"/>
          <w:szCs w:val="24"/>
        </w:rPr>
        <w:t xml:space="preserve"> </w:t>
      </w:r>
      <w:r w:rsidRPr="005B7AB5">
        <w:rPr>
          <w:rFonts w:ascii="Arial" w:eastAsia="Verdana" w:hAnsi="Arial" w:cs="Arial"/>
          <w:sz w:val="24"/>
          <w:szCs w:val="24"/>
        </w:rPr>
        <w:t>El Pleno del Ayuntamiento Constitucional de San Pedro Tlaquepaque, aprueba y autoriza</w:t>
      </w:r>
      <w:r w:rsidRPr="005B7AB5">
        <w:rPr>
          <w:rFonts w:ascii="Arial" w:hAnsi="Arial" w:cs="Arial"/>
          <w:sz w:val="24"/>
          <w:szCs w:val="24"/>
        </w:rPr>
        <w:t xml:space="preserve"> la Iniciativa y se turne la misma por estar ajustada a derecho y no es contraria a la moral y las buenas costumbres a la comisión Edilicia de </w:t>
      </w:r>
      <w:r w:rsidRPr="005B7AB5">
        <w:rPr>
          <w:rFonts w:ascii="Arial" w:hAnsi="Arial" w:cs="Arial"/>
          <w:b/>
          <w:sz w:val="24"/>
          <w:szCs w:val="24"/>
        </w:rPr>
        <w:t xml:space="preserve">Estacionamientos y Estacionómetros </w:t>
      </w:r>
      <w:r w:rsidRPr="005B7AB5">
        <w:rPr>
          <w:rFonts w:ascii="Arial" w:hAnsi="Arial" w:cs="Arial"/>
          <w:sz w:val="24"/>
          <w:szCs w:val="24"/>
        </w:rPr>
        <w:t xml:space="preserve">como </w:t>
      </w:r>
      <w:r w:rsidRPr="005B7AB5">
        <w:rPr>
          <w:rFonts w:ascii="Arial" w:hAnsi="Arial" w:cs="Arial"/>
          <w:b/>
          <w:sz w:val="24"/>
          <w:szCs w:val="24"/>
        </w:rPr>
        <w:t>convocante</w:t>
      </w:r>
      <w:r w:rsidRPr="005B7AB5">
        <w:rPr>
          <w:rFonts w:ascii="Arial" w:hAnsi="Arial" w:cs="Arial"/>
          <w:sz w:val="24"/>
          <w:szCs w:val="24"/>
        </w:rPr>
        <w:t xml:space="preserve">  y a la Comisión de </w:t>
      </w:r>
      <w:r w:rsidRPr="005B7AB5">
        <w:rPr>
          <w:rFonts w:ascii="Arial" w:hAnsi="Arial" w:cs="Arial"/>
          <w:b/>
          <w:sz w:val="24"/>
          <w:szCs w:val="24"/>
        </w:rPr>
        <w:t xml:space="preserve">Reglamentos Municipales y Puntos Legislativos </w:t>
      </w:r>
      <w:r w:rsidRPr="005B7AB5">
        <w:rPr>
          <w:rFonts w:ascii="Arial" w:hAnsi="Arial" w:cs="Arial"/>
          <w:sz w:val="24"/>
          <w:szCs w:val="24"/>
        </w:rPr>
        <w:t xml:space="preserve">como </w:t>
      </w:r>
      <w:r w:rsidRPr="005B7AB5">
        <w:rPr>
          <w:rFonts w:ascii="Arial" w:hAnsi="Arial" w:cs="Arial"/>
          <w:b/>
          <w:sz w:val="24"/>
          <w:szCs w:val="24"/>
        </w:rPr>
        <w:t xml:space="preserve">coadyuvante, </w:t>
      </w:r>
      <w:r w:rsidRPr="005B7AB5">
        <w:rPr>
          <w:rFonts w:ascii="Arial" w:hAnsi="Arial" w:cs="Arial"/>
          <w:sz w:val="24"/>
          <w:szCs w:val="24"/>
        </w:rPr>
        <w:t xml:space="preserve">para su estudio, análisis y dictaminación  respecto de la modificación  del  </w:t>
      </w:r>
      <w:r w:rsidRPr="005B7AB5">
        <w:rPr>
          <w:rFonts w:ascii="Arial" w:hAnsi="Arial" w:cs="Arial"/>
          <w:b/>
          <w:sz w:val="24"/>
          <w:szCs w:val="24"/>
        </w:rPr>
        <w:t>Reglamento de Estacionamientos para el Municipio de San Pedro Tlaquepaque, concretamente en los artículos 54 fracción XIII y 63 fracción IX.</w:t>
      </w:r>
      <w:r w:rsidRPr="005B7AB5">
        <w:rPr>
          <w:rFonts w:ascii="Arial" w:hAnsi="Arial" w:cs="Arial"/>
          <w:sz w:val="24"/>
          <w:szCs w:val="24"/>
        </w:rPr>
        <w:t>--------------------------------------------------------------------------------------------------------------------------------</w:t>
      </w:r>
      <w:r w:rsidR="002527EF">
        <w:rPr>
          <w:rFonts w:ascii="Arial" w:hAnsi="Arial" w:cs="Arial"/>
          <w:sz w:val="24"/>
          <w:szCs w:val="24"/>
        </w:rPr>
        <w:t>------------------------------------------------------</w:t>
      </w:r>
    </w:p>
    <w:p w:rsidR="000B21F9" w:rsidRDefault="005C0D4B" w:rsidP="000B21F9">
      <w:pPr>
        <w:jc w:val="both"/>
        <w:rPr>
          <w:rFonts w:ascii="Arial" w:hAnsi="Arial" w:cs="Arial"/>
          <w:b/>
          <w:sz w:val="24"/>
          <w:szCs w:val="24"/>
        </w:rPr>
      </w:pPr>
      <w:r w:rsidRPr="00EC7E16">
        <w:rPr>
          <w:rFonts w:ascii="Arial" w:hAnsi="Arial" w:cs="Arial"/>
          <w:b/>
          <w:color w:val="000000" w:themeColor="text1"/>
          <w:sz w:val="24"/>
          <w:szCs w:val="24"/>
        </w:rPr>
        <w:t>FUNDAMENTO LEGAL.-</w:t>
      </w:r>
      <w:r w:rsidRPr="00EC7E16">
        <w:rPr>
          <w:rFonts w:ascii="Arial" w:hAnsi="Arial" w:cs="Arial"/>
          <w:i/>
          <w:color w:val="000000" w:themeColor="text1"/>
          <w:sz w:val="24"/>
          <w:szCs w:val="24"/>
        </w:rPr>
        <w:t xml:space="preserve"> </w:t>
      </w:r>
      <w:r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Pr>
          <w:rStyle w:val="Fuentedeprrafopredeter1"/>
          <w:rFonts w:ascii="Arial" w:hAnsi="Arial" w:cs="Arial"/>
          <w:color w:val="000000" w:themeColor="text1"/>
          <w:sz w:val="24"/>
          <w:szCs w:val="24"/>
        </w:rPr>
        <w:t>.</w:t>
      </w:r>
      <w:r w:rsidR="0094203E">
        <w:rPr>
          <w:rStyle w:val="Fuentedeprrafopredeter1"/>
          <w:rFonts w:ascii="Arial" w:hAnsi="Arial" w:cs="Arial"/>
          <w:color w:val="000000" w:themeColor="text1"/>
          <w:sz w:val="24"/>
          <w:szCs w:val="24"/>
        </w:rPr>
        <w:t>--------------------------------------------------------------------------------------------------------------------------------------------</w:t>
      </w:r>
      <w:r w:rsidR="0032753B" w:rsidRPr="0094203E">
        <w:rPr>
          <w:rFonts w:ascii="Arial" w:hAnsi="Arial" w:cs="Arial"/>
          <w:b/>
          <w:sz w:val="24"/>
          <w:szCs w:val="24"/>
        </w:rPr>
        <w:t>NOTIFÍQUESE.-</w:t>
      </w:r>
      <w:r w:rsidR="0032753B" w:rsidRPr="0094203E">
        <w:rPr>
          <w:rFonts w:ascii="Arial" w:hAnsi="Arial" w:cs="Arial"/>
          <w:sz w:val="24"/>
          <w:szCs w:val="24"/>
        </w:rPr>
        <w:t xml:space="preserve"> </w:t>
      </w:r>
      <w:r w:rsidR="0032753B" w:rsidRPr="0094203E">
        <w:rPr>
          <w:rFonts w:ascii="Arial" w:hAnsi="Arial" w:cs="Arial"/>
          <w:color w:val="000000" w:themeColor="text1"/>
          <w:sz w:val="24"/>
          <w:szCs w:val="24"/>
        </w:rPr>
        <w:t xml:space="preserve">Presidente de la Comisión Edilicia de Estacionamientos y Estacionómetros;  </w:t>
      </w:r>
      <w:r w:rsidR="0094203E" w:rsidRPr="0094203E">
        <w:rPr>
          <w:rFonts w:ascii="Arial" w:hAnsi="Arial" w:cs="Arial"/>
          <w:color w:val="000000" w:themeColor="text1"/>
          <w:sz w:val="24"/>
          <w:szCs w:val="24"/>
        </w:rPr>
        <w:t xml:space="preserve">Presidente de la Comisión Edilicia de Reglamentos Municipales y Puntos Legislativos, </w:t>
      </w:r>
      <w:r w:rsidR="0032753B" w:rsidRPr="0094203E">
        <w:rPr>
          <w:rFonts w:ascii="Arial" w:hAnsi="Arial" w:cs="Arial"/>
          <w:sz w:val="24"/>
          <w:szCs w:val="24"/>
        </w:rPr>
        <w:t>para su conocimiento y efectos legales a que haya lugar</w:t>
      </w:r>
      <w:r w:rsidR="0032753B" w:rsidRPr="0094203E">
        <w:rPr>
          <w:rFonts w:ascii="Arial" w:hAnsi="Arial" w:cs="Arial"/>
          <w:b/>
          <w:sz w:val="24"/>
          <w:szCs w:val="24"/>
        </w:rPr>
        <w:t>.</w:t>
      </w:r>
      <w:r w:rsidR="0032753B" w:rsidRPr="0094203E">
        <w:rPr>
          <w:rFonts w:ascii="Arial" w:hAnsi="Arial" w:cs="Arial"/>
          <w:sz w:val="24"/>
          <w:szCs w:val="24"/>
        </w:rPr>
        <w:t>-------------------------------------------------------------------------------------------------------------------------------------------------------</w:t>
      </w:r>
      <w:r w:rsidR="0094203E">
        <w:rPr>
          <w:rFonts w:ascii="Arial" w:hAnsi="Arial" w:cs="Arial"/>
          <w:sz w:val="24"/>
          <w:szCs w:val="24"/>
        </w:rPr>
        <w:t>----------------------</w:t>
      </w:r>
      <w:r w:rsidR="0032753B" w:rsidRPr="0094203E">
        <w:rPr>
          <w:rFonts w:ascii="Arial" w:hAnsi="Arial" w:cs="Arial"/>
          <w:sz w:val="24"/>
          <w:szCs w:val="24"/>
        </w:rPr>
        <w:t>--</w:t>
      </w:r>
      <w:r w:rsidR="002527EF" w:rsidRPr="00733E72">
        <w:rPr>
          <w:rFonts w:ascii="Arial" w:hAnsi="Arial" w:cs="Arial"/>
          <w:sz w:val="24"/>
          <w:szCs w:val="24"/>
        </w:rPr>
        <w:t xml:space="preserve">Con la palabra la Presidente Municipal, C. María Elena Limón García: </w:t>
      </w:r>
      <w:r w:rsidR="002527EF">
        <w:rPr>
          <w:rFonts w:ascii="Arial" w:hAnsi="Arial" w:cs="Arial"/>
          <w:sz w:val="24"/>
          <w:szCs w:val="24"/>
        </w:rPr>
        <w:t xml:space="preserve">Continúe Señor </w:t>
      </w:r>
      <w:r w:rsidR="002527EF" w:rsidRPr="00733E72">
        <w:rPr>
          <w:rFonts w:ascii="Arial" w:hAnsi="Arial" w:cs="Arial"/>
          <w:sz w:val="24"/>
          <w:szCs w:val="24"/>
        </w:rPr>
        <w:t>Secretario.----------------------------------------------------------------------------------------------------------</w:t>
      </w:r>
      <w:r w:rsidR="002527EF">
        <w:rPr>
          <w:rFonts w:ascii="Arial" w:hAnsi="Arial" w:cs="Arial"/>
          <w:sz w:val="24"/>
          <w:szCs w:val="24"/>
        </w:rPr>
        <w:t>--------------------------------------------------------</w:t>
      </w:r>
      <w:r w:rsidR="000B21F9" w:rsidRPr="00733E72">
        <w:rPr>
          <w:rFonts w:ascii="Arial" w:hAnsi="Arial" w:cs="Arial"/>
          <w:sz w:val="24"/>
          <w:szCs w:val="24"/>
        </w:rPr>
        <w:t>En uso de la voz el Secretario del Ayuntamiento, Lic. Salvador Ruíz Ayala:</w:t>
      </w:r>
      <w:r w:rsidR="000B21F9" w:rsidRPr="00733E72">
        <w:rPr>
          <w:rFonts w:ascii="Arial" w:hAnsi="Arial" w:cs="Arial"/>
          <w:b/>
          <w:sz w:val="24"/>
          <w:szCs w:val="24"/>
        </w:rPr>
        <w:t xml:space="preserve"> </w:t>
      </w:r>
      <w:r w:rsidR="000B21F9">
        <w:rPr>
          <w:rFonts w:ascii="Arial" w:hAnsi="Arial" w:cs="Arial"/>
          <w:b/>
          <w:sz w:val="24"/>
          <w:szCs w:val="24"/>
        </w:rPr>
        <w:t xml:space="preserve">V.- </w:t>
      </w:r>
      <w:r w:rsidR="000B21F9" w:rsidRPr="00116EE3">
        <w:rPr>
          <w:rFonts w:ascii="Arial" w:hAnsi="Arial" w:cs="Arial"/>
          <w:b/>
          <w:sz w:val="24"/>
          <w:szCs w:val="24"/>
        </w:rPr>
        <w:t xml:space="preserve">J) </w:t>
      </w:r>
      <w:r w:rsidR="000B21F9" w:rsidRPr="00116EE3">
        <w:rPr>
          <w:rFonts w:ascii="Arial" w:hAnsi="Arial" w:cs="Arial"/>
          <w:sz w:val="24"/>
          <w:szCs w:val="24"/>
        </w:rPr>
        <w:t>Iniciativa suscrita por el regidor</w:t>
      </w:r>
      <w:r w:rsidR="000B21F9" w:rsidRPr="00116EE3">
        <w:rPr>
          <w:rFonts w:ascii="Arial" w:hAnsi="Arial" w:cs="Arial"/>
          <w:b/>
          <w:sz w:val="24"/>
          <w:szCs w:val="24"/>
        </w:rPr>
        <w:t xml:space="preserve"> Héctor Manuel Perfecto Rodríguez, </w:t>
      </w:r>
      <w:r w:rsidR="000B21F9" w:rsidRPr="00116EE3">
        <w:rPr>
          <w:rFonts w:ascii="Arial" w:hAnsi="Arial" w:cs="Arial"/>
          <w:sz w:val="24"/>
          <w:szCs w:val="24"/>
        </w:rPr>
        <w:t xml:space="preserve">mediante la cual propone se apruebe el turno a la Comisión Edilicia de </w:t>
      </w:r>
      <w:r w:rsidR="000B21F9" w:rsidRPr="00116EE3">
        <w:rPr>
          <w:rFonts w:ascii="Arial" w:hAnsi="Arial" w:cs="Arial"/>
          <w:b/>
          <w:sz w:val="24"/>
          <w:szCs w:val="24"/>
        </w:rPr>
        <w:t>Defensa de Niños, Niñas y Adolescentes</w:t>
      </w:r>
      <w:r w:rsidR="000B21F9" w:rsidRPr="00116EE3">
        <w:rPr>
          <w:rFonts w:ascii="Arial" w:hAnsi="Arial" w:cs="Arial"/>
          <w:sz w:val="24"/>
          <w:szCs w:val="24"/>
        </w:rPr>
        <w:t xml:space="preserve"> como convocante y a la Comisión Edilicia de </w:t>
      </w:r>
      <w:r w:rsidR="000B21F9" w:rsidRPr="00116EE3">
        <w:rPr>
          <w:rFonts w:ascii="Arial" w:hAnsi="Arial" w:cs="Arial"/>
          <w:b/>
          <w:sz w:val="24"/>
          <w:szCs w:val="24"/>
        </w:rPr>
        <w:t xml:space="preserve">Reglamentos Municipales y Puntos Legislativos </w:t>
      </w:r>
      <w:r w:rsidR="000B21F9" w:rsidRPr="00116EE3">
        <w:rPr>
          <w:rFonts w:ascii="Arial" w:hAnsi="Arial" w:cs="Arial"/>
          <w:sz w:val="24"/>
          <w:szCs w:val="24"/>
        </w:rPr>
        <w:t>como coadyuvante, para el estudio y análisis d</w:t>
      </w:r>
      <w:r w:rsidR="000B21F9" w:rsidRPr="00116EE3">
        <w:rPr>
          <w:rStyle w:val="Fuentedeprrafopredeter2"/>
          <w:rFonts w:ascii="Arial" w:eastAsiaTheme="minorEastAsia" w:hAnsi="Arial" w:cs="Arial"/>
          <w:sz w:val="24"/>
          <w:szCs w:val="24"/>
        </w:rPr>
        <w:t xml:space="preserve">el Proyecto que tiene por objeto la </w:t>
      </w:r>
      <w:r w:rsidR="000B21F9" w:rsidRPr="00116EE3">
        <w:rPr>
          <w:rFonts w:ascii="Arial" w:hAnsi="Arial" w:cs="Arial"/>
          <w:b/>
          <w:sz w:val="24"/>
          <w:szCs w:val="24"/>
        </w:rPr>
        <w:t>actualización del Reglamento Interior para el Centro de Atención a Niñas, Niños y Adolescentes de Tlaquepaque</w:t>
      </w:r>
      <w:r w:rsidR="000B21F9" w:rsidRPr="002527EF">
        <w:rPr>
          <w:rFonts w:ascii="Arial" w:hAnsi="Arial" w:cs="Arial"/>
          <w:sz w:val="24"/>
          <w:szCs w:val="24"/>
        </w:rPr>
        <w:t>.</w:t>
      </w:r>
      <w:r w:rsidR="002527EF" w:rsidRPr="002527EF">
        <w:rPr>
          <w:rFonts w:ascii="Arial" w:hAnsi="Arial" w:cs="Arial"/>
          <w:sz w:val="24"/>
          <w:szCs w:val="24"/>
        </w:rPr>
        <w:t>-----------------------------------------------------------------------------------------------------</w:t>
      </w:r>
    </w:p>
    <w:p w:rsidR="00735F33" w:rsidRPr="006E3B67" w:rsidRDefault="00735F33" w:rsidP="00735F33">
      <w:pPr>
        <w:tabs>
          <w:tab w:val="left" w:pos="3261"/>
          <w:tab w:val="left" w:pos="6521"/>
        </w:tabs>
        <w:ind w:right="707"/>
        <w:jc w:val="both"/>
        <w:rPr>
          <w:rFonts w:ascii="Arial" w:hAnsi="Arial" w:cs="Arial"/>
          <w:b/>
          <w:sz w:val="24"/>
          <w:szCs w:val="24"/>
        </w:rPr>
      </w:pPr>
      <w:r w:rsidRPr="006E3B67">
        <w:rPr>
          <w:rFonts w:ascii="Arial" w:hAnsi="Arial" w:cs="Arial"/>
          <w:b/>
          <w:sz w:val="24"/>
          <w:szCs w:val="24"/>
        </w:rPr>
        <w:t>AL AYUNTAMIENTO CONSTITUCIONAL DEL MUNICIPIO DE SAN PEDRO TLAQUEPAQUE, JALISCO.</w:t>
      </w:r>
    </w:p>
    <w:p w:rsidR="00735F33" w:rsidRPr="006E3B67" w:rsidRDefault="00735F33" w:rsidP="00735F33">
      <w:pPr>
        <w:ind w:right="4020"/>
        <w:jc w:val="both"/>
        <w:rPr>
          <w:rFonts w:ascii="Arial" w:hAnsi="Arial" w:cs="Arial"/>
          <w:b/>
          <w:sz w:val="24"/>
          <w:szCs w:val="24"/>
        </w:rPr>
      </w:pPr>
      <w:r w:rsidRPr="006E3B67">
        <w:rPr>
          <w:rFonts w:ascii="Arial" w:hAnsi="Arial" w:cs="Arial"/>
          <w:b/>
          <w:sz w:val="24"/>
          <w:szCs w:val="24"/>
        </w:rPr>
        <w:t>P R E S E N T E:</w:t>
      </w:r>
    </w:p>
    <w:p w:rsidR="00735F33" w:rsidRPr="006E3B67" w:rsidRDefault="00735F33" w:rsidP="00735F33">
      <w:pPr>
        <w:pStyle w:val="Predeterminado"/>
        <w:spacing w:after="0"/>
        <w:jc w:val="both"/>
        <w:rPr>
          <w:rStyle w:val="Fuentedeprrafopredeter1"/>
          <w:rFonts w:ascii="Arial" w:hAnsi="Arial" w:cs="Arial"/>
        </w:rPr>
      </w:pPr>
      <w:r w:rsidRPr="006E3B67">
        <w:rPr>
          <w:rFonts w:ascii="Arial" w:hAnsi="Arial" w:cs="Arial"/>
        </w:rPr>
        <w:tab/>
        <w:t xml:space="preserve">El  suscrito </w:t>
      </w:r>
      <w:r w:rsidRPr="006E3B67">
        <w:rPr>
          <w:rFonts w:ascii="Arial" w:hAnsi="Arial" w:cs="Arial"/>
          <w:b/>
        </w:rPr>
        <w:t>C. Héctor Manuel Perfecto Rodríguez</w:t>
      </w:r>
      <w:r w:rsidRPr="006E3B67">
        <w:rPr>
          <w:rFonts w:ascii="Arial" w:hAnsi="Arial" w:cs="Arial"/>
        </w:rPr>
        <w:t>,</w:t>
      </w:r>
      <w:r w:rsidRPr="006E3B67">
        <w:rPr>
          <w:rFonts w:ascii="Arial" w:eastAsia="Malgun Gothic" w:hAnsi="Arial" w:cs="Arial"/>
        </w:rPr>
        <w:t xml:space="preserve"> en mi carácter de Regidor del Ayuntamiento de San Pedro Tlaquepaque, Jalisco, con fundamento en lo dispuesto por los artículos 26, 115 fracciones I y II de la Constitución Política de los Estados Unidos Mexicanos;</w:t>
      </w:r>
      <w:r w:rsidRPr="006E3B67">
        <w:rPr>
          <w:rFonts w:ascii="Arial" w:hAnsi="Arial" w:cs="Arial"/>
        </w:rPr>
        <w:t xml:space="preserve"> 15 fracción VI, 73 fracción II, </w:t>
      </w:r>
      <w:r w:rsidRPr="006E3B67">
        <w:rPr>
          <w:rFonts w:ascii="Arial" w:eastAsia="Malgun Gothic" w:hAnsi="Arial" w:cs="Arial"/>
        </w:rPr>
        <w:t>77 fracción II, 80 fracción VII y 86 de la Constitución Política del Estado de Jalisco; 10, 37 fracción  VI, 40 fracción II,  y 41 fracción II, de la Ley del Gobierno y la Administración Pública Municipal del Estado de Jalisco;</w:t>
      </w:r>
      <w:r w:rsidRPr="006E3B67">
        <w:rPr>
          <w:rFonts w:ascii="Arial" w:hAnsi="Arial" w:cs="Arial"/>
        </w:rPr>
        <w:t xml:space="preserve"> 3, 25 fracción XXXV, 35,</w:t>
      </w:r>
      <w:r w:rsidRPr="006E3B67">
        <w:rPr>
          <w:rFonts w:ascii="Arial" w:eastAsia="Malgun Gothic" w:hAnsi="Arial" w:cs="Arial"/>
        </w:rPr>
        <w:t xml:space="preserve"> </w:t>
      </w:r>
      <w:r w:rsidRPr="006E3B67">
        <w:rPr>
          <w:rFonts w:ascii="Arial" w:hAnsi="Arial" w:cs="Arial"/>
        </w:rPr>
        <w:t xml:space="preserve">73, 88,120,142,145 fracción I del Reglamento del Gobierno y de la Administración Pública del Ayuntamiento Constitucional de San Pedro Tlaquepaque; </w:t>
      </w:r>
      <w:r w:rsidRPr="006E3B67">
        <w:rPr>
          <w:rStyle w:val="Fuentedeprrafopredeter1"/>
          <w:rFonts w:ascii="Arial" w:hAnsi="Arial" w:cs="Arial"/>
        </w:rPr>
        <w:t>tengo a bien someter a la elevada y distinguida consideración de éste H. Cuerpo Edilicio en Pleno la siguiente:</w:t>
      </w:r>
    </w:p>
    <w:p w:rsidR="00735F33" w:rsidRPr="006E3B67" w:rsidRDefault="00735F33" w:rsidP="00735F33">
      <w:pPr>
        <w:pStyle w:val="Predeterminado"/>
        <w:spacing w:after="0"/>
        <w:jc w:val="both"/>
        <w:rPr>
          <w:rFonts w:ascii="Arial" w:hAnsi="Arial" w:cs="Arial"/>
        </w:rPr>
      </w:pPr>
    </w:p>
    <w:p w:rsidR="00735F33" w:rsidRPr="006E3B67" w:rsidRDefault="00735F33" w:rsidP="00735F33">
      <w:pPr>
        <w:pStyle w:val="Standard"/>
        <w:spacing w:line="276" w:lineRule="auto"/>
        <w:jc w:val="center"/>
        <w:rPr>
          <w:rFonts w:ascii="Arial" w:hAnsi="Arial" w:cs="Arial"/>
          <w:b/>
        </w:rPr>
      </w:pPr>
      <w:r w:rsidRPr="006E3B67">
        <w:rPr>
          <w:rFonts w:ascii="Arial" w:hAnsi="Arial" w:cs="Arial"/>
          <w:b/>
        </w:rPr>
        <w:t>INICIATIVA DE TURNO</w:t>
      </w:r>
    </w:p>
    <w:p w:rsidR="00735F33" w:rsidRPr="006E3B67" w:rsidRDefault="00735F33" w:rsidP="00735F33">
      <w:pPr>
        <w:jc w:val="both"/>
        <w:rPr>
          <w:rFonts w:ascii="Arial" w:hAnsi="Arial" w:cs="Arial"/>
          <w:b/>
          <w:bCs/>
          <w:sz w:val="24"/>
          <w:szCs w:val="24"/>
        </w:rPr>
      </w:pPr>
      <w:r w:rsidRPr="006E3B67">
        <w:rPr>
          <w:rFonts w:ascii="Arial" w:hAnsi="Arial" w:cs="Arial"/>
          <w:sz w:val="24"/>
          <w:szCs w:val="24"/>
        </w:rPr>
        <w:t xml:space="preserve">Que tiene por objeto someter al Pleno del Ayuntamiento del Municipio de San Pedro Tlaquepaque, Jalisco, apruebe y autorice el turno a la Comisión Edilicia de </w:t>
      </w:r>
      <w:r w:rsidRPr="006E3B67">
        <w:rPr>
          <w:rFonts w:ascii="Arial" w:hAnsi="Arial" w:cs="Arial"/>
          <w:b/>
          <w:sz w:val="24"/>
          <w:szCs w:val="24"/>
        </w:rPr>
        <w:t xml:space="preserve">Defensa de Niños, Niñas y Adolescentes </w:t>
      </w:r>
      <w:r w:rsidRPr="006E3B67">
        <w:rPr>
          <w:rFonts w:ascii="Arial" w:hAnsi="Arial" w:cs="Arial"/>
          <w:sz w:val="24"/>
          <w:szCs w:val="24"/>
        </w:rPr>
        <w:t xml:space="preserve"> como </w:t>
      </w:r>
      <w:r w:rsidRPr="006E3B67">
        <w:rPr>
          <w:rFonts w:ascii="Arial" w:hAnsi="Arial" w:cs="Arial"/>
          <w:b/>
          <w:sz w:val="24"/>
          <w:szCs w:val="24"/>
          <w:u w:val="single"/>
        </w:rPr>
        <w:t>convocante</w:t>
      </w:r>
      <w:r w:rsidRPr="006E3B67">
        <w:rPr>
          <w:rFonts w:ascii="Arial" w:hAnsi="Arial" w:cs="Arial"/>
          <w:sz w:val="24"/>
          <w:szCs w:val="24"/>
        </w:rPr>
        <w:t xml:space="preserve"> y  a la Comisión Edilicia de </w:t>
      </w:r>
      <w:r w:rsidRPr="006E3B67">
        <w:rPr>
          <w:rFonts w:ascii="Arial" w:hAnsi="Arial" w:cs="Arial"/>
          <w:b/>
          <w:sz w:val="24"/>
          <w:szCs w:val="24"/>
        </w:rPr>
        <w:t xml:space="preserve">Reglamentos Municipales y Puntos Legislativos </w:t>
      </w:r>
      <w:r w:rsidRPr="006E3B67">
        <w:rPr>
          <w:rFonts w:ascii="Arial" w:hAnsi="Arial" w:cs="Arial"/>
          <w:sz w:val="24"/>
          <w:szCs w:val="24"/>
        </w:rPr>
        <w:t xml:space="preserve">como </w:t>
      </w:r>
      <w:r w:rsidRPr="006E3B67">
        <w:rPr>
          <w:rFonts w:ascii="Arial" w:hAnsi="Arial" w:cs="Arial"/>
          <w:b/>
          <w:sz w:val="24"/>
          <w:szCs w:val="24"/>
          <w:u w:val="single"/>
        </w:rPr>
        <w:t>coadyuvante,</w:t>
      </w:r>
      <w:r w:rsidRPr="006E3B67">
        <w:rPr>
          <w:rFonts w:ascii="Arial" w:hAnsi="Arial" w:cs="Arial"/>
          <w:sz w:val="24"/>
          <w:szCs w:val="24"/>
        </w:rPr>
        <w:t xml:space="preserve"> para su estudio, análisis y dictaminación del proyecto  por el que se expide la actualización del  Reglamento Interior para el Centro de Atención a Niñas, Niños y Adolescentes  de</w:t>
      </w:r>
      <w:r w:rsidRPr="006E3B67">
        <w:rPr>
          <w:rFonts w:ascii="Arial" w:hAnsi="Arial" w:cs="Arial"/>
          <w:b/>
          <w:sz w:val="24"/>
          <w:szCs w:val="24"/>
        </w:rPr>
        <w:t xml:space="preserve"> </w:t>
      </w:r>
      <w:r w:rsidRPr="006E3B67">
        <w:rPr>
          <w:rFonts w:ascii="Arial" w:hAnsi="Arial" w:cs="Arial"/>
          <w:sz w:val="24"/>
          <w:szCs w:val="24"/>
        </w:rPr>
        <w:t>Tlaquepaque; con base en la siguiente:</w:t>
      </w:r>
    </w:p>
    <w:p w:rsidR="00735F33" w:rsidRPr="006E3B67" w:rsidRDefault="00735F33" w:rsidP="00735F33">
      <w:pPr>
        <w:jc w:val="center"/>
        <w:rPr>
          <w:rFonts w:ascii="Arial" w:hAnsi="Arial" w:cs="Arial"/>
          <w:b/>
          <w:sz w:val="24"/>
          <w:szCs w:val="24"/>
        </w:rPr>
      </w:pPr>
      <w:r w:rsidRPr="006E3B67">
        <w:rPr>
          <w:rFonts w:ascii="Arial" w:hAnsi="Arial" w:cs="Arial"/>
          <w:b/>
          <w:sz w:val="24"/>
          <w:szCs w:val="24"/>
        </w:rPr>
        <w:t>EXPOSICIÓN DE MOTIVOS</w:t>
      </w:r>
    </w:p>
    <w:p w:rsidR="00735F33" w:rsidRPr="006E3B67" w:rsidRDefault="00735F33" w:rsidP="001B6BDE">
      <w:pPr>
        <w:numPr>
          <w:ilvl w:val="0"/>
          <w:numId w:val="22"/>
        </w:numPr>
        <w:jc w:val="both"/>
        <w:rPr>
          <w:rFonts w:ascii="Arial" w:hAnsi="Arial" w:cs="Arial"/>
          <w:sz w:val="24"/>
          <w:szCs w:val="24"/>
        </w:rPr>
      </w:pPr>
      <w:r w:rsidRPr="006E3B67">
        <w:rPr>
          <w:rFonts w:ascii="Arial" w:hAnsi="Arial" w:cs="Arial"/>
          <w:b/>
          <w:sz w:val="24"/>
          <w:szCs w:val="24"/>
        </w:rPr>
        <w:t>I.-</w:t>
      </w:r>
      <w:r w:rsidRPr="006E3B67">
        <w:rPr>
          <w:rFonts w:ascii="Arial" w:hAnsi="Arial" w:cs="Arial"/>
          <w:sz w:val="24"/>
          <w:szCs w:val="24"/>
        </w:rPr>
        <w:t xml:space="preserve"> El Ayuntamiento de San Pedro Tlaquepaque tiene como facultad  aprobar y aplicar los bandos de policía y gobierno, los reglamentos, circulares y disposiciones administrativas de observancia general dentro de sus respectivas jurisdicciones que organicen la administración pública municipal, regulan las materias, procedimientos, funciones y servicios públicos de su competencia y aseguren la partición ciudadana y vecinal, con fundamento en el artículo 115 fracción I y II de la Constitución Política de los Estados Unidos Mexicanos, artículos 73 fracción I y 77 fracción II de la Constitución Política del Estado de Jalisco, artículos 2, 3, 10, 37 fracción II, 40 fracción II, 41 fracción II y 42 de la Ley del Gobierno y la Administración Pública Municipal del Estado de Jalisco; artículos  73, 76, 77 del Reglamento del Gobierno y de la Administración Pública del Ayuntamiento constitucional de San Pedro Tlaquepaque.</w:t>
      </w:r>
    </w:p>
    <w:p w:rsidR="00735F33" w:rsidRPr="006E3B67" w:rsidRDefault="00735F33" w:rsidP="00735F33">
      <w:pPr>
        <w:jc w:val="both"/>
        <w:rPr>
          <w:rFonts w:ascii="Arial" w:hAnsi="Arial" w:cs="Arial"/>
          <w:sz w:val="24"/>
          <w:szCs w:val="24"/>
        </w:rPr>
      </w:pPr>
      <w:r w:rsidRPr="006E3B67">
        <w:rPr>
          <w:rFonts w:ascii="Arial" w:hAnsi="Arial" w:cs="Arial"/>
          <w:b/>
          <w:sz w:val="24"/>
          <w:szCs w:val="24"/>
        </w:rPr>
        <w:t>II.-</w:t>
      </w:r>
      <w:r w:rsidRPr="006E3B67">
        <w:rPr>
          <w:rFonts w:ascii="Arial" w:hAnsi="Arial" w:cs="Arial"/>
          <w:sz w:val="24"/>
          <w:szCs w:val="24"/>
        </w:rPr>
        <w:t xml:space="preserve"> El pasado 13 de noviembre del año 2009, se aprobó por el Pleno del Ayuntamiento el siguiente reglamento:</w:t>
      </w:r>
    </w:p>
    <w:p w:rsidR="00735F33" w:rsidRPr="006E3B67" w:rsidRDefault="00735F33" w:rsidP="00735F33">
      <w:pPr>
        <w:pStyle w:val="Default"/>
        <w:ind w:left="964" w:right="964"/>
        <w:jc w:val="center"/>
        <w:rPr>
          <w:b/>
          <w:i/>
          <w:color w:val="auto"/>
        </w:rPr>
      </w:pPr>
      <w:r w:rsidRPr="006E3B67">
        <w:rPr>
          <w:b/>
          <w:i/>
          <w:color w:val="auto"/>
        </w:rPr>
        <w:t xml:space="preserve">REGLAMENTO INTERIOR PARA EL CENTRO DE </w:t>
      </w:r>
    </w:p>
    <w:p w:rsidR="00735F33" w:rsidRPr="006E3B67" w:rsidRDefault="00735F33" w:rsidP="00735F33">
      <w:pPr>
        <w:pStyle w:val="Default"/>
        <w:ind w:left="964" w:right="964"/>
        <w:jc w:val="center"/>
        <w:rPr>
          <w:b/>
          <w:i/>
          <w:color w:val="auto"/>
        </w:rPr>
      </w:pPr>
      <w:r w:rsidRPr="006E3B67">
        <w:rPr>
          <w:b/>
          <w:i/>
          <w:color w:val="auto"/>
        </w:rPr>
        <w:t xml:space="preserve">ATENCIÓN A NIÑAS, NIÑOS Y ADOLESCENTES </w:t>
      </w:r>
    </w:p>
    <w:p w:rsidR="00735F33" w:rsidRPr="006E3B67" w:rsidRDefault="00735F33" w:rsidP="00735F33">
      <w:pPr>
        <w:pStyle w:val="Default"/>
        <w:ind w:left="964" w:right="964"/>
        <w:jc w:val="center"/>
        <w:rPr>
          <w:b/>
          <w:i/>
          <w:color w:val="auto"/>
        </w:rPr>
      </w:pPr>
      <w:r w:rsidRPr="006E3B67">
        <w:rPr>
          <w:b/>
          <w:i/>
          <w:color w:val="auto"/>
        </w:rPr>
        <w:t>DE TLAQUEPAQUE</w:t>
      </w:r>
    </w:p>
    <w:p w:rsidR="00735F33" w:rsidRPr="006E3B67" w:rsidRDefault="00735F33" w:rsidP="00735F33">
      <w:pPr>
        <w:autoSpaceDE w:val="0"/>
        <w:autoSpaceDN w:val="0"/>
        <w:adjustRightInd w:val="0"/>
        <w:ind w:left="964" w:right="964"/>
        <w:jc w:val="center"/>
        <w:rPr>
          <w:rFonts w:ascii="Arial" w:hAnsi="Arial" w:cs="Arial"/>
          <w:b/>
          <w:i/>
          <w:sz w:val="24"/>
          <w:szCs w:val="24"/>
          <w:lang w:eastAsia="es-MX"/>
        </w:rPr>
      </w:pPr>
      <w:r w:rsidRPr="006E3B67">
        <w:rPr>
          <w:rFonts w:ascii="Arial" w:hAnsi="Arial" w:cs="Arial"/>
          <w:b/>
          <w:bCs/>
          <w:i/>
          <w:sz w:val="24"/>
          <w:szCs w:val="24"/>
          <w:lang w:eastAsia="es-MX"/>
        </w:rPr>
        <w:t>CAPÍTULO I</w:t>
      </w:r>
    </w:p>
    <w:p w:rsidR="00735F33" w:rsidRPr="006E3B67" w:rsidRDefault="00735F33" w:rsidP="00347ABD">
      <w:pPr>
        <w:autoSpaceDE w:val="0"/>
        <w:autoSpaceDN w:val="0"/>
        <w:adjustRightInd w:val="0"/>
        <w:ind w:left="964" w:right="964"/>
        <w:jc w:val="center"/>
        <w:rPr>
          <w:rFonts w:ascii="Arial" w:hAnsi="Arial" w:cs="Arial"/>
          <w:bCs/>
          <w:i/>
          <w:sz w:val="24"/>
          <w:szCs w:val="24"/>
          <w:lang w:eastAsia="es-MX"/>
        </w:rPr>
      </w:pPr>
      <w:r w:rsidRPr="006E3B67">
        <w:rPr>
          <w:rFonts w:ascii="Arial" w:hAnsi="Arial" w:cs="Arial"/>
          <w:b/>
          <w:bCs/>
          <w:i/>
          <w:sz w:val="24"/>
          <w:szCs w:val="24"/>
          <w:lang w:eastAsia="es-MX"/>
        </w:rPr>
        <w:t>DISPOSICIONES GENERALES</w:t>
      </w:r>
    </w:p>
    <w:p w:rsidR="00735F33" w:rsidRPr="006E3B67" w:rsidRDefault="00735F33" w:rsidP="00735F33">
      <w:pPr>
        <w:tabs>
          <w:tab w:val="left" w:pos="1596"/>
        </w:tabs>
        <w:autoSpaceDE w:val="0"/>
        <w:autoSpaceDN w:val="0"/>
        <w:adjustRightInd w:val="0"/>
        <w:ind w:right="964"/>
        <w:jc w:val="both"/>
        <w:rPr>
          <w:rFonts w:ascii="Arial" w:hAnsi="Arial" w:cs="Arial"/>
          <w:i/>
          <w:sz w:val="24"/>
          <w:szCs w:val="24"/>
          <w:lang w:val="es-ES_tradnl"/>
        </w:rPr>
      </w:pPr>
      <w:r w:rsidRPr="006E3B67">
        <w:rPr>
          <w:rFonts w:ascii="Arial" w:hAnsi="Arial" w:cs="Arial"/>
          <w:b/>
          <w:bCs/>
          <w:i/>
          <w:sz w:val="24"/>
          <w:szCs w:val="24"/>
          <w:lang w:eastAsia="es-MX"/>
        </w:rPr>
        <w:t>Artículo 1.-</w:t>
      </w:r>
      <w:r w:rsidRPr="006E3B67">
        <w:rPr>
          <w:rFonts w:ascii="Arial" w:hAnsi="Arial" w:cs="Arial"/>
          <w:i/>
          <w:sz w:val="24"/>
          <w:szCs w:val="24"/>
          <w:lang w:eastAsia="es-MX"/>
        </w:rPr>
        <w:t xml:space="preserve">El presente Reglamento es de interés público y de observancia general </w:t>
      </w:r>
      <w:r w:rsidRPr="006E3B67">
        <w:rPr>
          <w:rFonts w:ascii="Arial" w:hAnsi="Arial" w:cs="Arial"/>
          <w:i/>
          <w:sz w:val="24"/>
          <w:szCs w:val="24"/>
        </w:rPr>
        <w:t xml:space="preserve">para toda persona menor de dieciocho años de edad que habite o transite en este Municipio de Tlaquepaque, Jalisco; se expide con fundamento en lo dispuesto por el artículo 115 fracciones I y II de la Constitución Política de los Estados Unidos Mexicanos, arábigos 1, 2 y 48, 49 contenidos en la </w:t>
      </w:r>
      <w:r w:rsidRPr="006E3B67">
        <w:rPr>
          <w:rFonts w:ascii="Arial" w:hAnsi="Arial" w:cs="Arial"/>
          <w:bCs/>
          <w:i/>
          <w:sz w:val="24"/>
          <w:szCs w:val="24"/>
        </w:rPr>
        <w:t>Ley para la protección de los derechos de niñas, niños y Adolescentes</w:t>
      </w:r>
      <w:r w:rsidRPr="006E3B67">
        <w:rPr>
          <w:rFonts w:ascii="Arial" w:hAnsi="Arial" w:cs="Arial"/>
          <w:i/>
          <w:sz w:val="24"/>
          <w:szCs w:val="24"/>
        </w:rPr>
        <w:t xml:space="preserve">; artículos 73 y 77 fracción II de la Constitución Política del Estado de Jalisco, así como los numerales 1, 2, 3, 37 fracción II y numeral 40 fracción II de la Ley del Gobierno y la Administración Pública Municipal del Estado de Jalisco y el artículo 2 contenido en la Ley de los derechos de </w:t>
      </w:r>
      <w:r w:rsidRPr="006E3B67">
        <w:rPr>
          <w:rFonts w:ascii="Arial" w:hAnsi="Arial" w:cs="Arial"/>
          <w:i/>
          <w:sz w:val="24"/>
          <w:szCs w:val="24"/>
          <w:lang w:val="es-ES_tradnl"/>
        </w:rPr>
        <w:t>las niñas, los niños y adolescentes en el Estado de Jalisco.</w:t>
      </w:r>
    </w:p>
    <w:p w:rsidR="00735F33" w:rsidRPr="006E3B67" w:rsidRDefault="00735F33" w:rsidP="00735F33">
      <w:pPr>
        <w:tabs>
          <w:tab w:val="left" w:pos="1596"/>
        </w:tabs>
        <w:ind w:right="964"/>
        <w:jc w:val="both"/>
        <w:rPr>
          <w:rFonts w:ascii="Arial" w:hAnsi="Arial" w:cs="Arial"/>
          <w:i/>
          <w:sz w:val="24"/>
          <w:szCs w:val="24"/>
          <w:lang w:eastAsia="es-MX"/>
        </w:rPr>
      </w:pPr>
      <w:r w:rsidRPr="006E3B67">
        <w:rPr>
          <w:rFonts w:ascii="Arial" w:hAnsi="Arial" w:cs="Arial"/>
          <w:b/>
          <w:i/>
          <w:spacing w:val="4"/>
          <w:sz w:val="24"/>
          <w:szCs w:val="24"/>
          <w:lang w:val="es-ES_tradnl"/>
        </w:rPr>
        <w:t>Artículo 2.-</w:t>
      </w:r>
      <w:r w:rsidRPr="006E3B67">
        <w:rPr>
          <w:rFonts w:ascii="Arial" w:hAnsi="Arial" w:cs="Arial"/>
          <w:i/>
          <w:sz w:val="24"/>
          <w:szCs w:val="24"/>
        </w:rPr>
        <w:t>El Centro de Atención a Niñas, Niños y Adolescentes de Tlaquepaque, es el centro receptor de los menores infractores, en tanto se resuelve su atención y la aplicación de m</w:t>
      </w:r>
      <w:r w:rsidRPr="006E3B67">
        <w:rPr>
          <w:rFonts w:ascii="Arial" w:hAnsi="Arial" w:cs="Arial"/>
          <w:i/>
          <w:sz w:val="24"/>
          <w:szCs w:val="24"/>
          <w:lang w:eastAsia="es-MX"/>
        </w:rPr>
        <w:t>edidas tanto correctivas como preventivas; sujetando su estancia en el C.A.N.N.A.T., en tanto se presente persona mayor de edad que acredite la custodia que ejerza sobre el menor.</w:t>
      </w:r>
    </w:p>
    <w:p w:rsidR="00735F33" w:rsidRPr="006E3B67" w:rsidRDefault="00735F33" w:rsidP="00735F33">
      <w:pPr>
        <w:pStyle w:val="Ttulo3"/>
        <w:tabs>
          <w:tab w:val="left" w:pos="1596"/>
        </w:tabs>
        <w:spacing w:before="0"/>
        <w:ind w:left="964" w:right="964"/>
        <w:jc w:val="both"/>
        <w:rPr>
          <w:rFonts w:ascii="Arial" w:hAnsi="Arial" w:cs="Arial"/>
          <w:b w:val="0"/>
          <w:i/>
        </w:rPr>
      </w:pPr>
    </w:p>
    <w:p w:rsidR="00735F33" w:rsidRPr="006E3B67" w:rsidRDefault="00735F33" w:rsidP="00735F33">
      <w:pPr>
        <w:pStyle w:val="Ttulo3"/>
        <w:tabs>
          <w:tab w:val="left" w:pos="1596"/>
        </w:tabs>
        <w:spacing w:before="0"/>
        <w:ind w:right="964"/>
        <w:jc w:val="both"/>
        <w:rPr>
          <w:rFonts w:ascii="Arial" w:hAnsi="Arial" w:cs="Arial"/>
          <w:b w:val="0"/>
          <w:i/>
        </w:rPr>
      </w:pPr>
      <w:r w:rsidRPr="006E3B67">
        <w:rPr>
          <w:rFonts w:ascii="Arial" w:hAnsi="Arial" w:cs="Arial"/>
          <w:i/>
        </w:rPr>
        <w:t>Artículo 3.-</w:t>
      </w:r>
      <w:r w:rsidRPr="006E3B67">
        <w:rPr>
          <w:rFonts w:ascii="Arial" w:hAnsi="Arial" w:cs="Arial"/>
          <w:b w:val="0"/>
          <w:i/>
        </w:rPr>
        <w:t>Toda acción derivada por parte de autoridad municipal, motivada por la comisión de infracciones administrativas por menores de edad, estará sujeta a la normatividad y principios rectores en materia de derechos de los menores; considerando las retenciones en términos de un aseguramiento en protección y resguardo de los mismos.</w:t>
      </w:r>
    </w:p>
    <w:p w:rsidR="00735F33" w:rsidRPr="006E3B67" w:rsidRDefault="00735F33" w:rsidP="00735F33">
      <w:pPr>
        <w:tabs>
          <w:tab w:val="left" w:pos="1596"/>
        </w:tabs>
        <w:autoSpaceDE w:val="0"/>
        <w:autoSpaceDN w:val="0"/>
        <w:adjustRightInd w:val="0"/>
        <w:ind w:right="964"/>
        <w:jc w:val="both"/>
        <w:rPr>
          <w:rFonts w:ascii="Arial" w:hAnsi="Arial" w:cs="Arial"/>
          <w:bCs/>
          <w:i/>
          <w:sz w:val="24"/>
          <w:szCs w:val="24"/>
          <w:lang w:eastAsia="es-MX"/>
        </w:rPr>
      </w:pPr>
    </w:p>
    <w:p w:rsidR="00735F33" w:rsidRPr="006E3B67" w:rsidRDefault="00735F33" w:rsidP="00735F33">
      <w:pPr>
        <w:tabs>
          <w:tab w:val="left" w:pos="1596"/>
        </w:tabs>
        <w:autoSpaceDE w:val="0"/>
        <w:autoSpaceDN w:val="0"/>
        <w:adjustRightInd w:val="0"/>
        <w:ind w:right="964"/>
        <w:jc w:val="both"/>
        <w:rPr>
          <w:rFonts w:ascii="Arial" w:hAnsi="Arial" w:cs="Arial"/>
          <w:i/>
          <w:sz w:val="24"/>
          <w:szCs w:val="24"/>
          <w:lang w:eastAsia="es-MX"/>
        </w:rPr>
      </w:pPr>
      <w:r w:rsidRPr="006E3B67">
        <w:rPr>
          <w:rFonts w:ascii="Arial" w:hAnsi="Arial" w:cs="Arial"/>
          <w:b/>
          <w:bCs/>
          <w:i/>
          <w:sz w:val="24"/>
          <w:szCs w:val="24"/>
          <w:lang w:eastAsia="es-MX"/>
        </w:rPr>
        <w:t>Artículo 4.-</w:t>
      </w:r>
      <w:r w:rsidRPr="006E3B67">
        <w:rPr>
          <w:rFonts w:ascii="Arial" w:hAnsi="Arial" w:cs="Arial"/>
          <w:i/>
          <w:sz w:val="24"/>
          <w:szCs w:val="24"/>
          <w:lang w:eastAsia="es-MX"/>
        </w:rPr>
        <w:t xml:space="preserve">Para los efectos del presente Reglamento, se entenderá por: </w:t>
      </w:r>
    </w:p>
    <w:p w:rsidR="00735F33" w:rsidRPr="006E3B67" w:rsidRDefault="00735F33" w:rsidP="001B6BDE">
      <w:pPr>
        <w:numPr>
          <w:ilvl w:val="0"/>
          <w:numId w:val="24"/>
        </w:numPr>
        <w:tabs>
          <w:tab w:val="left" w:pos="1596"/>
        </w:tabs>
        <w:spacing w:after="0" w:line="240" w:lineRule="auto"/>
        <w:ind w:left="964" w:right="964"/>
        <w:jc w:val="both"/>
        <w:rPr>
          <w:rFonts w:ascii="Arial" w:hAnsi="Arial" w:cs="Arial"/>
          <w:i/>
          <w:sz w:val="24"/>
          <w:szCs w:val="24"/>
          <w:lang w:val="es-ES_tradnl"/>
        </w:rPr>
      </w:pPr>
      <w:r w:rsidRPr="006E3B67">
        <w:rPr>
          <w:rFonts w:ascii="Arial" w:hAnsi="Arial" w:cs="Arial"/>
          <w:i/>
          <w:sz w:val="24"/>
          <w:szCs w:val="24"/>
          <w:lang w:val="es-ES_tradnl"/>
        </w:rPr>
        <w:t>Niña o Niño: Todo ser humano menor de 12 años de edad.</w:t>
      </w:r>
    </w:p>
    <w:p w:rsidR="00735F33" w:rsidRPr="006E3B67" w:rsidRDefault="00735F33" w:rsidP="001B6BDE">
      <w:pPr>
        <w:numPr>
          <w:ilvl w:val="0"/>
          <w:numId w:val="24"/>
        </w:numPr>
        <w:tabs>
          <w:tab w:val="left" w:pos="1596"/>
        </w:tabs>
        <w:spacing w:after="0" w:line="240" w:lineRule="auto"/>
        <w:ind w:left="964" w:right="964"/>
        <w:jc w:val="both"/>
        <w:rPr>
          <w:rFonts w:ascii="Arial" w:hAnsi="Arial" w:cs="Arial"/>
          <w:i/>
          <w:sz w:val="24"/>
          <w:szCs w:val="24"/>
          <w:lang w:val="es-ES_tradnl"/>
        </w:rPr>
      </w:pPr>
      <w:r w:rsidRPr="006E3B67">
        <w:rPr>
          <w:rFonts w:ascii="Arial" w:hAnsi="Arial" w:cs="Arial"/>
          <w:i/>
          <w:sz w:val="24"/>
          <w:szCs w:val="24"/>
          <w:lang w:val="es-ES_tradnl"/>
        </w:rPr>
        <w:t>Adolescente: Todo ser humano mayor de 12 y menor de 18 años de edad.</w:t>
      </w:r>
    </w:p>
    <w:p w:rsidR="00735F33" w:rsidRPr="006E3B67" w:rsidRDefault="00735F33" w:rsidP="001B6BDE">
      <w:pPr>
        <w:numPr>
          <w:ilvl w:val="0"/>
          <w:numId w:val="24"/>
        </w:numPr>
        <w:tabs>
          <w:tab w:val="left" w:pos="1596"/>
        </w:tabs>
        <w:spacing w:after="0" w:line="240" w:lineRule="auto"/>
        <w:ind w:left="964" w:right="964"/>
        <w:jc w:val="both"/>
        <w:rPr>
          <w:rFonts w:ascii="Arial" w:hAnsi="Arial" w:cs="Arial"/>
          <w:i/>
          <w:sz w:val="24"/>
          <w:szCs w:val="24"/>
          <w:lang w:val="es-ES_tradnl"/>
        </w:rPr>
      </w:pPr>
      <w:r w:rsidRPr="006E3B67">
        <w:rPr>
          <w:rFonts w:ascii="Arial" w:hAnsi="Arial" w:cs="Arial"/>
          <w:i/>
          <w:sz w:val="24"/>
          <w:szCs w:val="24"/>
        </w:rPr>
        <w:t>Juez: Juez Municipal para Menores.</w:t>
      </w:r>
    </w:p>
    <w:p w:rsidR="00735F33" w:rsidRPr="006E3B67" w:rsidRDefault="00735F33" w:rsidP="001B6BDE">
      <w:pPr>
        <w:numPr>
          <w:ilvl w:val="0"/>
          <w:numId w:val="24"/>
        </w:numPr>
        <w:tabs>
          <w:tab w:val="left" w:pos="1596"/>
        </w:tabs>
        <w:spacing w:after="0" w:line="240" w:lineRule="auto"/>
        <w:ind w:left="964" w:right="964"/>
        <w:jc w:val="both"/>
        <w:rPr>
          <w:rFonts w:ascii="Arial" w:hAnsi="Arial" w:cs="Arial"/>
          <w:i/>
          <w:sz w:val="24"/>
          <w:szCs w:val="24"/>
          <w:lang w:val="es-ES_tradnl"/>
        </w:rPr>
      </w:pPr>
      <w:r w:rsidRPr="006E3B67">
        <w:rPr>
          <w:rFonts w:ascii="Arial" w:hAnsi="Arial" w:cs="Arial"/>
          <w:i/>
          <w:sz w:val="24"/>
          <w:szCs w:val="24"/>
        </w:rPr>
        <w:t xml:space="preserve">Supervisor.- Es el responsable de la coordinación y supervisión del </w:t>
      </w:r>
      <w:r w:rsidRPr="006E3B67">
        <w:rPr>
          <w:rFonts w:ascii="Arial" w:hAnsi="Arial" w:cs="Arial"/>
          <w:i/>
          <w:sz w:val="24"/>
          <w:szCs w:val="24"/>
          <w:lang w:eastAsia="es-MX"/>
        </w:rPr>
        <w:t>C. A. N. N. A. T.</w:t>
      </w:r>
    </w:p>
    <w:p w:rsidR="00735F33" w:rsidRPr="006E3B67" w:rsidRDefault="00735F33" w:rsidP="001B6BDE">
      <w:pPr>
        <w:numPr>
          <w:ilvl w:val="0"/>
          <w:numId w:val="24"/>
        </w:numPr>
        <w:tabs>
          <w:tab w:val="left" w:pos="1596"/>
        </w:tabs>
        <w:spacing w:after="0" w:line="240" w:lineRule="auto"/>
        <w:ind w:left="964" w:right="964"/>
        <w:jc w:val="both"/>
        <w:rPr>
          <w:rFonts w:ascii="Arial" w:hAnsi="Arial" w:cs="Arial"/>
          <w:i/>
          <w:sz w:val="24"/>
          <w:szCs w:val="24"/>
          <w:lang w:val="es-ES_tradnl"/>
        </w:rPr>
      </w:pPr>
      <w:r w:rsidRPr="006E3B67">
        <w:rPr>
          <w:rFonts w:ascii="Arial" w:hAnsi="Arial" w:cs="Arial"/>
          <w:i/>
          <w:sz w:val="24"/>
          <w:szCs w:val="24"/>
          <w:lang w:eastAsia="es-MX"/>
        </w:rPr>
        <w:t xml:space="preserve">C. A. N. N. A. T.- al Centro de Atención a Niñas, Niños y Adolescentes de Tlaquepaque. </w:t>
      </w:r>
    </w:p>
    <w:p w:rsidR="00735F33" w:rsidRPr="006E3B67" w:rsidRDefault="00735F33" w:rsidP="001B6BDE">
      <w:pPr>
        <w:numPr>
          <w:ilvl w:val="0"/>
          <w:numId w:val="24"/>
        </w:numPr>
        <w:tabs>
          <w:tab w:val="left" w:pos="1596"/>
        </w:tabs>
        <w:spacing w:after="0" w:line="240" w:lineRule="auto"/>
        <w:ind w:left="964" w:right="964"/>
        <w:jc w:val="both"/>
        <w:rPr>
          <w:rFonts w:ascii="Arial" w:hAnsi="Arial" w:cs="Arial"/>
          <w:i/>
          <w:sz w:val="24"/>
          <w:szCs w:val="24"/>
          <w:lang w:val="es-ES_tradnl"/>
        </w:rPr>
      </w:pPr>
      <w:r w:rsidRPr="006E3B67">
        <w:rPr>
          <w:rFonts w:ascii="Arial" w:hAnsi="Arial" w:cs="Arial"/>
          <w:i/>
          <w:sz w:val="24"/>
          <w:szCs w:val="24"/>
        </w:rPr>
        <w:t>D. G. S. P.- Dirección General de Seguridad Pública de Tlaquepaque.</w:t>
      </w:r>
    </w:p>
    <w:p w:rsidR="00735F33" w:rsidRPr="006E3B67" w:rsidRDefault="00735F33" w:rsidP="001B6BDE">
      <w:pPr>
        <w:numPr>
          <w:ilvl w:val="0"/>
          <w:numId w:val="24"/>
        </w:numPr>
        <w:tabs>
          <w:tab w:val="left" w:pos="1596"/>
        </w:tabs>
        <w:spacing w:after="0" w:line="240" w:lineRule="auto"/>
        <w:ind w:left="964" w:right="964"/>
        <w:jc w:val="both"/>
        <w:rPr>
          <w:rFonts w:ascii="Arial" w:hAnsi="Arial" w:cs="Arial"/>
          <w:i/>
          <w:sz w:val="24"/>
          <w:szCs w:val="24"/>
          <w:lang w:val="es-ES_tradnl"/>
        </w:rPr>
      </w:pPr>
      <w:r w:rsidRPr="006E3B67">
        <w:rPr>
          <w:rFonts w:ascii="Arial" w:hAnsi="Arial" w:cs="Arial"/>
          <w:i/>
          <w:sz w:val="24"/>
          <w:szCs w:val="24"/>
        </w:rPr>
        <w:t>Equipo Técnico Interdisciplinario.- Se integra por Psicólogos, Trabajadoras Sociales y Médicos; quienes valoraran la situación del menor.</w:t>
      </w:r>
    </w:p>
    <w:p w:rsidR="00735F33" w:rsidRPr="006E3B67" w:rsidRDefault="00735F33" w:rsidP="001B6BDE">
      <w:pPr>
        <w:numPr>
          <w:ilvl w:val="0"/>
          <w:numId w:val="24"/>
        </w:numPr>
        <w:tabs>
          <w:tab w:val="left" w:pos="1596"/>
        </w:tabs>
        <w:spacing w:after="0" w:line="240" w:lineRule="auto"/>
        <w:ind w:left="964" w:right="964"/>
        <w:jc w:val="both"/>
        <w:rPr>
          <w:rFonts w:ascii="Arial" w:hAnsi="Arial" w:cs="Arial"/>
          <w:i/>
          <w:sz w:val="24"/>
          <w:szCs w:val="24"/>
          <w:lang w:val="es-ES_tradnl"/>
        </w:rPr>
      </w:pPr>
      <w:r w:rsidRPr="006E3B67">
        <w:rPr>
          <w:rFonts w:ascii="Arial" w:hAnsi="Arial" w:cs="Arial"/>
          <w:i/>
          <w:sz w:val="24"/>
          <w:szCs w:val="24"/>
        </w:rPr>
        <w:t>Retenido.- Menor de edad que se encuentra remitido temporalmente en el C.A.N.N.A.T por haber cometido una infracción al Reglamento de Policía y Buen Gobierno del Municipio de Tlaquepaque, Jalisco.</w:t>
      </w:r>
    </w:p>
    <w:p w:rsidR="00735F33" w:rsidRPr="006E3B67" w:rsidRDefault="00735F33" w:rsidP="001B6BDE">
      <w:pPr>
        <w:numPr>
          <w:ilvl w:val="0"/>
          <w:numId w:val="24"/>
        </w:numPr>
        <w:tabs>
          <w:tab w:val="left" w:pos="1596"/>
        </w:tabs>
        <w:spacing w:after="0" w:line="240" w:lineRule="auto"/>
        <w:ind w:left="964" w:right="964"/>
        <w:jc w:val="both"/>
        <w:rPr>
          <w:rFonts w:ascii="Arial" w:hAnsi="Arial" w:cs="Arial"/>
          <w:i/>
          <w:sz w:val="24"/>
          <w:szCs w:val="24"/>
          <w:lang w:val="es-ES_tradnl"/>
        </w:rPr>
      </w:pPr>
      <w:r w:rsidRPr="006E3B67">
        <w:rPr>
          <w:rFonts w:ascii="Arial" w:hAnsi="Arial" w:cs="Arial"/>
          <w:i/>
          <w:sz w:val="24"/>
          <w:szCs w:val="24"/>
        </w:rPr>
        <w:t>Infracción Administrativa.- Acción u omisión contenida en el Reglamento de Policía y Buen Gobierno del Municipio de Tlaquepaque, Jalisco.</w:t>
      </w:r>
    </w:p>
    <w:p w:rsidR="00735F33" w:rsidRPr="006E3B67" w:rsidRDefault="00735F33" w:rsidP="001B6BDE">
      <w:pPr>
        <w:numPr>
          <w:ilvl w:val="0"/>
          <w:numId w:val="24"/>
        </w:numPr>
        <w:tabs>
          <w:tab w:val="left" w:pos="1596"/>
        </w:tabs>
        <w:spacing w:after="0" w:line="240" w:lineRule="auto"/>
        <w:ind w:left="964" w:right="964"/>
        <w:jc w:val="both"/>
        <w:rPr>
          <w:rFonts w:ascii="Arial" w:hAnsi="Arial" w:cs="Arial"/>
          <w:i/>
          <w:sz w:val="24"/>
          <w:szCs w:val="24"/>
          <w:lang w:val="es-ES_tradnl"/>
        </w:rPr>
      </w:pPr>
      <w:r w:rsidRPr="006E3B67">
        <w:rPr>
          <w:rFonts w:ascii="Arial" w:hAnsi="Arial" w:cs="Arial"/>
          <w:i/>
          <w:sz w:val="24"/>
          <w:szCs w:val="24"/>
        </w:rPr>
        <w:t xml:space="preserve">Preceptor.- El elemento operativo de seguridad pública que se encarga de la recepción y custodia de los menores infractores que ingresen al </w:t>
      </w:r>
      <w:r w:rsidRPr="006E3B67">
        <w:rPr>
          <w:rFonts w:ascii="Arial" w:hAnsi="Arial" w:cs="Arial"/>
          <w:i/>
          <w:sz w:val="24"/>
          <w:szCs w:val="24"/>
          <w:lang w:eastAsia="es-MX"/>
        </w:rPr>
        <w:t xml:space="preserve">Centro de Atención a Niñas, Niños y Adolescentes de Tlaquepaque. </w:t>
      </w:r>
      <w:r w:rsidRPr="006E3B67">
        <w:rPr>
          <w:rFonts w:ascii="Arial" w:hAnsi="Arial" w:cs="Arial"/>
          <w:i/>
          <w:sz w:val="24"/>
          <w:szCs w:val="24"/>
        </w:rPr>
        <w:t xml:space="preserve">C. A. N. N. A. T. </w:t>
      </w:r>
    </w:p>
    <w:p w:rsidR="00735F33" w:rsidRPr="006E3B67" w:rsidRDefault="00735F33" w:rsidP="001B6BDE">
      <w:pPr>
        <w:numPr>
          <w:ilvl w:val="0"/>
          <w:numId w:val="24"/>
        </w:numPr>
        <w:tabs>
          <w:tab w:val="left" w:pos="1596"/>
        </w:tabs>
        <w:spacing w:after="0" w:line="240" w:lineRule="auto"/>
        <w:ind w:left="964" w:right="964"/>
        <w:jc w:val="both"/>
        <w:rPr>
          <w:rFonts w:ascii="Arial" w:hAnsi="Arial" w:cs="Arial"/>
          <w:i/>
          <w:sz w:val="24"/>
          <w:szCs w:val="24"/>
          <w:lang w:val="es-ES_tradnl"/>
        </w:rPr>
      </w:pPr>
      <w:r w:rsidRPr="006E3B67">
        <w:rPr>
          <w:rFonts w:ascii="Arial" w:hAnsi="Arial" w:cs="Arial"/>
          <w:i/>
          <w:sz w:val="24"/>
          <w:szCs w:val="24"/>
        </w:rPr>
        <w:t>Menor Infractor: Todo ser humano menor de 18 dieciocho años de edad que haya cometido algunas de las infracciones administrativas previstas por el Reglamento de Policía y Buen Gobierno del Municipio de Tlaquepaque.</w:t>
      </w:r>
    </w:p>
    <w:p w:rsidR="00735F33" w:rsidRPr="006E3B67" w:rsidRDefault="00735F33" w:rsidP="00735F33">
      <w:pPr>
        <w:pStyle w:val="Default"/>
        <w:tabs>
          <w:tab w:val="left" w:pos="1596"/>
        </w:tabs>
        <w:ind w:left="964" w:right="964"/>
        <w:jc w:val="both"/>
        <w:rPr>
          <w:i/>
          <w:color w:val="auto"/>
          <w:spacing w:val="4"/>
          <w:lang w:val="es-ES_tradnl"/>
        </w:rPr>
      </w:pPr>
    </w:p>
    <w:p w:rsidR="00735F33" w:rsidRPr="006E3B67" w:rsidRDefault="00735F33" w:rsidP="00735F33">
      <w:pPr>
        <w:pStyle w:val="Default"/>
        <w:tabs>
          <w:tab w:val="left" w:pos="1596"/>
        </w:tabs>
        <w:ind w:right="964"/>
        <w:jc w:val="both"/>
        <w:rPr>
          <w:i/>
          <w:color w:val="auto"/>
        </w:rPr>
      </w:pPr>
      <w:r w:rsidRPr="006E3B67">
        <w:rPr>
          <w:b/>
          <w:i/>
          <w:color w:val="auto"/>
          <w:spacing w:val="4"/>
          <w:lang w:val="es-ES_tradnl"/>
        </w:rPr>
        <w:t>Artículo 5.-</w:t>
      </w:r>
      <w:r w:rsidRPr="006E3B67">
        <w:rPr>
          <w:i/>
          <w:color w:val="auto"/>
          <w:spacing w:val="4"/>
          <w:lang w:val="es-ES_tradnl"/>
        </w:rPr>
        <w:t>Se comete infracción cuando la conducta tenga lugar en:</w:t>
      </w:r>
      <w:r w:rsidRPr="006E3B67">
        <w:rPr>
          <w:i/>
          <w:color w:val="auto"/>
        </w:rPr>
        <w:t xml:space="preserve"> </w:t>
      </w:r>
    </w:p>
    <w:p w:rsidR="00735F33" w:rsidRPr="006E3B67" w:rsidRDefault="00735F33" w:rsidP="001B6BDE">
      <w:pPr>
        <w:pStyle w:val="Prrafodelista"/>
        <w:numPr>
          <w:ilvl w:val="0"/>
          <w:numId w:val="25"/>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 xml:space="preserve">En todos los lugares de acceso público, considerando como tales todo espacio de uso común o libre tránsito, como plazas, calles, jardines, mercados, vías de circulación, aceras, parques, transporte de servicio público, lugares de venta, estacionamientos públicos, y demás espacios destinados al uso o al servicio público; </w:t>
      </w:r>
    </w:p>
    <w:p w:rsidR="00735F33" w:rsidRPr="006E3B67" w:rsidRDefault="00735F33" w:rsidP="001B6BDE">
      <w:pPr>
        <w:numPr>
          <w:ilvl w:val="0"/>
          <w:numId w:val="25"/>
        </w:numPr>
        <w:tabs>
          <w:tab w:val="left" w:pos="1596"/>
        </w:tabs>
        <w:autoSpaceDE w:val="0"/>
        <w:autoSpaceDN w:val="0"/>
        <w:adjustRightInd w:val="0"/>
        <w:spacing w:after="0" w:line="240" w:lineRule="auto"/>
        <w:ind w:left="964" w:right="964"/>
        <w:jc w:val="both"/>
        <w:rPr>
          <w:rFonts w:ascii="Arial" w:eastAsia="Calibri" w:hAnsi="Arial" w:cs="Arial"/>
          <w:i/>
          <w:sz w:val="24"/>
          <w:szCs w:val="24"/>
        </w:rPr>
      </w:pPr>
      <w:r w:rsidRPr="006E3B67">
        <w:rPr>
          <w:rFonts w:ascii="Arial" w:eastAsia="Calibri" w:hAnsi="Arial" w:cs="Arial"/>
          <w:i/>
          <w:sz w:val="24"/>
          <w:szCs w:val="24"/>
        </w:rPr>
        <w:t xml:space="preserve">En propiedad privada, cuando medie petición expresa, permiso verbal o por escrito del ocupante del inmueble o alguno de sus moradores para el ingreso del elemento operativo de seguridad pública, a efecto de encontrarse en posibilidad de intervenir. </w:t>
      </w:r>
    </w:p>
    <w:p w:rsidR="00735F33" w:rsidRPr="006E3B67" w:rsidRDefault="00735F33" w:rsidP="00735F33">
      <w:pPr>
        <w:tabs>
          <w:tab w:val="left" w:pos="-720"/>
          <w:tab w:val="left" w:pos="1596"/>
        </w:tabs>
        <w:ind w:left="397" w:right="964"/>
        <w:jc w:val="both"/>
        <w:rPr>
          <w:rFonts w:ascii="Arial" w:eastAsia="Calibri" w:hAnsi="Arial" w:cs="Arial"/>
          <w:bCs/>
          <w:i/>
          <w:sz w:val="24"/>
          <w:szCs w:val="24"/>
        </w:rPr>
      </w:pPr>
    </w:p>
    <w:p w:rsidR="00735F33" w:rsidRPr="006E3B67" w:rsidRDefault="00735F33" w:rsidP="00735F33">
      <w:pPr>
        <w:tabs>
          <w:tab w:val="left" w:pos="-720"/>
          <w:tab w:val="left" w:pos="1596"/>
        </w:tabs>
        <w:ind w:right="964"/>
        <w:jc w:val="both"/>
        <w:rPr>
          <w:rFonts w:ascii="Arial" w:hAnsi="Arial" w:cs="Arial"/>
          <w:i/>
          <w:spacing w:val="4"/>
          <w:sz w:val="24"/>
          <w:szCs w:val="24"/>
          <w:lang w:val="es-ES_tradnl"/>
        </w:rPr>
      </w:pPr>
      <w:r w:rsidRPr="006E3B67">
        <w:rPr>
          <w:rFonts w:ascii="Arial" w:eastAsia="Calibri" w:hAnsi="Arial" w:cs="Arial"/>
          <w:b/>
          <w:bCs/>
          <w:i/>
          <w:sz w:val="24"/>
          <w:szCs w:val="24"/>
        </w:rPr>
        <w:t>Artículo 6.-</w:t>
      </w:r>
      <w:r w:rsidRPr="006E3B67">
        <w:rPr>
          <w:rFonts w:ascii="Arial" w:eastAsia="Calibri" w:hAnsi="Arial" w:cs="Arial"/>
          <w:i/>
          <w:sz w:val="24"/>
          <w:szCs w:val="24"/>
        </w:rPr>
        <w:t>Para los efectos del artículo anterior, no se considerará como domicilio particular o privado, las áreas públicas o comunes, edificios públicos, restaurantes y lugares de recreo, centros comerciales, discotecas, centros nocturnos, hoteles y casas de huéspedes; en estos dos últimos, se exceptúa el interior de los cuartos rentados y ocupados como morada.</w:t>
      </w:r>
    </w:p>
    <w:p w:rsidR="00735F33" w:rsidRPr="006E3B67" w:rsidRDefault="00735F33" w:rsidP="00735F33">
      <w:pPr>
        <w:tabs>
          <w:tab w:val="left" w:pos="-864"/>
          <w:tab w:val="left" w:pos="1596"/>
        </w:tabs>
        <w:ind w:right="964"/>
        <w:jc w:val="both"/>
        <w:rPr>
          <w:rFonts w:ascii="Arial" w:hAnsi="Arial" w:cs="Arial"/>
          <w:i/>
          <w:spacing w:val="-4"/>
          <w:sz w:val="24"/>
          <w:szCs w:val="24"/>
          <w:lang w:val="es-ES_tradnl"/>
        </w:rPr>
      </w:pPr>
      <w:r w:rsidRPr="006E3B67">
        <w:rPr>
          <w:rFonts w:ascii="Arial" w:hAnsi="Arial" w:cs="Arial"/>
          <w:b/>
          <w:i/>
          <w:sz w:val="24"/>
          <w:szCs w:val="24"/>
          <w:lang w:val="es-ES_tradnl"/>
        </w:rPr>
        <w:t>Artículo 7.-</w:t>
      </w:r>
      <w:r w:rsidRPr="006E3B67">
        <w:rPr>
          <w:rFonts w:ascii="Arial" w:hAnsi="Arial" w:cs="Arial"/>
          <w:i/>
          <w:spacing w:val="-4"/>
          <w:sz w:val="24"/>
          <w:szCs w:val="24"/>
          <w:lang w:val="es-ES_tradnl"/>
        </w:rPr>
        <w:t>El Juez hará la remisión al Ministerio Público cuando, de los hechos de que tenga conocimiento con motivo de sus funciones, pueda constituirse delito que se persiga de oficio.</w:t>
      </w:r>
    </w:p>
    <w:p w:rsidR="00735F33" w:rsidRPr="006E3B67" w:rsidRDefault="00735F33" w:rsidP="00735F33">
      <w:pPr>
        <w:pStyle w:val="Ttulo3"/>
        <w:tabs>
          <w:tab w:val="left" w:pos="1596"/>
        </w:tabs>
        <w:spacing w:before="0"/>
        <w:ind w:left="964" w:right="964"/>
        <w:jc w:val="both"/>
        <w:rPr>
          <w:rFonts w:ascii="Arial" w:hAnsi="Arial" w:cs="Arial"/>
          <w:b w:val="0"/>
          <w:i/>
          <w:spacing w:val="-4"/>
          <w:lang w:val="es-ES_tradnl"/>
        </w:rPr>
      </w:pPr>
    </w:p>
    <w:p w:rsidR="00735F33" w:rsidRPr="006E3B67" w:rsidRDefault="00735F33" w:rsidP="00735F33">
      <w:pPr>
        <w:pStyle w:val="Ttulo3"/>
        <w:tabs>
          <w:tab w:val="left" w:pos="1596"/>
        </w:tabs>
        <w:spacing w:before="0"/>
        <w:ind w:right="964"/>
        <w:jc w:val="both"/>
        <w:rPr>
          <w:rFonts w:ascii="Arial" w:hAnsi="Arial" w:cs="Arial"/>
          <w:b w:val="0"/>
          <w:i/>
        </w:rPr>
      </w:pPr>
      <w:r w:rsidRPr="006E3B67">
        <w:rPr>
          <w:rFonts w:ascii="Arial" w:hAnsi="Arial" w:cs="Arial"/>
          <w:i/>
          <w:spacing w:val="-4"/>
          <w:lang w:val="es-ES_tradnl"/>
        </w:rPr>
        <w:t>Artículo 8.-</w:t>
      </w:r>
      <w:r w:rsidRPr="006E3B67">
        <w:rPr>
          <w:rFonts w:ascii="Arial" w:hAnsi="Arial" w:cs="Arial"/>
          <w:b w:val="0"/>
          <w:i/>
        </w:rPr>
        <w:t>Toda actividad de recepción, procedimiento y aplicación de medidas por parte de las autoridades municipales, deberá sujetarse a los principios rectores en materia de derechos de las niñas, niños y adolescentes.</w:t>
      </w:r>
    </w:p>
    <w:p w:rsidR="00735F33" w:rsidRPr="006E3B67" w:rsidRDefault="00735F33" w:rsidP="00735F33">
      <w:pPr>
        <w:tabs>
          <w:tab w:val="left" w:pos="1596"/>
        </w:tabs>
        <w:autoSpaceDE w:val="0"/>
        <w:autoSpaceDN w:val="0"/>
        <w:adjustRightInd w:val="0"/>
        <w:ind w:left="964" w:right="964"/>
        <w:jc w:val="both"/>
        <w:rPr>
          <w:rFonts w:ascii="Arial" w:hAnsi="Arial" w:cs="Arial"/>
          <w:i/>
          <w:sz w:val="24"/>
          <w:szCs w:val="24"/>
        </w:rPr>
      </w:pPr>
    </w:p>
    <w:p w:rsidR="00735F33" w:rsidRPr="006E3B67" w:rsidRDefault="00735F33" w:rsidP="00735F33">
      <w:pPr>
        <w:tabs>
          <w:tab w:val="left" w:pos="1596"/>
        </w:tabs>
        <w:autoSpaceDE w:val="0"/>
        <w:autoSpaceDN w:val="0"/>
        <w:adjustRightInd w:val="0"/>
        <w:ind w:right="964"/>
        <w:jc w:val="both"/>
        <w:rPr>
          <w:rFonts w:ascii="Arial" w:eastAsia="Calibri" w:hAnsi="Arial" w:cs="Arial"/>
          <w:i/>
          <w:sz w:val="24"/>
          <w:szCs w:val="24"/>
        </w:rPr>
      </w:pPr>
      <w:r w:rsidRPr="006E3B67">
        <w:rPr>
          <w:rFonts w:ascii="Arial" w:hAnsi="Arial" w:cs="Arial"/>
          <w:b/>
          <w:i/>
          <w:spacing w:val="-4"/>
          <w:sz w:val="24"/>
          <w:szCs w:val="24"/>
          <w:lang w:val="es-ES_tradnl"/>
        </w:rPr>
        <w:t xml:space="preserve">Artículo </w:t>
      </w:r>
      <w:r w:rsidRPr="006E3B67">
        <w:rPr>
          <w:rFonts w:ascii="Arial" w:eastAsia="Calibri" w:hAnsi="Arial" w:cs="Arial"/>
          <w:b/>
          <w:bCs/>
          <w:i/>
          <w:sz w:val="24"/>
          <w:szCs w:val="24"/>
          <w:lang w:val="es-ES_tradnl"/>
        </w:rPr>
        <w:t>9</w:t>
      </w:r>
      <w:r w:rsidRPr="006E3B67">
        <w:rPr>
          <w:rFonts w:ascii="Arial" w:eastAsia="Calibri" w:hAnsi="Arial" w:cs="Arial"/>
          <w:b/>
          <w:bCs/>
          <w:i/>
          <w:sz w:val="24"/>
          <w:szCs w:val="24"/>
        </w:rPr>
        <w:t>.-</w:t>
      </w:r>
      <w:r w:rsidRPr="006E3B67">
        <w:rPr>
          <w:rFonts w:ascii="Arial" w:eastAsia="Calibri" w:hAnsi="Arial" w:cs="Arial"/>
          <w:i/>
          <w:sz w:val="24"/>
          <w:szCs w:val="24"/>
        </w:rPr>
        <w:t xml:space="preserve">Son autoridades facultadas para la aplicación del presente Reglamento: </w:t>
      </w:r>
    </w:p>
    <w:p w:rsidR="00735F33" w:rsidRPr="006E3B67" w:rsidRDefault="00735F33" w:rsidP="001B6BDE">
      <w:pPr>
        <w:pStyle w:val="Prrafodelista"/>
        <w:numPr>
          <w:ilvl w:val="0"/>
          <w:numId w:val="26"/>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 xml:space="preserve">Presidente Municipal; </w:t>
      </w:r>
    </w:p>
    <w:p w:rsidR="00735F33" w:rsidRPr="006E3B67" w:rsidRDefault="00735F33" w:rsidP="001B6BDE">
      <w:pPr>
        <w:pStyle w:val="Prrafodelista"/>
        <w:numPr>
          <w:ilvl w:val="0"/>
          <w:numId w:val="26"/>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 xml:space="preserve">Director General de Seguridad Pública; </w:t>
      </w:r>
    </w:p>
    <w:p w:rsidR="00735F33" w:rsidRPr="006E3B67" w:rsidRDefault="00735F33" w:rsidP="001B6BDE">
      <w:pPr>
        <w:pStyle w:val="Prrafodelista"/>
        <w:numPr>
          <w:ilvl w:val="0"/>
          <w:numId w:val="26"/>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Director Técnico de Seguridad Pública;</w:t>
      </w:r>
    </w:p>
    <w:p w:rsidR="00735F33" w:rsidRPr="006E3B67" w:rsidRDefault="00735F33" w:rsidP="001B6BDE">
      <w:pPr>
        <w:pStyle w:val="Prrafodelista"/>
        <w:numPr>
          <w:ilvl w:val="0"/>
          <w:numId w:val="26"/>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 xml:space="preserve">Subdirector de Trabajo y Prevención Social; </w:t>
      </w:r>
    </w:p>
    <w:p w:rsidR="00735F33" w:rsidRPr="006E3B67" w:rsidRDefault="00735F33" w:rsidP="001B6BDE">
      <w:pPr>
        <w:pStyle w:val="Prrafodelista"/>
        <w:numPr>
          <w:ilvl w:val="0"/>
          <w:numId w:val="26"/>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Supervisor del C. A. N. N. A. T.</w:t>
      </w:r>
    </w:p>
    <w:p w:rsidR="00735F33" w:rsidRPr="006E3B67" w:rsidRDefault="00735F33" w:rsidP="001B6BDE">
      <w:pPr>
        <w:pStyle w:val="Prrafodelista"/>
        <w:numPr>
          <w:ilvl w:val="0"/>
          <w:numId w:val="26"/>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Jueces Municipales para menores; y</w:t>
      </w:r>
    </w:p>
    <w:p w:rsidR="00735F33" w:rsidRPr="006E3B67" w:rsidRDefault="00735F33" w:rsidP="001B6BDE">
      <w:pPr>
        <w:pStyle w:val="Prrafodelista"/>
        <w:numPr>
          <w:ilvl w:val="0"/>
          <w:numId w:val="26"/>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 xml:space="preserve">Los demás funcionarios municipales a quienes el Presidente Municipal delegue facultades. </w:t>
      </w:r>
    </w:p>
    <w:p w:rsidR="00735F33" w:rsidRPr="006E3B67" w:rsidRDefault="00735F33" w:rsidP="00735F33">
      <w:pPr>
        <w:tabs>
          <w:tab w:val="left" w:pos="-1008"/>
          <w:tab w:val="left" w:pos="1596"/>
        </w:tabs>
        <w:ind w:left="964" w:right="964"/>
        <w:jc w:val="both"/>
        <w:rPr>
          <w:rFonts w:ascii="Arial" w:hAnsi="Arial" w:cs="Arial"/>
          <w:i/>
          <w:spacing w:val="-4"/>
          <w:sz w:val="24"/>
          <w:szCs w:val="24"/>
          <w:lang w:val="es-ES_tradnl"/>
        </w:rPr>
      </w:pPr>
    </w:p>
    <w:p w:rsidR="00735F33" w:rsidRPr="006E3B67" w:rsidRDefault="00735F33" w:rsidP="00735F33">
      <w:pPr>
        <w:tabs>
          <w:tab w:val="left" w:pos="-1008"/>
          <w:tab w:val="left" w:pos="1596"/>
        </w:tabs>
        <w:ind w:left="964" w:right="964"/>
        <w:jc w:val="center"/>
        <w:rPr>
          <w:rFonts w:ascii="Arial" w:hAnsi="Arial" w:cs="Arial"/>
          <w:b/>
          <w:i/>
          <w:spacing w:val="-4"/>
          <w:sz w:val="24"/>
          <w:szCs w:val="24"/>
          <w:lang w:val="es-ES_tradnl"/>
        </w:rPr>
      </w:pPr>
      <w:r w:rsidRPr="006E3B67">
        <w:rPr>
          <w:rFonts w:ascii="Arial" w:hAnsi="Arial" w:cs="Arial"/>
          <w:b/>
          <w:i/>
          <w:spacing w:val="-4"/>
          <w:sz w:val="24"/>
          <w:szCs w:val="24"/>
          <w:lang w:val="es-ES_tradnl"/>
        </w:rPr>
        <w:t>CAPÍTULO II</w:t>
      </w:r>
    </w:p>
    <w:p w:rsidR="00735F33" w:rsidRPr="006E3B67" w:rsidRDefault="00735F33" w:rsidP="00735F33">
      <w:pPr>
        <w:tabs>
          <w:tab w:val="left" w:pos="-1008"/>
          <w:tab w:val="left" w:pos="1596"/>
        </w:tabs>
        <w:ind w:left="964" w:right="964"/>
        <w:jc w:val="center"/>
        <w:rPr>
          <w:rFonts w:ascii="Arial" w:hAnsi="Arial" w:cs="Arial"/>
          <w:b/>
          <w:i/>
          <w:spacing w:val="-4"/>
          <w:sz w:val="24"/>
          <w:szCs w:val="24"/>
          <w:lang w:val="es-ES_tradnl"/>
        </w:rPr>
      </w:pPr>
      <w:r w:rsidRPr="006E3B67">
        <w:rPr>
          <w:rFonts w:ascii="Arial" w:hAnsi="Arial" w:cs="Arial"/>
          <w:b/>
          <w:i/>
          <w:spacing w:val="-4"/>
          <w:sz w:val="24"/>
          <w:szCs w:val="24"/>
          <w:lang w:val="es-ES_tradnl"/>
        </w:rPr>
        <w:t>AUTORIDADES MUNICIPALES</w:t>
      </w:r>
    </w:p>
    <w:p w:rsidR="00735F33" w:rsidRPr="006E3B67" w:rsidRDefault="00735F33" w:rsidP="00735F33">
      <w:pPr>
        <w:tabs>
          <w:tab w:val="left" w:pos="1596"/>
        </w:tabs>
        <w:ind w:right="964"/>
        <w:jc w:val="both"/>
        <w:rPr>
          <w:rFonts w:ascii="Arial" w:hAnsi="Arial" w:cs="Arial"/>
          <w:i/>
          <w:sz w:val="24"/>
          <w:szCs w:val="24"/>
        </w:rPr>
      </w:pPr>
      <w:r w:rsidRPr="006E3B67">
        <w:rPr>
          <w:rFonts w:ascii="Arial" w:hAnsi="Arial" w:cs="Arial"/>
          <w:b/>
          <w:i/>
          <w:spacing w:val="-4"/>
          <w:sz w:val="24"/>
          <w:szCs w:val="24"/>
          <w:lang w:val="es-ES_tradnl"/>
        </w:rPr>
        <w:t>Artículo 10.-</w:t>
      </w:r>
      <w:r w:rsidRPr="006E3B67">
        <w:rPr>
          <w:rFonts w:ascii="Arial" w:hAnsi="Arial" w:cs="Arial"/>
          <w:i/>
          <w:sz w:val="24"/>
          <w:szCs w:val="24"/>
        </w:rPr>
        <w:t>Corresponde al Ayuntamiento, determinar mediante convocatoria emitida a los habitantes del Municipio de Tlaquepaque, el número de Jueces Municipales atendiendo a las necesidades de la población y a las posibilidades de su presupuesto; éstos para el auxilio de sus atribuciones contarán con un Secretario.</w:t>
      </w:r>
    </w:p>
    <w:p w:rsidR="00735F33" w:rsidRPr="006E3B67" w:rsidRDefault="00735F33" w:rsidP="00735F33">
      <w:pPr>
        <w:tabs>
          <w:tab w:val="left" w:pos="1596"/>
        </w:tabs>
        <w:ind w:right="964"/>
        <w:jc w:val="both"/>
        <w:rPr>
          <w:rFonts w:ascii="Arial" w:hAnsi="Arial" w:cs="Arial"/>
          <w:i/>
          <w:sz w:val="24"/>
          <w:szCs w:val="24"/>
        </w:rPr>
      </w:pPr>
      <w:r w:rsidRPr="006E3B67">
        <w:rPr>
          <w:rFonts w:ascii="Arial" w:hAnsi="Arial" w:cs="Arial"/>
          <w:i/>
          <w:sz w:val="24"/>
          <w:szCs w:val="24"/>
        </w:rPr>
        <w:t xml:space="preserve">Para la ejecución de las </w:t>
      </w:r>
      <w:r w:rsidRPr="006E3B67">
        <w:rPr>
          <w:rFonts w:ascii="Arial" w:hAnsi="Arial" w:cs="Arial"/>
          <w:bCs/>
          <w:i/>
          <w:sz w:val="24"/>
          <w:szCs w:val="24"/>
        </w:rPr>
        <w:t>funciones</w:t>
      </w:r>
      <w:r w:rsidRPr="006E3B67">
        <w:rPr>
          <w:rFonts w:ascii="Arial" w:hAnsi="Arial" w:cs="Arial"/>
          <w:i/>
          <w:sz w:val="24"/>
          <w:szCs w:val="24"/>
        </w:rPr>
        <w:t xml:space="preserve"> </w:t>
      </w:r>
      <w:r w:rsidRPr="006E3B67">
        <w:rPr>
          <w:rFonts w:ascii="Arial" w:hAnsi="Arial" w:cs="Arial"/>
          <w:bCs/>
          <w:i/>
          <w:sz w:val="24"/>
          <w:szCs w:val="24"/>
        </w:rPr>
        <w:t>del C. A. N. N. A. T., serán adscritos</w:t>
      </w:r>
      <w:r w:rsidRPr="006E3B67">
        <w:rPr>
          <w:rFonts w:ascii="Arial" w:hAnsi="Arial" w:cs="Arial"/>
          <w:i/>
          <w:sz w:val="24"/>
          <w:szCs w:val="24"/>
        </w:rPr>
        <w:t xml:space="preserve"> los</w:t>
      </w:r>
      <w:r w:rsidRPr="006E3B67">
        <w:rPr>
          <w:rFonts w:ascii="Arial" w:hAnsi="Arial" w:cs="Arial"/>
          <w:bCs/>
          <w:i/>
          <w:sz w:val="24"/>
          <w:szCs w:val="24"/>
        </w:rPr>
        <w:t xml:space="preserve"> médicos de guardia, trabajadores sociales, psicólogos, elementos operativos de seguridad pública y en general el personal administrativo necesario.</w:t>
      </w:r>
    </w:p>
    <w:p w:rsidR="00735F33" w:rsidRPr="006E3B67" w:rsidRDefault="00735F33" w:rsidP="00735F33">
      <w:pPr>
        <w:pStyle w:val="Default"/>
        <w:tabs>
          <w:tab w:val="left" w:pos="1596"/>
        </w:tabs>
        <w:ind w:right="964"/>
        <w:jc w:val="both"/>
        <w:rPr>
          <w:i/>
          <w:color w:val="auto"/>
        </w:rPr>
      </w:pPr>
      <w:r w:rsidRPr="006E3B67">
        <w:rPr>
          <w:b/>
          <w:i/>
          <w:color w:val="auto"/>
          <w:spacing w:val="-4"/>
          <w:lang w:val="es-ES_tradnl"/>
        </w:rPr>
        <w:t>Artículo 11.-</w:t>
      </w:r>
      <w:r w:rsidRPr="006E3B67">
        <w:rPr>
          <w:i/>
          <w:color w:val="auto"/>
        </w:rPr>
        <w:t>Corresponden al Director General de Seguridad Pública, las siguientes atribuciones:</w:t>
      </w:r>
    </w:p>
    <w:p w:rsidR="00735F33" w:rsidRPr="006E3B67" w:rsidRDefault="00735F33" w:rsidP="001B6BDE">
      <w:pPr>
        <w:pStyle w:val="Prrafodelista"/>
        <w:numPr>
          <w:ilvl w:val="0"/>
          <w:numId w:val="27"/>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 xml:space="preserve">Velar por la estricta aplicación del presente Reglamento; </w:t>
      </w:r>
    </w:p>
    <w:p w:rsidR="00735F33" w:rsidRPr="006E3B67" w:rsidRDefault="00735F33" w:rsidP="001B6BDE">
      <w:pPr>
        <w:pStyle w:val="Prrafodelista"/>
        <w:numPr>
          <w:ilvl w:val="0"/>
          <w:numId w:val="27"/>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 xml:space="preserve">Proteger la integridad física y el patrimonio de los individuos que residan o transiten en el Municipio de Tlaquepaque, así como la tranquilidad y el bienestar social; </w:t>
      </w:r>
    </w:p>
    <w:p w:rsidR="00735F33" w:rsidRPr="006E3B67" w:rsidRDefault="00735F33" w:rsidP="001B6BDE">
      <w:pPr>
        <w:pStyle w:val="Prrafodelista"/>
        <w:numPr>
          <w:ilvl w:val="0"/>
          <w:numId w:val="27"/>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 xml:space="preserve">La vigilancia y prevención de la comisión de infracciones; </w:t>
      </w:r>
    </w:p>
    <w:p w:rsidR="00735F33" w:rsidRPr="006E3B67" w:rsidRDefault="00735F33" w:rsidP="001B6BDE">
      <w:pPr>
        <w:pStyle w:val="Prrafodelista"/>
        <w:numPr>
          <w:ilvl w:val="0"/>
          <w:numId w:val="27"/>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 xml:space="preserve">Supervisar y evaluar el desempeño de los elementos operativos de seguridad pública en la aplicación del presente Reglamento; </w:t>
      </w:r>
    </w:p>
    <w:p w:rsidR="00735F33" w:rsidRPr="006E3B67" w:rsidRDefault="00735F33" w:rsidP="001B6BDE">
      <w:pPr>
        <w:pStyle w:val="Prrafodelista"/>
        <w:numPr>
          <w:ilvl w:val="0"/>
          <w:numId w:val="27"/>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 xml:space="preserve">Integrar y diseñar los esquemas y programas de capacitación a los elementos operativos de seguridad pública; y </w:t>
      </w:r>
    </w:p>
    <w:p w:rsidR="00735F33" w:rsidRPr="006E3B67" w:rsidRDefault="00735F33" w:rsidP="001B6BDE">
      <w:pPr>
        <w:pStyle w:val="Prrafodelista"/>
        <w:numPr>
          <w:ilvl w:val="0"/>
          <w:numId w:val="27"/>
        </w:numPr>
        <w:tabs>
          <w:tab w:val="left" w:pos="1596"/>
        </w:tabs>
        <w:autoSpaceDE w:val="0"/>
        <w:autoSpaceDN w:val="0"/>
        <w:adjustRightInd w:val="0"/>
        <w:spacing w:after="0" w:line="240" w:lineRule="auto"/>
        <w:ind w:left="964" w:right="964"/>
        <w:jc w:val="both"/>
        <w:rPr>
          <w:rFonts w:ascii="Arial" w:hAnsi="Arial" w:cs="Arial"/>
          <w:i/>
          <w:spacing w:val="4"/>
          <w:sz w:val="24"/>
          <w:szCs w:val="24"/>
          <w:lang w:val="es-ES_tradnl"/>
        </w:rPr>
      </w:pPr>
      <w:r w:rsidRPr="006E3B67">
        <w:rPr>
          <w:rFonts w:ascii="Arial" w:hAnsi="Arial" w:cs="Arial"/>
          <w:i/>
          <w:sz w:val="24"/>
          <w:szCs w:val="24"/>
        </w:rPr>
        <w:t>Las demás que contemple el presente Reglamento y demás disposiciones normativas.</w:t>
      </w:r>
    </w:p>
    <w:p w:rsidR="00735F33" w:rsidRPr="006E3B67" w:rsidRDefault="00735F33" w:rsidP="00735F33">
      <w:pPr>
        <w:tabs>
          <w:tab w:val="left" w:pos="1596"/>
        </w:tabs>
        <w:autoSpaceDE w:val="0"/>
        <w:autoSpaceDN w:val="0"/>
        <w:adjustRightInd w:val="0"/>
        <w:ind w:right="964"/>
        <w:jc w:val="both"/>
        <w:rPr>
          <w:rFonts w:ascii="Arial" w:hAnsi="Arial" w:cs="Arial"/>
          <w:i/>
          <w:spacing w:val="4"/>
          <w:sz w:val="24"/>
          <w:szCs w:val="24"/>
          <w:lang w:val="es-ES_tradnl"/>
        </w:rPr>
      </w:pPr>
      <w:r w:rsidRPr="006E3B67">
        <w:rPr>
          <w:rFonts w:ascii="Arial" w:eastAsia="Calibri" w:hAnsi="Arial" w:cs="Arial"/>
          <w:b/>
          <w:i/>
          <w:sz w:val="24"/>
          <w:szCs w:val="24"/>
        </w:rPr>
        <w:t>Artículo 12.-</w:t>
      </w:r>
      <w:r w:rsidRPr="006E3B67">
        <w:rPr>
          <w:rFonts w:ascii="Arial" w:eastAsia="Calibri" w:hAnsi="Arial" w:cs="Arial"/>
          <w:i/>
          <w:sz w:val="24"/>
          <w:szCs w:val="24"/>
        </w:rPr>
        <w:t>La Dirección Técnica de Seguridad Pública es la responsable de diseñar e instrumentar programas encaminados a combatir conductas antisociales.</w:t>
      </w:r>
    </w:p>
    <w:p w:rsidR="00735F33" w:rsidRPr="006E3B67" w:rsidRDefault="00735F33" w:rsidP="00735F33">
      <w:pPr>
        <w:tabs>
          <w:tab w:val="left" w:pos="1596"/>
        </w:tabs>
        <w:autoSpaceDE w:val="0"/>
        <w:autoSpaceDN w:val="0"/>
        <w:adjustRightInd w:val="0"/>
        <w:ind w:right="964"/>
        <w:jc w:val="both"/>
        <w:rPr>
          <w:rFonts w:ascii="Arial" w:eastAsia="Calibri" w:hAnsi="Arial" w:cs="Arial"/>
          <w:i/>
          <w:sz w:val="24"/>
          <w:szCs w:val="24"/>
        </w:rPr>
      </w:pPr>
      <w:r w:rsidRPr="006E3B67">
        <w:rPr>
          <w:rFonts w:ascii="Arial" w:eastAsia="Calibri" w:hAnsi="Arial" w:cs="Arial"/>
          <w:b/>
          <w:i/>
          <w:sz w:val="24"/>
          <w:szCs w:val="24"/>
        </w:rPr>
        <w:t>Artículo 13.-</w:t>
      </w:r>
      <w:r w:rsidRPr="006E3B67">
        <w:rPr>
          <w:rFonts w:ascii="Arial" w:eastAsia="Calibri" w:hAnsi="Arial" w:cs="Arial"/>
          <w:i/>
          <w:sz w:val="24"/>
          <w:szCs w:val="24"/>
        </w:rPr>
        <w:t xml:space="preserve">La Subdirección de Trabajo y Prevención Social, tiene las siguientes atribuciones: </w:t>
      </w:r>
    </w:p>
    <w:p w:rsidR="00735F33" w:rsidRPr="006E3B67" w:rsidRDefault="00735F33" w:rsidP="001B6BDE">
      <w:pPr>
        <w:pStyle w:val="Prrafodelista"/>
        <w:numPr>
          <w:ilvl w:val="0"/>
          <w:numId w:val="28"/>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 xml:space="preserve">Supervisar la operación del Centro de Atención para las Niñas, los Niños y los Adolescentes de Tlaquepaque C. A. N. N. A. T., vigilando que se cumplan con las normas en los términos de la Ley de Justicia Integral para Adolescentes del Estado de Jalisco y del Reglamento de Policía y Buen Gobierno; </w:t>
      </w:r>
    </w:p>
    <w:p w:rsidR="00735F33" w:rsidRPr="006E3B67" w:rsidRDefault="00735F33" w:rsidP="001B6BDE">
      <w:pPr>
        <w:pStyle w:val="Prrafodelista"/>
        <w:numPr>
          <w:ilvl w:val="0"/>
          <w:numId w:val="28"/>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 xml:space="preserve">Establecer previo acuerdo con el Director General de Seguridad Pública, contacto y conexión con Instituciones o empresas que coadyuven a la realización de los objetivos de la Prevención, en sus diversos ámbitos y niveles. </w:t>
      </w:r>
    </w:p>
    <w:p w:rsidR="00735F33" w:rsidRPr="006E3B67" w:rsidRDefault="00735F33" w:rsidP="00735F33">
      <w:pPr>
        <w:pStyle w:val="Prrafodelista"/>
        <w:tabs>
          <w:tab w:val="left" w:pos="1596"/>
        </w:tabs>
        <w:autoSpaceDE w:val="0"/>
        <w:autoSpaceDN w:val="0"/>
        <w:adjustRightInd w:val="0"/>
        <w:ind w:left="964" w:right="964"/>
        <w:jc w:val="both"/>
        <w:rPr>
          <w:rFonts w:ascii="Arial" w:hAnsi="Arial" w:cs="Arial"/>
          <w:i/>
          <w:sz w:val="24"/>
          <w:szCs w:val="24"/>
        </w:rPr>
      </w:pPr>
    </w:p>
    <w:p w:rsidR="00735F33" w:rsidRPr="006E3B67" w:rsidRDefault="00735F33" w:rsidP="00735F33">
      <w:pPr>
        <w:pStyle w:val="Sinespaciado"/>
        <w:tabs>
          <w:tab w:val="left" w:pos="1596"/>
        </w:tabs>
        <w:ind w:right="964"/>
        <w:jc w:val="both"/>
        <w:rPr>
          <w:rFonts w:ascii="Arial" w:hAnsi="Arial" w:cs="Arial"/>
          <w:i/>
          <w:sz w:val="24"/>
          <w:szCs w:val="24"/>
        </w:rPr>
      </w:pPr>
      <w:r w:rsidRPr="006E3B67">
        <w:rPr>
          <w:rFonts w:ascii="Arial" w:hAnsi="Arial" w:cs="Arial"/>
          <w:b/>
          <w:i/>
          <w:spacing w:val="-4"/>
          <w:sz w:val="24"/>
          <w:szCs w:val="24"/>
          <w:lang w:val="es-ES_tradnl"/>
        </w:rPr>
        <w:t>Artículo</w:t>
      </w:r>
      <w:r w:rsidRPr="006E3B67">
        <w:rPr>
          <w:rFonts w:ascii="Arial" w:hAnsi="Arial" w:cs="Arial"/>
          <w:b/>
          <w:i/>
          <w:sz w:val="24"/>
          <w:szCs w:val="24"/>
        </w:rPr>
        <w:t xml:space="preserve"> 14.-</w:t>
      </w:r>
      <w:r w:rsidRPr="006E3B67">
        <w:rPr>
          <w:rFonts w:ascii="Arial" w:hAnsi="Arial" w:cs="Arial"/>
          <w:i/>
          <w:sz w:val="24"/>
          <w:szCs w:val="24"/>
        </w:rPr>
        <w:t>Para ser Supervisor se requiere:</w:t>
      </w:r>
    </w:p>
    <w:p w:rsidR="00735F33" w:rsidRPr="006E3B67" w:rsidRDefault="00735F33" w:rsidP="001B6BDE">
      <w:pPr>
        <w:numPr>
          <w:ilvl w:val="0"/>
          <w:numId w:val="23"/>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 xml:space="preserve">Ser ciudadano mexicano en pleno ejercicio de sus derechos políticos y civiles; </w:t>
      </w:r>
    </w:p>
    <w:p w:rsidR="00735F33" w:rsidRPr="006E3B67" w:rsidRDefault="00735F33" w:rsidP="001B6BDE">
      <w:pPr>
        <w:numPr>
          <w:ilvl w:val="0"/>
          <w:numId w:val="23"/>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 xml:space="preserve">Ser nativo del Municipio de Tlaquepaque o haber residido en él, durante los últimos dos años, salvo el caso de ausencia motivada por el desempeño de algún cargo público, siempre que no haya sido fuera del Estado; </w:t>
      </w:r>
    </w:p>
    <w:p w:rsidR="00735F33" w:rsidRPr="006E3B67" w:rsidRDefault="00735F33" w:rsidP="001B6BDE">
      <w:pPr>
        <w:numPr>
          <w:ilvl w:val="0"/>
          <w:numId w:val="23"/>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 xml:space="preserve">Tener cuando menos veinticinco años cumplidos al día de su designación; </w:t>
      </w:r>
    </w:p>
    <w:p w:rsidR="00735F33" w:rsidRPr="006E3B67" w:rsidRDefault="00735F33" w:rsidP="001B6BDE">
      <w:pPr>
        <w:numPr>
          <w:ilvl w:val="0"/>
          <w:numId w:val="23"/>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 xml:space="preserve">Tener título profesional de licenciado en derecho o Abogado; </w:t>
      </w:r>
    </w:p>
    <w:p w:rsidR="00735F33" w:rsidRPr="006E3B67" w:rsidRDefault="00735F33" w:rsidP="001B6BDE">
      <w:pPr>
        <w:numPr>
          <w:ilvl w:val="0"/>
          <w:numId w:val="23"/>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 xml:space="preserve">Tener por lo menos dos años de ejercicio profesional acreditable; </w:t>
      </w:r>
    </w:p>
    <w:p w:rsidR="00735F33" w:rsidRPr="006E3B67" w:rsidRDefault="00735F33" w:rsidP="001B6BDE">
      <w:pPr>
        <w:numPr>
          <w:ilvl w:val="0"/>
          <w:numId w:val="23"/>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 xml:space="preserve">Gozar públicamente de buena reputación y reconocida honorabilidad; no haber sido condenado en sentencia ejecutoria por delito intencional; y </w:t>
      </w:r>
    </w:p>
    <w:p w:rsidR="00735F33" w:rsidRPr="006E3B67" w:rsidRDefault="00735F33" w:rsidP="001B6BDE">
      <w:pPr>
        <w:numPr>
          <w:ilvl w:val="0"/>
          <w:numId w:val="23"/>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 xml:space="preserve">Aprobar los exámenes correspondientes. </w:t>
      </w:r>
    </w:p>
    <w:p w:rsidR="00735F33" w:rsidRPr="006E3B67" w:rsidRDefault="00735F33" w:rsidP="001B6BDE">
      <w:pPr>
        <w:numPr>
          <w:ilvl w:val="0"/>
          <w:numId w:val="23"/>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 xml:space="preserve">Además de los contemplados en los párrafos anteriores, </w:t>
      </w:r>
      <w:r w:rsidRPr="006E3B67">
        <w:rPr>
          <w:rFonts w:ascii="Arial" w:hAnsi="Arial" w:cs="Arial"/>
          <w:i/>
          <w:sz w:val="24"/>
          <w:szCs w:val="24"/>
          <w:lang w:eastAsia="es-MX"/>
        </w:rPr>
        <w:t>deberá tener la experiencia y preparación suficiente para aplicar con eficiencia el sistema, debiendo conocer a plenitud los derechos de l</w:t>
      </w:r>
      <w:r w:rsidRPr="006E3B67">
        <w:rPr>
          <w:rFonts w:ascii="Arial" w:hAnsi="Arial" w:cs="Arial"/>
          <w:i/>
          <w:sz w:val="24"/>
          <w:szCs w:val="24"/>
        </w:rPr>
        <w:t>os menores de edad.</w:t>
      </w:r>
    </w:p>
    <w:p w:rsidR="00735F33" w:rsidRPr="006E3B67" w:rsidRDefault="00735F33" w:rsidP="00735F33">
      <w:pPr>
        <w:tabs>
          <w:tab w:val="left" w:pos="1596"/>
        </w:tabs>
        <w:autoSpaceDE w:val="0"/>
        <w:autoSpaceDN w:val="0"/>
        <w:adjustRightInd w:val="0"/>
        <w:ind w:left="964" w:right="964"/>
        <w:jc w:val="both"/>
        <w:rPr>
          <w:rFonts w:ascii="Arial" w:hAnsi="Arial" w:cs="Arial"/>
          <w:i/>
          <w:spacing w:val="-4"/>
          <w:sz w:val="24"/>
          <w:szCs w:val="24"/>
          <w:lang w:val="es-ES_tradnl"/>
        </w:rPr>
      </w:pPr>
    </w:p>
    <w:p w:rsidR="00735F33" w:rsidRPr="006E3B67" w:rsidRDefault="00735F33" w:rsidP="00735F33">
      <w:pPr>
        <w:tabs>
          <w:tab w:val="left" w:pos="1596"/>
        </w:tabs>
        <w:autoSpaceDE w:val="0"/>
        <w:autoSpaceDN w:val="0"/>
        <w:adjustRightInd w:val="0"/>
        <w:ind w:right="964"/>
        <w:jc w:val="both"/>
        <w:rPr>
          <w:rFonts w:ascii="Arial" w:hAnsi="Arial" w:cs="Arial"/>
          <w:i/>
          <w:sz w:val="24"/>
          <w:szCs w:val="24"/>
        </w:rPr>
      </w:pPr>
      <w:r w:rsidRPr="006E3B67">
        <w:rPr>
          <w:rFonts w:ascii="Arial" w:hAnsi="Arial" w:cs="Arial"/>
          <w:b/>
          <w:i/>
          <w:spacing w:val="-4"/>
          <w:sz w:val="24"/>
          <w:szCs w:val="24"/>
          <w:lang w:val="es-ES_tradnl"/>
        </w:rPr>
        <w:t>Artículo</w:t>
      </w:r>
      <w:r w:rsidRPr="006E3B67">
        <w:rPr>
          <w:rFonts w:ascii="Arial" w:hAnsi="Arial" w:cs="Arial"/>
          <w:b/>
          <w:i/>
          <w:sz w:val="24"/>
          <w:szCs w:val="24"/>
        </w:rPr>
        <w:t xml:space="preserve"> 15.-</w:t>
      </w:r>
      <w:r w:rsidRPr="006E3B67">
        <w:rPr>
          <w:rFonts w:ascii="Arial" w:hAnsi="Arial" w:cs="Arial"/>
          <w:i/>
          <w:sz w:val="24"/>
          <w:szCs w:val="24"/>
        </w:rPr>
        <w:t>Compete al Supervisor, fungir como el responsable de la coordinación y supervisión del C.A.N.N.A.T., asimismo es el superior inmediato de todos los que lo integran.</w:t>
      </w:r>
    </w:p>
    <w:p w:rsidR="00735F33" w:rsidRPr="006E3B67" w:rsidRDefault="00735F33" w:rsidP="00735F33">
      <w:pPr>
        <w:tabs>
          <w:tab w:val="left" w:pos="1596"/>
        </w:tabs>
        <w:autoSpaceDE w:val="0"/>
        <w:autoSpaceDN w:val="0"/>
        <w:adjustRightInd w:val="0"/>
        <w:ind w:right="964"/>
        <w:jc w:val="both"/>
        <w:rPr>
          <w:rFonts w:ascii="Arial" w:hAnsi="Arial" w:cs="Arial"/>
          <w:i/>
          <w:sz w:val="24"/>
          <w:szCs w:val="24"/>
        </w:rPr>
      </w:pPr>
      <w:r w:rsidRPr="006E3B67">
        <w:rPr>
          <w:rFonts w:ascii="Arial" w:hAnsi="Arial" w:cs="Arial"/>
          <w:b/>
          <w:i/>
          <w:spacing w:val="-4"/>
          <w:sz w:val="24"/>
          <w:szCs w:val="24"/>
          <w:lang w:val="es-ES_tradnl"/>
        </w:rPr>
        <w:t>Artículo</w:t>
      </w:r>
      <w:r w:rsidRPr="006E3B67">
        <w:rPr>
          <w:rFonts w:ascii="Arial" w:hAnsi="Arial" w:cs="Arial"/>
          <w:b/>
          <w:i/>
          <w:sz w:val="24"/>
          <w:szCs w:val="24"/>
        </w:rPr>
        <w:t xml:space="preserve"> 16.-</w:t>
      </w:r>
      <w:r w:rsidRPr="006E3B67">
        <w:rPr>
          <w:rFonts w:ascii="Arial" w:hAnsi="Arial" w:cs="Arial"/>
          <w:bCs/>
          <w:i/>
          <w:sz w:val="24"/>
          <w:szCs w:val="24"/>
        </w:rPr>
        <w:t xml:space="preserve">El Supervisor </w:t>
      </w:r>
      <w:r w:rsidRPr="006E3B67">
        <w:rPr>
          <w:rFonts w:ascii="Arial" w:hAnsi="Arial" w:cs="Arial"/>
          <w:i/>
          <w:sz w:val="24"/>
          <w:szCs w:val="24"/>
        </w:rPr>
        <w:t>tendrá las siguientes atribuciones:</w:t>
      </w:r>
    </w:p>
    <w:p w:rsidR="00735F33" w:rsidRPr="006E3B67" w:rsidRDefault="00735F33" w:rsidP="001B6BDE">
      <w:pPr>
        <w:numPr>
          <w:ilvl w:val="0"/>
          <w:numId w:val="29"/>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Comprobar la asistencia del personal;</w:t>
      </w:r>
    </w:p>
    <w:p w:rsidR="00735F33" w:rsidRPr="006E3B67" w:rsidRDefault="00735F33" w:rsidP="001B6BDE">
      <w:pPr>
        <w:numPr>
          <w:ilvl w:val="0"/>
          <w:numId w:val="29"/>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Verificar que los objetos personales de los retenidos estén debidamente resguardados;</w:t>
      </w:r>
    </w:p>
    <w:p w:rsidR="00735F33" w:rsidRPr="006E3B67" w:rsidRDefault="00735F33" w:rsidP="001B6BDE">
      <w:pPr>
        <w:numPr>
          <w:ilvl w:val="0"/>
          <w:numId w:val="29"/>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Comprobar que se encuentren debidamente asegurados los instrumentos y objetos materia de la infracción administrativa;</w:t>
      </w:r>
    </w:p>
    <w:p w:rsidR="00735F33" w:rsidRPr="006E3B67" w:rsidRDefault="00735F33" w:rsidP="001B6BDE">
      <w:pPr>
        <w:numPr>
          <w:ilvl w:val="0"/>
          <w:numId w:val="29"/>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Revisar los Libros de Registro a fin de que cumplan con los requisitos correspondientes;</w:t>
      </w:r>
    </w:p>
    <w:p w:rsidR="00735F33" w:rsidRPr="006E3B67" w:rsidRDefault="00735F33" w:rsidP="001B6BDE">
      <w:pPr>
        <w:numPr>
          <w:ilvl w:val="0"/>
          <w:numId w:val="29"/>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Garantizar que las resoluciones emitidas se ajusten a los términos previstos por el presente Reglamento;</w:t>
      </w:r>
    </w:p>
    <w:p w:rsidR="00735F33" w:rsidRPr="006E3B67" w:rsidRDefault="00735F33" w:rsidP="001B6BDE">
      <w:pPr>
        <w:numPr>
          <w:ilvl w:val="0"/>
          <w:numId w:val="29"/>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Emitir las observaciones pertinentes respecto de la elaboración de los informes de Policía;</w:t>
      </w:r>
    </w:p>
    <w:p w:rsidR="00735F33" w:rsidRPr="006E3B67" w:rsidRDefault="00735F33" w:rsidP="001B6BDE">
      <w:pPr>
        <w:numPr>
          <w:ilvl w:val="0"/>
          <w:numId w:val="29"/>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Velar por la exacta ejecución de los acuerdos dictados;</w:t>
      </w:r>
    </w:p>
    <w:p w:rsidR="00735F33" w:rsidRPr="006E3B67" w:rsidRDefault="00735F33" w:rsidP="001B6BDE">
      <w:pPr>
        <w:numPr>
          <w:ilvl w:val="0"/>
          <w:numId w:val="29"/>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Verificar que las consignaciones al fuero común y al fuero federal se realicen con apego a la normatividad correspondiente;</w:t>
      </w:r>
    </w:p>
    <w:p w:rsidR="00735F33" w:rsidRPr="006E3B67" w:rsidRDefault="00735F33" w:rsidP="001B6BDE">
      <w:pPr>
        <w:numPr>
          <w:ilvl w:val="0"/>
          <w:numId w:val="29"/>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Garantizar el debido respeto de las garantías individuales, la dignidad y los derechos humanos de los retenidos;</w:t>
      </w:r>
    </w:p>
    <w:p w:rsidR="00735F33" w:rsidRPr="006E3B67" w:rsidRDefault="00735F33" w:rsidP="001B6BDE">
      <w:pPr>
        <w:numPr>
          <w:ilvl w:val="0"/>
          <w:numId w:val="29"/>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Realizar evaluaciones periódicas de los sitios destinados para el resguardo de los retenidos, a efecto de que cumplan con los requerimientos indispensables para la satisfacción de lo preceptuado por la fracción que precede;</w:t>
      </w:r>
    </w:p>
    <w:p w:rsidR="00735F33" w:rsidRPr="006E3B67" w:rsidRDefault="00735F33" w:rsidP="001B6BDE">
      <w:pPr>
        <w:numPr>
          <w:ilvl w:val="0"/>
          <w:numId w:val="29"/>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 xml:space="preserve"> Informar al Sub Director de Trabajo y Prevención Social, de las resoluciones emitidas por los Jueces que ya sea por su importancia o por contener algún vicio, considere oportunas a efecto de que sea valorada su ejecución;</w:t>
      </w:r>
    </w:p>
    <w:p w:rsidR="00735F33" w:rsidRPr="006E3B67" w:rsidRDefault="00735F33" w:rsidP="001B6BDE">
      <w:pPr>
        <w:numPr>
          <w:ilvl w:val="0"/>
          <w:numId w:val="29"/>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Auxiliar a los Jueces en los aspectos técnicos y jurídicos para el eficaz cumplimiento de sus atribuciones;</w:t>
      </w:r>
    </w:p>
    <w:p w:rsidR="00735F33" w:rsidRPr="006E3B67" w:rsidRDefault="00735F33" w:rsidP="001B6BDE">
      <w:pPr>
        <w:numPr>
          <w:ilvl w:val="0"/>
          <w:numId w:val="29"/>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 xml:space="preserve">Supervisar y coordinar el área de archivo y estadística; </w:t>
      </w:r>
    </w:p>
    <w:p w:rsidR="00735F33" w:rsidRPr="006E3B67" w:rsidRDefault="00735F33" w:rsidP="001B6BDE">
      <w:pPr>
        <w:numPr>
          <w:ilvl w:val="0"/>
          <w:numId w:val="29"/>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Solicitar de las áreas del C. A. N. N. A. T., toda información que considere pertinente para el desempeño de sus funciones;</w:t>
      </w:r>
    </w:p>
    <w:p w:rsidR="00735F33" w:rsidRPr="006E3B67" w:rsidRDefault="00735F33" w:rsidP="001B6BDE">
      <w:pPr>
        <w:numPr>
          <w:ilvl w:val="0"/>
          <w:numId w:val="29"/>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Presentar al Sub Director de Trabajo y Prevención Social, informe de las irregularidades o incidencias del personal, de darse el caso, que se hayan presentado durante su turno, así como el informe presentado por el Juez, al termino de su guardia;</w:t>
      </w:r>
    </w:p>
    <w:p w:rsidR="00735F33" w:rsidRPr="006E3B67" w:rsidRDefault="00735F33" w:rsidP="001B6BDE">
      <w:pPr>
        <w:numPr>
          <w:ilvl w:val="0"/>
          <w:numId w:val="29"/>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Las demás que contemple el presente Reglamento y las que le sean asignadas por su superior jerárquico.</w:t>
      </w:r>
    </w:p>
    <w:p w:rsidR="00735F33" w:rsidRPr="006E3B67" w:rsidRDefault="00735F33" w:rsidP="00735F33">
      <w:pPr>
        <w:tabs>
          <w:tab w:val="left" w:pos="1596"/>
        </w:tabs>
        <w:ind w:right="964"/>
        <w:jc w:val="both"/>
        <w:rPr>
          <w:rFonts w:ascii="Arial" w:hAnsi="Arial" w:cs="Arial"/>
          <w:i/>
          <w:sz w:val="24"/>
          <w:szCs w:val="24"/>
        </w:rPr>
      </w:pPr>
      <w:r w:rsidRPr="006E3B67">
        <w:rPr>
          <w:rFonts w:ascii="Arial" w:hAnsi="Arial" w:cs="Arial"/>
          <w:b/>
          <w:i/>
          <w:spacing w:val="-4"/>
          <w:sz w:val="24"/>
          <w:szCs w:val="24"/>
          <w:lang w:val="es-ES_tradnl"/>
        </w:rPr>
        <w:t>Artículo</w:t>
      </w:r>
      <w:r w:rsidRPr="006E3B67">
        <w:rPr>
          <w:rFonts w:ascii="Arial" w:hAnsi="Arial" w:cs="Arial"/>
          <w:b/>
          <w:i/>
          <w:sz w:val="24"/>
          <w:szCs w:val="24"/>
        </w:rPr>
        <w:t xml:space="preserve"> 17.-</w:t>
      </w:r>
      <w:r w:rsidRPr="006E3B67">
        <w:rPr>
          <w:rFonts w:ascii="Arial" w:hAnsi="Arial" w:cs="Arial"/>
          <w:i/>
          <w:sz w:val="24"/>
          <w:szCs w:val="24"/>
        </w:rPr>
        <w:t>Para ser Juez municipal para menores se requiere:</w:t>
      </w:r>
    </w:p>
    <w:p w:rsidR="00735F33" w:rsidRPr="006E3B67" w:rsidRDefault="00735F33" w:rsidP="001B6BDE">
      <w:pPr>
        <w:numPr>
          <w:ilvl w:val="0"/>
          <w:numId w:val="30"/>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 xml:space="preserve">Ser ciudadano mexicano en pleno ejercicio de sus derechos políticos y civiles; </w:t>
      </w:r>
    </w:p>
    <w:p w:rsidR="00735F33" w:rsidRPr="006E3B67" w:rsidRDefault="00735F33" w:rsidP="001B6BDE">
      <w:pPr>
        <w:numPr>
          <w:ilvl w:val="0"/>
          <w:numId w:val="30"/>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 xml:space="preserve">Ser nativo del Municipio de Tlaquepaque o haber residido en él, durante los últimos dos años, salvo el caso de ausencia motivada por el desempeño de algún cargo público, siempre que no haya sido fuera del Estado; </w:t>
      </w:r>
    </w:p>
    <w:p w:rsidR="00735F33" w:rsidRPr="006E3B67" w:rsidRDefault="00735F33" w:rsidP="001B6BDE">
      <w:pPr>
        <w:numPr>
          <w:ilvl w:val="0"/>
          <w:numId w:val="30"/>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 xml:space="preserve">Tener cuando menos veinticinco años cumplidos al día de su designación; </w:t>
      </w:r>
    </w:p>
    <w:p w:rsidR="00735F33" w:rsidRPr="006E3B67" w:rsidRDefault="00735F33" w:rsidP="001B6BDE">
      <w:pPr>
        <w:numPr>
          <w:ilvl w:val="0"/>
          <w:numId w:val="30"/>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 xml:space="preserve">Tener título profesional de licenciado en derecho o Abogado; </w:t>
      </w:r>
    </w:p>
    <w:p w:rsidR="00735F33" w:rsidRPr="006E3B67" w:rsidRDefault="00735F33" w:rsidP="001B6BDE">
      <w:pPr>
        <w:numPr>
          <w:ilvl w:val="0"/>
          <w:numId w:val="30"/>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 xml:space="preserve">Tener por lo menos dos años de ejercicio profesional acreditable; </w:t>
      </w:r>
    </w:p>
    <w:p w:rsidR="00735F33" w:rsidRPr="006E3B67" w:rsidRDefault="00735F33" w:rsidP="001B6BDE">
      <w:pPr>
        <w:numPr>
          <w:ilvl w:val="0"/>
          <w:numId w:val="30"/>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 xml:space="preserve">Gozar públicamente de buena reputación y reconocida honorabilidad; no haber sido condenado en sentencia ejecutoria por delito intencional; y </w:t>
      </w:r>
    </w:p>
    <w:p w:rsidR="00735F33" w:rsidRPr="006E3B67" w:rsidRDefault="00735F33" w:rsidP="001B6BDE">
      <w:pPr>
        <w:numPr>
          <w:ilvl w:val="0"/>
          <w:numId w:val="30"/>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 xml:space="preserve">Aprobar los exámenes correspondientes. </w:t>
      </w:r>
    </w:p>
    <w:p w:rsidR="00735F33" w:rsidRPr="006E3B67" w:rsidRDefault="00735F33" w:rsidP="00735F33">
      <w:pPr>
        <w:tabs>
          <w:tab w:val="left" w:pos="1596"/>
        </w:tabs>
        <w:ind w:left="964" w:right="964"/>
        <w:jc w:val="both"/>
        <w:rPr>
          <w:rFonts w:ascii="Arial" w:hAnsi="Arial" w:cs="Arial"/>
          <w:i/>
          <w:sz w:val="24"/>
          <w:szCs w:val="24"/>
        </w:rPr>
      </w:pPr>
    </w:p>
    <w:p w:rsidR="00735F33" w:rsidRPr="006E3B67" w:rsidRDefault="00735F33" w:rsidP="00735F33">
      <w:pPr>
        <w:tabs>
          <w:tab w:val="left" w:pos="1596"/>
        </w:tabs>
        <w:ind w:right="964"/>
        <w:jc w:val="both"/>
        <w:rPr>
          <w:rFonts w:ascii="Arial" w:hAnsi="Arial" w:cs="Arial"/>
          <w:i/>
          <w:sz w:val="24"/>
          <w:szCs w:val="24"/>
        </w:rPr>
      </w:pPr>
      <w:r w:rsidRPr="006E3B67">
        <w:rPr>
          <w:rFonts w:ascii="Arial" w:hAnsi="Arial" w:cs="Arial"/>
          <w:b/>
          <w:i/>
          <w:sz w:val="24"/>
          <w:szCs w:val="24"/>
        </w:rPr>
        <w:t>Artículo 18.-</w:t>
      </w:r>
      <w:r w:rsidRPr="006E3B67">
        <w:rPr>
          <w:rFonts w:ascii="Arial" w:hAnsi="Arial" w:cs="Arial"/>
          <w:i/>
          <w:sz w:val="24"/>
          <w:szCs w:val="24"/>
        </w:rPr>
        <w:t xml:space="preserve">Corresponde al Juez municipal, las siguientes atribuciones: </w:t>
      </w:r>
    </w:p>
    <w:p w:rsidR="00735F33" w:rsidRPr="006E3B67" w:rsidRDefault="00735F33" w:rsidP="001B6BDE">
      <w:pPr>
        <w:pStyle w:val="Prrafodelista"/>
        <w:numPr>
          <w:ilvl w:val="0"/>
          <w:numId w:val="31"/>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Supervisar y apoyar a los elementos aprehensores en la elaboración de los informes de policía;</w:t>
      </w:r>
    </w:p>
    <w:p w:rsidR="00735F33" w:rsidRPr="006E3B67" w:rsidRDefault="00735F33" w:rsidP="001B6BDE">
      <w:pPr>
        <w:pStyle w:val="Prrafodelista"/>
        <w:numPr>
          <w:ilvl w:val="0"/>
          <w:numId w:val="31"/>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 xml:space="preserve">Recibir al menor infractor con su valoración médica, así como los productos u objetos que se remiten motivo de la infracción o falta cometida; </w:t>
      </w:r>
    </w:p>
    <w:p w:rsidR="00735F33" w:rsidRPr="006E3B67" w:rsidRDefault="00735F33" w:rsidP="001B6BDE">
      <w:pPr>
        <w:pStyle w:val="Prrafodelista"/>
        <w:numPr>
          <w:ilvl w:val="0"/>
          <w:numId w:val="31"/>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Determinar la situación jurídica de los menores, tomando en cuenta la opinión técnica que se derive del equipo técnico interdisciplinario;</w:t>
      </w:r>
    </w:p>
    <w:p w:rsidR="00735F33" w:rsidRPr="006E3B67" w:rsidRDefault="00735F33" w:rsidP="001B6BDE">
      <w:pPr>
        <w:pStyle w:val="Prrafodelista"/>
        <w:numPr>
          <w:ilvl w:val="0"/>
          <w:numId w:val="31"/>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 xml:space="preserve">No recibir menores que estén mal de sus facultades mentales; </w:t>
      </w:r>
    </w:p>
    <w:p w:rsidR="00735F33" w:rsidRPr="006E3B67" w:rsidRDefault="00735F33" w:rsidP="001B6BDE">
      <w:pPr>
        <w:pStyle w:val="Prrafodelista"/>
        <w:numPr>
          <w:ilvl w:val="0"/>
          <w:numId w:val="31"/>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 xml:space="preserve">Elaborar oficios y autorizar la devolución de vehículos que se les haya asegurado a los menores por motivo de una infracción de carácter administrativa, siempre y cuando el compareciente acredite ser el legal propietario del mismo, quedando los demás objetos a disposición del Supervisor; </w:t>
      </w:r>
    </w:p>
    <w:p w:rsidR="00735F33" w:rsidRPr="006E3B67" w:rsidRDefault="00735F33" w:rsidP="001B6BDE">
      <w:pPr>
        <w:pStyle w:val="Prrafodelista"/>
        <w:numPr>
          <w:ilvl w:val="0"/>
          <w:numId w:val="31"/>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Elaborar los oficios correspondientes para aquellos menores que deben ser trasladados a la Procuraduría General de la República y/o Procuraduría General de Justicia del Estado de Jalisco;</w:t>
      </w:r>
    </w:p>
    <w:p w:rsidR="00735F33" w:rsidRPr="006E3B67" w:rsidRDefault="00735F33" w:rsidP="001B6BDE">
      <w:pPr>
        <w:pStyle w:val="Prrafodelista"/>
        <w:numPr>
          <w:ilvl w:val="0"/>
          <w:numId w:val="31"/>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 xml:space="preserve">Informar al Supervisor de todas las novedades ocurridas en el transcurso de su guardia, debiendo elaborar por escrito un informe diario de todas ellas; </w:t>
      </w:r>
    </w:p>
    <w:p w:rsidR="00735F33" w:rsidRPr="006E3B67" w:rsidRDefault="00735F33" w:rsidP="001B6BDE">
      <w:pPr>
        <w:pStyle w:val="Prrafodelista"/>
        <w:numPr>
          <w:ilvl w:val="0"/>
          <w:numId w:val="31"/>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Vigilar que la retención, recepción, manejo y canalización de los menores infractores, se realice de acuerdo a los criterios y lineamientos establecidos en el presente Reglamento y ordenamientos aplicables;</w:t>
      </w:r>
    </w:p>
    <w:p w:rsidR="00735F33" w:rsidRPr="006E3B67" w:rsidRDefault="00735F33" w:rsidP="001B6BDE">
      <w:pPr>
        <w:pStyle w:val="Prrafodelista"/>
        <w:numPr>
          <w:ilvl w:val="0"/>
          <w:numId w:val="31"/>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Respetar y hacer respetar por todas las áreas del C.A.N.N.A.T, los derechos humanos de los menores retenidos, debiendo informar al Supervisor sobre cualquier falta al respecto;</w:t>
      </w:r>
    </w:p>
    <w:p w:rsidR="00735F33" w:rsidRPr="006E3B67" w:rsidRDefault="00735F33" w:rsidP="001B6BDE">
      <w:pPr>
        <w:pStyle w:val="Prrafodelista"/>
        <w:numPr>
          <w:ilvl w:val="0"/>
          <w:numId w:val="31"/>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Resguardar y llevar un inventario y/o registro de las diferentes clases de objetos prohibidos asegurados a los menores al momento de cometer su falta administrativa;</w:t>
      </w:r>
    </w:p>
    <w:p w:rsidR="00735F33" w:rsidRPr="006E3B67" w:rsidRDefault="00735F33" w:rsidP="001B6BDE">
      <w:pPr>
        <w:pStyle w:val="Prrafodelista"/>
        <w:numPr>
          <w:ilvl w:val="0"/>
          <w:numId w:val="31"/>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Vigilar que los preceptores que laboren durante su turno, cumplan debidamente sus funciones y acaten todas las disposiciones dictadas por la Supervisión Jurídica;</w:t>
      </w:r>
    </w:p>
    <w:p w:rsidR="00735F33" w:rsidRPr="006E3B67" w:rsidRDefault="00735F33" w:rsidP="001B6BDE">
      <w:pPr>
        <w:pStyle w:val="Prrafodelista"/>
        <w:numPr>
          <w:ilvl w:val="0"/>
          <w:numId w:val="31"/>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Dictar los acuerdos de las valoraciones favorables y de retención injustificada en los casos en que así proceda;</w:t>
      </w:r>
    </w:p>
    <w:p w:rsidR="00735F33" w:rsidRPr="006E3B67" w:rsidRDefault="00735F33" w:rsidP="001B6BDE">
      <w:pPr>
        <w:pStyle w:val="Prrafodelista"/>
        <w:numPr>
          <w:ilvl w:val="0"/>
          <w:numId w:val="31"/>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Coordinarse con las autoridades correspondientes, en el caso de que el menor de edad haya cometido alguna infracción a la ley penal;</w:t>
      </w:r>
    </w:p>
    <w:p w:rsidR="00735F33" w:rsidRPr="006E3B67" w:rsidRDefault="00735F33" w:rsidP="001B6BDE">
      <w:pPr>
        <w:pStyle w:val="Prrafodelista"/>
        <w:numPr>
          <w:ilvl w:val="0"/>
          <w:numId w:val="31"/>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Rendir un informe estadístico al superior inmediato de manera semanal, mensual y anual relativo a los ingresos de menores infractores;</w:t>
      </w:r>
    </w:p>
    <w:p w:rsidR="00735F33" w:rsidRPr="006E3B67" w:rsidRDefault="00735F33" w:rsidP="001B6BDE">
      <w:pPr>
        <w:pStyle w:val="Prrafodelista"/>
        <w:numPr>
          <w:ilvl w:val="0"/>
          <w:numId w:val="31"/>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Orientar a los familiares de los menores, en relación a la retención de los mismos, en caso de que no se encuentre el Supervisor.</w:t>
      </w:r>
    </w:p>
    <w:p w:rsidR="00735F33" w:rsidRPr="006E3B67" w:rsidRDefault="00735F33" w:rsidP="00735F33">
      <w:pPr>
        <w:tabs>
          <w:tab w:val="left" w:pos="1596"/>
        </w:tabs>
        <w:ind w:left="964" w:right="964"/>
        <w:jc w:val="both"/>
        <w:rPr>
          <w:rFonts w:ascii="Arial" w:hAnsi="Arial" w:cs="Arial"/>
          <w:i/>
          <w:spacing w:val="-4"/>
          <w:sz w:val="24"/>
          <w:szCs w:val="24"/>
          <w:lang w:val="es-ES_tradnl"/>
        </w:rPr>
      </w:pPr>
    </w:p>
    <w:p w:rsidR="00735F33" w:rsidRPr="006E3B67" w:rsidRDefault="00735F33" w:rsidP="00735F33">
      <w:pPr>
        <w:tabs>
          <w:tab w:val="left" w:pos="1596"/>
        </w:tabs>
        <w:ind w:right="964"/>
        <w:jc w:val="both"/>
        <w:rPr>
          <w:rFonts w:ascii="Arial" w:hAnsi="Arial" w:cs="Arial"/>
          <w:i/>
          <w:sz w:val="24"/>
          <w:szCs w:val="24"/>
        </w:rPr>
      </w:pPr>
      <w:r w:rsidRPr="006E3B67">
        <w:rPr>
          <w:rFonts w:ascii="Arial" w:hAnsi="Arial" w:cs="Arial"/>
          <w:b/>
          <w:i/>
          <w:spacing w:val="-4"/>
          <w:sz w:val="24"/>
          <w:szCs w:val="24"/>
          <w:lang w:val="es-ES_tradnl"/>
        </w:rPr>
        <w:t>Artículo</w:t>
      </w:r>
      <w:r w:rsidRPr="006E3B67">
        <w:rPr>
          <w:rFonts w:ascii="Arial" w:hAnsi="Arial" w:cs="Arial"/>
          <w:b/>
          <w:i/>
          <w:sz w:val="24"/>
          <w:szCs w:val="24"/>
        </w:rPr>
        <w:t xml:space="preserve"> 19.-</w:t>
      </w:r>
      <w:r w:rsidRPr="006E3B67">
        <w:rPr>
          <w:rFonts w:ascii="Arial" w:hAnsi="Arial" w:cs="Arial"/>
          <w:i/>
          <w:sz w:val="24"/>
          <w:szCs w:val="24"/>
        </w:rPr>
        <w:t>Corresponde a los Secretarios del C. A. N. N. A. T., las siguientes atribuciones:</w:t>
      </w:r>
    </w:p>
    <w:p w:rsidR="00735F33" w:rsidRPr="006E3B67" w:rsidRDefault="00735F33" w:rsidP="001B6BDE">
      <w:pPr>
        <w:numPr>
          <w:ilvl w:val="0"/>
          <w:numId w:val="32"/>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 xml:space="preserve">Dar constancia de las actuaciones del Juez, con asistencia de dos testigos; </w:t>
      </w:r>
    </w:p>
    <w:p w:rsidR="00735F33" w:rsidRPr="006E3B67" w:rsidRDefault="00735F33" w:rsidP="001B6BDE">
      <w:pPr>
        <w:numPr>
          <w:ilvl w:val="0"/>
          <w:numId w:val="32"/>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Suplir las ausencias del Juez, previa autorización del Supervisor;</w:t>
      </w:r>
    </w:p>
    <w:p w:rsidR="00735F33" w:rsidRPr="006E3B67" w:rsidRDefault="00735F33" w:rsidP="001B6BDE">
      <w:pPr>
        <w:numPr>
          <w:ilvl w:val="0"/>
          <w:numId w:val="32"/>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Expedir las constancias sobre hechos resueltos que solicite el denunciante, el infractor o quien tenga interés legítimo, previa autorización del Supervisor;</w:t>
      </w:r>
    </w:p>
    <w:p w:rsidR="00735F33" w:rsidRPr="006E3B67" w:rsidRDefault="00735F33" w:rsidP="001B6BDE">
      <w:pPr>
        <w:numPr>
          <w:ilvl w:val="0"/>
          <w:numId w:val="32"/>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Integrar los expedientes de los asuntos desahogados en el C. A. N. N. A. T. y capturarlos en una base de datos;</w:t>
      </w:r>
    </w:p>
    <w:p w:rsidR="00735F33" w:rsidRPr="006E3B67" w:rsidRDefault="00735F33" w:rsidP="001B6BDE">
      <w:pPr>
        <w:numPr>
          <w:ilvl w:val="0"/>
          <w:numId w:val="32"/>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 xml:space="preserve">Llevar control de los Libros de Registro; </w:t>
      </w:r>
    </w:p>
    <w:p w:rsidR="00735F33" w:rsidRPr="006E3B67" w:rsidRDefault="00735F33" w:rsidP="001B6BDE">
      <w:pPr>
        <w:numPr>
          <w:ilvl w:val="0"/>
          <w:numId w:val="32"/>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 xml:space="preserve">Auxiliar al Juez en el ejercicio de sus funciones; y </w:t>
      </w:r>
    </w:p>
    <w:p w:rsidR="00735F33" w:rsidRPr="006E3B67" w:rsidRDefault="00735F33" w:rsidP="001B6BDE">
      <w:pPr>
        <w:numPr>
          <w:ilvl w:val="0"/>
          <w:numId w:val="32"/>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Elaboración de informe mensual relativo a los ingresos y asuntos desahogados en el C. A. N. N. A. T., así como relación de los menores consignados;</w:t>
      </w:r>
    </w:p>
    <w:p w:rsidR="00735F33" w:rsidRPr="006E3B67" w:rsidRDefault="00735F33" w:rsidP="001B6BDE">
      <w:pPr>
        <w:numPr>
          <w:ilvl w:val="0"/>
          <w:numId w:val="32"/>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Actualización constante del archivo general;</w:t>
      </w:r>
    </w:p>
    <w:p w:rsidR="00735F33" w:rsidRPr="006E3B67" w:rsidRDefault="00735F33" w:rsidP="001B6BDE">
      <w:pPr>
        <w:numPr>
          <w:ilvl w:val="0"/>
          <w:numId w:val="32"/>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Las demás que contemple el presente Reglamento.</w:t>
      </w:r>
    </w:p>
    <w:p w:rsidR="00735F33" w:rsidRPr="006E3B67" w:rsidRDefault="00735F33" w:rsidP="00735F33">
      <w:pPr>
        <w:tabs>
          <w:tab w:val="left" w:pos="1596"/>
        </w:tabs>
        <w:ind w:left="964" w:right="964"/>
        <w:jc w:val="both"/>
        <w:rPr>
          <w:rFonts w:ascii="Arial" w:hAnsi="Arial" w:cs="Arial"/>
          <w:i/>
          <w:sz w:val="24"/>
          <w:szCs w:val="24"/>
        </w:rPr>
      </w:pPr>
    </w:p>
    <w:p w:rsidR="00735F33" w:rsidRPr="006E3B67" w:rsidRDefault="00735F33" w:rsidP="00735F33">
      <w:pPr>
        <w:tabs>
          <w:tab w:val="left" w:pos="1596"/>
        </w:tabs>
        <w:ind w:right="964"/>
        <w:jc w:val="both"/>
        <w:rPr>
          <w:rFonts w:ascii="Arial" w:hAnsi="Arial" w:cs="Arial"/>
          <w:i/>
          <w:sz w:val="24"/>
          <w:szCs w:val="24"/>
        </w:rPr>
      </w:pPr>
      <w:r w:rsidRPr="006E3B67">
        <w:rPr>
          <w:rFonts w:ascii="Arial" w:hAnsi="Arial" w:cs="Arial"/>
          <w:b/>
          <w:i/>
          <w:spacing w:val="-4"/>
          <w:sz w:val="24"/>
          <w:szCs w:val="24"/>
          <w:lang w:val="es-ES_tradnl"/>
        </w:rPr>
        <w:t>Artículo</w:t>
      </w:r>
      <w:r w:rsidRPr="006E3B67">
        <w:rPr>
          <w:rFonts w:ascii="Arial" w:hAnsi="Arial" w:cs="Arial"/>
          <w:b/>
          <w:i/>
          <w:sz w:val="24"/>
          <w:szCs w:val="24"/>
        </w:rPr>
        <w:t xml:space="preserve"> 20.-</w:t>
      </w:r>
      <w:r w:rsidRPr="006E3B67">
        <w:rPr>
          <w:rFonts w:ascii="Arial" w:hAnsi="Arial" w:cs="Arial"/>
          <w:i/>
          <w:sz w:val="24"/>
          <w:szCs w:val="24"/>
        </w:rPr>
        <w:t>Para ser Secretario del se requiere:</w:t>
      </w:r>
    </w:p>
    <w:p w:rsidR="00735F33" w:rsidRPr="006E3B67" w:rsidRDefault="00735F33" w:rsidP="001B6BDE">
      <w:pPr>
        <w:numPr>
          <w:ilvl w:val="0"/>
          <w:numId w:val="33"/>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Ser ciudadano mexicano en pleno ejercicio de sus derechos políticos y civiles;</w:t>
      </w:r>
    </w:p>
    <w:p w:rsidR="00735F33" w:rsidRPr="006E3B67" w:rsidRDefault="00735F33" w:rsidP="001B6BDE">
      <w:pPr>
        <w:numPr>
          <w:ilvl w:val="0"/>
          <w:numId w:val="33"/>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Ser nativo del Municipio de Tlaquepaque o haber residido en él, durante el último año, salvo el caso de ausencia motivada por el desempeño de algún cargo público, siempre que no haya sido fuera del Estado;</w:t>
      </w:r>
    </w:p>
    <w:p w:rsidR="00735F33" w:rsidRPr="006E3B67" w:rsidRDefault="00735F33" w:rsidP="001B6BDE">
      <w:pPr>
        <w:numPr>
          <w:ilvl w:val="0"/>
          <w:numId w:val="33"/>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Tener cuando menos veintidós años cumplidos al día de su designación;</w:t>
      </w:r>
    </w:p>
    <w:p w:rsidR="00735F33" w:rsidRPr="006E3B67" w:rsidRDefault="00735F33" w:rsidP="001B6BDE">
      <w:pPr>
        <w:numPr>
          <w:ilvl w:val="0"/>
          <w:numId w:val="33"/>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 xml:space="preserve">Tener título profesional de licenciado en derecho o Abogado; </w:t>
      </w:r>
    </w:p>
    <w:p w:rsidR="00735F33" w:rsidRPr="006E3B67" w:rsidRDefault="00735F33" w:rsidP="001B6BDE">
      <w:pPr>
        <w:numPr>
          <w:ilvl w:val="0"/>
          <w:numId w:val="33"/>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No haber sido condenado por delito intencional y en general tener buena reputación.</w:t>
      </w:r>
    </w:p>
    <w:p w:rsidR="00735F33" w:rsidRPr="006E3B67" w:rsidRDefault="00735F33" w:rsidP="00735F33">
      <w:pPr>
        <w:tabs>
          <w:tab w:val="left" w:pos="1596"/>
        </w:tabs>
        <w:ind w:left="964" w:right="964"/>
        <w:jc w:val="both"/>
        <w:rPr>
          <w:rFonts w:ascii="Arial" w:hAnsi="Arial" w:cs="Arial"/>
          <w:i/>
          <w:sz w:val="24"/>
          <w:szCs w:val="24"/>
        </w:rPr>
      </w:pPr>
    </w:p>
    <w:p w:rsidR="00735F33" w:rsidRPr="006E3B67" w:rsidRDefault="00735F33" w:rsidP="00735F33">
      <w:pPr>
        <w:tabs>
          <w:tab w:val="left" w:pos="1596"/>
        </w:tabs>
        <w:ind w:right="964"/>
        <w:jc w:val="both"/>
        <w:rPr>
          <w:rFonts w:ascii="Arial" w:hAnsi="Arial" w:cs="Arial"/>
          <w:i/>
          <w:sz w:val="24"/>
          <w:szCs w:val="24"/>
        </w:rPr>
      </w:pPr>
      <w:r w:rsidRPr="006E3B67">
        <w:rPr>
          <w:rFonts w:ascii="Arial" w:hAnsi="Arial" w:cs="Arial"/>
          <w:b/>
          <w:i/>
          <w:spacing w:val="-4"/>
          <w:sz w:val="24"/>
          <w:szCs w:val="24"/>
          <w:lang w:val="es-ES_tradnl"/>
        </w:rPr>
        <w:t>Artículo</w:t>
      </w:r>
      <w:r w:rsidRPr="006E3B67">
        <w:rPr>
          <w:rFonts w:ascii="Arial" w:hAnsi="Arial" w:cs="Arial"/>
          <w:b/>
          <w:i/>
          <w:sz w:val="24"/>
          <w:szCs w:val="24"/>
        </w:rPr>
        <w:t xml:space="preserve"> 21.-</w:t>
      </w:r>
      <w:r w:rsidRPr="006E3B67">
        <w:rPr>
          <w:rFonts w:ascii="Arial" w:hAnsi="Arial" w:cs="Arial"/>
          <w:i/>
          <w:sz w:val="24"/>
          <w:szCs w:val="24"/>
        </w:rPr>
        <w:t>El área de preceptoria esta integrado por elementos operativos comisionados por parte de la Dirección General de Seguridad Pública de Tlaquepaque, especialmente seleccionados para la recepción y atención de los menores infractores, y sus funciones son las siguientes:</w:t>
      </w:r>
    </w:p>
    <w:p w:rsidR="00735F33" w:rsidRPr="006E3B67" w:rsidRDefault="00735F33" w:rsidP="001B6BDE">
      <w:pPr>
        <w:numPr>
          <w:ilvl w:val="0"/>
          <w:numId w:val="34"/>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Vigilar y mantener el buen orden de la población de infractores retenidos en las instalaciones del C. A. N. N. A. T., siempre con atención a las disposiciones legales y en observancia de los derechos humanos;</w:t>
      </w:r>
    </w:p>
    <w:p w:rsidR="00735F33" w:rsidRPr="006E3B67" w:rsidRDefault="00735F33" w:rsidP="001B6BDE">
      <w:pPr>
        <w:numPr>
          <w:ilvl w:val="0"/>
          <w:numId w:val="34"/>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Velar por la integridad de los menores retenidos;</w:t>
      </w:r>
    </w:p>
    <w:p w:rsidR="00735F33" w:rsidRPr="006E3B67" w:rsidRDefault="00735F33" w:rsidP="001B6BDE">
      <w:pPr>
        <w:numPr>
          <w:ilvl w:val="0"/>
          <w:numId w:val="34"/>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Conducirse con el menor retenido de una manera que no atente contra sus derechos humanos evitando el maltrato y abuso de autoridad.</w:t>
      </w:r>
    </w:p>
    <w:p w:rsidR="00735F33" w:rsidRPr="006E3B67" w:rsidRDefault="00735F33" w:rsidP="001B6BDE">
      <w:pPr>
        <w:numPr>
          <w:ilvl w:val="0"/>
          <w:numId w:val="34"/>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Llevar el control pormenorizado de la población, registrando en su momento cada vez que exista un movimiento de ingreso o egreso, autorizado por el Juez Municipal o el Supervisor.</w:t>
      </w:r>
    </w:p>
    <w:p w:rsidR="00735F33" w:rsidRPr="006E3B67" w:rsidRDefault="00735F33" w:rsidP="001B6BDE">
      <w:pPr>
        <w:numPr>
          <w:ilvl w:val="0"/>
          <w:numId w:val="34"/>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Otorgar recibo por concepto del resguardo de pertenencias relativa a los menores infractores, las que deben entregar de manera integra y debidamente al momento de su egreso.</w:t>
      </w:r>
    </w:p>
    <w:p w:rsidR="00735F33" w:rsidRPr="006E3B67" w:rsidRDefault="00735F33" w:rsidP="001B6BDE">
      <w:pPr>
        <w:numPr>
          <w:ilvl w:val="0"/>
          <w:numId w:val="34"/>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Cumplir con cualquier ordenamiento señalado por el juez;</w:t>
      </w:r>
    </w:p>
    <w:p w:rsidR="00735F33" w:rsidRPr="006E3B67" w:rsidRDefault="00735F33" w:rsidP="001B6BDE">
      <w:pPr>
        <w:numPr>
          <w:ilvl w:val="0"/>
          <w:numId w:val="34"/>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Hacer del conocimiento del Juez, de cualquier falta o acto indisciplinado;</w:t>
      </w:r>
    </w:p>
    <w:p w:rsidR="00735F33" w:rsidRPr="006E3B67" w:rsidRDefault="00735F33" w:rsidP="001B6BDE">
      <w:pPr>
        <w:numPr>
          <w:ilvl w:val="0"/>
          <w:numId w:val="34"/>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Presentar a los menores ante las áreas técnicas cada vez que estos sean requeridos;</w:t>
      </w:r>
    </w:p>
    <w:p w:rsidR="00735F33" w:rsidRPr="006E3B67" w:rsidRDefault="00735F33" w:rsidP="001B6BDE">
      <w:pPr>
        <w:numPr>
          <w:ilvl w:val="0"/>
          <w:numId w:val="34"/>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Evitar por cualquier medio a su alcance intentos de fuga, alteración del orden y actividades o conductas irrespetuosas de los menores infractores;</w:t>
      </w:r>
    </w:p>
    <w:p w:rsidR="00735F33" w:rsidRPr="006E3B67" w:rsidRDefault="00735F33" w:rsidP="001B6BDE">
      <w:pPr>
        <w:numPr>
          <w:ilvl w:val="0"/>
          <w:numId w:val="34"/>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Conservar a diario limpios en su totalidad los dormitorios que ocupan los menores infractores, auxiliándose para tal fin del personal necesario; así mismo verificar que no sean rayados o dañados en su estructura;</w:t>
      </w:r>
    </w:p>
    <w:p w:rsidR="00735F33" w:rsidRPr="006E3B67" w:rsidRDefault="00735F33" w:rsidP="001B6BDE">
      <w:pPr>
        <w:numPr>
          <w:ilvl w:val="0"/>
          <w:numId w:val="34"/>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Llenar debida y correctamente los formatos que se emplean en el área de preceptoría;</w:t>
      </w:r>
    </w:p>
    <w:p w:rsidR="00735F33" w:rsidRPr="006E3B67" w:rsidRDefault="00735F33" w:rsidP="001B6BDE">
      <w:pPr>
        <w:numPr>
          <w:ilvl w:val="0"/>
          <w:numId w:val="34"/>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Realizar debidamente la entrega-recepción de la guardia al finalizar esta última con los preceptores entrantes;</w:t>
      </w:r>
    </w:p>
    <w:p w:rsidR="00735F33" w:rsidRPr="006E3B67" w:rsidRDefault="00735F33" w:rsidP="001B6BDE">
      <w:pPr>
        <w:numPr>
          <w:ilvl w:val="0"/>
          <w:numId w:val="34"/>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Las demás que establezca el presente Reglamento.</w:t>
      </w:r>
    </w:p>
    <w:p w:rsidR="00735F33" w:rsidRPr="006E3B67" w:rsidRDefault="00735F33" w:rsidP="00735F33">
      <w:pPr>
        <w:tabs>
          <w:tab w:val="left" w:pos="1596"/>
        </w:tabs>
        <w:ind w:left="397" w:right="964"/>
        <w:jc w:val="both"/>
        <w:rPr>
          <w:rFonts w:ascii="Arial" w:hAnsi="Arial" w:cs="Arial"/>
          <w:i/>
          <w:spacing w:val="-4"/>
          <w:sz w:val="24"/>
          <w:szCs w:val="24"/>
          <w:lang w:val="es-ES_tradnl"/>
        </w:rPr>
      </w:pPr>
    </w:p>
    <w:p w:rsidR="00735F33" w:rsidRPr="006E3B67" w:rsidRDefault="00735F33" w:rsidP="00735F33">
      <w:pPr>
        <w:tabs>
          <w:tab w:val="left" w:pos="1596"/>
        </w:tabs>
        <w:ind w:right="964"/>
        <w:jc w:val="both"/>
        <w:rPr>
          <w:rFonts w:ascii="Arial" w:hAnsi="Arial" w:cs="Arial"/>
          <w:i/>
          <w:sz w:val="24"/>
          <w:szCs w:val="24"/>
        </w:rPr>
      </w:pPr>
      <w:r w:rsidRPr="006E3B67">
        <w:rPr>
          <w:rFonts w:ascii="Arial" w:hAnsi="Arial" w:cs="Arial"/>
          <w:b/>
          <w:i/>
          <w:spacing w:val="-4"/>
          <w:sz w:val="24"/>
          <w:szCs w:val="24"/>
          <w:lang w:val="es-ES_tradnl"/>
        </w:rPr>
        <w:t>Artículo</w:t>
      </w:r>
      <w:r w:rsidRPr="006E3B67">
        <w:rPr>
          <w:rFonts w:ascii="Arial" w:hAnsi="Arial" w:cs="Arial"/>
          <w:b/>
          <w:i/>
          <w:sz w:val="24"/>
          <w:szCs w:val="24"/>
        </w:rPr>
        <w:t xml:space="preserve"> 22.-</w:t>
      </w:r>
      <w:r w:rsidRPr="006E3B67">
        <w:rPr>
          <w:rFonts w:ascii="Arial" w:hAnsi="Arial" w:cs="Arial"/>
          <w:i/>
          <w:sz w:val="24"/>
          <w:szCs w:val="24"/>
        </w:rPr>
        <w:t>Él médico de guardia tendrá las funciones siguientes:</w:t>
      </w:r>
    </w:p>
    <w:p w:rsidR="00735F33" w:rsidRPr="006E3B67" w:rsidRDefault="00735F33" w:rsidP="001B6BDE">
      <w:pPr>
        <w:numPr>
          <w:ilvl w:val="0"/>
          <w:numId w:val="35"/>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Realizar las valoraciones médicas de los menores;</w:t>
      </w:r>
    </w:p>
    <w:p w:rsidR="00735F33" w:rsidRPr="006E3B67" w:rsidRDefault="00735F33" w:rsidP="001B6BDE">
      <w:pPr>
        <w:numPr>
          <w:ilvl w:val="0"/>
          <w:numId w:val="35"/>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Elaborar las valoraciones de edad probable mediante una valoración médico puberal, cuando se tenga la sospecha o la duda de que una persona sea mayor de edad;</w:t>
      </w:r>
    </w:p>
    <w:p w:rsidR="00735F33" w:rsidRPr="006E3B67" w:rsidRDefault="00735F33" w:rsidP="001B6BDE">
      <w:pPr>
        <w:numPr>
          <w:ilvl w:val="0"/>
          <w:numId w:val="35"/>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Verificar que las condiciones de salud e higiene de los retenidos sean las apropiadas, para evitar contagios e infecciones que afecten la salud de los mismos y el personal que integra el C. A. N. N. A. T. En caso contrario de presentarse lo anterior el médico adscrito, supervisara en todo momento la salud física y mental de los menores, desde su ingreso a este Centro y hasta su egreso del mismo;</w:t>
      </w:r>
    </w:p>
    <w:p w:rsidR="00735F33" w:rsidRPr="006E3B67" w:rsidRDefault="00735F33" w:rsidP="001B6BDE">
      <w:pPr>
        <w:numPr>
          <w:ilvl w:val="0"/>
          <w:numId w:val="35"/>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En caso de que el menor se encuentre en estado grave o delicado, el médico solicitara el apoyo inmediato de los Servicios Médicos Municipales o acompañara en el traslado al menor, cuando se realice el mismo en vehículo de este Centro de Atención, al lugar adecuado; lo anterior se realizara siempre y cuando se presente una emergencia médica, de trascendencia que escape de las posibilidades de atención que se le pueda brindar en el C. A. N. N. A. T. al menor.</w:t>
      </w:r>
    </w:p>
    <w:p w:rsidR="00735F33" w:rsidRPr="006E3B67" w:rsidRDefault="00735F33" w:rsidP="00735F33">
      <w:pPr>
        <w:tabs>
          <w:tab w:val="left" w:pos="1596"/>
        </w:tabs>
        <w:ind w:left="397" w:right="964"/>
        <w:jc w:val="both"/>
        <w:rPr>
          <w:rFonts w:ascii="Arial" w:hAnsi="Arial" w:cs="Arial"/>
          <w:i/>
          <w:spacing w:val="-4"/>
          <w:sz w:val="24"/>
          <w:szCs w:val="24"/>
          <w:lang w:val="es-ES_tradnl"/>
        </w:rPr>
      </w:pPr>
    </w:p>
    <w:p w:rsidR="00735F33" w:rsidRPr="006E3B67" w:rsidRDefault="00735F33" w:rsidP="00735F33">
      <w:pPr>
        <w:tabs>
          <w:tab w:val="left" w:pos="1596"/>
        </w:tabs>
        <w:ind w:right="964"/>
        <w:jc w:val="both"/>
        <w:rPr>
          <w:rFonts w:ascii="Arial" w:hAnsi="Arial" w:cs="Arial"/>
          <w:i/>
          <w:sz w:val="24"/>
          <w:szCs w:val="24"/>
        </w:rPr>
      </w:pPr>
      <w:r w:rsidRPr="006E3B67">
        <w:rPr>
          <w:rFonts w:ascii="Arial" w:hAnsi="Arial" w:cs="Arial"/>
          <w:b/>
          <w:i/>
          <w:spacing w:val="-4"/>
          <w:sz w:val="24"/>
          <w:szCs w:val="24"/>
          <w:lang w:val="es-ES_tradnl"/>
        </w:rPr>
        <w:t>Artículo 23</w:t>
      </w:r>
      <w:r w:rsidRPr="006E3B67">
        <w:rPr>
          <w:rFonts w:ascii="Arial" w:hAnsi="Arial" w:cs="Arial"/>
          <w:b/>
          <w:i/>
          <w:sz w:val="24"/>
          <w:szCs w:val="24"/>
        </w:rPr>
        <w:t>.-</w:t>
      </w:r>
      <w:r w:rsidRPr="006E3B67">
        <w:rPr>
          <w:rFonts w:ascii="Arial" w:hAnsi="Arial" w:cs="Arial"/>
          <w:i/>
          <w:sz w:val="24"/>
          <w:szCs w:val="24"/>
        </w:rPr>
        <w:t>Las funciones de Trabajo Social son:</w:t>
      </w:r>
    </w:p>
    <w:p w:rsidR="00735F33" w:rsidRPr="006E3B67" w:rsidRDefault="00735F33" w:rsidP="001B6BDE">
      <w:pPr>
        <w:numPr>
          <w:ilvl w:val="0"/>
          <w:numId w:val="36"/>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Enterarse de manera inmediata de la remisión de menores para dar inicio al trámite que corresponda en cada caso;</w:t>
      </w:r>
    </w:p>
    <w:p w:rsidR="00735F33" w:rsidRPr="006E3B67" w:rsidRDefault="00735F33" w:rsidP="001B6BDE">
      <w:pPr>
        <w:numPr>
          <w:ilvl w:val="0"/>
          <w:numId w:val="36"/>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Verificar la minoría de edad de los menores mediante la localización de su expediente o valoración médica-puberal correspondiente;</w:t>
      </w:r>
    </w:p>
    <w:p w:rsidR="00735F33" w:rsidRPr="006E3B67" w:rsidRDefault="00735F33" w:rsidP="001B6BDE">
      <w:pPr>
        <w:numPr>
          <w:ilvl w:val="0"/>
          <w:numId w:val="36"/>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Solicitar al menor infractor ingresado el número telefónico de algún familiar directo, con la finalidad de informar la retención del mismo de manera inmediata a sus familiares o tutores;</w:t>
      </w:r>
    </w:p>
    <w:p w:rsidR="00735F33" w:rsidRPr="006E3B67" w:rsidRDefault="00735F33" w:rsidP="001B6BDE">
      <w:pPr>
        <w:numPr>
          <w:ilvl w:val="0"/>
          <w:numId w:val="36"/>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Entrevistar a los menores retenidos con la finalidad de recabar conjuntamente con el equipo técnico interdisciplinario, información sobre la retención del mismo, para que el Juez determine la situación jurídica;</w:t>
      </w:r>
    </w:p>
    <w:p w:rsidR="00735F33" w:rsidRPr="006E3B67" w:rsidRDefault="00735F33" w:rsidP="001B6BDE">
      <w:pPr>
        <w:numPr>
          <w:ilvl w:val="0"/>
          <w:numId w:val="36"/>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Practicar y rendir por escrito las valoraciones de los menores retenidos que el Juez solicite;</w:t>
      </w:r>
    </w:p>
    <w:p w:rsidR="00735F33" w:rsidRPr="006E3B67" w:rsidRDefault="00735F33" w:rsidP="001B6BDE">
      <w:pPr>
        <w:numPr>
          <w:ilvl w:val="0"/>
          <w:numId w:val="36"/>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Proporcionar información y orientación a los menores retenidos, a sus padres, familiares o Tutores, sobre el motivo de la retención y su seguimiento;</w:t>
      </w:r>
    </w:p>
    <w:p w:rsidR="00735F33" w:rsidRPr="006E3B67" w:rsidRDefault="00735F33" w:rsidP="001B6BDE">
      <w:pPr>
        <w:numPr>
          <w:ilvl w:val="0"/>
          <w:numId w:val="36"/>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Apoyar en los traslados de menores al centro de tratamiento o a cualquier otro servicio que se requiera previa autorización del Juez para menores;</w:t>
      </w:r>
    </w:p>
    <w:p w:rsidR="00735F33" w:rsidRPr="006E3B67" w:rsidRDefault="00735F33" w:rsidP="001B6BDE">
      <w:pPr>
        <w:numPr>
          <w:ilvl w:val="0"/>
          <w:numId w:val="36"/>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Realizar visitas domiciliarias en los casos que así lo amerite;</w:t>
      </w:r>
    </w:p>
    <w:p w:rsidR="00735F33" w:rsidRPr="006E3B67" w:rsidRDefault="00735F33" w:rsidP="001B6BDE">
      <w:pPr>
        <w:numPr>
          <w:ilvl w:val="0"/>
          <w:numId w:val="36"/>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Realizar llamadas telefónicas a locatel y foráneas de acuerdo a las necesidades de cada caso de retención;</w:t>
      </w:r>
    </w:p>
    <w:p w:rsidR="00735F33" w:rsidRPr="006E3B67" w:rsidRDefault="00735F33" w:rsidP="001B6BDE">
      <w:pPr>
        <w:numPr>
          <w:ilvl w:val="0"/>
          <w:numId w:val="36"/>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Crear e implementar programas de prevención, atención y cuidado para los menores infractores durante su estancia en el C. A. N. N. A. T.</w:t>
      </w:r>
    </w:p>
    <w:p w:rsidR="00735F33" w:rsidRPr="006E3B67" w:rsidRDefault="00735F33" w:rsidP="00735F33">
      <w:pPr>
        <w:pStyle w:val="Sinespaciado"/>
        <w:tabs>
          <w:tab w:val="left" w:pos="1596"/>
        </w:tabs>
        <w:ind w:left="964" w:right="964"/>
        <w:jc w:val="both"/>
        <w:rPr>
          <w:rFonts w:ascii="Arial" w:hAnsi="Arial" w:cs="Arial"/>
          <w:i/>
          <w:spacing w:val="-4"/>
          <w:sz w:val="24"/>
          <w:szCs w:val="24"/>
          <w:lang w:val="es-ES_tradnl"/>
        </w:rPr>
      </w:pPr>
    </w:p>
    <w:p w:rsidR="00735F33" w:rsidRPr="006E3B67" w:rsidRDefault="00735F33" w:rsidP="00735F33">
      <w:pPr>
        <w:pStyle w:val="Sinespaciado"/>
        <w:tabs>
          <w:tab w:val="left" w:pos="1596"/>
        </w:tabs>
        <w:ind w:right="964"/>
        <w:jc w:val="both"/>
        <w:rPr>
          <w:rFonts w:ascii="Arial" w:hAnsi="Arial" w:cs="Arial"/>
          <w:i/>
          <w:sz w:val="24"/>
          <w:szCs w:val="24"/>
        </w:rPr>
      </w:pPr>
      <w:r w:rsidRPr="006E3B67">
        <w:rPr>
          <w:rFonts w:ascii="Arial" w:hAnsi="Arial" w:cs="Arial"/>
          <w:b/>
          <w:i/>
          <w:spacing w:val="-4"/>
          <w:sz w:val="24"/>
          <w:szCs w:val="24"/>
          <w:lang w:val="es-ES_tradnl"/>
        </w:rPr>
        <w:t>Artículo 24</w:t>
      </w:r>
      <w:r w:rsidRPr="006E3B67">
        <w:rPr>
          <w:rFonts w:ascii="Arial" w:hAnsi="Arial" w:cs="Arial"/>
          <w:b/>
          <w:i/>
          <w:sz w:val="24"/>
          <w:szCs w:val="24"/>
        </w:rPr>
        <w:t>.-</w:t>
      </w:r>
      <w:r w:rsidRPr="006E3B67">
        <w:rPr>
          <w:rFonts w:ascii="Arial" w:hAnsi="Arial" w:cs="Arial"/>
          <w:i/>
          <w:sz w:val="24"/>
          <w:szCs w:val="24"/>
        </w:rPr>
        <w:t xml:space="preserve">Las funciones del </w:t>
      </w:r>
      <w:r w:rsidRPr="006E3B67">
        <w:rPr>
          <w:rFonts w:ascii="Arial" w:eastAsia="Times New Roman" w:hAnsi="Arial" w:cs="Arial"/>
          <w:i/>
          <w:sz w:val="24"/>
          <w:szCs w:val="24"/>
          <w:lang w:val="es-ES" w:eastAsia="es-MX"/>
        </w:rPr>
        <w:t>Psicólogo</w:t>
      </w:r>
      <w:r w:rsidRPr="006E3B67">
        <w:rPr>
          <w:rFonts w:ascii="Arial" w:hAnsi="Arial" w:cs="Arial"/>
          <w:i/>
          <w:sz w:val="24"/>
          <w:szCs w:val="24"/>
        </w:rPr>
        <w:t xml:space="preserve"> son:</w:t>
      </w:r>
    </w:p>
    <w:p w:rsidR="00735F33" w:rsidRPr="006E3B67" w:rsidRDefault="00735F33" w:rsidP="001B6BDE">
      <w:pPr>
        <w:numPr>
          <w:ilvl w:val="0"/>
          <w:numId w:val="37"/>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Entrevista directa a menores, obteniendo su historial clínico, para el expediente correspondiente;</w:t>
      </w:r>
    </w:p>
    <w:p w:rsidR="00735F33" w:rsidRPr="006E3B67" w:rsidRDefault="00735F33" w:rsidP="001B6BDE">
      <w:pPr>
        <w:numPr>
          <w:ilvl w:val="0"/>
          <w:numId w:val="37"/>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Orientación individual a menores, sensibilizándoles sobre las repercusiones de su conducta en los niveles personal, familiar y social, con la finalidad de prevenir su reiterancia;</w:t>
      </w:r>
    </w:p>
    <w:p w:rsidR="00735F33" w:rsidRPr="006E3B67" w:rsidRDefault="00735F33" w:rsidP="001B6BDE">
      <w:pPr>
        <w:numPr>
          <w:ilvl w:val="0"/>
          <w:numId w:val="37"/>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Atención y orientación a padres, familiares o tutores de menores infractores, atendiendo la ansiedad y angustia ante la retención, canalizando a la familia a las instituciones y organismos de atención y seguimiento de acuerdo a la situación presentada;</w:t>
      </w:r>
    </w:p>
    <w:p w:rsidR="00735F33" w:rsidRPr="006E3B67" w:rsidRDefault="00735F33" w:rsidP="001B6BDE">
      <w:pPr>
        <w:numPr>
          <w:ilvl w:val="0"/>
          <w:numId w:val="37"/>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Atención terapia de grupo, con el objetivo de sensibilizar a los menores infractores durante su estancia en el C. A. N. N. A. T.;</w:t>
      </w:r>
    </w:p>
    <w:p w:rsidR="00735F33" w:rsidRPr="006E3B67" w:rsidRDefault="00735F33" w:rsidP="001B6BDE">
      <w:pPr>
        <w:numPr>
          <w:ilvl w:val="0"/>
          <w:numId w:val="37"/>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Elaborar material didáctico necesario para realización de actividades con menores durante la estancia de estos en el C. A. N. N. A. T.;</w:t>
      </w:r>
    </w:p>
    <w:p w:rsidR="00735F33" w:rsidRPr="006E3B67" w:rsidRDefault="00735F33" w:rsidP="001B6BDE">
      <w:pPr>
        <w:numPr>
          <w:ilvl w:val="0"/>
          <w:numId w:val="37"/>
        </w:numPr>
        <w:tabs>
          <w:tab w:val="left" w:pos="1596"/>
        </w:tabs>
        <w:spacing w:after="0" w:line="240" w:lineRule="auto"/>
        <w:ind w:left="964" w:right="964"/>
        <w:jc w:val="both"/>
        <w:rPr>
          <w:rFonts w:ascii="Arial" w:hAnsi="Arial" w:cs="Arial"/>
          <w:i/>
          <w:sz w:val="24"/>
          <w:szCs w:val="24"/>
        </w:rPr>
      </w:pPr>
      <w:r w:rsidRPr="006E3B67">
        <w:rPr>
          <w:rFonts w:ascii="Arial" w:hAnsi="Arial" w:cs="Arial"/>
          <w:i/>
          <w:sz w:val="24"/>
          <w:szCs w:val="24"/>
        </w:rPr>
        <w:t>Elaborar por escrito las valoraciones de menores que el Juez para menores o Supervisor lo solicite.</w:t>
      </w:r>
    </w:p>
    <w:p w:rsidR="00735F33" w:rsidRPr="006E3B67" w:rsidRDefault="00735F33" w:rsidP="00735F33">
      <w:pPr>
        <w:tabs>
          <w:tab w:val="left" w:pos="1596"/>
        </w:tabs>
        <w:autoSpaceDE w:val="0"/>
        <w:autoSpaceDN w:val="0"/>
        <w:adjustRightInd w:val="0"/>
        <w:ind w:left="964" w:right="964"/>
        <w:jc w:val="both"/>
        <w:rPr>
          <w:rFonts w:ascii="Arial" w:hAnsi="Arial" w:cs="Arial"/>
          <w:bCs/>
          <w:i/>
          <w:sz w:val="24"/>
          <w:szCs w:val="24"/>
          <w:lang w:eastAsia="es-MX"/>
        </w:rPr>
      </w:pPr>
    </w:p>
    <w:p w:rsidR="00735F33" w:rsidRPr="006E3B67" w:rsidRDefault="00735F33" w:rsidP="00735F33">
      <w:pPr>
        <w:tabs>
          <w:tab w:val="left" w:pos="1596"/>
        </w:tabs>
        <w:autoSpaceDE w:val="0"/>
        <w:autoSpaceDN w:val="0"/>
        <w:adjustRightInd w:val="0"/>
        <w:ind w:left="964" w:right="964"/>
        <w:jc w:val="center"/>
        <w:rPr>
          <w:rFonts w:ascii="Arial" w:hAnsi="Arial" w:cs="Arial"/>
          <w:b/>
          <w:i/>
          <w:sz w:val="24"/>
          <w:szCs w:val="24"/>
          <w:lang w:eastAsia="es-MX"/>
        </w:rPr>
      </w:pPr>
      <w:r w:rsidRPr="006E3B67">
        <w:rPr>
          <w:rFonts w:ascii="Arial" w:hAnsi="Arial" w:cs="Arial"/>
          <w:b/>
          <w:bCs/>
          <w:i/>
          <w:sz w:val="24"/>
          <w:szCs w:val="24"/>
          <w:lang w:eastAsia="es-MX"/>
        </w:rPr>
        <w:t>CAPÍTULO III</w:t>
      </w:r>
    </w:p>
    <w:p w:rsidR="00735F33" w:rsidRPr="006E3B67" w:rsidRDefault="00735F33" w:rsidP="00735F33">
      <w:pPr>
        <w:pStyle w:val="Sinespaciado"/>
        <w:tabs>
          <w:tab w:val="left" w:pos="1596"/>
        </w:tabs>
        <w:ind w:left="964" w:right="964"/>
        <w:jc w:val="center"/>
        <w:rPr>
          <w:rFonts w:ascii="Arial" w:hAnsi="Arial" w:cs="Arial"/>
          <w:b/>
          <w:i/>
          <w:sz w:val="24"/>
          <w:szCs w:val="24"/>
        </w:rPr>
      </w:pPr>
      <w:r w:rsidRPr="006E3B67">
        <w:rPr>
          <w:rFonts w:ascii="Arial" w:hAnsi="Arial" w:cs="Arial"/>
          <w:b/>
          <w:i/>
          <w:sz w:val="24"/>
          <w:szCs w:val="24"/>
        </w:rPr>
        <w:t xml:space="preserve">PROCEDIMIENTO Y MEDIDAS DISCIPLINARIAS </w:t>
      </w:r>
    </w:p>
    <w:p w:rsidR="00735F33" w:rsidRPr="006E3B67" w:rsidRDefault="00735F33" w:rsidP="00735F33">
      <w:pPr>
        <w:pStyle w:val="Sinespaciado"/>
        <w:tabs>
          <w:tab w:val="left" w:pos="1596"/>
        </w:tabs>
        <w:ind w:left="964" w:right="964"/>
        <w:jc w:val="center"/>
        <w:rPr>
          <w:rFonts w:ascii="Arial" w:hAnsi="Arial" w:cs="Arial"/>
          <w:b/>
          <w:i/>
          <w:sz w:val="24"/>
          <w:szCs w:val="24"/>
        </w:rPr>
      </w:pPr>
      <w:r w:rsidRPr="006E3B67">
        <w:rPr>
          <w:rFonts w:ascii="Arial" w:hAnsi="Arial" w:cs="Arial"/>
          <w:b/>
          <w:i/>
          <w:sz w:val="24"/>
          <w:szCs w:val="24"/>
        </w:rPr>
        <w:t>AL MENOR INFRACTOR</w:t>
      </w:r>
    </w:p>
    <w:p w:rsidR="00735F33" w:rsidRPr="006E3B67" w:rsidRDefault="00735F33" w:rsidP="00735F33">
      <w:pPr>
        <w:tabs>
          <w:tab w:val="left" w:pos="360"/>
          <w:tab w:val="left" w:pos="1596"/>
        </w:tabs>
        <w:ind w:left="964" w:right="964"/>
        <w:jc w:val="both"/>
        <w:rPr>
          <w:rFonts w:ascii="Arial" w:hAnsi="Arial" w:cs="Arial"/>
          <w:bCs/>
          <w:i/>
          <w:sz w:val="24"/>
          <w:szCs w:val="24"/>
          <w:lang w:eastAsia="es-MX"/>
        </w:rPr>
      </w:pPr>
    </w:p>
    <w:p w:rsidR="00735F33" w:rsidRPr="006E3B67" w:rsidRDefault="00735F33" w:rsidP="00735F33">
      <w:pPr>
        <w:pStyle w:val="Ttulo3"/>
        <w:tabs>
          <w:tab w:val="left" w:pos="1596"/>
        </w:tabs>
        <w:spacing w:before="0"/>
        <w:ind w:right="964"/>
        <w:jc w:val="both"/>
        <w:rPr>
          <w:rFonts w:ascii="Arial" w:hAnsi="Arial" w:cs="Arial"/>
          <w:b w:val="0"/>
          <w:i/>
        </w:rPr>
      </w:pPr>
      <w:r w:rsidRPr="006E3B67">
        <w:rPr>
          <w:rFonts w:ascii="Arial" w:hAnsi="Arial" w:cs="Arial"/>
          <w:i/>
          <w:spacing w:val="-4"/>
          <w:lang w:val="es-ES_tradnl"/>
        </w:rPr>
        <w:t>Artículo 25</w:t>
      </w:r>
      <w:r w:rsidRPr="006E3B67">
        <w:rPr>
          <w:rFonts w:ascii="Arial" w:hAnsi="Arial" w:cs="Arial"/>
          <w:i/>
        </w:rPr>
        <w:t>.-</w:t>
      </w:r>
      <w:r w:rsidRPr="006E3B67">
        <w:rPr>
          <w:rFonts w:ascii="Arial" w:hAnsi="Arial" w:cs="Arial"/>
          <w:b w:val="0"/>
          <w:i/>
        </w:rPr>
        <w:t>Las retenciones serán preventivas y por el tiempo menor posible hasta la localización y entrega a los familiares de dicho menor, así mismo es</w:t>
      </w:r>
      <w:r w:rsidRPr="006E3B67">
        <w:rPr>
          <w:rFonts w:ascii="Arial" w:hAnsi="Arial" w:cs="Arial"/>
          <w:b w:val="0"/>
          <w:i/>
          <w:lang w:eastAsia="es-MX"/>
        </w:rPr>
        <w:t xml:space="preserve"> pertinente considerar su estancia, como un periodo de espera para su entrega a familiares y/o tutores, responsables en razón de su resguardo físico y no como forma de castigo. </w:t>
      </w:r>
    </w:p>
    <w:p w:rsidR="00735F33" w:rsidRPr="006E3B67" w:rsidRDefault="00735F33" w:rsidP="00735F33">
      <w:pPr>
        <w:tabs>
          <w:tab w:val="left" w:pos="-720"/>
          <w:tab w:val="left" w:pos="1596"/>
          <w:tab w:val="left" w:pos="8789"/>
        </w:tabs>
        <w:suppressAutoHyphens/>
        <w:ind w:left="964" w:right="964"/>
        <w:jc w:val="both"/>
        <w:rPr>
          <w:rFonts w:ascii="Arial" w:hAnsi="Arial" w:cs="Arial"/>
          <w:i/>
          <w:spacing w:val="-4"/>
          <w:sz w:val="24"/>
          <w:szCs w:val="24"/>
        </w:rPr>
      </w:pPr>
    </w:p>
    <w:p w:rsidR="00735F33" w:rsidRPr="006E3B67" w:rsidRDefault="00735F33" w:rsidP="006438EF">
      <w:pPr>
        <w:tabs>
          <w:tab w:val="left" w:pos="1596"/>
        </w:tabs>
        <w:ind w:right="964"/>
        <w:jc w:val="both"/>
        <w:rPr>
          <w:rFonts w:ascii="Arial" w:hAnsi="Arial" w:cs="Arial"/>
          <w:i/>
          <w:sz w:val="24"/>
          <w:szCs w:val="24"/>
        </w:rPr>
      </w:pPr>
      <w:r w:rsidRPr="006E3B67">
        <w:rPr>
          <w:rFonts w:ascii="Arial" w:hAnsi="Arial" w:cs="Arial"/>
          <w:b/>
          <w:i/>
          <w:spacing w:val="-4"/>
          <w:sz w:val="24"/>
          <w:szCs w:val="24"/>
          <w:lang w:val="es-ES_tradnl"/>
        </w:rPr>
        <w:t xml:space="preserve">Artículo </w:t>
      </w:r>
      <w:r w:rsidRPr="006E3B67">
        <w:rPr>
          <w:rFonts w:ascii="Arial" w:hAnsi="Arial" w:cs="Arial"/>
          <w:b/>
          <w:i/>
          <w:sz w:val="24"/>
          <w:szCs w:val="24"/>
        </w:rPr>
        <w:t>26.-</w:t>
      </w:r>
      <w:r w:rsidRPr="006E3B67">
        <w:rPr>
          <w:rFonts w:ascii="Arial" w:hAnsi="Arial" w:cs="Arial"/>
          <w:i/>
          <w:sz w:val="24"/>
          <w:szCs w:val="24"/>
        </w:rPr>
        <w:t>Corresponde a los elementos operativos de seguridad pública, la detención de los menores que satisfagan los supuestos contenidos en las infracciones previstas por el Reglamento de Policía y Buen Gobierno del Municipio de Tlaquepaque.</w:t>
      </w:r>
    </w:p>
    <w:p w:rsidR="00735F33" w:rsidRPr="006E3B67" w:rsidRDefault="00735F33" w:rsidP="00735F33">
      <w:pPr>
        <w:tabs>
          <w:tab w:val="left" w:pos="1596"/>
        </w:tabs>
        <w:ind w:right="964"/>
        <w:jc w:val="both"/>
        <w:rPr>
          <w:rFonts w:ascii="Arial" w:hAnsi="Arial" w:cs="Arial"/>
          <w:i/>
          <w:sz w:val="24"/>
          <w:szCs w:val="24"/>
        </w:rPr>
      </w:pPr>
      <w:r w:rsidRPr="006E3B67">
        <w:rPr>
          <w:rFonts w:ascii="Arial" w:hAnsi="Arial" w:cs="Arial"/>
          <w:i/>
          <w:sz w:val="24"/>
          <w:szCs w:val="24"/>
        </w:rPr>
        <w:t xml:space="preserve">Los presuntos infractores serán inmediatamente puestos a disposición del Juez, excepto sea advertido que la conducta del sujeto recae en las tipificadas por la legislación penal, éste inmediatamente será puesto a disposición de la autoridad competente; de igual manera se procederá cuando puesto a disposición del Juez éste advierta el mismo supuesto. </w:t>
      </w:r>
    </w:p>
    <w:p w:rsidR="00735F33" w:rsidRPr="006E3B67" w:rsidRDefault="00735F33" w:rsidP="00735F33">
      <w:pPr>
        <w:tabs>
          <w:tab w:val="left" w:pos="1596"/>
        </w:tabs>
        <w:ind w:right="964"/>
        <w:jc w:val="both"/>
        <w:rPr>
          <w:rFonts w:ascii="Arial" w:hAnsi="Arial" w:cs="Arial"/>
          <w:i/>
          <w:sz w:val="24"/>
          <w:szCs w:val="24"/>
        </w:rPr>
      </w:pPr>
      <w:r w:rsidRPr="006E3B67">
        <w:rPr>
          <w:rFonts w:ascii="Arial" w:hAnsi="Arial" w:cs="Arial"/>
          <w:b/>
          <w:i/>
          <w:spacing w:val="-4"/>
          <w:sz w:val="24"/>
          <w:szCs w:val="24"/>
          <w:lang w:val="es-ES_tradnl"/>
        </w:rPr>
        <w:t>Artículo 27</w:t>
      </w:r>
      <w:r w:rsidRPr="006E3B67">
        <w:rPr>
          <w:rFonts w:ascii="Arial" w:hAnsi="Arial" w:cs="Arial"/>
          <w:b/>
          <w:i/>
          <w:spacing w:val="-3"/>
          <w:sz w:val="24"/>
          <w:szCs w:val="24"/>
        </w:rPr>
        <w:t>.-</w:t>
      </w:r>
      <w:r w:rsidRPr="006E3B67">
        <w:rPr>
          <w:rFonts w:ascii="Arial" w:hAnsi="Arial" w:cs="Arial"/>
          <w:i/>
          <w:sz w:val="24"/>
          <w:szCs w:val="24"/>
        </w:rPr>
        <w:t>En caso de infracción al Reglamento de Policía y Buen Gobierno del Municipio de Tlaquepaque se someterá el menor al siguiente procedimiento:</w:t>
      </w:r>
    </w:p>
    <w:p w:rsidR="00735F33" w:rsidRPr="006E3B67" w:rsidRDefault="00735F33" w:rsidP="00735F33">
      <w:pPr>
        <w:pStyle w:val="Sinespaciado"/>
        <w:tabs>
          <w:tab w:val="left" w:pos="1596"/>
        </w:tabs>
        <w:ind w:left="964" w:right="964"/>
        <w:jc w:val="both"/>
        <w:rPr>
          <w:rFonts w:ascii="Arial" w:hAnsi="Arial" w:cs="Arial"/>
          <w:i/>
          <w:sz w:val="24"/>
          <w:szCs w:val="24"/>
        </w:rPr>
      </w:pPr>
      <w:r w:rsidRPr="006E3B67">
        <w:rPr>
          <w:rFonts w:ascii="Arial" w:hAnsi="Arial" w:cs="Arial"/>
          <w:i/>
          <w:sz w:val="24"/>
          <w:szCs w:val="24"/>
        </w:rPr>
        <w:t xml:space="preserve"> </w:t>
      </w:r>
    </w:p>
    <w:p w:rsidR="00735F33" w:rsidRPr="006E3B67" w:rsidRDefault="00735F33" w:rsidP="001B6BDE">
      <w:pPr>
        <w:pStyle w:val="Sinespaciado"/>
        <w:numPr>
          <w:ilvl w:val="0"/>
          <w:numId w:val="38"/>
        </w:numPr>
        <w:tabs>
          <w:tab w:val="left" w:pos="1596"/>
        </w:tabs>
        <w:ind w:left="964" w:right="964"/>
        <w:jc w:val="both"/>
        <w:rPr>
          <w:rFonts w:ascii="Arial" w:hAnsi="Arial" w:cs="Arial"/>
          <w:i/>
          <w:sz w:val="24"/>
          <w:szCs w:val="24"/>
        </w:rPr>
      </w:pPr>
      <w:r w:rsidRPr="006E3B67">
        <w:rPr>
          <w:rFonts w:ascii="Arial" w:hAnsi="Arial" w:cs="Arial"/>
          <w:i/>
          <w:sz w:val="24"/>
          <w:szCs w:val="24"/>
        </w:rPr>
        <w:t>Retención y traslado del menor infractor por parte de los oficiales de la D.G.S.P.T. previa identificación al C.A.N.N.A.T</w:t>
      </w:r>
    </w:p>
    <w:p w:rsidR="00735F33" w:rsidRPr="006E3B67" w:rsidRDefault="00735F33" w:rsidP="001B6BDE">
      <w:pPr>
        <w:pStyle w:val="Sinespaciado"/>
        <w:numPr>
          <w:ilvl w:val="0"/>
          <w:numId w:val="38"/>
        </w:numPr>
        <w:tabs>
          <w:tab w:val="left" w:pos="1596"/>
        </w:tabs>
        <w:ind w:left="964" w:right="964"/>
        <w:jc w:val="both"/>
        <w:rPr>
          <w:rFonts w:ascii="Arial" w:hAnsi="Arial" w:cs="Arial"/>
          <w:i/>
          <w:sz w:val="24"/>
          <w:szCs w:val="24"/>
        </w:rPr>
      </w:pPr>
      <w:r w:rsidRPr="006E3B67">
        <w:rPr>
          <w:rFonts w:ascii="Arial" w:hAnsi="Arial" w:cs="Arial"/>
          <w:i/>
          <w:sz w:val="24"/>
          <w:szCs w:val="24"/>
        </w:rPr>
        <w:t>El menor infractor es ingresado por los elementos aprehensores y recibido por el preceptor del C.A.N.N.A.T</w:t>
      </w:r>
    </w:p>
    <w:p w:rsidR="00735F33" w:rsidRPr="006E3B67" w:rsidRDefault="00735F33" w:rsidP="001B6BDE">
      <w:pPr>
        <w:pStyle w:val="Sinespaciado"/>
        <w:numPr>
          <w:ilvl w:val="0"/>
          <w:numId w:val="38"/>
        </w:numPr>
        <w:tabs>
          <w:tab w:val="left" w:pos="1596"/>
        </w:tabs>
        <w:ind w:left="964" w:right="964"/>
        <w:jc w:val="both"/>
        <w:rPr>
          <w:rFonts w:ascii="Arial" w:hAnsi="Arial" w:cs="Arial"/>
          <w:i/>
          <w:sz w:val="24"/>
          <w:szCs w:val="24"/>
        </w:rPr>
      </w:pPr>
      <w:r w:rsidRPr="006E3B67">
        <w:rPr>
          <w:rFonts w:ascii="Arial" w:hAnsi="Arial" w:cs="Arial"/>
          <w:i/>
          <w:sz w:val="24"/>
          <w:szCs w:val="24"/>
        </w:rPr>
        <w:t>El menor infractor es valorado por el área médica del C.A.N.N.A.T</w:t>
      </w:r>
    </w:p>
    <w:p w:rsidR="00735F33" w:rsidRPr="006E3B67" w:rsidRDefault="00735F33" w:rsidP="001B6BDE">
      <w:pPr>
        <w:pStyle w:val="Sinespaciado"/>
        <w:numPr>
          <w:ilvl w:val="0"/>
          <w:numId w:val="38"/>
        </w:numPr>
        <w:tabs>
          <w:tab w:val="left" w:pos="1596"/>
        </w:tabs>
        <w:ind w:left="964" w:right="964"/>
        <w:jc w:val="both"/>
        <w:rPr>
          <w:rFonts w:ascii="Arial" w:hAnsi="Arial" w:cs="Arial"/>
          <w:i/>
          <w:sz w:val="24"/>
          <w:szCs w:val="24"/>
        </w:rPr>
      </w:pPr>
      <w:r w:rsidRPr="006E3B67">
        <w:rPr>
          <w:rFonts w:ascii="Arial" w:hAnsi="Arial" w:cs="Arial"/>
          <w:i/>
          <w:sz w:val="24"/>
          <w:szCs w:val="24"/>
        </w:rPr>
        <w:t>Se redacta el informe de policía en las instalaciones del C.A.N.N.A.T.</w:t>
      </w:r>
    </w:p>
    <w:p w:rsidR="00735F33" w:rsidRPr="006E3B67" w:rsidRDefault="00735F33" w:rsidP="001B6BDE">
      <w:pPr>
        <w:pStyle w:val="Sinespaciado"/>
        <w:numPr>
          <w:ilvl w:val="0"/>
          <w:numId w:val="38"/>
        </w:numPr>
        <w:tabs>
          <w:tab w:val="left" w:pos="1596"/>
        </w:tabs>
        <w:ind w:left="964" w:right="964"/>
        <w:jc w:val="both"/>
        <w:rPr>
          <w:rFonts w:ascii="Arial" w:hAnsi="Arial" w:cs="Arial"/>
          <w:i/>
          <w:sz w:val="24"/>
          <w:szCs w:val="24"/>
        </w:rPr>
      </w:pPr>
      <w:r w:rsidRPr="006E3B67">
        <w:rPr>
          <w:rFonts w:ascii="Arial" w:hAnsi="Arial" w:cs="Arial"/>
          <w:i/>
          <w:sz w:val="24"/>
          <w:szCs w:val="24"/>
        </w:rPr>
        <w:t>Una vez aceptado el ingreso del menor presunto infractor se traslada el mismo a los dormitorios correspondientes.</w:t>
      </w:r>
    </w:p>
    <w:p w:rsidR="00735F33" w:rsidRPr="006E3B67" w:rsidRDefault="00735F33" w:rsidP="001B6BDE">
      <w:pPr>
        <w:pStyle w:val="Sinespaciado"/>
        <w:numPr>
          <w:ilvl w:val="0"/>
          <w:numId w:val="38"/>
        </w:numPr>
        <w:tabs>
          <w:tab w:val="left" w:pos="1596"/>
        </w:tabs>
        <w:ind w:left="964" w:right="964"/>
        <w:jc w:val="both"/>
        <w:rPr>
          <w:rFonts w:ascii="Arial" w:hAnsi="Arial" w:cs="Arial"/>
          <w:i/>
          <w:sz w:val="24"/>
          <w:szCs w:val="24"/>
        </w:rPr>
      </w:pPr>
      <w:r w:rsidRPr="006E3B67">
        <w:rPr>
          <w:rFonts w:ascii="Arial" w:hAnsi="Arial" w:cs="Arial"/>
          <w:i/>
          <w:sz w:val="24"/>
          <w:szCs w:val="24"/>
        </w:rPr>
        <w:t>Se solicita la intervención del Trabajador Social y Psicología.</w:t>
      </w:r>
    </w:p>
    <w:p w:rsidR="00735F33" w:rsidRPr="006E3B67" w:rsidRDefault="00735F33" w:rsidP="001B6BDE">
      <w:pPr>
        <w:pStyle w:val="Sinespaciado"/>
        <w:numPr>
          <w:ilvl w:val="0"/>
          <w:numId w:val="38"/>
        </w:numPr>
        <w:tabs>
          <w:tab w:val="left" w:pos="1596"/>
        </w:tabs>
        <w:ind w:left="964" w:right="964"/>
        <w:jc w:val="both"/>
        <w:rPr>
          <w:rFonts w:ascii="Arial" w:hAnsi="Arial" w:cs="Arial"/>
          <w:i/>
          <w:sz w:val="24"/>
          <w:szCs w:val="24"/>
        </w:rPr>
      </w:pPr>
      <w:r w:rsidRPr="006E3B67">
        <w:rPr>
          <w:rFonts w:ascii="Arial" w:hAnsi="Arial" w:cs="Arial"/>
          <w:i/>
          <w:sz w:val="24"/>
          <w:szCs w:val="24"/>
        </w:rPr>
        <w:t>El Juez hará del conocimiento del presunto infractor las acusaciones que hayan motivado su retención, para su garantía de defensa con la asistencia de la trabajadora social.</w:t>
      </w:r>
    </w:p>
    <w:p w:rsidR="00735F33" w:rsidRPr="006E3B67" w:rsidRDefault="00735F33" w:rsidP="00735F33">
      <w:pPr>
        <w:pStyle w:val="Sinespaciado"/>
        <w:tabs>
          <w:tab w:val="left" w:pos="1596"/>
        </w:tabs>
        <w:ind w:left="964" w:right="964"/>
        <w:jc w:val="both"/>
        <w:rPr>
          <w:rFonts w:ascii="Arial" w:hAnsi="Arial" w:cs="Arial"/>
          <w:i/>
          <w:sz w:val="24"/>
          <w:szCs w:val="24"/>
        </w:rPr>
      </w:pPr>
    </w:p>
    <w:p w:rsidR="00735F33" w:rsidRPr="006E3B67" w:rsidRDefault="00735F33" w:rsidP="001B6BDE">
      <w:pPr>
        <w:pStyle w:val="Sinespaciado"/>
        <w:numPr>
          <w:ilvl w:val="0"/>
          <w:numId w:val="38"/>
        </w:numPr>
        <w:tabs>
          <w:tab w:val="left" w:pos="1596"/>
        </w:tabs>
        <w:ind w:left="964" w:right="964"/>
        <w:jc w:val="both"/>
        <w:rPr>
          <w:rFonts w:ascii="Arial" w:hAnsi="Arial" w:cs="Arial"/>
          <w:i/>
          <w:sz w:val="24"/>
          <w:szCs w:val="24"/>
        </w:rPr>
      </w:pPr>
      <w:r w:rsidRPr="006E3B67">
        <w:rPr>
          <w:rFonts w:ascii="Arial" w:hAnsi="Arial" w:cs="Arial"/>
          <w:i/>
          <w:sz w:val="24"/>
          <w:szCs w:val="24"/>
        </w:rPr>
        <w:t xml:space="preserve">Cerrado el procedimiento, se dictará la resolución que contendrá la relación breve, clara y precisa de los hechos y los antecedentes generales del infractor. En la primera parte, la resolución expresará el razonamiento que soporta la decisión que se pronuncie, estableciendo la relación directa entre los hechos asentados así como la valoración que se hubiere dado a los argumentos, siendo en el siguiente orden: </w:t>
      </w:r>
    </w:p>
    <w:p w:rsidR="00735F33" w:rsidRPr="006E3B67" w:rsidRDefault="00735F33" w:rsidP="001B6BDE">
      <w:pPr>
        <w:pStyle w:val="Prrafodelista"/>
        <w:numPr>
          <w:ilvl w:val="1"/>
          <w:numId w:val="38"/>
        </w:numPr>
        <w:tabs>
          <w:tab w:val="left" w:pos="1596"/>
        </w:tabs>
        <w:spacing w:after="0" w:line="240" w:lineRule="auto"/>
        <w:ind w:left="964" w:right="964"/>
        <w:contextualSpacing w:val="0"/>
        <w:jc w:val="both"/>
        <w:rPr>
          <w:rFonts w:ascii="Arial" w:hAnsi="Arial" w:cs="Arial"/>
          <w:i/>
          <w:sz w:val="24"/>
          <w:szCs w:val="24"/>
        </w:rPr>
      </w:pPr>
      <w:r w:rsidRPr="006E3B67">
        <w:rPr>
          <w:rFonts w:ascii="Arial" w:hAnsi="Arial" w:cs="Arial"/>
          <w:i/>
          <w:sz w:val="24"/>
          <w:szCs w:val="24"/>
        </w:rPr>
        <w:t>Lugar, fecha y hora en que se emite;</w:t>
      </w:r>
    </w:p>
    <w:p w:rsidR="00735F33" w:rsidRPr="006E3B67" w:rsidRDefault="00735F33" w:rsidP="001B6BDE">
      <w:pPr>
        <w:pStyle w:val="Prrafodelista"/>
        <w:numPr>
          <w:ilvl w:val="1"/>
          <w:numId w:val="38"/>
        </w:numPr>
        <w:tabs>
          <w:tab w:val="left" w:pos="1596"/>
        </w:tabs>
        <w:spacing w:after="0" w:line="240" w:lineRule="auto"/>
        <w:ind w:left="964" w:right="964"/>
        <w:contextualSpacing w:val="0"/>
        <w:jc w:val="both"/>
        <w:rPr>
          <w:rFonts w:ascii="Arial" w:hAnsi="Arial" w:cs="Arial"/>
          <w:i/>
          <w:spacing w:val="-3"/>
          <w:sz w:val="24"/>
          <w:szCs w:val="24"/>
        </w:rPr>
      </w:pPr>
      <w:r w:rsidRPr="006E3B67">
        <w:rPr>
          <w:rFonts w:ascii="Arial" w:hAnsi="Arial" w:cs="Arial"/>
          <w:i/>
          <w:sz w:val="24"/>
          <w:szCs w:val="24"/>
        </w:rPr>
        <w:t xml:space="preserve">Generales del menor </w:t>
      </w:r>
      <w:r w:rsidRPr="006E3B67">
        <w:rPr>
          <w:rFonts w:ascii="Arial" w:hAnsi="Arial" w:cs="Arial"/>
          <w:i/>
          <w:spacing w:val="-3"/>
          <w:sz w:val="24"/>
          <w:szCs w:val="24"/>
        </w:rPr>
        <w:t>nombres y apellidos, el sobrenombre del que lo tuviese, el lugar de su nacimiento, su edad, estado civil, residencia o domicilio, teléfono y la infracción que se le impute;</w:t>
      </w:r>
    </w:p>
    <w:p w:rsidR="00735F33" w:rsidRPr="006E3B67" w:rsidRDefault="00735F33" w:rsidP="001B6BDE">
      <w:pPr>
        <w:pStyle w:val="Prrafodelista"/>
        <w:numPr>
          <w:ilvl w:val="1"/>
          <w:numId w:val="38"/>
        </w:numPr>
        <w:tabs>
          <w:tab w:val="left" w:pos="1596"/>
        </w:tabs>
        <w:spacing w:after="0" w:line="240" w:lineRule="auto"/>
        <w:ind w:left="964" w:right="964"/>
        <w:contextualSpacing w:val="0"/>
        <w:jc w:val="both"/>
        <w:rPr>
          <w:rFonts w:ascii="Arial" w:hAnsi="Arial" w:cs="Arial"/>
          <w:i/>
          <w:sz w:val="24"/>
          <w:szCs w:val="24"/>
        </w:rPr>
      </w:pPr>
      <w:r w:rsidRPr="006E3B67">
        <w:rPr>
          <w:rFonts w:ascii="Arial" w:hAnsi="Arial" w:cs="Arial"/>
          <w:i/>
          <w:sz w:val="24"/>
          <w:szCs w:val="24"/>
        </w:rPr>
        <w:t xml:space="preserve">Motivos y fundamentos legales que la sustenten; </w:t>
      </w:r>
    </w:p>
    <w:p w:rsidR="00735F33" w:rsidRPr="006E3B67" w:rsidRDefault="00735F33" w:rsidP="001B6BDE">
      <w:pPr>
        <w:pStyle w:val="Prrafodelista"/>
        <w:numPr>
          <w:ilvl w:val="1"/>
          <w:numId w:val="38"/>
        </w:numPr>
        <w:tabs>
          <w:tab w:val="left" w:pos="1596"/>
        </w:tabs>
        <w:spacing w:after="0" w:line="240" w:lineRule="auto"/>
        <w:ind w:left="964" w:right="964"/>
        <w:contextualSpacing w:val="0"/>
        <w:jc w:val="both"/>
        <w:rPr>
          <w:rFonts w:ascii="Arial" w:hAnsi="Arial" w:cs="Arial"/>
          <w:i/>
          <w:sz w:val="24"/>
          <w:szCs w:val="24"/>
        </w:rPr>
      </w:pPr>
      <w:r w:rsidRPr="006E3B67">
        <w:rPr>
          <w:rFonts w:ascii="Arial" w:hAnsi="Arial" w:cs="Arial"/>
          <w:i/>
          <w:sz w:val="24"/>
          <w:szCs w:val="24"/>
        </w:rPr>
        <w:t xml:space="preserve">Los puntos resolutivos, en los cuales se determinará si quedó o no acreditada la existencia de la conducta infractora y la plena participación del menor en su comisión; </w:t>
      </w:r>
    </w:p>
    <w:p w:rsidR="00735F33" w:rsidRPr="006E3B67" w:rsidRDefault="00735F33" w:rsidP="001B6BDE">
      <w:pPr>
        <w:pStyle w:val="Prrafodelista"/>
        <w:numPr>
          <w:ilvl w:val="1"/>
          <w:numId w:val="38"/>
        </w:numPr>
        <w:tabs>
          <w:tab w:val="left" w:pos="1596"/>
        </w:tabs>
        <w:spacing w:after="0" w:line="240" w:lineRule="auto"/>
        <w:ind w:left="964" w:right="964"/>
        <w:contextualSpacing w:val="0"/>
        <w:jc w:val="both"/>
        <w:rPr>
          <w:rFonts w:ascii="Arial" w:hAnsi="Arial" w:cs="Arial"/>
          <w:i/>
          <w:sz w:val="24"/>
          <w:szCs w:val="24"/>
        </w:rPr>
      </w:pPr>
      <w:r w:rsidRPr="006E3B67">
        <w:rPr>
          <w:rFonts w:ascii="Arial" w:hAnsi="Arial" w:cs="Arial"/>
          <w:i/>
          <w:sz w:val="24"/>
          <w:szCs w:val="24"/>
        </w:rPr>
        <w:t xml:space="preserve">En su caso la aplicación de las medidas de orientación, protección o tratamiento que corresponda, así como su duración; </w:t>
      </w:r>
    </w:p>
    <w:p w:rsidR="00735F33" w:rsidRPr="006E3B67" w:rsidRDefault="00735F33" w:rsidP="001B6BDE">
      <w:pPr>
        <w:pStyle w:val="Prrafodelista"/>
        <w:numPr>
          <w:ilvl w:val="1"/>
          <w:numId w:val="38"/>
        </w:numPr>
        <w:tabs>
          <w:tab w:val="left" w:pos="1596"/>
        </w:tabs>
        <w:spacing w:after="0" w:line="240" w:lineRule="auto"/>
        <w:ind w:left="964" w:right="964"/>
        <w:contextualSpacing w:val="0"/>
        <w:jc w:val="both"/>
        <w:rPr>
          <w:rFonts w:ascii="Arial" w:hAnsi="Arial" w:cs="Arial"/>
          <w:i/>
          <w:sz w:val="24"/>
          <w:szCs w:val="24"/>
        </w:rPr>
      </w:pPr>
      <w:r w:rsidRPr="006E3B67">
        <w:rPr>
          <w:rFonts w:ascii="Arial" w:hAnsi="Arial" w:cs="Arial"/>
          <w:i/>
          <w:spacing w:val="-3"/>
          <w:sz w:val="24"/>
          <w:szCs w:val="24"/>
        </w:rPr>
        <w:t>La medida disciplinaria</w:t>
      </w:r>
      <w:r w:rsidRPr="006E3B67">
        <w:rPr>
          <w:rFonts w:ascii="Arial" w:hAnsi="Arial" w:cs="Arial"/>
          <w:i/>
          <w:sz w:val="24"/>
          <w:szCs w:val="24"/>
        </w:rPr>
        <w:t>.</w:t>
      </w:r>
    </w:p>
    <w:p w:rsidR="00735F33" w:rsidRPr="006E3B67" w:rsidRDefault="00735F33" w:rsidP="001B6BDE">
      <w:pPr>
        <w:pStyle w:val="Ttulo3"/>
        <w:keepLines w:val="0"/>
        <w:numPr>
          <w:ilvl w:val="0"/>
          <w:numId w:val="38"/>
        </w:numPr>
        <w:tabs>
          <w:tab w:val="left" w:pos="1596"/>
        </w:tabs>
        <w:spacing w:before="0"/>
        <w:ind w:left="964" w:right="964"/>
        <w:jc w:val="both"/>
        <w:rPr>
          <w:rFonts w:ascii="Arial" w:hAnsi="Arial" w:cs="Arial"/>
          <w:b w:val="0"/>
          <w:i/>
        </w:rPr>
      </w:pPr>
      <w:r w:rsidRPr="006E3B67">
        <w:rPr>
          <w:rFonts w:ascii="Arial" w:hAnsi="Arial" w:cs="Arial"/>
          <w:b w:val="0"/>
          <w:i/>
        </w:rPr>
        <w:t>En caso de no existir familiares o no poder localizarlos, en un término de hasta 24 horas, será necesario acudir a la instancia normativamente encargada de atender lo relativo a menores de dieciocho años que no cuentan con el resguardo familiar.</w:t>
      </w:r>
    </w:p>
    <w:p w:rsidR="00735F33" w:rsidRDefault="00735F33" w:rsidP="00735F33">
      <w:pPr>
        <w:tabs>
          <w:tab w:val="left" w:pos="1596"/>
        </w:tabs>
        <w:autoSpaceDE w:val="0"/>
        <w:autoSpaceDN w:val="0"/>
        <w:adjustRightInd w:val="0"/>
        <w:ind w:left="964" w:right="964"/>
        <w:jc w:val="both"/>
        <w:rPr>
          <w:rFonts w:ascii="Arial" w:hAnsi="Arial" w:cs="Arial"/>
          <w:bCs/>
          <w:i/>
          <w:sz w:val="24"/>
          <w:szCs w:val="24"/>
        </w:rPr>
      </w:pPr>
    </w:p>
    <w:p w:rsidR="00735F33" w:rsidRPr="006E3B67" w:rsidRDefault="00735F33" w:rsidP="00735F33">
      <w:pPr>
        <w:pStyle w:val="Sinespaciado"/>
        <w:tabs>
          <w:tab w:val="left" w:pos="1596"/>
        </w:tabs>
        <w:ind w:left="964" w:right="964"/>
        <w:jc w:val="center"/>
        <w:rPr>
          <w:rFonts w:ascii="Arial" w:hAnsi="Arial" w:cs="Arial"/>
          <w:b/>
          <w:i/>
          <w:sz w:val="24"/>
          <w:szCs w:val="24"/>
        </w:rPr>
      </w:pPr>
      <w:r w:rsidRPr="006E3B67">
        <w:rPr>
          <w:rFonts w:ascii="Arial" w:hAnsi="Arial" w:cs="Arial"/>
          <w:b/>
          <w:i/>
          <w:sz w:val="24"/>
          <w:szCs w:val="24"/>
        </w:rPr>
        <w:t>CAPÍTULO IV</w:t>
      </w:r>
    </w:p>
    <w:p w:rsidR="00735F33" w:rsidRPr="006E3B67" w:rsidRDefault="00735F33" w:rsidP="00735F33">
      <w:pPr>
        <w:pStyle w:val="Sinespaciado"/>
        <w:tabs>
          <w:tab w:val="left" w:pos="1596"/>
        </w:tabs>
        <w:ind w:left="964" w:right="964"/>
        <w:jc w:val="center"/>
        <w:rPr>
          <w:rFonts w:ascii="Arial" w:hAnsi="Arial" w:cs="Arial"/>
          <w:b/>
          <w:i/>
          <w:sz w:val="24"/>
          <w:szCs w:val="24"/>
        </w:rPr>
      </w:pPr>
      <w:r w:rsidRPr="006E3B67">
        <w:rPr>
          <w:rFonts w:ascii="Arial" w:hAnsi="Arial" w:cs="Arial"/>
          <w:b/>
          <w:i/>
          <w:sz w:val="24"/>
          <w:szCs w:val="24"/>
        </w:rPr>
        <w:t>MEDIDAS CORRECTIVAS DISCIPLINARIAS</w:t>
      </w:r>
    </w:p>
    <w:p w:rsidR="00735F33" w:rsidRPr="006E3B67" w:rsidRDefault="00735F33" w:rsidP="00735F33">
      <w:pPr>
        <w:tabs>
          <w:tab w:val="left" w:pos="1596"/>
        </w:tabs>
        <w:autoSpaceDE w:val="0"/>
        <w:autoSpaceDN w:val="0"/>
        <w:adjustRightInd w:val="0"/>
        <w:ind w:right="964"/>
        <w:jc w:val="both"/>
        <w:rPr>
          <w:rFonts w:ascii="Arial" w:hAnsi="Arial" w:cs="Arial"/>
          <w:i/>
          <w:sz w:val="24"/>
          <w:szCs w:val="24"/>
        </w:rPr>
      </w:pPr>
      <w:r w:rsidRPr="006E3B67">
        <w:rPr>
          <w:rFonts w:ascii="Arial" w:hAnsi="Arial" w:cs="Arial"/>
          <w:b/>
          <w:i/>
          <w:spacing w:val="-4"/>
          <w:sz w:val="24"/>
          <w:szCs w:val="24"/>
          <w:lang w:val="es-ES_tradnl"/>
        </w:rPr>
        <w:t>Artículo 28</w:t>
      </w:r>
      <w:r w:rsidRPr="006E3B67">
        <w:rPr>
          <w:rFonts w:ascii="Arial" w:hAnsi="Arial" w:cs="Arial"/>
          <w:b/>
          <w:i/>
          <w:sz w:val="24"/>
          <w:szCs w:val="24"/>
        </w:rPr>
        <w:t>.-</w:t>
      </w:r>
      <w:r w:rsidRPr="006E3B67">
        <w:rPr>
          <w:rFonts w:ascii="Arial" w:hAnsi="Arial" w:cs="Arial"/>
          <w:i/>
          <w:sz w:val="24"/>
          <w:szCs w:val="24"/>
        </w:rPr>
        <w:t>Corresponde al Juez Municipal, por la infracción cometida, aplicar al infractor una de las siguientes medidas disciplinarias:</w:t>
      </w:r>
    </w:p>
    <w:p w:rsidR="00735F33" w:rsidRPr="006E3B67" w:rsidRDefault="00735F33" w:rsidP="001B6BDE">
      <w:pPr>
        <w:numPr>
          <w:ilvl w:val="0"/>
          <w:numId w:val="39"/>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 xml:space="preserve">Amonestación verbal o por escrito; </w:t>
      </w:r>
      <w:r w:rsidRPr="006E3B67">
        <w:rPr>
          <w:rFonts w:ascii="Arial" w:hAnsi="Arial" w:cs="Arial"/>
          <w:i/>
          <w:sz w:val="24"/>
          <w:szCs w:val="24"/>
          <w:lang w:eastAsia="es-MX"/>
        </w:rPr>
        <w:t>que consiste en la llamada de atención realizada al menor de edad, en forma oral, clara y directa, en presencia de los padres y/o tutores o por escrito;</w:t>
      </w:r>
    </w:p>
    <w:p w:rsidR="00735F33" w:rsidRPr="006E3B67" w:rsidRDefault="00735F33" w:rsidP="001B6BDE">
      <w:pPr>
        <w:numPr>
          <w:ilvl w:val="0"/>
          <w:numId w:val="39"/>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lang w:eastAsia="es-MX"/>
        </w:rPr>
        <w:t xml:space="preserve">El fijar una sanción económica, a sus padres y/o tutores, de acuerdo al tabulador contenido en el Reglamento de Policía y Buen Gobierno; </w:t>
      </w:r>
    </w:p>
    <w:p w:rsidR="00735F33" w:rsidRPr="006E3B67" w:rsidRDefault="00735F33" w:rsidP="001B6BDE">
      <w:pPr>
        <w:numPr>
          <w:ilvl w:val="0"/>
          <w:numId w:val="39"/>
        </w:numPr>
        <w:tabs>
          <w:tab w:val="left" w:pos="1596"/>
        </w:tabs>
        <w:autoSpaceDE w:val="0"/>
        <w:autoSpaceDN w:val="0"/>
        <w:adjustRightInd w:val="0"/>
        <w:spacing w:after="0" w:line="240" w:lineRule="auto"/>
        <w:ind w:left="964" w:right="964"/>
        <w:jc w:val="both"/>
        <w:rPr>
          <w:rFonts w:ascii="Arial" w:hAnsi="Arial" w:cs="Arial"/>
          <w:i/>
          <w:sz w:val="24"/>
          <w:szCs w:val="24"/>
          <w:lang w:eastAsia="es-MX"/>
        </w:rPr>
      </w:pPr>
      <w:r w:rsidRPr="006E3B67">
        <w:rPr>
          <w:rFonts w:ascii="Arial" w:hAnsi="Arial" w:cs="Arial"/>
          <w:i/>
          <w:sz w:val="24"/>
          <w:szCs w:val="24"/>
        </w:rPr>
        <w:t>Trabajo a la comunidad, mismo que podrá ser optativo a consideración del menor infractor previa anuencia de los padres y/o tutor y por el tiempo que el juez determine, el cual será desde dos horas hasta seis horas.</w:t>
      </w:r>
      <w:r w:rsidRPr="006E3B67">
        <w:rPr>
          <w:rFonts w:ascii="Arial" w:hAnsi="Arial" w:cs="Arial"/>
          <w:i/>
          <w:sz w:val="24"/>
          <w:szCs w:val="24"/>
          <w:lang w:eastAsia="es-MX"/>
        </w:rPr>
        <w:t xml:space="preserve"> </w:t>
      </w:r>
    </w:p>
    <w:p w:rsidR="00735F33" w:rsidRPr="006E3B67" w:rsidRDefault="00735F33" w:rsidP="001B6BDE">
      <w:pPr>
        <w:numPr>
          <w:ilvl w:val="0"/>
          <w:numId w:val="39"/>
        </w:numPr>
        <w:tabs>
          <w:tab w:val="left" w:pos="1596"/>
        </w:tabs>
        <w:spacing w:after="0" w:line="240" w:lineRule="auto"/>
        <w:ind w:left="964" w:right="964"/>
        <w:jc w:val="both"/>
        <w:rPr>
          <w:rFonts w:ascii="Arial" w:hAnsi="Arial" w:cs="Arial"/>
          <w:i/>
          <w:sz w:val="24"/>
          <w:szCs w:val="24"/>
          <w:lang w:eastAsia="es-MX"/>
        </w:rPr>
      </w:pPr>
      <w:r w:rsidRPr="006E3B67">
        <w:rPr>
          <w:rFonts w:ascii="Arial" w:hAnsi="Arial" w:cs="Arial"/>
          <w:i/>
          <w:sz w:val="24"/>
          <w:szCs w:val="24"/>
          <w:lang w:eastAsia="es-MX"/>
        </w:rPr>
        <w:t>La obligación de someterse al cuidado o vigilancia de una persona o institución determinada, previa solicitud del tutor.</w:t>
      </w:r>
    </w:p>
    <w:p w:rsidR="00735F33" w:rsidRPr="006E3B67" w:rsidRDefault="00735F33" w:rsidP="00735F33">
      <w:pPr>
        <w:tabs>
          <w:tab w:val="left" w:pos="1596"/>
        </w:tabs>
        <w:autoSpaceDE w:val="0"/>
        <w:autoSpaceDN w:val="0"/>
        <w:adjustRightInd w:val="0"/>
        <w:ind w:left="964" w:right="964"/>
        <w:jc w:val="both"/>
        <w:rPr>
          <w:rFonts w:ascii="Arial" w:hAnsi="Arial" w:cs="Arial"/>
          <w:i/>
          <w:spacing w:val="-4"/>
          <w:sz w:val="24"/>
          <w:szCs w:val="24"/>
          <w:lang w:val="es-ES_tradnl"/>
        </w:rPr>
      </w:pPr>
    </w:p>
    <w:p w:rsidR="00735F33" w:rsidRPr="006E3B67" w:rsidRDefault="00735F33" w:rsidP="00735F33">
      <w:pPr>
        <w:tabs>
          <w:tab w:val="left" w:pos="1596"/>
        </w:tabs>
        <w:autoSpaceDE w:val="0"/>
        <w:autoSpaceDN w:val="0"/>
        <w:adjustRightInd w:val="0"/>
        <w:ind w:right="964"/>
        <w:jc w:val="both"/>
        <w:rPr>
          <w:rFonts w:ascii="Arial" w:hAnsi="Arial" w:cs="Arial"/>
          <w:i/>
          <w:sz w:val="24"/>
          <w:szCs w:val="24"/>
        </w:rPr>
      </w:pPr>
      <w:r w:rsidRPr="006E3B67">
        <w:rPr>
          <w:rFonts w:ascii="Arial" w:hAnsi="Arial" w:cs="Arial"/>
          <w:b/>
          <w:i/>
          <w:spacing w:val="-4"/>
          <w:sz w:val="24"/>
          <w:szCs w:val="24"/>
          <w:lang w:val="es-ES_tradnl"/>
        </w:rPr>
        <w:t>Artículo 29</w:t>
      </w:r>
      <w:r w:rsidRPr="006E3B67">
        <w:rPr>
          <w:rFonts w:ascii="Arial" w:hAnsi="Arial" w:cs="Arial"/>
          <w:b/>
          <w:i/>
          <w:sz w:val="24"/>
          <w:szCs w:val="24"/>
        </w:rPr>
        <w:t>.-</w:t>
      </w:r>
      <w:r w:rsidRPr="006E3B67">
        <w:rPr>
          <w:rFonts w:ascii="Arial" w:hAnsi="Arial" w:cs="Arial"/>
          <w:i/>
          <w:sz w:val="24"/>
          <w:szCs w:val="24"/>
        </w:rPr>
        <w:t>En la imposición de la medida se deberán apreciar las circunstancias de la falta, considerando atenuantes, si existiere, y los siguientes agravantes:</w:t>
      </w:r>
    </w:p>
    <w:p w:rsidR="00735F33" w:rsidRPr="006E3B67" w:rsidRDefault="00735F33" w:rsidP="001B6BDE">
      <w:pPr>
        <w:numPr>
          <w:ilvl w:val="1"/>
          <w:numId w:val="39"/>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Reincidencia.</w:t>
      </w:r>
    </w:p>
    <w:p w:rsidR="00735F33" w:rsidRPr="006E3B67" w:rsidRDefault="00735F33" w:rsidP="001B6BDE">
      <w:pPr>
        <w:numPr>
          <w:ilvl w:val="1"/>
          <w:numId w:val="39"/>
        </w:numPr>
        <w:tabs>
          <w:tab w:val="left" w:pos="1596"/>
        </w:tabs>
        <w:autoSpaceDE w:val="0"/>
        <w:autoSpaceDN w:val="0"/>
        <w:adjustRightInd w:val="0"/>
        <w:spacing w:after="0" w:line="240" w:lineRule="auto"/>
        <w:ind w:left="964" w:right="964"/>
        <w:jc w:val="both"/>
        <w:rPr>
          <w:rFonts w:ascii="Arial" w:hAnsi="Arial" w:cs="Arial"/>
          <w:i/>
          <w:sz w:val="24"/>
          <w:szCs w:val="24"/>
        </w:rPr>
      </w:pPr>
      <w:r w:rsidRPr="006E3B67">
        <w:rPr>
          <w:rFonts w:ascii="Arial" w:hAnsi="Arial" w:cs="Arial"/>
          <w:i/>
          <w:sz w:val="24"/>
          <w:szCs w:val="24"/>
        </w:rPr>
        <w:t>Uso de violencia física o moral.</w:t>
      </w:r>
    </w:p>
    <w:p w:rsidR="00735F33" w:rsidRPr="006E3B67" w:rsidRDefault="00735F33" w:rsidP="00735F33">
      <w:pPr>
        <w:tabs>
          <w:tab w:val="left" w:pos="1596"/>
        </w:tabs>
        <w:ind w:left="964" w:right="964"/>
        <w:jc w:val="both"/>
        <w:rPr>
          <w:rFonts w:ascii="Arial" w:hAnsi="Arial" w:cs="Arial"/>
          <w:i/>
          <w:sz w:val="24"/>
          <w:szCs w:val="24"/>
        </w:rPr>
      </w:pPr>
    </w:p>
    <w:p w:rsidR="00735F33" w:rsidRPr="006E3B67" w:rsidRDefault="00735F33" w:rsidP="00342D58">
      <w:pPr>
        <w:tabs>
          <w:tab w:val="left" w:pos="1596"/>
        </w:tabs>
        <w:ind w:left="964" w:right="964"/>
        <w:jc w:val="both"/>
        <w:rPr>
          <w:rFonts w:ascii="Arial" w:hAnsi="Arial" w:cs="Arial"/>
          <w:b/>
          <w:i/>
          <w:spacing w:val="-4"/>
          <w:lang w:val="es-ES_tradnl"/>
        </w:rPr>
      </w:pPr>
      <w:r w:rsidRPr="006E3B67">
        <w:rPr>
          <w:rFonts w:ascii="Arial" w:hAnsi="Arial" w:cs="Arial"/>
          <w:i/>
          <w:sz w:val="24"/>
          <w:szCs w:val="24"/>
        </w:rPr>
        <w:t xml:space="preserve">La medida será proporcional a las circunstancias y gravedad de la conducta realizada; su individualización debe tener en cuenta, la edad y las necesidades particulares del menor. </w:t>
      </w:r>
    </w:p>
    <w:p w:rsidR="00735F33" w:rsidRPr="006E3B67" w:rsidRDefault="00735F33" w:rsidP="00735F33">
      <w:pPr>
        <w:pStyle w:val="Ttulo3"/>
        <w:tabs>
          <w:tab w:val="left" w:pos="1596"/>
        </w:tabs>
        <w:spacing w:before="0"/>
        <w:ind w:right="964"/>
        <w:jc w:val="both"/>
        <w:rPr>
          <w:rFonts w:ascii="Arial" w:hAnsi="Arial" w:cs="Arial"/>
          <w:b w:val="0"/>
          <w:i/>
        </w:rPr>
      </w:pPr>
      <w:r w:rsidRPr="006E3B67">
        <w:rPr>
          <w:rFonts w:ascii="Arial" w:hAnsi="Arial" w:cs="Arial"/>
          <w:i/>
          <w:spacing w:val="-4"/>
          <w:lang w:val="es-ES_tradnl"/>
        </w:rPr>
        <w:t>Artículo 30</w:t>
      </w:r>
      <w:r w:rsidRPr="006E3B67">
        <w:rPr>
          <w:rFonts w:ascii="Arial" w:hAnsi="Arial" w:cs="Arial"/>
          <w:i/>
        </w:rPr>
        <w:t>.-</w:t>
      </w:r>
      <w:r w:rsidRPr="006E3B67">
        <w:rPr>
          <w:rFonts w:ascii="Arial" w:hAnsi="Arial" w:cs="Arial"/>
          <w:b w:val="0"/>
          <w:i/>
        </w:rPr>
        <w:t xml:space="preserve">La incorporación al menor se pretende lograr mediante diversas estrategias, entre las que se incluyen la orientación a los mismos infractores y a sus familiares, impartiéndoles sesiones de psicoterapia individual, familiar y grupal, platicas de orientación legal, solución de conflictos familiares con la mediación del equipo interdisciplinario. Pero siempre pretendiendo involucrar a todas y cada una de las áreas que componen el C. A. N. N. A. T; apoyado con las diferentes áreas de la Sub dirección de Trabajo y Prevención Social, para lograr mejores y efectivos resultados todo encaminado con el objetivo de reintegrarlo a la sociedad. </w:t>
      </w:r>
    </w:p>
    <w:p w:rsidR="00735F33" w:rsidRPr="006E3B67" w:rsidRDefault="00735F33" w:rsidP="00735F33">
      <w:pPr>
        <w:tabs>
          <w:tab w:val="left" w:pos="1596"/>
        </w:tabs>
        <w:autoSpaceDE w:val="0"/>
        <w:autoSpaceDN w:val="0"/>
        <w:adjustRightInd w:val="0"/>
        <w:ind w:left="964" w:right="964"/>
        <w:jc w:val="center"/>
        <w:rPr>
          <w:rFonts w:ascii="Arial" w:hAnsi="Arial" w:cs="Arial"/>
          <w:b/>
          <w:i/>
          <w:sz w:val="24"/>
          <w:szCs w:val="24"/>
          <w:lang w:eastAsia="es-MX"/>
        </w:rPr>
      </w:pPr>
      <w:r w:rsidRPr="006E3B67">
        <w:rPr>
          <w:rFonts w:ascii="Arial" w:hAnsi="Arial" w:cs="Arial"/>
          <w:b/>
          <w:bCs/>
          <w:i/>
          <w:sz w:val="24"/>
          <w:szCs w:val="24"/>
          <w:lang w:eastAsia="es-MX"/>
        </w:rPr>
        <w:t>ARTÍCULOS TRANSITORIOS</w:t>
      </w:r>
    </w:p>
    <w:p w:rsidR="00735F33" w:rsidRPr="006E3B67" w:rsidRDefault="00735F33" w:rsidP="00735F33">
      <w:pPr>
        <w:tabs>
          <w:tab w:val="left" w:pos="1596"/>
        </w:tabs>
        <w:autoSpaceDE w:val="0"/>
        <w:autoSpaceDN w:val="0"/>
        <w:adjustRightInd w:val="0"/>
        <w:ind w:right="964"/>
        <w:jc w:val="both"/>
        <w:rPr>
          <w:rFonts w:ascii="Arial" w:hAnsi="Arial" w:cs="Arial"/>
          <w:i/>
          <w:sz w:val="24"/>
          <w:szCs w:val="24"/>
          <w:lang w:eastAsia="es-MX"/>
        </w:rPr>
      </w:pPr>
      <w:r w:rsidRPr="006E3B67">
        <w:rPr>
          <w:rFonts w:ascii="Arial" w:hAnsi="Arial" w:cs="Arial"/>
          <w:b/>
          <w:bCs/>
          <w:i/>
          <w:sz w:val="24"/>
          <w:szCs w:val="24"/>
          <w:lang w:eastAsia="es-MX"/>
        </w:rPr>
        <w:t xml:space="preserve">PRIMERO. </w:t>
      </w:r>
      <w:r w:rsidRPr="006E3B67">
        <w:rPr>
          <w:rFonts w:ascii="Arial" w:hAnsi="Arial" w:cs="Arial"/>
          <w:i/>
          <w:sz w:val="24"/>
          <w:szCs w:val="24"/>
          <w:lang w:eastAsia="es-MX"/>
        </w:rPr>
        <w:t>Este Reglamento entrará en vigor un día después de que haya sido publicado en la Gaceta Municipal del H. Ayuntamiento Constitucional de Tlaquepaque.</w:t>
      </w:r>
    </w:p>
    <w:p w:rsidR="00735F33" w:rsidRPr="006E3B67" w:rsidRDefault="00735F33" w:rsidP="00735F33">
      <w:pPr>
        <w:tabs>
          <w:tab w:val="left" w:pos="1596"/>
        </w:tabs>
        <w:autoSpaceDE w:val="0"/>
        <w:autoSpaceDN w:val="0"/>
        <w:adjustRightInd w:val="0"/>
        <w:ind w:right="964"/>
        <w:jc w:val="both"/>
        <w:rPr>
          <w:rFonts w:ascii="Arial" w:hAnsi="Arial" w:cs="Arial"/>
          <w:i/>
          <w:sz w:val="24"/>
          <w:szCs w:val="24"/>
          <w:lang w:eastAsia="es-MX"/>
        </w:rPr>
      </w:pPr>
      <w:r w:rsidRPr="006E3B67">
        <w:rPr>
          <w:rFonts w:ascii="Arial" w:hAnsi="Arial" w:cs="Arial"/>
          <w:b/>
          <w:bCs/>
          <w:i/>
          <w:sz w:val="24"/>
          <w:szCs w:val="24"/>
          <w:lang w:eastAsia="es-MX"/>
        </w:rPr>
        <w:t xml:space="preserve">SEGUNDO. </w:t>
      </w:r>
      <w:r w:rsidRPr="006E3B67">
        <w:rPr>
          <w:rFonts w:ascii="Arial" w:hAnsi="Arial" w:cs="Arial"/>
          <w:i/>
          <w:sz w:val="24"/>
          <w:szCs w:val="24"/>
          <w:lang w:eastAsia="es-MX"/>
        </w:rPr>
        <w:t>Una vez publicadas las presentes disposiciones, remítase mediante oficio un tanto de ellas al Honorable Congreso del Estado, para los efectos ordenados en la fracción VII del artículo 42 de la Ley del Gobierno y la Administración Pública Municipal del Estado de Jalisco.</w:t>
      </w:r>
    </w:p>
    <w:p w:rsidR="00735F33" w:rsidRPr="006E3B67" w:rsidRDefault="00735F33" w:rsidP="00735F33">
      <w:pPr>
        <w:tabs>
          <w:tab w:val="left" w:pos="709"/>
        </w:tabs>
        <w:jc w:val="both"/>
        <w:rPr>
          <w:rFonts w:ascii="Arial" w:hAnsi="Arial" w:cs="Arial"/>
          <w:sz w:val="24"/>
          <w:szCs w:val="24"/>
        </w:rPr>
      </w:pPr>
      <w:r w:rsidRPr="006E3B67">
        <w:rPr>
          <w:rFonts w:ascii="Arial" w:hAnsi="Arial" w:cs="Arial"/>
          <w:b/>
          <w:sz w:val="24"/>
          <w:szCs w:val="24"/>
        </w:rPr>
        <w:t>III.-</w:t>
      </w:r>
      <w:r w:rsidRPr="006E3B67">
        <w:rPr>
          <w:rFonts w:ascii="Arial" w:hAnsi="Arial" w:cs="Arial"/>
          <w:sz w:val="24"/>
          <w:szCs w:val="24"/>
        </w:rPr>
        <w:t xml:space="preserve"> Como regidor de este Ayuntamiento e integrante de la comisión edilicia de </w:t>
      </w:r>
      <w:r w:rsidRPr="006E3B67">
        <w:rPr>
          <w:rFonts w:ascii="Arial" w:hAnsi="Arial" w:cs="Arial"/>
          <w:b/>
          <w:sz w:val="24"/>
          <w:szCs w:val="24"/>
        </w:rPr>
        <w:t xml:space="preserve">Defensa de niños, niñas y adolescentes, </w:t>
      </w:r>
      <w:r w:rsidRPr="006E3B67">
        <w:rPr>
          <w:rFonts w:ascii="Arial" w:hAnsi="Arial" w:cs="Arial"/>
          <w:sz w:val="24"/>
          <w:szCs w:val="24"/>
        </w:rPr>
        <w:t>y debido a la condición actual en la estructura organizacional de la Comisaria de la Policía Preventiva de San Pedro Tlaquepaque, fue recibida propuesta de actualización del reglamento interior para el centro de atención a niñas, niños y adolescentes de Tlaquepaque, que resultan en pro y beneficio de la niñez y adolescencia Tlaquepaquenses. En esta etapa del proceso de actualización, y sin reserva de las que posteriormente puedan surgir en su estudio y análisis, se propone el reglamento que se describe en el acuerdo de la presente iniciativa (páginas 08 a la 22)</w:t>
      </w:r>
    </w:p>
    <w:p w:rsidR="00735F33" w:rsidRPr="006E3B67" w:rsidRDefault="00735F33" w:rsidP="00735F33">
      <w:pPr>
        <w:jc w:val="both"/>
        <w:rPr>
          <w:rFonts w:ascii="Arial" w:hAnsi="Arial" w:cs="Arial"/>
          <w:sz w:val="24"/>
          <w:szCs w:val="24"/>
        </w:rPr>
      </w:pPr>
      <w:r w:rsidRPr="006E3B67">
        <w:rPr>
          <w:rFonts w:ascii="Arial" w:hAnsi="Arial" w:cs="Arial"/>
          <w:b/>
          <w:sz w:val="24"/>
          <w:szCs w:val="24"/>
        </w:rPr>
        <w:t xml:space="preserve">IV.- </w:t>
      </w:r>
      <w:r w:rsidRPr="006E3B67">
        <w:rPr>
          <w:rFonts w:ascii="Arial" w:hAnsi="Arial" w:cs="Arial"/>
          <w:sz w:val="24"/>
          <w:szCs w:val="24"/>
        </w:rPr>
        <w:t>Es así, que la presente iniciativa pretende consolidar en San Pedro Tlaquepaque un marco regulatorio e institucional de vanguardia en materia de niñez y adolescencia, buscando integrar un esquema de apertura institucional en donde se abran las puertas a las necesidades de los mismos.</w:t>
      </w:r>
    </w:p>
    <w:p w:rsidR="00735F33" w:rsidRPr="006E3B67" w:rsidRDefault="00735F33" w:rsidP="00735F33">
      <w:pPr>
        <w:jc w:val="both"/>
        <w:rPr>
          <w:rFonts w:ascii="Arial" w:hAnsi="Arial" w:cs="Arial"/>
          <w:sz w:val="24"/>
          <w:szCs w:val="24"/>
        </w:rPr>
      </w:pPr>
      <w:r w:rsidRPr="006E3B67">
        <w:rPr>
          <w:rFonts w:ascii="Arial" w:hAnsi="Arial" w:cs="Arial"/>
          <w:b/>
          <w:sz w:val="24"/>
          <w:szCs w:val="24"/>
        </w:rPr>
        <w:t>V.-</w:t>
      </w:r>
      <w:r w:rsidRPr="006E3B67">
        <w:rPr>
          <w:rFonts w:ascii="Arial" w:hAnsi="Arial" w:cs="Arial"/>
          <w:sz w:val="24"/>
          <w:szCs w:val="24"/>
        </w:rPr>
        <w:t xml:space="preserve"> Por los fundamentos y motivos expuestos, con sustento en los artículos 142 y 146 del Reglamento del Gobierno y de la Administración Pública del  Ayuntamiento Constitucional de San Pedro Tlaquepaque, Jalisco, compete conocer a las Comisiones de</w:t>
      </w:r>
      <w:r w:rsidRPr="006E3B67">
        <w:rPr>
          <w:rFonts w:ascii="Arial" w:hAnsi="Arial" w:cs="Arial"/>
          <w:b/>
          <w:sz w:val="24"/>
          <w:szCs w:val="24"/>
        </w:rPr>
        <w:t xml:space="preserve"> </w:t>
      </w:r>
      <w:r w:rsidRPr="006E3B67">
        <w:rPr>
          <w:rFonts w:ascii="Arial" w:hAnsi="Arial" w:cs="Arial"/>
          <w:sz w:val="24"/>
          <w:szCs w:val="24"/>
        </w:rPr>
        <w:t xml:space="preserve">Edilicias </w:t>
      </w:r>
      <w:r w:rsidRPr="006E3B67">
        <w:rPr>
          <w:rFonts w:ascii="Arial" w:hAnsi="Arial" w:cs="Arial"/>
          <w:b/>
          <w:sz w:val="24"/>
          <w:szCs w:val="24"/>
        </w:rPr>
        <w:t>Defensa de Niños, Niñas y Adolescentes</w:t>
      </w:r>
      <w:r w:rsidRPr="006E3B67">
        <w:rPr>
          <w:rFonts w:ascii="Arial" w:hAnsi="Arial" w:cs="Arial"/>
          <w:sz w:val="24"/>
          <w:szCs w:val="24"/>
        </w:rPr>
        <w:t xml:space="preserve"> y la de </w:t>
      </w:r>
      <w:r w:rsidRPr="006E3B67">
        <w:rPr>
          <w:rFonts w:ascii="Arial" w:hAnsi="Arial" w:cs="Arial"/>
          <w:b/>
          <w:sz w:val="24"/>
          <w:szCs w:val="24"/>
        </w:rPr>
        <w:t xml:space="preserve">Reglamentos Municipales y Puntos Legislativos </w:t>
      </w:r>
      <w:r w:rsidRPr="006E3B67">
        <w:rPr>
          <w:rFonts w:ascii="Arial" w:hAnsi="Arial" w:cs="Arial"/>
          <w:sz w:val="24"/>
          <w:szCs w:val="24"/>
        </w:rPr>
        <w:t>el proyecto  por el que se expide la actualización del  Reglamento Interior para el Centro de Atención a Niñas, Niños y Adolescentes  de</w:t>
      </w:r>
      <w:r w:rsidRPr="006E3B67">
        <w:rPr>
          <w:rFonts w:ascii="Arial" w:hAnsi="Arial" w:cs="Arial"/>
          <w:b/>
          <w:sz w:val="24"/>
          <w:szCs w:val="24"/>
        </w:rPr>
        <w:t xml:space="preserve"> </w:t>
      </w:r>
      <w:r w:rsidRPr="006E3B67">
        <w:rPr>
          <w:rFonts w:ascii="Arial" w:hAnsi="Arial" w:cs="Arial"/>
          <w:sz w:val="24"/>
          <w:szCs w:val="24"/>
        </w:rPr>
        <w:t>Tlaquepaque.</w:t>
      </w:r>
    </w:p>
    <w:p w:rsidR="00735F33" w:rsidRPr="006E3B67" w:rsidRDefault="00735F33" w:rsidP="00735F33">
      <w:pPr>
        <w:jc w:val="both"/>
        <w:rPr>
          <w:rStyle w:val="Fuentedeprrafopredeter2"/>
          <w:rFonts w:ascii="Arial" w:hAnsi="Arial" w:cs="Arial"/>
          <w:sz w:val="24"/>
          <w:szCs w:val="24"/>
        </w:rPr>
      </w:pPr>
      <w:r w:rsidRPr="006E3B67">
        <w:rPr>
          <w:rFonts w:ascii="Arial" w:hAnsi="Arial" w:cs="Arial"/>
          <w:b/>
          <w:sz w:val="24"/>
          <w:szCs w:val="24"/>
        </w:rPr>
        <w:t xml:space="preserve">VI.- </w:t>
      </w:r>
      <w:r w:rsidRPr="006E3B67">
        <w:rPr>
          <w:rFonts w:ascii="Arial" w:hAnsi="Arial" w:cs="Arial"/>
          <w:sz w:val="24"/>
          <w:szCs w:val="24"/>
        </w:rPr>
        <w:t xml:space="preserve">Con base en las motivaciones y fundamentos anteriormente expuestos, se pone a consideración de este H. Cuerpo Edilicio </w:t>
      </w:r>
      <w:r w:rsidRPr="006E3B67">
        <w:rPr>
          <w:rStyle w:val="Fuentedeprrafopredeter2"/>
          <w:rFonts w:ascii="Arial" w:hAnsi="Arial" w:cs="Arial"/>
          <w:sz w:val="24"/>
          <w:szCs w:val="24"/>
        </w:rPr>
        <w:t>la</w:t>
      </w:r>
      <w:r w:rsidRPr="006E3B67">
        <w:rPr>
          <w:rStyle w:val="Fuentedeprrafopredeter2"/>
          <w:rFonts w:ascii="Arial" w:eastAsia="Verdana" w:hAnsi="Arial" w:cs="Arial"/>
          <w:sz w:val="24"/>
          <w:szCs w:val="24"/>
        </w:rPr>
        <w:t xml:space="preserve"> </w:t>
      </w:r>
      <w:r w:rsidRPr="006E3B67">
        <w:rPr>
          <w:rStyle w:val="Fuentedeprrafopredeter2"/>
          <w:rFonts w:ascii="Arial" w:hAnsi="Arial" w:cs="Arial"/>
          <w:sz w:val="24"/>
          <w:szCs w:val="24"/>
        </w:rPr>
        <w:t>aprobación</w:t>
      </w:r>
      <w:r w:rsidRPr="006E3B67">
        <w:rPr>
          <w:rStyle w:val="Fuentedeprrafopredeter2"/>
          <w:rFonts w:ascii="Arial" w:eastAsia="Verdana" w:hAnsi="Arial" w:cs="Arial"/>
          <w:sz w:val="24"/>
          <w:szCs w:val="24"/>
        </w:rPr>
        <w:t xml:space="preserve"> </w:t>
      </w:r>
      <w:r w:rsidRPr="006E3B67">
        <w:rPr>
          <w:rStyle w:val="Fuentedeprrafopredeter2"/>
          <w:rFonts w:ascii="Arial" w:hAnsi="Arial" w:cs="Arial"/>
          <w:sz w:val="24"/>
          <w:szCs w:val="24"/>
        </w:rPr>
        <w:t xml:space="preserve">de los </w:t>
      </w:r>
      <w:r w:rsidRPr="006E3B67">
        <w:rPr>
          <w:rStyle w:val="Fuentedeprrafopredeter2"/>
          <w:rFonts w:ascii="Arial" w:hAnsi="Arial" w:cs="Arial"/>
          <w:b/>
          <w:sz w:val="24"/>
          <w:szCs w:val="24"/>
        </w:rPr>
        <w:t xml:space="preserve">resolutivos </w:t>
      </w:r>
      <w:r w:rsidRPr="006E3B67">
        <w:rPr>
          <w:rStyle w:val="Fuentedeprrafopredeter2"/>
          <w:rFonts w:ascii="Arial" w:hAnsi="Arial" w:cs="Arial"/>
          <w:sz w:val="24"/>
          <w:szCs w:val="24"/>
        </w:rPr>
        <w:t>a manera del</w:t>
      </w:r>
      <w:r w:rsidRPr="006E3B67">
        <w:rPr>
          <w:rStyle w:val="Fuentedeprrafopredeter2"/>
          <w:rFonts w:ascii="Arial" w:hAnsi="Arial" w:cs="Arial"/>
          <w:b/>
          <w:sz w:val="24"/>
          <w:szCs w:val="24"/>
        </w:rPr>
        <w:t xml:space="preserve"> </w:t>
      </w:r>
      <w:r w:rsidRPr="006E3B67">
        <w:rPr>
          <w:rStyle w:val="Fuentedeprrafopredeter2"/>
          <w:rFonts w:ascii="Arial" w:hAnsi="Arial" w:cs="Arial"/>
          <w:sz w:val="24"/>
          <w:szCs w:val="24"/>
        </w:rPr>
        <w:t>siguiente:</w:t>
      </w:r>
    </w:p>
    <w:p w:rsidR="00735F33" w:rsidRPr="006E3B67" w:rsidRDefault="00735F33" w:rsidP="00735F33">
      <w:pPr>
        <w:jc w:val="center"/>
        <w:rPr>
          <w:rFonts w:ascii="Arial" w:hAnsi="Arial" w:cs="Arial"/>
          <w:b/>
          <w:sz w:val="24"/>
          <w:szCs w:val="24"/>
        </w:rPr>
      </w:pPr>
      <w:r w:rsidRPr="006E3B67">
        <w:rPr>
          <w:rFonts w:ascii="Arial" w:hAnsi="Arial" w:cs="Arial"/>
          <w:b/>
          <w:sz w:val="24"/>
          <w:szCs w:val="24"/>
        </w:rPr>
        <w:t>PUNTO DE ACUERDO</w:t>
      </w:r>
    </w:p>
    <w:p w:rsidR="00735F33" w:rsidRPr="006E3B67" w:rsidRDefault="00735F33" w:rsidP="00735F33">
      <w:pPr>
        <w:pStyle w:val="Standard"/>
        <w:spacing w:line="276" w:lineRule="auto"/>
        <w:jc w:val="both"/>
        <w:rPr>
          <w:rFonts w:ascii="Arial" w:hAnsi="Arial" w:cs="Arial"/>
        </w:rPr>
      </w:pPr>
      <w:r w:rsidRPr="006E3B67">
        <w:rPr>
          <w:rFonts w:ascii="Arial" w:hAnsi="Arial" w:cs="Arial"/>
          <w:b/>
        </w:rPr>
        <w:t>ÚNICO.-</w:t>
      </w:r>
      <w:r w:rsidRPr="006E3B67">
        <w:rPr>
          <w:rFonts w:ascii="Arial" w:hAnsi="Arial" w:cs="Arial"/>
        </w:rPr>
        <w:t xml:space="preserve"> El Pleno del Ayuntamiento Constitucional del Municipio de San Pedro Tlaquepaque, Jalisco, aprueba y autoriza el turno a  la Comisión Edilicia de </w:t>
      </w:r>
      <w:r w:rsidRPr="006E3B67">
        <w:rPr>
          <w:rFonts w:ascii="Arial" w:hAnsi="Arial" w:cs="Arial"/>
          <w:b/>
        </w:rPr>
        <w:t xml:space="preserve">Defensa de Niños, Niñas y Adolescentes </w:t>
      </w:r>
      <w:r w:rsidRPr="006E3B67">
        <w:rPr>
          <w:rFonts w:ascii="Arial" w:hAnsi="Arial" w:cs="Arial"/>
        </w:rPr>
        <w:t xml:space="preserve">  </w:t>
      </w:r>
      <w:r w:rsidRPr="006E3B67">
        <w:rPr>
          <w:rFonts w:ascii="Arial" w:hAnsi="Arial" w:cs="Arial"/>
          <w:b/>
        </w:rPr>
        <w:t xml:space="preserve"> </w:t>
      </w:r>
      <w:r w:rsidRPr="006E3B67">
        <w:rPr>
          <w:rFonts w:ascii="Arial" w:hAnsi="Arial" w:cs="Arial"/>
        </w:rPr>
        <w:t xml:space="preserve">como </w:t>
      </w:r>
      <w:r w:rsidRPr="006E3B67">
        <w:rPr>
          <w:rFonts w:ascii="Arial" w:hAnsi="Arial" w:cs="Arial"/>
          <w:b/>
          <w:u w:val="single"/>
        </w:rPr>
        <w:t>convocante</w:t>
      </w:r>
      <w:r w:rsidRPr="006E3B67">
        <w:rPr>
          <w:rFonts w:ascii="Arial" w:hAnsi="Arial" w:cs="Arial"/>
        </w:rPr>
        <w:t xml:space="preserve"> y  a la Comisión Edilicia de </w:t>
      </w:r>
      <w:r w:rsidRPr="006E3B67">
        <w:rPr>
          <w:rFonts w:ascii="Arial" w:hAnsi="Arial" w:cs="Arial"/>
          <w:b/>
        </w:rPr>
        <w:t xml:space="preserve">Reglamentos Municipales y Puntos Legislativos </w:t>
      </w:r>
      <w:r w:rsidRPr="006E3B67">
        <w:rPr>
          <w:rFonts w:ascii="Arial" w:hAnsi="Arial" w:cs="Arial"/>
        </w:rPr>
        <w:t xml:space="preserve">como </w:t>
      </w:r>
      <w:r w:rsidRPr="006E3B67">
        <w:rPr>
          <w:rFonts w:ascii="Arial" w:hAnsi="Arial" w:cs="Arial"/>
          <w:b/>
          <w:u w:val="single"/>
        </w:rPr>
        <w:t>coadyuvante,</w:t>
      </w:r>
      <w:r w:rsidRPr="006E3B67">
        <w:rPr>
          <w:rFonts w:ascii="Arial" w:hAnsi="Arial" w:cs="Arial"/>
        </w:rPr>
        <w:t xml:space="preserve"> para su estudio, análisis y dictaminación del proyecto por el que se expide la actualización del  Reglamento Interior para el Centro de Atención a Niñas, Niños y Adolescentes  de</w:t>
      </w:r>
      <w:r w:rsidRPr="006E3B67">
        <w:rPr>
          <w:rFonts w:ascii="Arial" w:hAnsi="Arial" w:cs="Arial"/>
          <w:b/>
        </w:rPr>
        <w:t xml:space="preserve"> </w:t>
      </w:r>
      <w:r w:rsidRPr="006E3B67">
        <w:rPr>
          <w:rFonts w:ascii="Arial" w:hAnsi="Arial" w:cs="Arial"/>
        </w:rPr>
        <w:t>Tlaquepaque, proponiéndose de la siguiente manera:</w:t>
      </w:r>
    </w:p>
    <w:p w:rsidR="00735F33" w:rsidRPr="006E3B67" w:rsidRDefault="00735F33" w:rsidP="00735F33">
      <w:pPr>
        <w:rPr>
          <w:rFonts w:ascii="Arial" w:hAnsi="Arial" w:cs="Arial"/>
          <w:sz w:val="24"/>
          <w:szCs w:val="24"/>
        </w:rPr>
      </w:pPr>
    </w:p>
    <w:tbl>
      <w:tblPr>
        <w:tblStyle w:val="Tablaconcuadrcula"/>
        <w:tblW w:w="7764" w:type="dxa"/>
        <w:jc w:val="center"/>
        <w:tblLook w:val="04A0" w:firstRow="1" w:lastRow="0" w:firstColumn="1" w:lastColumn="0" w:noHBand="0" w:noVBand="1"/>
      </w:tblPr>
      <w:tblGrid>
        <w:gridCol w:w="2552"/>
        <w:gridCol w:w="2716"/>
        <w:gridCol w:w="2496"/>
      </w:tblGrid>
      <w:tr w:rsidR="00735F33" w:rsidRPr="006E3B67" w:rsidTr="00956FC2">
        <w:trPr>
          <w:jc w:val="center"/>
        </w:trPr>
        <w:tc>
          <w:tcPr>
            <w:tcW w:w="2552" w:type="dxa"/>
          </w:tcPr>
          <w:p w:rsidR="00735F33" w:rsidRPr="00956FC2" w:rsidRDefault="00735F33" w:rsidP="00735F33">
            <w:pPr>
              <w:jc w:val="center"/>
              <w:rPr>
                <w:rFonts w:ascii="Arial" w:hAnsi="Arial" w:cs="Arial"/>
                <w:b/>
                <w:sz w:val="20"/>
                <w:szCs w:val="24"/>
              </w:rPr>
            </w:pPr>
            <w:r w:rsidRPr="00956FC2">
              <w:rPr>
                <w:rFonts w:ascii="Arial" w:hAnsi="Arial" w:cs="Arial"/>
                <w:b/>
                <w:sz w:val="20"/>
                <w:szCs w:val="24"/>
              </w:rPr>
              <w:t>TITULO DEL REGLAMENTO</w:t>
            </w:r>
          </w:p>
        </w:tc>
        <w:tc>
          <w:tcPr>
            <w:tcW w:w="2716" w:type="dxa"/>
          </w:tcPr>
          <w:p w:rsidR="00735F33" w:rsidRPr="00956FC2" w:rsidRDefault="00735F33" w:rsidP="00956FC2">
            <w:pPr>
              <w:jc w:val="center"/>
              <w:rPr>
                <w:rFonts w:ascii="Arial" w:hAnsi="Arial" w:cs="Arial"/>
                <w:b/>
                <w:sz w:val="20"/>
                <w:szCs w:val="24"/>
              </w:rPr>
            </w:pPr>
            <w:r w:rsidRPr="00956FC2">
              <w:rPr>
                <w:rFonts w:ascii="Arial" w:hAnsi="Arial" w:cs="Arial"/>
                <w:b/>
                <w:sz w:val="20"/>
                <w:szCs w:val="24"/>
              </w:rPr>
              <w:t>PROPUESTA</w:t>
            </w:r>
          </w:p>
        </w:tc>
        <w:tc>
          <w:tcPr>
            <w:tcW w:w="2496" w:type="dxa"/>
          </w:tcPr>
          <w:p w:rsidR="00735F33" w:rsidRPr="00956FC2" w:rsidRDefault="00735F33" w:rsidP="00735F33">
            <w:pPr>
              <w:rPr>
                <w:rFonts w:ascii="Arial" w:hAnsi="Arial" w:cs="Arial"/>
                <w:b/>
                <w:sz w:val="20"/>
                <w:szCs w:val="24"/>
              </w:rPr>
            </w:pPr>
            <w:r w:rsidRPr="00956FC2">
              <w:rPr>
                <w:rFonts w:ascii="Arial" w:hAnsi="Arial" w:cs="Arial"/>
                <w:b/>
                <w:sz w:val="20"/>
                <w:szCs w:val="24"/>
              </w:rPr>
              <w:t>FUNDAMENTO</w:t>
            </w:r>
          </w:p>
        </w:tc>
      </w:tr>
      <w:tr w:rsidR="00735F33" w:rsidRPr="006E3B67" w:rsidTr="00956FC2">
        <w:trPr>
          <w:jc w:val="center"/>
        </w:trPr>
        <w:tc>
          <w:tcPr>
            <w:tcW w:w="2552" w:type="dxa"/>
          </w:tcPr>
          <w:p w:rsidR="00735F33" w:rsidRPr="00956FC2" w:rsidRDefault="00735F33" w:rsidP="00735F33">
            <w:pPr>
              <w:jc w:val="center"/>
              <w:rPr>
                <w:rFonts w:ascii="Arial" w:hAnsi="Arial" w:cs="Arial"/>
                <w:sz w:val="20"/>
                <w:szCs w:val="20"/>
              </w:rPr>
            </w:pPr>
            <w:r w:rsidRPr="00956FC2">
              <w:rPr>
                <w:rFonts w:ascii="Arial" w:hAnsi="Arial" w:cs="Arial"/>
                <w:sz w:val="20"/>
                <w:szCs w:val="20"/>
              </w:rPr>
              <w:t>REGLAMENTO INTERIOR PARA EL CENTRO DE ATENCIÒN A NIÑAS, NIÑOS  Y ADOLESCENTES DE TLAQUEPAQUE</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REGLAMENTO INTERIOR PARA EL CENTRO DE ATENCIÒN A NIÑAS, NIÑOS  Y ADOLESCENTES DE </w:t>
            </w:r>
            <w:r w:rsidRPr="00956FC2">
              <w:rPr>
                <w:rFonts w:ascii="Arial" w:hAnsi="Arial" w:cs="Arial"/>
                <w:b/>
                <w:sz w:val="20"/>
                <w:szCs w:val="20"/>
              </w:rPr>
              <w:t>SAN PEDRO TLAQUEPAQUE</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Con Motivo de la Aprobación del Decreto 23598, el Congreso del Estado Autorizo el Cambio de Nombre de Tlaquepaque, Jalisco al de San Pedro Tlaquepaque, Jalisco.</w:t>
            </w:r>
          </w:p>
        </w:tc>
      </w:tr>
      <w:tr w:rsidR="00735F33" w:rsidRPr="006E3B67" w:rsidTr="00956FC2">
        <w:trPr>
          <w:jc w:val="center"/>
        </w:trPr>
        <w:tc>
          <w:tcPr>
            <w:tcW w:w="2552" w:type="dxa"/>
          </w:tcPr>
          <w:p w:rsidR="00735F33" w:rsidRPr="00956FC2" w:rsidRDefault="00735F33" w:rsidP="00735F33">
            <w:pPr>
              <w:jc w:val="center"/>
              <w:rPr>
                <w:rFonts w:ascii="Arial" w:hAnsi="Arial" w:cs="Arial"/>
                <w:b/>
                <w:sz w:val="20"/>
                <w:szCs w:val="20"/>
              </w:rPr>
            </w:pPr>
            <w:r w:rsidRPr="00956FC2">
              <w:rPr>
                <w:rFonts w:ascii="Arial" w:hAnsi="Arial" w:cs="Arial"/>
                <w:b/>
                <w:sz w:val="20"/>
                <w:szCs w:val="20"/>
              </w:rPr>
              <w:t>ARTÍCULO</w:t>
            </w:r>
          </w:p>
          <w:p w:rsidR="00735F33" w:rsidRPr="00956FC2" w:rsidRDefault="00735F33" w:rsidP="00735F33">
            <w:pPr>
              <w:jc w:val="center"/>
              <w:rPr>
                <w:rFonts w:ascii="Arial" w:hAnsi="Arial" w:cs="Arial"/>
                <w:b/>
                <w:sz w:val="20"/>
                <w:szCs w:val="20"/>
              </w:rPr>
            </w:pPr>
          </w:p>
        </w:tc>
        <w:tc>
          <w:tcPr>
            <w:tcW w:w="2716" w:type="dxa"/>
          </w:tcPr>
          <w:p w:rsidR="00735F33" w:rsidRPr="00956FC2" w:rsidRDefault="00735F33" w:rsidP="00735F33">
            <w:pPr>
              <w:rPr>
                <w:rFonts w:ascii="Arial" w:hAnsi="Arial" w:cs="Arial"/>
                <w:b/>
                <w:sz w:val="20"/>
                <w:szCs w:val="20"/>
              </w:rPr>
            </w:pPr>
            <w:r w:rsidRPr="00956FC2">
              <w:rPr>
                <w:rFonts w:ascii="Arial" w:hAnsi="Arial" w:cs="Arial"/>
                <w:b/>
                <w:sz w:val="20"/>
                <w:szCs w:val="20"/>
              </w:rPr>
              <w:t xml:space="preserve">       PROPUESTA</w:t>
            </w:r>
          </w:p>
        </w:tc>
        <w:tc>
          <w:tcPr>
            <w:tcW w:w="2496" w:type="dxa"/>
          </w:tcPr>
          <w:p w:rsidR="00735F33" w:rsidRPr="00956FC2" w:rsidRDefault="00735F33" w:rsidP="00735F33">
            <w:pPr>
              <w:rPr>
                <w:rFonts w:ascii="Arial" w:hAnsi="Arial" w:cs="Arial"/>
                <w:b/>
                <w:sz w:val="20"/>
                <w:szCs w:val="20"/>
              </w:rPr>
            </w:pPr>
            <w:r w:rsidRPr="00956FC2">
              <w:rPr>
                <w:rFonts w:ascii="Arial" w:hAnsi="Arial" w:cs="Arial"/>
                <w:b/>
                <w:sz w:val="20"/>
                <w:szCs w:val="20"/>
              </w:rPr>
              <w:t xml:space="preserve">   FUNDAMENTO</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1.- Tlaquepaque</w:t>
            </w:r>
          </w:p>
          <w:p w:rsidR="00735F33" w:rsidRPr="00956FC2" w:rsidRDefault="00735F33" w:rsidP="00735F33">
            <w:pPr>
              <w:rPr>
                <w:rFonts w:ascii="Arial" w:hAnsi="Arial" w:cs="Arial"/>
                <w:sz w:val="20"/>
                <w:szCs w:val="20"/>
              </w:rPr>
            </w:pP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Articulo 1.- </w:t>
            </w:r>
            <w:r w:rsidRPr="00956FC2">
              <w:rPr>
                <w:rFonts w:ascii="Arial" w:hAnsi="Arial" w:cs="Arial"/>
                <w:b/>
                <w:sz w:val="20"/>
                <w:szCs w:val="20"/>
              </w:rPr>
              <w:t>San Pedro Tlaquepaque</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Con Motivo de la Aprobación del Decreto 23598, el Congreso del Estado Autorizo el Cambio de Nombre de Tlaquepaque, Jalisco al de San Pedro Tlaquepaque, Jalisco. </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Articulo 1.- Ley de los Derechos de Niñas, Niños y Adolescentes.</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 Articulo 1.- Ley de los Derechos de Niñas, Niños y Adolescentes </w:t>
            </w:r>
            <w:r w:rsidRPr="00956FC2">
              <w:rPr>
                <w:rFonts w:ascii="Arial" w:hAnsi="Arial" w:cs="Arial"/>
                <w:b/>
                <w:sz w:val="20"/>
                <w:szCs w:val="20"/>
              </w:rPr>
              <w:t>en el Estado de Jalisco.</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 De acuerdo al art. 2 De la Ley de los Derechos de Niñas, Niños y Adolescentes en el Estado de Jalisco, en relación con el Artículo 5 de la Ley General de los Derechos de las Niñas, Niños y Adolescentes</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r w:rsidRPr="00956FC2">
              <w:rPr>
                <w:rFonts w:ascii="Arial" w:hAnsi="Arial" w:cs="Arial"/>
                <w:sz w:val="20"/>
                <w:szCs w:val="20"/>
              </w:rPr>
              <w:t>Artículo 2.- Los menores infractores.</w:t>
            </w: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tc>
        <w:tc>
          <w:tcPr>
            <w:tcW w:w="2716" w:type="dxa"/>
          </w:tcPr>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r w:rsidRPr="00956FC2">
              <w:rPr>
                <w:rFonts w:ascii="Arial" w:hAnsi="Arial" w:cs="Arial"/>
                <w:sz w:val="20"/>
                <w:szCs w:val="20"/>
              </w:rPr>
              <w:t xml:space="preserve">Artículo 2.- </w:t>
            </w:r>
            <w:r w:rsidRPr="00956FC2">
              <w:rPr>
                <w:rFonts w:ascii="Arial" w:hAnsi="Arial" w:cs="Arial"/>
                <w:b/>
                <w:sz w:val="20"/>
                <w:szCs w:val="20"/>
              </w:rPr>
              <w:t>Adolescentes infractores.</w:t>
            </w:r>
          </w:p>
        </w:tc>
        <w:tc>
          <w:tcPr>
            <w:tcW w:w="2496" w:type="dxa"/>
          </w:tcPr>
          <w:p w:rsidR="00735F33" w:rsidRPr="00956FC2" w:rsidRDefault="00735F33" w:rsidP="00735F33">
            <w:pPr>
              <w:rPr>
                <w:rFonts w:ascii="Arial" w:hAnsi="Arial" w:cs="Arial"/>
                <w:sz w:val="20"/>
                <w:szCs w:val="20"/>
                <w:highlight w:val="yellow"/>
              </w:rPr>
            </w:pPr>
            <w:r w:rsidRPr="00956FC2">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6E3B67" w:rsidTr="00956FC2">
        <w:trPr>
          <w:trHeight w:val="819"/>
          <w:jc w:val="center"/>
        </w:trPr>
        <w:tc>
          <w:tcPr>
            <w:tcW w:w="2552" w:type="dxa"/>
          </w:tcPr>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r w:rsidRPr="00956FC2">
              <w:rPr>
                <w:rFonts w:ascii="Arial" w:hAnsi="Arial" w:cs="Arial"/>
                <w:sz w:val="20"/>
                <w:szCs w:val="20"/>
              </w:rPr>
              <w:t>Articulo 3.- Menores de edad</w:t>
            </w:r>
          </w:p>
        </w:tc>
        <w:tc>
          <w:tcPr>
            <w:tcW w:w="2716" w:type="dxa"/>
          </w:tcPr>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r w:rsidRPr="00956FC2">
              <w:rPr>
                <w:rFonts w:ascii="Arial" w:hAnsi="Arial" w:cs="Arial"/>
                <w:sz w:val="20"/>
                <w:szCs w:val="20"/>
              </w:rPr>
              <w:t xml:space="preserve">Articulo 3.- </w:t>
            </w:r>
            <w:r w:rsidRPr="00956FC2">
              <w:rPr>
                <w:rFonts w:ascii="Arial" w:hAnsi="Arial" w:cs="Arial"/>
                <w:b/>
                <w:sz w:val="20"/>
                <w:szCs w:val="20"/>
              </w:rPr>
              <w:t>Adolescentes</w:t>
            </w:r>
          </w:p>
        </w:tc>
        <w:tc>
          <w:tcPr>
            <w:tcW w:w="2496" w:type="dxa"/>
          </w:tcPr>
          <w:p w:rsidR="00735F33" w:rsidRPr="00956FC2" w:rsidRDefault="00735F33" w:rsidP="00735F33">
            <w:pPr>
              <w:jc w:val="both"/>
              <w:rPr>
                <w:rFonts w:ascii="Arial" w:hAnsi="Arial" w:cs="Arial"/>
                <w:sz w:val="20"/>
                <w:szCs w:val="20"/>
                <w:highlight w:val="yellow"/>
              </w:rPr>
            </w:pPr>
            <w:r w:rsidRPr="00956FC2">
              <w:rPr>
                <w:rFonts w:ascii="Arial" w:hAnsi="Arial" w:cs="Arial"/>
                <w:sz w:val="20"/>
                <w:szCs w:val="20"/>
              </w:rPr>
              <w:t>Artículo 5 y artículo 84  de la Ley General de los Derechos de las Niñas, Niños y Adolescentes.</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Articulo 3.- Derechos de los menores; considerando las retenciones en términos de un aseguramiento en protección y resguardo de los mismos.</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Articulo 3.- Derechos de los </w:t>
            </w:r>
            <w:r w:rsidRPr="00956FC2">
              <w:rPr>
                <w:rFonts w:ascii="Arial" w:hAnsi="Arial" w:cs="Arial"/>
                <w:b/>
                <w:sz w:val="20"/>
                <w:szCs w:val="20"/>
              </w:rPr>
              <w:t>adolescentes;</w:t>
            </w:r>
            <w:r w:rsidRPr="00956FC2">
              <w:rPr>
                <w:rFonts w:ascii="Arial" w:hAnsi="Arial" w:cs="Arial"/>
                <w:sz w:val="20"/>
                <w:szCs w:val="20"/>
              </w:rPr>
              <w:t xml:space="preserve"> considerándolos en términos de un aseguramiento en protección y resguardo de los mismos.</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 De acuerdo al art. 2 De la Ley de los Derechos de Niñas, Niños y Adolescentes en el Estado de Jalisco, en relación con el Artículo 5 de la Ley General de los Derechos de las Niñas, Niños y Adolescentes</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r w:rsidRPr="00956FC2">
              <w:rPr>
                <w:rFonts w:ascii="Arial" w:hAnsi="Arial" w:cs="Arial"/>
                <w:sz w:val="20"/>
                <w:szCs w:val="20"/>
              </w:rPr>
              <w:t>Articulo 4. Fracción IV. Supervisor.</w:t>
            </w:r>
          </w:p>
        </w:tc>
        <w:tc>
          <w:tcPr>
            <w:tcW w:w="2716" w:type="dxa"/>
          </w:tcPr>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r w:rsidRPr="00956FC2">
              <w:rPr>
                <w:rFonts w:ascii="Arial" w:hAnsi="Arial" w:cs="Arial"/>
                <w:sz w:val="20"/>
                <w:szCs w:val="20"/>
              </w:rPr>
              <w:t>Artículo 4.- Fracción IV.</w:t>
            </w:r>
          </w:p>
          <w:p w:rsidR="00735F33" w:rsidRPr="00956FC2" w:rsidRDefault="00735F33" w:rsidP="00735F33">
            <w:pPr>
              <w:rPr>
                <w:rFonts w:ascii="Arial" w:hAnsi="Arial" w:cs="Arial"/>
                <w:b/>
                <w:sz w:val="20"/>
                <w:szCs w:val="20"/>
              </w:rPr>
            </w:pPr>
            <w:r w:rsidRPr="00956FC2">
              <w:rPr>
                <w:rFonts w:ascii="Arial" w:hAnsi="Arial" w:cs="Arial"/>
                <w:b/>
                <w:sz w:val="20"/>
                <w:szCs w:val="20"/>
              </w:rPr>
              <w:t>Coordinador.</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En base a las necesidades que presenta el C.A.N.N.A.T</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4.- Fracción V. De Tlaquepaque.</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Articulo Fracción V. Del Municipio de </w:t>
            </w:r>
            <w:r w:rsidRPr="00956FC2">
              <w:rPr>
                <w:rFonts w:ascii="Arial" w:hAnsi="Arial" w:cs="Arial"/>
                <w:b/>
                <w:sz w:val="20"/>
                <w:szCs w:val="20"/>
              </w:rPr>
              <w:t>San Pedro Tlaquepaque.</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Con Motivo de la Aprobación del Decreto 23598, el Congreso del Estado Autorizo el Cambio de Nombre de Tlaquepaque, Jalisco al de San Pedro Tlaquepaque, Jalisco.</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4.- Fracción VI.-.</w:t>
            </w:r>
          </w:p>
          <w:p w:rsidR="00735F33" w:rsidRPr="00956FC2" w:rsidRDefault="00735F33" w:rsidP="00735F33">
            <w:pPr>
              <w:rPr>
                <w:rFonts w:ascii="Arial" w:hAnsi="Arial" w:cs="Arial"/>
                <w:sz w:val="20"/>
                <w:szCs w:val="20"/>
              </w:rPr>
            </w:pPr>
            <w:r w:rsidRPr="00956FC2">
              <w:rPr>
                <w:rFonts w:ascii="Arial" w:hAnsi="Arial" w:cs="Arial"/>
                <w:sz w:val="20"/>
                <w:szCs w:val="20"/>
              </w:rPr>
              <w:t>D. G. S. P</w:t>
            </w:r>
          </w:p>
          <w:p w:rsidR="00735F33" w:rsidRPr="00956FC2" w:rsidRDefault="00735F33" w:rsidP="00735F33">
            <w:pPr>
              <w:rPr>
                <w:rFonts w:ascii="Arial" w:hAnsi="Arial" w:cs="Arial"/>
                <w:sz w:val="20"/>
                <w:szCs w:val="20"/>
              </w:rPr>
            </w:pPr>
            <w:r w:rsidRPr="00956FC2">
              <w:rPr>
                <w:rFonts w:ascii="Arial" w:hAnsi="Arial" w:cs="Arial"/>
                <w:sz w:val="20"/>
                <w:szCs w:val="20"/>
              </w:rPr>
              <w:t>Dirección General de Seguridad Pública de Tlaquepaque.</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4.- Fracción VI.-.</w:t>
            </w:r>
          </w:p>
          <w:p w:rsidR="00735F33" w:rsidRPr="00956FC2" w:rsidRDefault="00735F33" w:rsidP="00735F33">
            <w:pPr>
              <w:rPr>
                <w:rFonts w:ascii="Arial" w:hAnsi="Arial" w:cs="Arial"/>
                <w:sz w:val="20"/>
                <w:szCs w:val="20"/>
              </w:rPr>
            </w:pPr>
            <w:r w:rsidRPr="00956FC2">
              <w:rPr>
                <w:rFonts w:ascii="Arial" w:hAnsi="Arial" w:cs="Arial"/>
                <w:b/>
                <w:sz w:val="20"/>
                <w:szCs w:val="20"/>
              </w:rPr>
              <w:t>Comisaría de la Policía Preventiva Municipal de San Pedro Tlaquepaque</w:t>
            </w:r>
            <w:r w:rsidRPr="00956FC2">
              <w:rPr>
                <w:rFonts w:ascii="Arial" w:hAnsi="Arial" w:cs="Arial"/>
                <w:sz w:val="20"/>
                <w:szCs w:val="20"/>
              </w:rPr>
              <w:t>.</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El nombramiento de Comisario, obedece a la organización jerárquica de las instituciones policiales establecidas en los artículos 9 y 98 del Reglamento de la Comisaria de la Policía Preventiva Municipal de San Pedro Tlaquepaque, que deviene  de los art. 75 y 76 de la Ley del Sistema de Seguridad Pública del Estado de Jalisco y este a su vez de los artículos 80 y 81 de la Ley General del Sistema Nacional de Seguridad Pública, dicha normatividad en el contexto del marco del Sistema Procesal Penal Acusatorio, incorporado al municipio de San Pedro Tlaquepaque a partir del 15 de mayo del 2016.</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4.- Fracción VII. Equipo técnico interdisciplinario se integra por psicólogos, trabajadoras sociales y médicos, que valoran la situación del menor.</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Artículo 4.- Fracción VII. Equipo interdisciplinario que se integra por psicólogos, trabajadores  </w:t>
            </w:r>
            <w:r w:rsidRPr="00956FC2">
              <w:rPr>
                <w:rFonts w:ascii="Arial" w:hAnsi="Arial" w:cs="Arial"/>
                <w:b/>
                <w:sz w:val="20"/>
                <w:szCs w:val="20"/>
              </w:rPr>
              <w:t>(as)</w:t>
            </w:r>
            <w:r w:rsidRPr="00956FC2">
              <w:rPr>
                <w:rFonts w:ascii="Arial" w:hAnsi="Arial" w:cs="Arial"/>
                <w:sz w:val="20"/>
                <w:szCs w:val="20"/>
              </w:rPr>
              <w:t xml:space="preserve"> sociales, </w:t>
            </w:r>
            <w:r w:rsidRPr="00956FC2">
              <w:rPr>
                <w:rFonts w:ascii="Arial" w:hAnsi="Arial" w:cs="Arial"/>
                <w:b/>
                <w:sz w:val="20"/>
                <w:szCs w:val="20"/>
              </w:rPr>
              <w:t>abogados,</w:t>
            </w:r>
            <w:r w:rsidRPr="00956FC2">
              <w:rPr>
                <w:rFonts w:ascii="Arial" w:hAnsi="Arial" w:cs="Arial"/>
                <w:sz w:val="20"/>
                <w:szCs w:val="20"/>
              </w:rPr>
              <w:t xml:space="preserve"> médicos, que valoran la situación de </w:t>
            </w:r>
            <w:r w:rsidRPr="00956FC2">
              <w:rPr>
                <w:rFonts w:ascii="Arial" w:hAnsi="Arial" w:cs="Arial"/>
                <w:b/>
                <w:sz w:val="20"/>
                <w:szCs w:val="20"/>
              </w:rPr>
              <w:t>las niñas, niños y adolescentes</w:t>
            </w:r>
            <w:r w:rsidRPr="00956FC2">
              <w:rPr>
                <w:rFonts w:ascii="Arial" w:hAnsi="Arial" w:cs="Arial"/>
                <w:sz w:val="20"/>
                <w:szCs w:val="20"/>
              </w:rPr>
              <w:t xml:space="preserve">. </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En base a las necesidades que presenta el C.A.N.N.A.T</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Artículo 4.- Fracción VIII. Retenido.- Menor de edad que se encuentra remitido temporalmente en el C.A.N.N.A.T por haber cometido una infracción al Reglamento de Policía y Buen Gobierno del Municipio de Tlaquepaque, Jalisco </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Artículo 4.- Fracción VIII. Retenido.- </w:t>
            </w:r>
            <w:r w:rsidRPr="00956FC2">
              <w:rPr>
                <w:rFonts w:ascii="Arial" w:hAnsi="Arial" w:cs="Arial"/>
                <w:b/>
                <w:sz w:val="20"/>
                <w:szCs w:val="20"/>
              </w:rPr>
              <w:t xml:space="preserve">Adolescente </w:t>
            </w:r>
            <w:r w:rsidRPr="00956FC2">
              <w:rPr>
                <w:rFonts w:ascii="Arial" w:hAnsi="Arial" w:cs="Arial"/>
                <w:sz w:val="20"/>
                <w:szCs w:val="20"/>
              </w:rPr>
              <w:t xml:space="preserve">que se encuentra </w:t>
            </w:r>
            <w:r w:rsidRPr="00956FC2">
              <w:rPr>
                <w:rFonts w:ascii="Arial" w:hAnsi="Arial" w:cs="Arial"/>
                <w:b/>
                <w:sz w:val="20"/>
                <w:szCs w:val="20"/>
              </w:rPr>
              <w:t>resguardado</w:t>
            </w:r>
            <w:r w:rsidRPr="00956FC2">
              <w:rPr>
                <w:rFonts w:ascii="Arial" w:hAnsi="Arial" w:cs="Arial"/>
                <w:sz w:val="20"/>
                <w:szCs w:val="20"/>
              </w:rPr>
              <w:t xml:space="preserve"> temporalmente en el C.A.N.N.A.T. por haber cometido  </w:t>
            </w:r>
            <w:r w:rsidRPr="00956FC2">
              <w:rPr>
                <w:rFonts w:ascii="Arial" w:hAnsi="Arial" w:cs="Arial"/>
                <w:b/>
                <w:sz w:val="20"/>
                <w:szCs w:val="20"/>
              </w:rPr>
              <w:t>la probable</w:t>
            </w:r>
            <w:r w:rsidRPr="00956FC2">
              <w:rPr>
                <w:rFonts w:ascii="Arial" w:hAnsi="Arial" w:cs="Arial"/>
                <w:sz w:val="20"/>
                <w:szCs w:val="20"/>
              </w:rPr>
              <w:t xml:space="preserve"> falta administrativa estipulada en el Reglamento de Policía y Buen Gobierno del Municipio de San Pedro Tlaquepaque, Jalisco.</w:t>
            </w:r>
          </w:p>
        </w:tc>
        <w:tc>
          <w:tcPr>
            <w:tcW w:w="2496" w:type="dxa"/>
          </w:tcPr>
          <w:p w:rsidR="00735F33" w:rsidRPr="00956FC2" w:rsidRDefault="00735F33" w:rsidP="00735F33">
            <w:pPr>
              <w:jc w:val="both"/>
              <w:rPr>
                <w:rFonts w:ascii="Arial" w:hAnsi="Arial" w:cs="Arial"/>
                <w:sz w:val="20"/>
                <w:szCs w:val="20"/>
              </w:rPr>
            </w:pPr>
            <w:r w:rsidRPr="00956FC2">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 Que a letra dice:</w:t>
            </w:r>
          </w:p>
          <w:p w:rsidR="00735F33" w:rsidRPr="00956FC2" w:rsidRDefault="00735F33" w:rsidP="00735F33">
            <w:pPr>
              <w:jc w:val="both"/>
              <w:rPr>
                <w:rFonts w:ascii="Arial" w:hAnsi="Arial" w:cs="Arial"/>
                <w:sz w:val="20"/>
                <w:szCs w:val="20"/>
              </w:rPr>
            </w:pPr>
            <w:r w:rsidRPr="00956FC2">
              <w:rPr>
                <w:rFonts w:ascii="Arial" w:hAnsi="Arial" w:cs="Arial"/>
                <w:sz w:val="20"/>
                <w:szCs w:val="20"/>
              </w:rPr>
              <w:t>Son niñas y niños los menores de doce años, y adolescentes las personas de entre doce años cumplidos y menos de dieciocho años de edad.</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4.- Fracción IX. Infracción Administrativa.- Acción u omisión contenida en el Reglamento de Policía y Buen Gobierno del Municipio de Tlaquepaque, Jalisco.</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Artículo 4.- Fracción IX. Infracción Administrativa.- Acción u omisión contenida en el Reglamento de Policía y Buen Gobierno del Municipio de </w:t>
            </w:r>
            <w:r w:rsidRPr="00956FC2">
              <w:rPr>
                <w:rFonts w:ascii="Arial" w:hAnsi="Arial" w:cs="Arial"/>
                <w:b/>
                <w:sz w:val="20"/>
                <w:szCs w:val="20"/>
              </w:rPr>
              <w:t>San Pedro</w:t>
            </w:r>
            <w:r w:rsidRPr="00956FC2">
              <w:rPr>
                <w:rFonts w:ascii="Arial" w:hAnsi="Arial" w:cs="Arial"/>
                <w:sz w:val="20"/>
                <w:szCs w:val="20"/>
              </w:rPr>
              <w:t xml:space="preserve"> Tlaquepaque, Jalisco.</w:t>
            </w:r>
          </w:p>
        </w:tc>
        <w:tc>
          <w:tcPr>
            <w:tcW w:w="2496" w:type="dxa"/>
          </w:tcPr>
          <w:p w:rsidR="00735F33" w:rsidRPr="00956FC2" w:rsidRDefault="00735F33" w:rsidP="00735F33">
            <w:pPr>
              <w:jc w:val="both"/>
              <w:rPr>
                <w:rFonts w:ascii="Arial" w:hAnsi="Arial" w:cs="Arial"/>
                <w:sz w:val="20"/>
                <w:szCs w:val="20"/>
              </w:rPr>
            </w:pPr>
            <w:r w:rsidRPr="00956FC2">
              <w:rPr>
                <w:rFonts w:ascii="Arial" w:hAnsi="Arial" w:cs="Arial"/>
                <w:sz w:val="20"/>
                <w:szCs w:val="20"/>
              </w:rPr>
              <w:t>Con Motivo de la Aprobación del Decreto 23598, el Congreso del Estado Autorizo el Cambio de Nombre de Tlaquepaque, Jalisco al de San Pedro Tlaquepaque, Jalisco.</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4.- Fracción X. Preceptor.- El elemento operativo de seguridad pública que se encarga de la recepción y custodia de los menores infractores que ingresen al Centro de Atención a Niñas, Niños y Adolescentes de Tlaquepaque. C. A. N. N. A. T.</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4.- Fracción X.</w:t>
            </w:r>
          </w:p>
          <w:p w:rsidR="00735F33" w:rsidRPr="00956FC2" w:rsidRDefault="00735F33" w:rsidP="00735F33">
            <w:pPr>
              <w:rPr>
                <w:rFonts w:ascii="Arial" w:hAnsi="Arial" w:cs="Arial"/>
                <w:sz w:val="20"/>
                <w:szCs w:val="20"/>
              </w:rPr>
            </w:pPr>
            <w:r w:rsidRPr="00956FC2">
              <w:rPr>
                <w:rFonts w:ascii="Arial" w:hAnsi="Arial" w:cs="Arial"/>
                <w:sz w:val="20"/>
                <w:szCs w:val="20"/>
              </w:rPr>
              <w:t xml:space="preserve">Preceptor.- El elemento operativo de la Comisaría de la Policía Preventiva Municipal de San Pedro Tlaquepaque que se encarga de la recepción y custodia de los </w:t>
            </w:r>
            <w:r w:rsidRPr="00956FC2">
              <w:rPr>
                <w:rFonts w:ascii="Arial" w:hAnsi="Arial" w:cs="Arial"/>
                <w:b/>
                <w:sz w:val="20"/>
                <w:szCs w:val="20"/>
              </w:rPr>
              <w:t>adolescente</w:t>
            </w:r>
            <w:r w:rsidRPr="00956FC2">
              <w:rPr>
                <w:rFonts w:ascii="Arial" w:hAnsi="Arial" w:cs="Arial"/>
                <w:sz w:val="20"/>
                <w:szCs w:val="20"/>
              </w:rPr>
              <w:t xml:space="preserve">s infractores que ingresen  al Centro de Atención a Niñas, Niños y Adolescentes de San Pedro Tlaquepaque. C. A. N. N. A. T. </w:t>
            </w:r>
            <w:r w:rsidRPr="00956FC2">
              <w:rPr>
                <w:rFonts w:ascii="Arial" w:hAnsi="Arial" w:cs="Arial"/>
                <w:b/>
                <w:sz w:val="20"/>
                <w:szCs w:val="20"/>
              </w:rPr>
              <w:t>por la posible comisión de alguna falta administrativa.</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 De acuerdo al Reglamento de la Comisaria de la Policía Preventiva Municipal de San Pedro Tlaquepaque</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4.- Fracción XI. Menor Infractor: Todo ser humano menor de 18 dieciocho años de edad que haya cometido algunas de las infracciones administrativas previstas por el Reglamento de Policía y Buen Gobierno del Municipio de Tlaquepaque.</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Artículo 4.- Fracción XI. </w:t>
            </w:r>
            <w:r w:rsidRPr="00956FC2">
              <w:rPr>
                <w:rFonts w:ascii="Arial" w:hAnsi="Arial" w:cs="Arial"/>
                <w:b/>
                <w:sz w:val="20"/>
                <w:szCs w:val="20"/>
              </w:rPr>
              <w:t>Adolescente Infractor</w:t>
            </w:r>
            <w:r w:rsidRPr="00956FC2">
              <w:rPr>
                <w:rFonts w:ascii="Arial" w:hAnsi="Arial" w:cs="Arial"/>
                <w:sz w:val="20"/>
                <w:szCs w:val="20"/>
              </w:rPr>
              <w:t>: Todo ser humano menor de 18 dieciocho años y mayor de 12 años de edad que haya cometido algunas de las faltas administrativas previstas por el Reglamento de Policía y Buen Gobierno del Municipio de San Pedro Tlaquepaque.</w:t>
            </w:r>
          </w:p>
        </w:tc>
        <w:tc>
          <w:tcPr>
            <w:tcW w:w="2496" w:type="dxa"/>
          </w:tcPr>
          <w:p w:rsidR="00735F33" w:rsidRPr="00956FC2" w:rsidRDefault="00735F33" w:rsidP="00735F33">
            <w:pPr>
              <w:jc w:val="both"/>
              <w:rPr>
                <w:rFonts w:ascii="Arial" w:hAnsi="Arial" w:cs="Arial"/>
                <w:sz w:val="20"/>
                <w:szCs w:val="20"/>
              </w:rPr>
            </w:pPr>
            <w:r w:rsidRPr="00956FC2">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 Que a letra dice:</w:t>
            </w:r>
          </w:p>
          <w:p w:rsidR="00735F33" w:rsidRPr="00956FC2" w:rsidRDefault="00735F33" w:rsidP="00735F33">
            <w:pPr>
              <w:jc w:val="both"/>
              <w:rPr>
                <w:rFonts w:ascii="Arial" w:hAnsi="Arial" w:cs="Arial"/>
                <w:sz w:val="20"/>
                <w:szCs w:val="20"/>
              </w:rPr>
            </w:pPr>
            <w:r w:rsidRPr="00956FC2">
              <w:rPr>
                <w:rFonts w:ascii="Arial" w:hAnsi="Arial" w:cs="Arial"/>
                <w:sz w:val="20"/>
                <w:szCs w:val="20"/>
              </w:rPr>
              <w:t>Son niñas y niños los menores de doce años, y adolescentes las personas de entre doce años cumplidos y menos de dieciocho años de edad.</w:t>
            </w:r>
          </w:p>
          <w:p w:rsidR="00735F33" w:rsidRPr="00956FC2" w:rsidRDefault="00735F33" w:rsidP="00735F33">
            <w:pPr>
              <w:jc w:val="both"/>
              <w:rPr>
                <w:rFonts w:ascii="Arial" w:hAnsi="Arial" w:cs="Arial"/>
                <w:sz w:val="20"/>
                <w:szCs w:val="20"/>
              </w:rPr>
            </w:pPr>
            <w:r w:rsidRPr="00956FC2">
              <w:rPr>
                <w:rFonts w:ascii="Arial" w:hAnsi="Arial" w:cs="Arial"/>
                <w:sz w:val="20"/>
                <w:szCs w:val="20"/>
              </w:rPr>
              <w:t>Artículo 84. De la ley general de niñas, niños y adolescentes.</w:t>
            </w:r>
          </w:p>
          <w:p w:rsidR="00735F33" w:rsidRPr="00956FC2" w:rsidRDefault="00735F33" w:rsidP="00735F33">
            <w:pPr>
              <w:jc w:val="both"/>
              <w:rPr>
                <w:rFonts w:ascii="Arial" w:hAnsi="Arial" w:cs="Arial"/>
                <w:sz w:val="20"/>
                <w:szCs w:val="20"/>
              </w:rPr>
            </w:pPr>
            <w:r w:rsidRPr="00956FC2">
              <w:rPr>
                <w:rFonts w:ascii="Arial" w:hAnsi="Arial" w:cs="Arial"/>
                <w:sz w:val="20"/>
                <w:szCs w:val="20"/>
              </w:rPr>
              <w:t xml:space="preserve"> Las autoridades federales, de las entidades federativas, municipales y de las demarcaciones territoriales de la Ciudad de México, en el ámbito de sus respectivas competencias, garantizarán que niñas y niños a quienes se atribuya la comisión o participación en un hecho que la ley señale como delito se les reconozca que están exentos de responsabilidad penal y garantizarán que no serán privados de la libertad ni sujetos a procedimiento alguno, sino que serán únicamente sujetos a la asistencia social con el fin de restituirles, en su caso, en el ejercicio de sus derechos.</w:t>
            </w:r>
          </w:p>
          <w:p w:rsidR="00735F33" w:rsidRPr="00956FC2" w:rsidRDefault="00735F33" w:rsidP="00735F33">
            <w:pPr>
              <w:jc w:val="both"/>
              <w:rPr>
                <w:rFonts w:ascii="Arial" w:hAnsi="Arial" w:cs="Arial"/>
                <w:sz w:val="20"/>
                <w:szCs w:val="20"/>
              </w:rPr>
            </w:pPr>
            <w:r w:rsidRPr="00956FC2">
              <w:rPr>
                <w:rFonts w:ascii="Arial" w:hAnsi="Arial" w:cs="Arial"/>
                <w:sz w:val="20"/>
                <w:szCs w:val="20"/>
              </w:rPr>
              <w:t>Ley de los Derechos de las Niñas, Niños y Adolescentes en el Estado de Jalisco.</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5.- Fracción II. Para el ingreso del elemento operativo de seguridad pública, a efecto de encontrarse en posibilidad de intervenir.</w:t>
            </w:r>
          </w:p>
        </w:tc>
        <w:tc>
          <w:tcPr>
            <w:tcW w:w="2716" w:type="dxa"/>
          </w:tcPr>
          <w:p w:rsidR="00735F33" w:rsidRPr="00956FC2" w:rsidRDefault="00735F33" w:rsidP="00735F33">
            <w:pPr>
              <w:rPr>
                <w:rFonts w:ascii="Arial" w:hAnsi="Arial" w:cs="Arial"/>
                <w:spacing w:val="4"/>
                <w:sz w:val="20"/>
                <w:szCs w:val="20"/>
                <w:lang w:val="es-ES_tradnl"/>
              </w:rPr>
            </w:pPr>
            <w:r w:rsidRPr="00956FC2">
              <w:rPr>
                <w:rFonts w:ascii="Arial" w:hAnsi="Arial" w:cs="Arial"/>
                <w:sz w:val="20"/>
                <w:szCs w:val="20"/>
              </w:rPr>
              <w:t xml:space="preserve">Artículo 5.- Fracción II. Para el ingreso del elemento operativo </w:t>
            </w:r>
            <w:r w:rsidRPr="00956FC2">
              <w:rPr>
                <w:rFonts w:ascii="Arial" w:hAnsi="Arial" w:cs="Arial"/>
                <w:b/>
                <w:sz w:val="20"/>
                <w:szCs w:val="20"/>
              </w:rPr>
              <w:t xml:space="preserve">de la Comisaría de la Policía Preventiva Municipal de San Pedro Tlaquepaque, </w:t>
            </w:r>
            <w:r w:rsidRPr="00956FC2">
              <w:rPr>
                <w:rFonts w:ascii="Arial" w:hAnsi="Arial" w:cs="Arial"/>
                <w:sz w:val="20"/>
                <w:szCs w:val="20"/>
              </w:rPr>
              <w:t>a efecto de encontrarse en posibilidad de intervenir.</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De acuerdo al Reglamento de la Comisaria de la Policía Preventiva Municipal de San Pedro Tlaquepaque.</w:t>
            </w:r>
          </w:p>
          <w:p w:rsidR="00735F33" w:rsidRPr="00956FC2" w:rsidRDefault="00735F33" w:rsidP="00735F33">
            <w:pPr>
              <w:rPr>
                <w:rFonts w:ascii="Arial" w:hAnsi="Arial" w:cs="Arial"/>
                <w:sz w:val="20"/>
                <w:szCs w:val="20"/>
              </w:rPr>
            </w:pPr>
            <w:r w:rsidRPr="00956FC2">
              <w:rPr>
                <w:rFonts w:ascii="Arial" w:hAnsi="Arial" w:cs="Arial"/>
                <w:sz w:val="20"/>
                <w:szCs w:val="20"/>
              </w:rPr>
              <w:t>Con Motivo de la Aprobación del Decreto 23598, el Congreso del Estado Autorizo el Cambio de Nombre de Tlaquepaque, Jalisco al de San Pedro Tlaquepaque, Jalisco.</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7.- El Juez hará la remisión al Ministerio Público cuando, de los hechos de que tenga conocimiento con motivo de sus funciones, pueda constituirse delito que se persiga de oficio.</w:t>
            </w:r>
          </w:p>
        </w:tc>
        <w:tc>
          <w:tcPr>
            <w:tcW w:w="2716" w:type="dxa"/>
          </w:tcPr>
          <w:p w:rsidR="00735F33" w:rsidRPr="00956FC2" w:rsidRDefault="00735F33" w:rsidP="00735F33">
            <w:pPr>
              <w:rPr>
                <w:rFonts w:ascii="Arial" w:hAnsi="Arial" w:cs="Arial"/>
                <w:sz w:val="20"/>
                <w:szCs w:val="20"/>
              </w:rPr>
            </w:pPr>
            <w:r w:rsidRPr="00956FC2">
              <w:rPr>
                <w:rFonts w:ascii="Arial" w:hAnsi="Arial" w:cs="Arial"/>
                <w:color w:val="000000" w:themeColor="text1"/>
                <w:spacing w:val="-4"/>
                <w:sz w:val="20"/>
                <w:szCs w:val="20"/>
                <w:lang w:val="es-ES_tradnl"/>
              </w:rPr>
              <w:t xml:space="preserve">Artículo 7.-  </w:t>
            </w:r>
            <w:r w:rsidRPr="00956FC2">
              <w:rPr>
                <w:rFonts w:ascii="Arial" w:hAnsi="Arial" w:cs="Arial"/>
                <w:b/>
                <w:color w:val="000000" w:themeColor="text1"/>
                <w:spacing w:val="-4"/>
                <w:sz w:val="20"/>
                <w:szCs w:val="20"/>
                <w:lang w:val="es-ES_tradnl"/>
              </w:rPr>
              <w:t>El policía municipal que tenga  conocimiento de la posible comisión de un delito por parte de una niña, niño o adolescente, está obligado a solicitar mando y conducción conforme al Protocolo Nacional de Actuación de Primer Respondiente.</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De acuerdo al art. 132 de las  Obligaciones del Policía, del Código Nacional de Procedimientos Penales</w:t>
            </w:r>
          </w:p>
          <w:p w:rsidR="00735F33" w:rsidRPr="00956FC2" w:rsidRDefault="00735F33" w:rsidP="00735F33">
            <w:pPr>
              <w:rPr>
                <w:rFonts w:ascii="Arial" w:hAnsi="Arial" w:cs="Arial"/>
                <w:sz w:val="20"/>
                <w:szCs w:val="20"/>
              </w:rPr>
            </w:pP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9.- Fracción II. Dirección General de Seguridad Pública.</w:t>
            </w:r>
          </w:p>
        </w:tc>
        <w:tc>
          <w:tcPr>
            <w:tcW w:w="2716" w:type="dxa"/>
          </w:tcPr>
          <w:p w:rsidR="00735F33" w:rsidRPr="00956FC2" w:rsidRDefault="00735F33" w:rsidP="00735F33">
            <w:pPr>
              <w:rPr>
                <w:rFonts w:ascii="Arial" w:hAnsi="Arial" w:cs="Arial"/>
                <w:color w:val="000000" w:themeColor="text1"/>
                <w:spacing w:val="-4"/>
                <w:sz w:val="20"/>
                <w:szCs w:val="20"/>
                <w:lang w:val="es-ES_tradnl"/>
              </w:rPr>
            </w:pPr>
            <w:r w:rsidRPr="00956FC2">
              <w:rPr>
                <w:rFonts w:ascii="Arial" w:hAnsi="Arial" w:cs="Arial"/>
                <w:sz w:val="20"/>
                <w:szCs w:val="20"/>
              </w:rPr>
              <w:t xml:space="preserve">Artículo 9.- Fracción II. </w:t>
            </w:r>
            <w:r w:rsidRPr="00956FC2">
              <w:rPr>
                <w:rFonts w:ascii="Arial" w:hAnsi="Arial" w:cs="Arial"/>
                <w:b/>
                <w:color w:val="000000" w:themeColor="text1"/>
                <w:spacing w:val="-4"/>
                <w:sz w:val="20"/>
                <w:szCs w:val="20"/>
                <w:lang w:val="es-ES_tradnl"/>
              </w:rPr>
              <w:t>Comisaría de la Policía Preventiva Municipal de San Pedro Tlaquepaque.</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El nombramiento de Comisario obedece a la organización jerárquica de las instituciones policiales establecidas en los artículos 9 y 98 del Reglamento de la Comisaria de la Policía Preventiva Municipal de San Pedro Tlaquepaque, que deviene  de los art. 75 y 76 de la Ley del Sistema de Seguridad Pública del Estado de Jalisco y este a su vez de los artículos 80 y 81 de la Ley General del Sistema Nacional de Seguridad Pública, dicha normatividad en el contexto del marco del Sistema Procesal Penal Acusatorio, incorporado al municipio de San Pedro Tlaquepaque a partir del 15 de mayo del 2016. </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9.- Fracción III. Director Técnico de Seguridad Pública.</w:t>
            </w:r>
          </w:p>
        </w:tc>
        <w:tc>
          <w:tcPr>
            <w:tcW w:w="2716" w:type="dxa"/>
          </w:tcPr>
          <w:p w:rsidR="00735F33" w:rsidRPr="00956FC2" w:rsidRDefault="00735F33" w:rsidP="00735F33">
            <w:pPr>
              <w:rPr>
                <w:rFonts w:ascii="Arial" w:hAnsi="Arial" w:cs="Arial"/>
                <w:color w:val="000000" w:themeColor="text1"/>
                <w:spacing w:val="-4"/>
                <w:sz w:val="20"/>
                <w:szCs w:val="20"/>
                <w:lang w:val="es-ES_tradnl"/>
              </w:rPr>
            </w:pPr>
            <w:r w:rsidRPr="00956FC2">
              <w:rPr>
                <w:rFonts w:ascii="Arial" w:hAnsi="Arial" w:cs="Arial"/>
                <w:color w:val="000000" w:themeColor="text1"/>
                <w:spacing w:val="-4"/>
                <w:sz w:val="20"/>
                <w:szCs w:val="20"/>
                <w:lang w:val="es-ES_tradnl"/>
              </w:rPr>
              <w:t xml:space="preserve">Artículo 9.- Fracción III. </w:t>
            </w:r>
            <w:r w:rsidRPr="00956FC2">
              <w:rPr>
                <w:rFonts w:ascii="Arial" w:hAnsi="Arial" w:cs="Arial"/>
                <w:b/>
                <w:color w:val="000000" w:themeColor="text1"/>
                <w:spacing w:val="-4"/>
                <w:sz w:val="20"/>
                <w:szCs w:val="20"/>
                <w:lang w:val="es-ES_tradnl"/>
              </w:rPr>
              <w:t>Director Técnico  y Planeación Estratégica</w:t>
            </w:r>
            <w:r w:rsidRPr="00956FC2">
              <w:rPr>
                <w:rFonts w:ascii="Arial" w:hAnsi="Arial" w:cs="Arial"/>
                <w:color w:val="000000" w:themeColor="text1"/>
                <w:spacing w:val="-4"/>
                <w:sz w:val="20"/>
                <w:szCs w:val="20"/>
                <w:lang w:val="es-ES_tradnl"/>
              </w:rPr>
              <w:t>.</w:t>
            </w:r>
          </w:p>
          <w:p w:rsidR="00735F33" w:rsidRPr="00956FC2" w:rsidRDefault="00735F33" w:rsidP="00735F33">
            <w:pPr>
              <w:rPr>
                <w:rFonts w:ascii="Arial" w:hAnsi="Arial" w:cs="Arial"/>
                <w:color w:val="000000" w:themeColor="text1"/>
                <w:spacing w:val="-4"/>
                <w:sz w:val="20"/>
                <w:szCs w:val="20"/>
                <w:lang w:val="es-ES_tradnl"/>
              </w:rPr>
            </w:pPr>
            <w:r w:rsidRPr="00956FC2">
              <w:rPr>
                <w:rFonts w:ascii="Arial" w:hAnsi="Arial" w:cs="Arial"/>
                <w:color w:val="000000" w:themeColor="text1"/>
                <w:spacing w:val="-4"/>
                <w:sz w:val="20"/>
                <w:szCs w:val="20"/>
                <w:lang w:val="es-ES_tradnl"/>
              </w:rPr>
              <w:t xml:space="preserve">         </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Art. 53 y 54 del Reglamento de la Comisaria de la Policía Preventiva Municipal de San Pedro Tlaquepaque.</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9.- Fracción IV. Sub Director de Trabajo y Prevención Social.</w:t>
            </w:r>
          </w:p>
        </w:tc>
        <w:tc>
          <w:tcPr>
            <w:tcW w:w="2716" w:type="dxa"/>
          </w:tcPr>
          <w:p w:rsidR="00735F33" w:rsidRPr="00956FC2" w:rsidRDefault="00735F33" w:rsidP="00735F33">
            <w:pPr>
              <w:rPr>
                <w:rFonts w:ascii="Arial" w:hAnsi="Arial" w:cs="Arial"/>
                <w:color w:val="000000" w:themeColor="text1"/>
                <w:spacing w:val="-4"/>
                <w:sz w:val="20"/>
                <w:szCs w:val="20"/>
                <w:lang w:val="es-ES_tradnl"/>
              </w:rPr>
            </w:pPr>
            <w:r w:rsidRPr="00956FC2">
              <w:rPr>
                <w:rFonts w:ascii="Arial" w:hAnsi="Arial" w:cs="Arial"/>
                <w:sz w:val="20"/>
                <w:szCs w:val="20"/>
              </w:rPr>
              <w:t>Artículo 9.- Fracción IV</w:t>
            </w:r>
            <w:r w:rsidRPr="00956FC2">
              <w:rPr>
                <w:rFonts w:ascii="Arial" w:hAnsi="Arial" w:cs="Arial"/>
                <w:color w:val="000000" w:themeColor="text1"/>
                <w:spacing w:val="-4"/>
                <w:sz w:val="20"/>
                <w:szCs w:val="20"/>
                <w:lang w:val="es-ES_tradnl"/>
              </w:rPr>
              <w:t xml:space="preserve">. </w:t>
            </w:r>
            <w:r w:rsidRPr="00956FC2">
              <w:rPr>
                <w:rFonts w:ascii="Arial" w:hAnsi="Arial" w:cs="Arial"/>
                <w:b/>
                <w:color w:val="000000" w:themeColor="text1"/>
                <w:spacing w:val="-4"/>
                <w:sz w:val="20"/>
                <w:szCs w:val="20"/>
                <w:lang w:val="es-ES_tradnl"/>
              </w:rPr>
              <w:t>Director de Prevención Social del Delito</w:t>
            </w:r>
            <w:r w:rsidRPr="00956FC2">
              <w:rPr>
                <w:rFonts w:ascii="Arial" w:hAnsi="Arial" w:cs="Arial"/>
                <w:color w:val="000000" w:themeColor="text1"/>
                <w:spacing w:val="-4"/>
                <w:sz w:val="20"/>
                <w:szCs w:val="20"/>
                <w:lang w:val="es-ES_tradnl"/>
              </w:rPr>
              <w:t>.</w:t>
            </w:r>
          </w:p>
        </w:tc>
        <w:tc>
          <w:tcPr>
            <w:tcW w:w="2496" w:type="dxa"/>
          </w:tcPr>
          <w:p w:rsidR="00735F33" w:rsidRPr="00956FC2" w:rsidRDefault="00735F33" w:rsidP="00735F33">
            <w:pPr>
              <w:jc w:val="both"/>
              <w:rPr>
                <w:rFonts w:ascii="Arial" w:hAnsi="Arial" w:cs="Arial"/>
                <w:sz w:val="20"/>
                <w:szCs w:val="20"/>
              </w:rPr>
            </w:pPr>
            <w:r w:rsidRPr="00956FC2">
              <w:rPr>
                <w:rFonts w:ascii="Arial" w:hAnsi="Arial" w:cs="Arial"/>
                <w:sz w:val="20"/>
                <w:szCs w:val="20"/>
              </w:rPr>
              <w:t xml:space="preserve">Art. 16 y 36 del Reglamento de la Comisaria de la Policía Preventiva Municipal de San Pedro Tlaquepaque </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Articulo 9.- Fracción V. Supervisor del C.A.N.N.AT.</w:t>
            </w:r>
          </w:p>
        </w:tc>
        <w:tc>
          <w:tcPr>
            <w:tcW w:w="2716" w:type="dxa"/>
          </w:tcPr>
          <w:p w:rsidR="00735F33" w:rsidRPr="00956FC2" w:rsidRDefault="00735F33" w:rsidP="00735F33">
            <w:pPr>
              <w:rPr>
                <w:rFonts w:ascii="Arial" w:hAnsi="Arial" w:cs="Arial"/>
                <w:color w:val="000000" w:themeColor="text1"/>
                <w:spacing w:val="-4"/>
                <w:sz w:val="20"/>
                <w:szCs w:val="20"/>
                <w:lang w:val="es-ES_tradnl"/>
              </w:rPr>
            </w:pPr>
            <w:r w:rsidRPr="00956FC2">
              <w:rPr>
                <w:rFonts w:ascii="Arial" w:hAnsi="Arial" w:cs="Arial"/>
                <w:sz w:val="20"/>
                <w:szCs w:val="20"/>
              </w:rPr>
              <w:t xml:space="preserve">Articulo 9.- Fracción V. </w:t>
            </w:r>
            <w:r w:rsidRPr="00956FC2">
              <w:rPr>
                <w:rFonts w:ascii="Arial" w:hAnsi="Arial" w:cs="Arial"/>
                <w:b/>
                <w:color w:val="000000" w:themeColor="text1"/>
                <w:spacing w:val="-4"/>
                <w:sz w:val="20"/>
                <w:szCs w:val="20"/>
                <w:lang w:val="es-ES_tradnl"/>
              </w:rPr>
              <w:t>Coordinador</w:t>
            </w:r>
            <w:r w:rsidRPr="00956FC2">
              <w:rPr>
                <w:rFonts w:ascii="Arial" w:hAnsi="Arial" w:cs="Arial"/>
                <w:color w:val="000000" w:themeColor="text1"/>
                <w:spacing w:val="-4"/>
                <w:sz w:val="20"/>
                <w:szCs w:val="20"/>
                <w:lang w:val="es-ES_tradnl"/>
              </w:rPr>
              <w:t xml:space="preserve"> del C.A.N.N.A.T.</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En base a las necesidades que presenta el C.A.N.N.A.T</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Articulo 10.- del Municipio de Tlaquepaque</w:t>
            </w:r>
          </w:p>
        </w:tc>
        <w:tc>
          <w:tcPr>
            <w:tcW w:w="2716" w:type="dxa"/>
          </w:tcPr>
          <w:p w:rsidR="00735F33" w:rsidRPr="00956FC2" w:rsidRDefault="00735F33" w:rsidP="00735F33">
            <w:pPr>
              <w:rPr>
                <w:rFonts w:ascii="Arial" w:hAnsi="Arial" w:cs="Arial"/>
                <w:color w:val="000000" w:themeColor="text1"/>
                <w:spacing w:val="-4"/>
                <w:sz w:val="20"/>
                <w:szCs w:val="20"/>
                <w:lang w:val="es-ES_tradnl"/>
              </w:rPr>
            </w:pPr>
            <w:r w:rsidRPr="00956FC2">
              <w:rPr>
                <w:rFonts w:ascii="Arial" w:hAnsi="Arial" w:cs="Arial"/>
                <w:sz w:val="20"/>
                <w:szCs w:val="20"/>
              </w:rPr>
              <w:t xml:space="preserve">Articulo 10.- </w:t>
            </w:r>
            <w:r w:rsidRPr="00956FC2">
              <w:rPr>
                <w:rFonts w:ascii="Arial" w:hAnsi="Arial" w:cs="Arial"/>
                <w:color w:val="000000" w:themeColor="text1"/>
                <w:spacing w:val="-4"/>
                <w:sz w:val="20"/>
                <w:szCs w:val="20"/>
                <w:lang w:val="es-ES_tradnl"/>
              </w:rPr>
              <w:t xml:space="preserve">Del Municipio de </w:t>
            </w:r>
            <w:r w:rsidRPr="00956FC2">
              <w:rPr>
                <w:rFonts w:ascii="Arial" w:hAnsi="Arial" w:cs="Arial"/>
                <w:b/>
                <w:color w:val="000000" w:themeColor="text1"/>
                <w:spacing w:val="-4"/>
                <w:sz w:val="20"/>
                <w:szCs w:val="20"/>
                <w:lang w:val="es-ES_tradnl"/>
              </w:rPr>
              <w:t>San Pedro</w:t>
            </w:r>
            <w:r w:rsidRPr="00956FC2">
              <w:rPr>
                <w:rFonts w:ascii="Arial" w:hAnsi="Arial" w:cs="Arial"/>
                <w:color w:val="000000" w:themeColor="text1"/>
                <w:spacing w:val="-4"/>
                <w:sz w:val="20"/>
                <w:szCs w:val="20"/>
                <w:lang w:val="es-ES_tradnl"/>
              </w:rPr>
              <w:t xml:space="preserve"> Tlaquepaque.</w:t>
            </w:r>
          </w:p>
        </w:tc>
        <w:tc>
          <w:tcPr>
            <w:tcW w:w="2496" w:type="dxa"/>
          </w:tcPr>
          <w:p w:rsidR="00735F33" w:rsidRPr="00956FC2" w:rsidRDefault="00735F33" w:rsidP="00735F33">
            <w:pPr>
              <w:jc w:val="both"/>
              <w:rPr>
                <w:rFonts w:ascii="Arial" w:hAnsi="Arial" w:cs="Arial"/>
                <w:sz w:val="20"/>
                <w:szCs w:val="20"/>
              </w:rPr>
            </w:pPr>
            <w:r w:rsidRPr="00956FC2">
              <w:rPr>
                <w:rFonts w:ascii="Arial" w:hAnsi="Arial" w:cs="Arial"/>
                <w:sz w:val="20"/>
                <w:szCs w:val="20"/>
              </w:rPr>
              <w:t>Con Motivo de la Aprobación del Decreto 23598, el Congreso del Estado Autorizo el Cambio de Nombre de Tlaquepaque, Jalisco al de San Pedro Tlaquepaque, Jalisco.</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Articulo 10.- párrafo 2. Para la ejecución de las funciones del C. A. N. N. A. T., serán adscritos los médicos de guardia, trabajadores sociales, psicólogos, elementos operativos de seguridad pública y en general el personal administrativo necesario.</w:t>
            </w:r>
          </w:p>
        </w:tc>
        <w:tc>
          <w:tcPr>
            <w:tcW w:w="2716" w:type="dxa"/>
          </w:tcPr>
          <w:p w:rsidR="00735F33" w:rsidRPr="00956FC2" w:rsidRDefault="00735F33" w:rsidP="00735F33">
            <w:pPr>
              <w:rPr>
                <w:rFonts w:ascii="Arial" w:hAnsi="Arial" w:cs="Arial"/>
                <w:color w:val="000000" w:themeColor="text1"/>
                <w:spacing w:val="-4"/>
                <w:sz w:val="20"/>
                <w:szCs w:val="20"/>
                <w:lang w:val="es-ES_tradnl"/>
              </w:rPr>
            </w:pPr>
            <w:r w:rsidRPr="00956FC2">
              <w:rPr>
                <w:rFonts w:ascii="Arial" w:hAnsi="Arial" w:cs="Arial"/>
                <w:sz w:val="20"/>
                <w:szCs w:val="20"/>
              </w:rPr>
              <w:t xml:space="preserve">Articulo 10.- párrafo 2. Para la ejecución de las funciones del C. A. N. N. A. T., serán adscritos los médicos de guardia, trabajadores </w:t>
            </w:r>
            <w:r w:rsidRPr="00956FC2">
              <w:rPr>
                <w:rFonts w:ascii="Arial" w:hAnsi="Arial" w:cs="Arial"/>
                <w:b/>
                <w:sz w:val="20"/>
                <w:szCs w:val="20"/>
              </w:rPr>
              <w:t>(as)</w:t>
            </w:r>
            <w:r w:rsidRPr="00956FC2">
              <w:rPr>
                <w:rFonts w:ascii="Arial" w:hAnsi="Arial" w:cs="Arial"/>
                <w:sz w:val="20"/>
                <w:szCs w:val="20"/>
              </w:rPr>
              <w:t xml:space="preserve"> sociales, psicólogos</w:t>
            </w:r>
            <w:r w:rsidRPr="00956FC2">
              <w:rPr>
                <w:rFonts w:ascii="Arial" w:hAnsi="Arial" w:cs="Arial"/>
                <w:b/>
                <w:sz w:val="20"/>
                <w:szCs w:val="20"/>
              </w:rPr>
              <w:t>, abogados</w:t>
            </w:r>
            <w:r w:rsidRPr="00956FC2">
              <w:rPr>
                <w:rFonts w:ascii="Arial" w:hAnsi="Arial" w:cs="Arial"/>
                <w:sz w:val="20"/>
                <w:szCs w:val="20"/>
              </w:rPr>
              <w:t>,  elementos operativos y en general el personal administrativo necesario.</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En base a las necesidades de asistencia jurídica que requiere el C.A.N.N.A.T</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Articulo 11.- Corresponden al Director General de Seguridad Pública, las siguientes atribuciones:</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Articulo 11.- Corresponden al </w:t>
            </w:r>
            <w:r w:rsidRPr="00956FC2">
              <w:rPr>
                <w:rFonts w:ascii="Arial" w:hAnsi="Arial" w:cs="Arial"/>
                <w:b/>
                <w:sz w:val="20"/>
                <w:szCs w:val="20"/>
              </w:rPr>
              <w:t>Comisario de la Policía Preventiva Municipal de San Pedro Tlaquepaque,</w:t>
            </w:r>
            <w:r w:rsidRPr="00956FC2">
              <w:rPr>
                <w:rFonts w:ascii="Arial" w:hAnsi="Arial" w:cs="Arial"/>
                <w:sz w:val="20"/>
                <w:szCs w:val="20"/>
              </w:rPr>
              <w:t xml:space="preserve"> las siguientes atribuciones:</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 El nombramiento de Comisario obedece a la organización jerárquica de las instituciones policiales establecidas en los artículos 9 y 98 del Reglamento de la Comisaria de la Policía Preventiva Municipal de San Pedro Tlaquepaque, que deviene  de los art. 75 y 76 de la Ley del Sistema de Seguridad Pública del Estado de Jalisco y este a su vez de los artículos 80 y 81 de la Ley General del Sistema Nacional de Seguridad Pública, dicha normatividad en el contexto del marco del Sistema Procesal Penal Acusatorio, incorporado al municipio de San Pedro Tlaquepaque a partir del 15 de mayo del 2016.</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11.- Fracción II. En el Municipio de Tlaquepaque, así como la tranquilidad y el bienestar social;</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Artículo 11.- Fracción II. En el Municipio de </w:t>
            </w:r>
            <w:r w:rsidRPr="00956FC2">
              <w:rPr>
                <w:rFonts w:ascii="Arial" w:hAnsi="Arial" w:cs="Arial"/>
                <w:b/>
                <w:sz w:val="20"/>
                <w:szCs w:val="20"/>
              </w:rPr>
              <w:t>San Pedro</w:t>
            </w:r>
            <w:r w:rsidRPr="00956FC2">
              <w:rPr>
                <w:rFonts w:ascii="Arial" w:hAnsi="Arial" w:cs="Arial"/>
                <w:sz w:val="20"/>
                <w:szCs w:val="20"/>
              </w:rPr>
              <w:t xml:space="preserve"> Tlaquepaque, así como la tranquilidad y el bienestar social;</w:t>
            </w:r>
          </w:p>
        </w:tc>
        <w:tc>
          <w:tcPr>
            <w:tcW w:w="2496" w:type="dxa"/>
          </w:tcPr>
          <w:p w:rsidR="00735F33" w:rsidRPr="00956FC2" w:rsidRDefault="00735F33" w:rsidP="00735F33">
            <w:pPr>
              <w:jc w:val="both"/>
              <w:rPr>
                <w:rFonts w:ascii="Arial" w:hAnsi="Arial" w:cs="Arial"/>
                <w:sz w:val="20"/>
                <w:szCs w:val="20"/>
              </w:rPr>
            </w:pPr>
            <w:r w:rsidRPr="00956FC2">
              <w:rPr>
                <w:rFonts w:ascii="Arial" w:hAnsi="Arial" w:cs="Arial"/>
                <w:sz w:val="20"/>
                <w:szCs w:val="20"/>
              </w:rPr>
              <w:t xml:space="preserve">Con Motivo de la Aprobación del Decreto 23598, el Congreso del Estado Autorizo el Cambio de Nombre de Tlaquepaque, Jalisco al de San Pedro Tlaquepaque, Jalisco. </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12.-  La Dirección Técnica de Seguridad Pública es la responsable de diseñar e instrumentar programas encaminados a combatir conductas antisociales.</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Articulo 12.- La Dirección Técnica </w:t>
            </w:r>
            <w:r w:rsidRPr="00956FC2">
              <w:rPr>
                <w:rFonts w:ascii="Arial" w:hAnsi="Arial" w:cs="Arial"/>
                <w:b/>
                <w:sz w:val="20"/>
                <w:szCs w:val="20"/>
              </w:rPr>
              <w:t xml:space="preserve">y Planeación Estratégica </w:t>
            </w:r>
            <w:r w:rsidRPr="00956FC2">
              <w:rPr>
                <w:rFonts w:ascii="Arial" w:hAnsi="Arial" w:cs="Arial"/>
                <w:sz w:val="20"/>
                <w:szCs w:val="20"/>
              </w:rPr>
              <w:t>es la responsable de diseñar e instrumentar programas encaminados a combatir conductas antisociales</w:t>
            </w: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r w:rsidRPr="00956FC2">
              <w:rPr>
                <w:rFonts w:ascii="Arial" w:hAnsi="Arial" w:cs="Arial"/>
                <w:sz w:val="20"/>
                <w:szCs w:val="20"/>
              </w:rPr>
              <w:t xml:space="preserve">        </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 53 y 54 del Reglamento de la Comisaria de la Policía Preventiva Municipal de San Pedro Tlaquepaque </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Articulo 13.- La Subdirección de Trabajo y Prevención Social, tiene las siguientes atribuciones:</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Articulo 13.- La </w:t>
            </w:r>
            <w:r w:rsidRPr="00956FC2">
              <w:rPr>
                <w:rFonts w:ascii="Arial" w:hAnsi="Arial" w:cs="Arial"/>
                <w:b/>
                <w:sz w:val="20"/>
                <w:szCs w:val="20"/>
              </w:rPr>
              <w:t>Dirección de Prevención Social del Delito,</w:t>
            </w:r>
            <w:r w:rsidRPr="00956FC2">
              <w:rPr>
                <w:rFonts w:ascii="Arial" w:hAnsi="Arial" w:cs="Arial"/>
                <w:sz w:val="20"/>
                <w:szCs w:val="20"/>
              </w:rPr>
              <w:t xml:space="preserve"> tiene las siguientes atribuciones:</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De acuerdo a los Art. 16 y 36 del Reglamento de la Comisaria de la Policía Preventiva Municipal de San Pedro Tlaquepaque</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Articulo 13.- apartado 2). Establecer previo acuerdo con el Director General de Seguridad Pública.</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Articulo 13.- apartado 2). Establecer previo acuerdo con el </w:t>
            </w:r>
            <w:r w:rsidRPr="00956FC2">
              <w:rPr>
                <w:rFonts w:ascii="Arial" w:hAnsi="Arial" w:cs="Arial"/>
                <w:b/>
                <w:sz w:val="20"/>
                <w:szCs w:val="20"/>
              </w:rPr>
              <w:t>Comisario de la Policía Preventiva Municipal de San Pedro Tlaquepaque.</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El nombramiento de Comisario obedece a la organización jerárquica de las instituciones policiales establecidas en los artículos 9 y 98 del Reglamento de la Comisaria de la Policía Preventiva Municipal de San Pedro Tlaquepaque, que deviene  de los art. 75 y 76 de la Ley del Sistema de Seguridad Pública del Estado de Jalisco y este a su vez de los artículos 80 y 81 de la Ley General del Sistema Nacional de Seguridad Pública, dicha normatividad en el contexto del marco del Sistema Procesal Penal Acusatorio, incorporado al municipio de San Pedro Tlaquepaque a partir del 15 de mayo del 2016.</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Articulo 14.- Para ser Supervisor se requiere:</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Articulo 14.- Para ser </w:t>
            </w:r>
            <w:r w:rsidRPr="00956FC2">
              <w:rPr>
                <w:rFonts w:ascii="Arial" w:hAnsi="Arial" w:cs="Arial"/>
                <w:b/>
                <w:sz w:val="20"/>
                <w:szCs w:val="20"/>
              </w:rPr>
              <w:t>Coordinador</w:t>
            </w:r>
            <w:r w:rsidRPr="00956FC2">
              <w:rPr>
                <w:rFonts w:ascii="Arial" w:hAnsi="Arial" w:cs="Arial"/>
                <w:sz w:val="20"/>
                <w:szCs w:val="20"/>
              </w:rPr>
              <w:t xml:space="preserve"> se requiere:</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En base a las necesidades que presenta el C.A.N.N.A.T</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14.- Fracción II. Ser nativo del Municipio de  Tlaquepaque</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Artículo 14.- Fracción II. </w:t>
            </w:r>
            <w:r w:rsidRPr="00956FC2">
              <w:rPr>
                <w:rFonts w:ascii="Arial" w:hAnsi="Arial" w:cs="Arial"/>
                <w:b/>
                <w:sz w:val="20"/>
                <w:szCs w:val="20"/>
              </w:rPr>
              <w:t>Tener al menos 3 años radicando en el Municipio de San Pedro Tlaquepaque</w:t>
            </w:r>
          </w:p>
        </w:tc>
        <w:tc>
          <w:tcPr>
            <w:tcW w:w="2496" w:type="dxa"/>
          </w:tcPr>
          <w:p w:rsidR="00735F33" w:rsidRPr="00956FC2" w:rsidRDefault="00735F33" w:rsidP="00735F33">
            <w:pPr>
              <w:jc w:val="both"/>
              <w:rPr>
                <w:rFonts w:ascii="Arial" w:hAnsi="Arial" w:cs="Arial"/>
                <w:sz w:val="20"/>
                <w:szCs w:val="20"/>
              </w:rPr>
            </w:pPr>
            <w:r w:rsidRPr="00956FC2">
              <w:rPr>
                <w:rFonts w:ascii="Arial" w:hAnsi="Arial" w:cs="Arial"/>
                <w:sz w:val="20"/>
                <w:szCs w:val="20"/>
              </w:rPr>
              <w:t xml:space="preserve">Consideramos que 3 años radicando en el municipio es tiempo suficiente para conocer el comportamiento  de la comunidad, y en relación al nombre actual del municipio es con Motivo de la Aprobación del Decreto 23598, el Congreso del Estado Autorizo el Cambio de Nombre de Tlaquepaque, Jalisco al de San Pedro Tlaquepaque, Jalisco. </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14.- Fracción IV. Tener título profesional de Licenciado en Derecho o Abogado;</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Artículo 14.- Fracción IV. Tener título profesional de Licenciado en Derecho o Abogado, </w:t>
            </w:r>
            <w:r w:rsidRPr="00956FC2">
              <w:rPr>
                <w:rFonts w:ascii="Arial" w:hAnsi="Arial" w:cs="Arial"/>
                <w:b/>
                <w:sz w:val="20"/>
                <w:szCs w:val="20"/>
              </w:rPr>
              <w:t>en Trabajo Social o en Psicología;</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En base a las necesidades que presenta el C.A.N.N.A.T</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Articulo 15.- Compete al Supervisor, fungir como el responsable de la coordinación y supervisión del C.A.N.N.A.T.</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Articulo 15.- Compete al </w:t>
            </w:r>
            <w:r w:rsidRPr="00956FC2">
              <w:rPr>
                <w:rFonts w:ascii="Arial" w:hAnsi="Arial" w:cs="Arial"/>
                <w:b/>
                <w:sz w:val="20"/>
                <w:szCs w:val="20"/>
              </w:rPr>
              <w:t>Coordinador</w:t>
            </w:r>
            <w:r w:rsidRPr="00956FC2">
              <w:rPr>
                <w:rFonts w:ascii="Arial" w:hAnsi="Arial" w:cs="Arial"/>
                <w:sz w:val="20"/>
                <w:szCs w:val="20"/>
              </w:rPr>
              <w:t>, fungir como el responsable de la coordinación y supervisión del C.A.N.N.A.T.</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En base a las necesidades que presenta el C.A.N.N.A.T</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Articulo 16.-  </w:t>
            </w:r>
            <w:r w:rsidRPr="00956FC2">
              <w:rPr>
                <w:rFonts w:ascii="Arial" w:hAnsi="Arial" w:cs="Arial"/>
                <w:bCs/>
                <w:sz w:val="20"/>
                <w:szCs w:val="20"/>
              </w:rPr>
              <w:t xml:space="preserve">El Supervisor </w:t>
            </w:r>
            <w:r w:rsidRPr="00956FC2">
              <w:rPr>
                <w:rFonts w:ascii="Arial" w:hAnsi="Arial" w:cs="Arial"/>
                <w:sz w:val="20"/>
                <w:szCs w:val="20"/>
              </w:rPr>
              <w:t>tendrá las siguientes atribuciones</w:t>
            </w:r>
          </w:p>
        </w:tc>
        <w:tc>
          <w:tcPr>
            <w:tcW w:w="2716" w:type="dxa"/>
          </w:tcPr>
          <w:p w:rsidR="00735F33" w:rsidRPr="00956FC2" w:rsidRDefault="00735F33" w:rsidP="00735F33">
            <w:pPr>
              <w:rPr>
                <w:rFonts w:ascii="Arial" w:hAnsi="Arial" w:cs="Arial"/>
                <w:sz w:val="20"/>
                <w:szCs w:val="20"/>
              </w:rPr>
            </w:pPr>
            <w:r w:rsidRPr="00956FC2">
              <w:rPr>
                <w:rFonts w:ascii="Arial" w:hAnsi="Arial" w:cs="Arial"/>
                <w:bCs/>
                <w:sz w:val="20"/>
                <w:szCs w:val="20"/>
              </w:rPr>
              <w:t xml:space="preserve">Articulo 16.- El </w:t>
            </w:r>
            <w:r w:rsidRPr="00956FC2">
              <w:rPr>
                <w:rFonts w:ascii="Arial" w:hAnsi="Arial" w:cs="Arial"/>
                <w:b/>
                <w:bCs/>
                <w:sz w:val="20"/>
                <w:szCs w:val="20"/>
              </w:rPr>
              <w:t xml:space="preserve">Coordinador </w:t>
            </w:r>
            <w:r w:rsidRPr="00956FC2">
              <w:rPr>
                <w:rFonts w:ascii="Arial" w:hAnsi="Arial" w:cs="Arial"/>
                <w:sz w:val="20"/>
                <w:szCs w:val="20"/>
              </w:rPr>
              <w:t>tendrá las siguientes atribuciones</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En base a las necesidades que presenta el C.A.N.N.A.T</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16.- Fracción VIII. Verificar que las consignaciones al fuero común y al fuero federal se realicen con apego a la normatividad correspondiente;</w:t>
            </w:r>
          </w:p>
        </w:tc>
        <w:tc>
          <w:tcPr>
            <w:tcW w:w="2716" w:type="dxa"/>
          </w:tcPr>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r w:rsidRPr="00956FC2">
              <w:rPr>
                <w:rFonts w:ascii="Arial" w:hAnsi="Arial" w:cs="Arial"/>
                <w:sz w:val="20"/>
                <w:szCs w:val="20"/>
              </w:rPr>
              <w:t xml:space="preserve">         Derogar.</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De acuerdo al art. 132 de las  Obligaciones del Policía, del Código Nacional de Procedimientos Penales </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16.- Fracción XI. Informar al Sub Director de Trabajo y Prevención Social</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Artículo 16.- Fracción XI. Informar al </w:t>
            </w:r>
            <w:r w:rsidRPr="00956FC2">
              <w:rPr>
                <w:rFonts w:ascii="Arial" w:hAnsi="Arial" w:cs="Arial"/>
                <w:b/>
                <w:sz w:val="20"/>
                <w:szCs w:val="20"/>
              </w:rPr>
              <w:t>Directo</w:t>
            </w:r>
            <w:r w:rsidRPr="00956FC2">
              <w:rPr>
                <w:rFonts w:ascii="Arial" w:hAnsi="Arial" w:cs="Arial"/>
                <w:sz w:val="20"/>
                <w:szCs w:val="20"/>
              </w:rPr>
              <w:t>r de Prevención Social del Delito.</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De acuerdo al art. 16 y 36 del Reglamento de la Comisaria de la Policía Preventiva Municipal de San Pedro Tlaquepaque</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16.- Fracción XV. Presentar al Sub Director de Trabajo y Prevención Social,</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Artículo 16.- Fracción XV. Presentar al </w:t>
            </w:r>
            <w:r w:rsidRPr="00956FC2">
              <w:rPr>
                <w:rFonts w:ascii="Arial" w:hAnsi="Arial" w:cs="Arial"/>
                <w:b/>
                <w:sz w:val="20"/>
                <w:szCs w:val="20"/>
              </w:rPr>
              <w:t>Director</w:t>
            </w:r>
            <w:r w:rsidRPr="00956FC2">
              <w:rPr>
                <w:rFonts w:ascii="Arial" w:hAnsi="Arial" w:cs="Arial"/>
                <w:sz w:val="20"/>
                <w:szCs w:val="20"/>
              </w:rPr>
              <w:t xml:space="preserve">  de Prevención Social del Delito, </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Art. 16 y 36 del Reglamento de la Comisaria de la Policía Preventiva Municipal de San Pedro Tlaquepaque.</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18.- Fracción VI. Elaborar los oficios correspondientes para aquellos menores que deben ser trasladados a la Procuraduría General de la República y/o Procuraduría General de Justicia del Estado de Jalisco;</w:t>
            </w:r>
          </w:p>
        </w:tc>
        <w:tc>
          <w:tcPr>
            <w:tcW w:w="2716" w:type="dxa"/>
          </w:tcPr>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r w:rsidRPr="00956FC2">
              <w:rPr>
                <w:rFonts w:ascii="Arial" w:hAnsi="Arial" w:cs="Arial"/>
                <w:sz w:val="20"/>
                <w:szCs w:val="20"/>
              </w:rPr>
              <w:t xml:space="preserve">           Derogar.</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De acuerdo al art. 132 de las  Obligaciones del Policía, del Código Nacional de Procedimientos Penales.</w:t>
            </w: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18.- Fracción IX. Respetar y hacer respetar por todas las áreas del C.A.N.N.A.T, los derechos humanos de los menores retenidos, debiendo informar al Supervisor sobre cualquier falta al respecto;</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Artículo 18.- Fracción IX. Respetar y hacer respetar por todas las áreas del C.A.N.N.A.T, los derechos humanos de los </w:t>
            </w:r>
            <w:r w:rsidRPr="00956FC2">
              <w:rPr>
                <w:rFonts w:ascii="Arial" w:hAnsi="Arial" w:cs="Arial"/>
                <w:b/>
                <w:sz w:val="20"/>
                <w:szCs w:val="20"/>
              </w:rPr>
              <w:t>adolescentes</w:t>
            </w:r>
            <w:r w:rsidRPr="00956FC2">
              <w:rPr>
                <w:rFonts w:ascii="Arial" w:hAnsi="Arial" w:cs="Arial"/>
                <w:sz w:val="20"/>
                <w:szCs w:val="20"/>
              </w:rPr>
              <w:t xml:space="preserve"> retenidos, debiendo informar al </w:t>
            </w:r>
            <w:r w:rsidRPr="00956FC2">
              <w:rPr>
                <w:rFonts w:ascii="Arial" w:hAnsi="Arial" w:cs="Arial"/>
                <w:b/>
                <w:sz w:val="20"/>
                <w:szCs w:val="20"/>
              </w:rPr>
              <w:t xml:space="preserve">Coordinador </w:t>
            </w:r>
            <w:r w:rsidRPr="00956FC2">
              <w:rPr>
                <w:rFonts w:ascii="Arial" w:hAnsi="Arial" w:cs="Arial"/>
                <w:sz w:val="20"/>
                <w:szCs w:val="20"/>
              </w:rPr>
              <w:t>sobre cualquier falta al respecto;</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p w:rsidR="00735F33" w:rsidRPr="00956FC2" w:rsidRDefault="00735F33" w:rsidP="00735F33">
            <w:pPr>
              <w:rPr>
                <w:rFonts w:ascii="Arial" w:hAnsi="Arial" w:cs="Arial"/>
                <w:sz w:val="20"/>
                <w:szCs w:val="20"/>
              </w:rPr>
            </w:pPr>
          </w:p>
        </w:tc>
      </w:tr>
      <w:tr w:rsidR="00735F33" w:rsidRPr="006E3B67" w:rsidTr="00956FC2">
        <w:trPr>
          <w:trHeight w:val="1573"/>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pacing w:val="-4"/>
                <w:sz w:val="20"/>
                <w:szCs w:val="20"/>
                <w:lang w:val="es-ES_tradnl"/>
              </w:rPr>
              <w:t xml:space="preserve">Artículo </w:t>
            </w:r>
            <w:r w:rsidRPr="00956FC2">
              <w:rPr>
                <w:rFonts w:ascii="Arial" w:hAnsi="Arial" w:cs="Arial"/>
                <w:sz w:val="20"/>
                <w:szCs w:val="20"/>
              </w:rPr>
              <w:t>19.- Fracción II. Suplir las ausencias del Juez, previa autorización del Supervisor;</w:t>
            </w:r>
          </w:p>
        </w:tc>
        <w:tc>
          <w:tcPr>
            <w:tcW w:w="2716" w:type="dxa"/>
          </w:tcPr>
          <w:p w:rsidR="00735F33" w:rsidRPr="00956FC2" w:rsidRDefault="00735F33" w:rsidP="00735F33">
            <w:pPr>
              <w:rPr>
                <w:rFonts w:ascii="Arial" w:hAnsi="Arial" w:cs="Arial"/>
                <w:sz w:val="20"/>
                <w:szCs w:val="20"/>
              </w:rPr>
            </w:pPr>
            <w:r w:rsidRPr="00956FC2">
              <w:rPr>
                <w:rFonts w:ascii="Arial" w:hAnsi="Arial" w:cs="Arial"/>
                <w:spacing w:val="-4"/>
                <w:sz w:val="20"/>
                <w:szCs w:val="20"/>
                <w:lang w:val="es-ES_tradnl"/>
              </w:rPr>
              <w:t xml:space="preserve">Artículo </w:t>
            </w:r>
            <w:r w:rsidRPr="00956FC2">
              <w:rPr>
                <w:rFonts w:ascii="Arial" w:hAnsi="Arial" w:cs="Arial"/>
                <w:sz w:val="20"/>
                <w:szCs w:val="20"/>
              </w:rPr>
              <w:t xml:space="preserve">19.- Fracción II. Suplir las ausencias del Juez, previa autorización del </w:t>
            </w:r>
            <w:r w:rsidRPr="00956FC2">
              <w:rPr>
                <w:rFonts w:ascii="Arial" w:hAnsi="Arial" w:cs="Arial"/>
                <w:b/>
                <w:sz w:val="20"/>
                <w:szCs w:val="20"/>
              </w:rPr>
              <w:t>Coordinador;</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En base a las necesidades que presenta el C.A.N.N.A.T</w:t>
            </w:r>
          </w:p>
        </w:tc>
      </w:tr>
      <w:tr w:rsidR="00735F33" w:rsidRPr="006E3B67" w:rsidTr="00956FC2">
        <w:trPr>
          <w:trHeight w:val="2816"/>
          <w:jc w:val="center"/>
        </w:trPr>
        <w:tc>
          <w:tcPr>
            <w:tcW w:w="2552" w:type="dxa"/>
          </w:tcPr>
          <w:p w:rsidR="00735F33" w:rsidRPr="00956FC2" w:rsidRDefault="00735F33" w:rsidP="00735F33">
            <w:pPr>
              <w:rPr>
                <w:rFonts w:ascii="Arial" w:hAnsi="Arial" w:cs="Arial"/>
                <w:spacing w:val="-4"/>
                <w:sz w:val="20"/>
                <w:szCs w:val="20"/>
                <w:lang w:val="es-ES_tradnl"/>
              </w:rPr>
            </w:pPr>
            <w:r w:rsidRPr="00956FC2">
              <w:rPr>
                <w:rFonts w:ascii="Arial" w:hAnsi="Arial" w:cs="Arial"/>
                <w:sz w:val="20"/>
                <w:szCs w:val="20"/>
              </w:rPr>
              <w:t>Artículo 19.- Fracción VII. Elaboración de informe mensual relativo a los ingresos y asuntos desahogados en el C.A.N.N.A.T., así como relación de los menores consignados;</w:t>
            </w:r>
          </w:p>
        </w:tc>
        <w:tc>
          <w:tcPr>
            <w:tcW w:w="2716" w:type="dxa"/>
          </w:tcPr>
          <w:p w:rsidR="00735F33" w:rsidRPr="00956FC2" w:rsidRDefault="00735F33" w:rsidP="00735F33">
            <w:pPr>
              <w:rPr>
                <w:rFonts w:ascii="Arial" w:hAnsi="Arial" w:cs="Arial"/>
                <w:spacing w:val="-4"/>
                <w:sz w:val="20"/>
                <w:szCs w:val="20"/>
                <w:lang w:val="es-ES_tradnl"/>
              </w:rPr>
            </w:pPr>
            <w:r w:rsidRPr="00956FC2">
              <w:rPr>
                <w:rFonts w:ascii="Arial" w:hAnsi="Arial" w:cs="Arial"/>
                <w:sz w:val="20"/>
                <w:szCs w:val="20"/>
              </w:rPr>
              <w:t xml:space="preserve">Artículo 19.- Fracción VII. Elaboración de informe mensual relativo a los ingresos y asuntos desahogados en el C.A.N.N.A.T., así como relación de </w:t>
            </w:r>
            <w:r w:rsidRPr="00956FC2">
              <w:rPr>
                <w:rFonts w:ascii="Arial" w:hAnsi="Arial" w:cs="Arial"/>
                <w:b/>
                <w:sz w:val="20"/>
                <w:szCs w:val="20"/>
              </w:rPr>
              <w:t>niñas, niños y  adolescentes entregados mediante acta circunstanciada a padres o familiares.</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Articulo 21.-</w:t>
            </w:r>
          </w:p>
          <w:p w:rsidR="00735F33" w:rsidRPr="00956FC2" w:rsidRDefault="00735F33" w:rsidP="00735F33">
            <w:pPr>
              <w:rPr>
                <w:rFonts w:ascii="Arial" w:hAnsi="Arial" w:cs="Arial"/>
                <w:sz w:val="20"/>
                <w:szCs w:val="20"/>
              </w:rPr>
            </w:pPr>
            <w:r w:rsidRPr="00956FC2">
              <w:rPr>
                <w:rFonts w:ascii="Arial" w:hAnsi="Arial" w:cs="Arial"/>
                <w:sz w:val="20"/>
                <w:szCs w:val="20"/>
              </w:rPr>
              <w:t>El área de preceptoría está integrado por elementos operativos comisionados por parte de la Dirección General de Seguridad Pública de Tlaquepaque, especialmente seleccionados para la recepción y atención de los menores infractores, y sus funciones son las siguientes:</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Articulo 21.- </w:t>
            </w:r>
          </w:p>
          <w:p w:rsidR="00735F33" w:rsidRPr="00956FC2" w:rsidRDefault="00735F33" w:rsidP="00735F33">
            <w:pPr>
              <w:rPr>
                <w:rFonts w:ascii="Arial" w:hAnsi="Arial" w:cs="Arial"/>
                <w:sz w:val="20"/>
                <w:szCs w:val="20"/>
              </w:rPr>
            </w:pPr>
            <w:r w:rsidRPr="00956FC2">
              <w:rPr>
                <w:rFonts w:ascii="Arial" w:hAnsi="Arial" w:cs="Arial"/>
                <w:sz w:val="20"/>
                <w:szCs w:val="20"/>
              </w:rPr>
              <w:t xml:space="preserve">El área de preceptoría está integrado por elementos operativos comisionados por parte de la </w:t>
            </w:r>
            <w:r w:rsidRPr="00956FC2">
              <w:rPr>
                <w:rFonts w:ascii="Arial" w:hAnsi="Arial" w:cs="Arial"/>
                <w:b/>
                <w:sz w:val="20"/>
                <w:szCs w:val="20"/>
              </w:rPr>
              <w:t>Policía Preventiva Municipal De San Pedro Tlaquepaque</w:t>
            </w:r>
            <w:r w:rsidRPr="00956FC2">
              <w:rPr>
                <w:rFonts w:ascii="Arial" w:hAnsi="Arial" w:cs="Arial"/>
                <w:sz w:val="20"/>
                <w:szCs w:val="20"/>
              </w:rPr>
              <w:t xml:space="preserve">, especialmente seleccionados para la recepción y atención de los </w:t>
            </w:r>
            <w:r w:rsidRPr="00956FC2">
              <w:rPr>
                <w:rFonts w:ascii="Arial" w:hAnsi="Arial" w:cs="Arial"/>
                <w:b/>
                <w:sz w:val="20"/>
                <w:szCs w:val="20"/>
              </w:rPr>
              <w:t>adolescentes</w:t>
            </w:r>
            <w:r w:rsidRPr="00956FC2">
              <w:rPr>
                <w:rFonts w:ascii="Arial" w:hAnsi="Arial" w:cs="Arial"/>
                <w:sz w:val="20"/>
                <w:szCs w:val="20"/>
              </w:rPr>
              <w:t xml:space="preserve"> infractores, y sus funciones son las siguientes:</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De acuerdo al art. 16 y 36 del Reglamento de la Comisaria de la Policía Preventiva Municipal de San Pedro Tlaquepaque, y con Motivo de la Aprobación del Decreto 23598, el Congreso del Estado Autorizo el Cambio de Nombre de Tlaquepaque, Jalisco al de San Pedro Tlaquepaque, Jalisco.</w:t>
            </w: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Artículo 21.- Fracción  II. </w:t>
            </w:r>
          </w:p>
          <w:p w:rsidR="00735F33" w:rsidRPr="00956FC2" w:rsidRDefault="00735F33" w:rsidP="00735F33">
            <w:pPr>
              <w:rPr>
                <w:rFonts w:ascii="Arial" w:hAnsi="Arial" w:cs="Arial"/>
                <w:sz w:val="20"/>
                <w:szCs w:val="20"/>
              </w:rPr>
            </w:pPr>
            <w:r w:rsidRPr="00956FC2">
              <w:rPr>
                <w:rFonts w:ascii="Arial" w:hAnsi="Arial" w:cs="Arial"/>
                <w:sz w:val="20"/>
                <w:szCs w:val="20"/>
              </w:rPr>
              <w:t>Velar por la integridad de los menores retenidos;</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Artículo  21.- Fracción II. Velar por la integridad de los </w:t>
            </w:r>
            <w:r w:rsidRPr="00956FC2">
              <w:rPr>
                <w:rFonts w:ascii="Arial" w:hAnsi="Arial" w:cs="Arial"/>
                <w:b/>
                <w:sz w:val="20"/>
                <w:szCs w:val="20"/>
              </w:rPr>
              <w:t>adolescentes retenidos</w:t>
            </w:r>
            <w:r w:rsidRPr="00956FC2">
              <w:rPr>
                <w:rFonts w:ascii="Arial" w:hAnsi="Arial" w:cs="Arial"/>
                <w:sz w:val="20"/>
                <w:szCs w:val="20"/>
              </w:rPr>
              <w:t>;</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Articulo 21.- Fracción III.- Conducirse con el menor retenido de una manera que no atente contra sus derechos humanos evitando el maltrato y abuso de autoridad</w:t>
            </w:r>
          </w:p>
          <w:p w:rsidR="00735F33" w:rsidRPr="00956FC2" w:rsidRDefault="00735F33" w:rsidP="00735F33">
            <w:pPr>
              <w:rPr>
                <w:rFonts w:ascii="Arial" w:hAnsi="Arial" w:cs="Arial"/>
                <w:sz w:val="20"/>
                <w:szCs w:val="20"/>
              </w:rPr>
            </w:pP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Articulo  21.- Fracción III.- Conducirse con el </w:t>
            </w:r>
            <w:r w:rsidRPr="00956FC2">
              <w:rPr>
                <w:rFonts w:ascii="Arial" w:hAnsi="Arial" w:cs="Arial"/>
                <w:b/>
                <w:sz w:val="20"/>
                <w:szCs w:val="20"/>
              </w:rPr>
              <w:t>adolescente</w:t>
            </w:r>
            <w:r w:rsidRPr="00956FC2">
              <w:rPr>
                <w:rFonts w:ascii="Arial" w:hAnsi="Arial" w:cs="Arial"/>
                <w:sz w:val="20"/>
                <w:szCs w:val="20"/>
              </w:rPr>
              <w:t xml:space="preserve"> en resguardo de una manera que no atente contra sus derechos humanos evitando el maltrato y abuso de autoridad.</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p w:rsidR="00735F33" w:rsidRPr="00956FC2" w:rsidRDefault="00735F33" w:rsidP="00735F33">
            <w:pPr>
              <w:rPr>
                <w:rFonts w:ascii="Arial" w:hAnsi="Arial" w:cs="Arial"/>
                <w:sz w:val="20"/>
                <w:szCs w:val="20"/>
              </w:rPr>
            </w:pP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Artículo 21.- Fracción V. </w:t>
            </w:r>
          </w:p>
          <w:p w:rsidR="00735F33" w:rsidRPr="00956FC2" w:rsidRDefault="00735F33" w:rsidP="00735F33">
            <w:pPr>
              <w:rPr>
                <w:rFonts w:ascii="Arial" w:hAnsi="Arial" w:cs="Arial"/>
                <w:sz w:val="20"/>
                <w:szCs w:val="20"/>
              </w:rPr>
            </w:pPr>
            <w:r w:rsidRPr="00956FC2">
              <w:rPr>
                <w:rFonts w:ascii="Arial" w:hAnsi="Arial" w:cs="Arial"/>
                <w:sz w:val="20"/>
                <w:szCs w:val="20"/>
              </w:rPr>
              <w:t>Otorgar recibo por concepto del resguardo de pertenencias relativa a los menores infractores, las que deben entregar de manera íntegra y debidamente al momento de su Egreso.</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Artículo 21.- Fracción V. Otorgar recibo por concepto del resguardo de pertenencias relativas a los </w:t>
            </w:r>
            <w:r w:rsidRPr="00956FC2">
              <w:rPr>
                <w:rFonts w:ascii="Arial" w:hAnsi="Arial" w:cs="Arial"/>
                <w:b/>
                <w:sz w:val="20"/>
                <w:szCs w:val="20"/>
              </w:rPr>
              <w:t>adolescentes</w:t>
            </w:r>
            <w:r w:rsidRPr="00956FC2">
              <w:rPr>
                <w:rFonts w:ascii="Arial" w:hAnsi="Arial" w:cs="Arial"/>
                <w:sz w:val="20"/>
                <w:szCs w:val="20"/>
              </w:rPr>
              <w:t xml:space="preserve"> infractores, las que deben entregar de manera íntegra y debidamente al momento de su Egreso.</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p w:rsidR="00735F33" w:rsidRPr="00956FC2" w:rsidRDefault="00735F33" w:rsidP="00735F33">
            <w:pPr>
              <w:rPr>
                <w:rFonts w:ascii="Arial" w:hAnsi="Arial" w:cs="Arial"/>
                <w:sz w:val="20"/>
                <w:szCs w:val="20"/>
              </w:rPr>
            </w:pP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21.- Fracción VIII. Presentar a los menores ante las áreas técnicas cada vez que estos sean requeridos;</w:t>
            </w: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Artículo 21.- Fracción VIII. Presentar a </w:t>
            </w:r>
            <w:r w:rsidRPr="00956FC2">
              <w:rPr>
                <w:rFonts w:ascii="Arial" w:hAnsi="Arial" w:cs="Arial"/>
                <w:b/>
                <w:sz w:val="20"/>
                <w:szCs w:val="20"/>
              </w:rPr>
              <w:t>las niñas, niños y adolescentes</w:t>
            </w:r>
            <w:r w:rsidRPr="00956FC2">
              <w:rPr>
                <w:rFonts w:ascii="Arial" w:hAnsi="Arial" w:cs="Arial"/>
                <w:sz w:val="20"/>
                <w:szCs w:val="20"/>
              </w:rPr>
              <w:t xml:space="preserve"> ante las áreas técnicas cada vez que estos sean requeridos</w:t>
            </w:r>
          </w:p>
          <w:p w:rsidR="00735F33" w:rsidRPr="00956FC2" w:rsidRDefault="00735F33" w:rsidP="00735F33">
            <w:pPr>
              <w:rPr>
                <w:rFonts w:ascii="Arial" w:hAnsi="Arial" w:cs="Arial"/>
                <w:sz w:val="20"/>
                <w:szCs w:val="20"/>
              </w:rPr>
            </w:pPr>
            <w:r w:rsidRPr="00956FC2">
              <w:rPr>
                <w:rFonts w:ascii="Arial" w:hAnsi="Arial" w:cs="Arial"/>
                <w:sz w:val="20"/>
                <w:szCs w:val="20"/>
              </w:rPr>
              <w:t xml:space="preserve">      </w:t>
            </w:r>
          </w:p>
          <w:p w:rsidR="00735F33" w:rsidRPr="00956FC2" w:rsidRDefault="00735F33" w:rsidP="00735F33">
            <w:pPr>
              <w:rPr>
                <w:rFonts w:ascii="Arial" w:hAnsi="Arial" w:cs="Arial"/>
                <w:sz w:val="20"/>
                <w:szCs w:val="20"/>
              </w:rPr>
            </w:pPr>
            <w:r w:rsidRPr="00956FC2">
              <w:rPr>
                <w:rFonts w:ascii="Arial" w:hAnsi="Arial" w:cs="Arial"/>
                <w:sz w:val="20"/>
                <w:szCs w:val="20"/>
              </w:rPr>
              <w:t xml:space="preserve">         </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De acuerdo al art. 2 De la Ley de los Derechos de Niñas, Niños y Adolescentes en el Estado de Jalisco, en relación con el Artículo 5 de la Ley General de los Derechos de las Niñas, Niños y Adolescentes. </w:t>
            </w:r>
          </w:p>
        </w:tc>
      </w:tr>
      <w:tr w:rsidR="00735F33" w:rsidRPr="006E3B67" w:rsidTr="00956FC2">
        <w:trPr>
          <w:trHeight w:val="1741"/>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Artículo 21.- Fracción IX. </w:t>
            </w:r>
          </w:p>
          <w:p w:rsidR="00735F33" w:rsidRPr="00956FC2" w:rsidRDefault="00735F33" w:rsidP="00735F33">
            <w:pPr>
              <w:rPr>
                <w:rFonts w:ascii="Arial" w:hAnsi="Arial" w:cs="Arial"/>
                <w:sz w:val="20"/>
                <w:szCs w:val="20"/>
              </w:rPr>
            </w:pPr>
            <w:r w:rsidRPr="00956FC2">
              <w:rPr>
                <w:rFonts w:ascii="Arial" w:hAnsi="Arial" w:cs="Arial"/>
                <w:sz w:val="20"/>
                <w:szCs w:val="20"/>
              </w:rPr>
              <w:t>Evitar por cualquier medio a su alcance intentos de fuga, alteración del orden y actividades o conductas irrespetuosas de los menores infractores;</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Artículo 21.- Fracción IX. Evitar por cualquier medio a su alcance intentos de fuga, alteración del orden y actividades o conductas irrespetuosas de los </w:t>
            </w:r>
            <w:r w:rsidRPr="00956FC2">
              <w:rPr>
                <w:rFonts w:ascii="Arial" w:hAnsi="Arial" w:cs="Arial"/>
                <w:b/>
                <w:sz w:val="20"/>
                <w:szCs w:val="20"/>
              </w:rPr>
              <w:t>adolescentes infractores;</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6E3B67" w:rsidTr="00956FC2">
        <w:trPr>
          <w:jc w:val="center"/>
        </w:trPr>
        <w:tc>
          <w:tcPr>
            <w:tcW w:w="2552" w:type="dxa"/>
          </w:tcPr>
          <w:p w:rsidR="00735F33" w:rsidRPr="00956FC2" w:rsidRDefault="00735F33" w:rsidP="00735F33">
            <w:pPr>
              <w:jc w:val="both"/>
              <w:rPr>
                <w:rFonts w:ascii="Arial" w:hAnsi="Arial" w:cs="Arial"/>
                <w:sz w:val="20"/>
                <w:szCs w:val="20"/>
              </w:rPr>
            </w:pPr>
            <w:r w:rsidRPr="00956FC2">
              <w:rPr>
                <w:rFonts w:ascii="Arial" w:hAnsi="Arial" w:cs="Arial"/>
                <w:sz w:val="20"/>
                <w:szCs w:val="20"/>
              </w:rPr>
              <w:t>Articulo 21.- Fracción X. Conservar a diario limpios en su totalidad los dormitorios que ocupan los menores infractores, auxiliándose para tal fin del personal necesario; así mismo verificar que no sean rayados o dañados en su estructura;</w:t>
            </w:r>
          </w:p>
        </w:tc>
        <w:tc>
          <w:tcPr>
            <w:tcW w:w="2716" w:type="dxa"/>
          </w:tcPr>
          <w:p w:rsidR="00735F33" w:rsidRPr="00956FC2" w:rsidRDefault="00735F33" w:rsidP="00735F33">
            <w:pPr>
              <w:jc w:val="both"/>
              <w:rPr>
                <w:rFonts w:ascii="Arial" w:hAnsi="Arial" w:cs="Arial"/>
                <w:sz w:val="20"/>
                <w:szCs w:val="20"/>
              </w:rPr>
            </w:pPr>
            <w:r w:rsidRPr="00956FC2">
              <w:rPr>
                <w:rFonts w:ascii="Arial" w:hAnsi="Arial" w:cs="Arial"/>
                <w:sz w:val="20"/>
                <w:szCs w:val="20"/>
              </w:rPr>
              <w:t xml:space="preserve">Artículo 21.- Fracción X.  Conservar a diario limpios en su totalidad los dormitorios que ocupan los </w:t>
            </w:r>
            <w:r w:rsidRPr="00956FC2">
              <w:rPr>
                <w:rFonts w:ascii="Arial" w:hAnsi="Arial" w:cs="Arial"/>
                <w:b/>
                <w:sz w:val="20"/>
                <w:szCs w:val="20"/>
              </w:rPr>
              <w:t>adolescentes</w:t>
            </w:r>
            <w:r w:rsidRPr="00956FC2">
              <w:rPr>
                <w:rFonts w:ascii="Arial" w:hAnsi="Arial" w:cs="Arial"/>
                <w:sz w:val="20"/>
                <w:szCs w:val="20"/>
              </w:rPr>
              <w:t xml:space="preserve"> infractores, auxiliándose para tal fin del personal necesario; así mismo verificar que no sean rayados o dañados en su estructura;</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tc>
      </w:tr>
      <w:tr w:rsidR="00735F33" w:rsidRPr="006E3B67" w:rsidTr="00956FC2">
        <w:trPr>
          <w:trHeight w:val="283"/>
          <w:jc w:val="center"/>
        </w:trPr>
        <w:tc>
          <w:tcPr>
            <w:tcW w:w="2552" w:type="dxa"/>
          </w:tcPr>
          <w:p w:rsidR="00735F33" w:rsidRPr="00956FC2" w:rsidRDefault="00735F33" w:rsidP="00735F33">
            <w:pPr>
              <w:jc w:val="both"/>
              <w:rPr>
                <w:rFonts w:ascii="Arial" w:hAnsi="Arial" w:cs="Arial"/>
                <w:sz w:val="20"/>
                <w:szCs w:val="20"/>
              </w:rPr>
            </w:pPr>
            <w:r w:rsidRPr="00956FC2">
              <w:rPr>
                <w:rFonts w:ascii="Arial" w:hAnsi="Arial" w:cs="Arial"/>
                <w:sz w:val="20"/>
                <w:szCs w:val="20"/>
              </w:rPr>
              <w:t>Articulo 22.-  Él médico de guardia tendrá las funciones siguientes: I. Realizar las valoraciones médicas de los menores;</w:t>
            </w:r>
          </w:p>
          <w:p w:rsidR="00735F33" w:rsidRPr="00956FC2" w:rsidRDefault="00735F33" w:rsidP="00735F33">
            <w:pPr>
              <w:jc w:val="both"/>
              <w:rPr>
                <w:rFonts w:ascii="Arial" w:hAnsi="Arial" w:cs="Arial"/>
                <w:sz w:val="20"/>
                <w:szCs w:val="20"/>
              </w:rPr>
            </w:pPr>
          </w:p>
          <w:p w:rsidR="00735F33" w:rsidRPr="00956FC2" w:rsidRDefault="00735F33" w:rsidP="00735F33">
            <w:pPr>
              <w:jc w:val="both"/>
              <w:rPr>
                <w:rFonts w:ascii="Arial" w:hAnsi="Arial" w:cs="Arial"/>
                <w:sz w:val="20"/>
                <w:szCs w:val="20"/>
              </w:rPr>
            </w:pPr>
          </w:p>
        </w:tc>
        <w:tc>
          <w:tcPr>
            <w:tcW w:w="2716" w:type="dxa"/>
          </w:tcPr>
          <w:p w:rsidR="00735F33" w:rsidRPr="00956FC2" w:rsidRDefault="00735F33" w:rsidP="00735F33">
            <w:pPr>
              <w:jc w:val="both"/>
              <w:rPr>
                <w:rFonts w:ascii="Arial" w:hAnsi="Arial" w:cs="Arial"/>
                <w:b/>
                <w:sz w:val="20"/>
                <w:szCs w:val="20"/>
              </w:rPr>
            </w:pPr>
            <w:r w:rsidRPr="00956FC2">
              <w:rPr>
                <w:rFonts w:ascii="Arial" w:hAnsi="Arial" w:cs="Arial"/>
                <w:sz w:val="20"/>
                <w:szCs w:val="20"/>
              </w:rPr>
              <w:t xml:space="preserve">Articulo 22.-  Él médico de guardia tendrá las funciones siguientes: I. Realizar las valoraciones médicas de los </w:t>
            </w:r>
            <w:r w:rsidRPr="00956FC2">
              <w:rPr>
                <w:rFonts w:ascii="Arial" w:hAnsi="Arial" w:cs="Arial"/>
                <w:b/>
                <w:sz w:val="20"/>
                <w:szCs w:val="20"/>
              </w:rPr>
              <w:t>adolescentes;</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6E3B67" w:rsidTr="00956FC2">
        <w:trPr>
          <w:jc w:val="center"/>
        </w:trPr>
        <w:tc>
          <w:tcPr>
            <w:tcW w:w="2552" w:type="dxa"/>
          </w:tcPr>
          <w:p w:rsidR="00735F33" w:rsidRPr="00956FC2" w:rsidRDefault="00735F33" w:rsidP="00735F33">
            <w:pPr>
              <w:rPr>
                <w:rFonts w:ascii="Arial" w:hAnsi="Arial" w:cs="Arial"/>
                <w:sz w:val="20"/>
                <w:szCs w:val="20"/>
              </w:rPr>
            </w:pPr>
            <w:r w:rsidRPr="00956FC2">
              <w:rPr>
                <w:rFonts w:ascii="Arial" w:hAnsi="Arial" w:cs="Arial"/>
                <w:sz w:val="20"/>
                <w:szCs w:val="20"/>
              </w:rPr>
              <w:t>Artículo 22.- Fracción III. Verificar que las condiciones de salud e higiene de los retenidos sean las apropiadas, para evitar contagios e infecciones que afecten la salud de los mismos y el personal que integra el C. A. N. N. A. T. En caso contrario de presentarse lo anterior el médico adscrito, supervisara en todo momento la salud física y mental de los menores, desde su ingreso a este Centro y hasta su egreso del mismo;</w:t>
            </w:r>
          </w:p>
        </w:tc>
        <w:tc>
          <w:tcPr>
            <w:tcW w:w="2716" w:type="dxa"/>
          </w:tcPr>
          <w:p w:rsidR="00735F33" w:rsidRPr="00956FC2" w:rsidRDefault="00735F33" w:rsidP="00735F33">
            <w:pPr>
              <w:rPr>
                <w:rFonts w:ascii="Arial" w:hAnsi="Arial" w:cs="Arial"/>
                <w:sz w:val="20"/>
                <w:szCs w:val="20"/>
              </w:rPr>
            </w:pPr>
            <w:r w:rsidRPr="00956FC2">
              <w:rPr>
                <w:rFonts w:ascii="Arial" w:hAnsi="Arial" w:cs="Arial"/>
                <w:sz w:val="20"/>
                <w:szCs w:val="20"/>
              </w:rPr>
              <w:t xml:space="preserve">Artículo  22.- Fracción III. Verificar que las condiciones de salud e higiene de las </w:t>
            </w:r>
            <w:r w:rsidRPr="00956FC2">
              <w:rPr>
                <w:rFonts w:ascii="Arial" w:hAnsi="Arial" w:cs="Arial"/>
                <w:b/>
                <w:sz w:val="20"/>
                <w:szCs w:val="20"/>
              </w:rPr>
              <w:t>niñas, niños y adolescente en resguardo</w:t>
            </w:r>
            <w:r w:rsidRPr="00956FC2">
              <w:rPr>
                <w:rFonts w:ascii="Arial" w:hAnsi="Arial" w:cs="Arial"/>
                <w:sz w:val="20"/>
                <w:szCs w:val="20"/>
              </w:rPr>
              <w:t xml:space="preserve"> sean las apropiadas, para evitar contagios e infecciones que afecten la salud de los mismos y el personal que integra el C. A. N. N. A. T. En caso contrario de presentarse lo anterior el médico adscrito, supervisara en todo momento la salud física y mental </w:t>
            </w:r>
            <w:r w:rsidRPr="00956FC2">
              <w:rPr>
                <w:rFonts w:ascii="Arial" w:hAnsi="Arial" w:cs="Arial"/>
                <w:b/>
                <w:sz w:val="20"/>
                <w:szCs w:val="20"/>
              </w:rPr>
              <w:t>de la niña, niño y adolescente,</w:t>
            </w:r>
            <w:r w:rsidRPr="00956FC2">
              <w:rPr>
                <w:rFonts w:ascii="Arial" w:hAnsi="Arial" w:cs="Arial"/>
                <w:sz w:val="20"/>
                <w:szCs w:val="20"/>
              </w:rPr>
              <w:t xml:space="preserve"> desde su ingreso a este Centro y hasta su egreso del mismo;</w:t>
            </w: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tc>
      </w:tr>
      <w:tr w:rsidR="00735F33" w:rsidRPr="006E3B67" w:rsidTr="00956FC2">
        <w:trPr>
          <w:trHeight w:val="3104"/>
          <w:jc w:val="center"/>
        </w:trPr>
        <w:tc>
          <w:tcPr>
            <w:tcW w:w="2552" w:type="dxa"/>
          </w:tcPr>
          <w:p w:rsidR="00735F33" w:rsidRPr="00956FC2" w:rsidRDefault="00735F33" w:rsidP="00735F33">
            <w:pPr>
              <w:jc w:val="both"/>
              <w:rPr>
                <w:rFonts w:ascii="Arial" w:hAnsi="Arial" w:cs="Arial"/>
                <w:sz w:val="20"/>
                <w:szCs w:val="20"/>
              </w:rPr>
            </w:pPr>
            <w:r w:rsidRPr="00956FC2">
              <w:rPr>
                <w:rFonts w:ascii="Arial" w:hAnsi="Arial" w:cs="Arial"/>
                <w:sz w:val="20"/>
                <w:szCs w:val="20"/>
              </w:rPr>
              <w:t xml:space="preserve">Articulo 22.- Fracción IV.- En caso de que el menor se encuentre en estado grave o delicado, el médico solicitara el apoyo inmediato de los Servicios Médicos Municipales o acompañara en el traslado al menor, cuando se realice el mismo en vehículo de este Centro de Atención, al lugar adecuado; lo anterior se realizara siempre y cuando se presente una emergencia médica, de trascendencia que escape de las posibilidades de atención que se le pueda brindar en el C. A. N. N. A. T. al menor. </w:t>
            </w:r>
          </w:p>
        </w:tc>
        <w:tc>
          <w:tcPr>
            <w:tcW w:w="2716" w:type="dxa"/>
          </w:tcPr>
          <w:p w:rsidR="00735F33" w:rsidRPr="00956FC2" w:rsidRDefault="00735F33" w:rsidP="00735F33">
            <w:pPr>
              <w:jc w:val="both"/>
              <w:rPr>
                <w:rFonts w:ascii="Arial" w:hAnsi="Arial" w:cs="Arial"/>
                <w:sz w:val="20"/>
                <w:szCs w:val="20"/>
              </w:rPr>
            </w:pPr>
            <w:r w:rsidRPr="00956FC2">
              <w:rPr>
                <w:rFonts w:ascii="Arial" w:hAnsi="Arial" w:cs="Arial"/>
                <w:sz w:val="20"/>
                <w:szCs w:val="20"/>
              </w:rPr>
              <w:t xml:space="preserve">Articulo 22.- Fracción IV.- En caso de que </w:t>
            </w:r>
            <w:r w:rsidRPr="00956FC2">
              <w:rPr>
                <w:rFonts w:ascii="Arial" w:hAnsi="Arial" w:cs="Arial"/>
                <w:b/>
                <w:sz w:val="20"/>
                <w:szCs w:val="20"/>
              </w:rPr>
              <w:t>las niñas, niños y adolescentes</w:t>
            </w:r>
            <w:r w:rsidRPr="00956FC2">
              <w:rPr>
                <w:rFonts w:ascii="Arial" w:hAnsi="Arial" w:cs="Arial"/>
                <w:sz w:val="20"/>
                <w:szCs w:val="20"/>
              </w:rPr>
              <w:t xml:space="preserve"> se encuentre en estado grave o delicado, el médico solicitara el apoyo inmediato de los Servicios Médicos Municipales o acompañara en el traslado de </w:t>
            </w:r>
            <w:r w:rsidRPr="00956FC2">
              <w:rPr>
                <w:rFonts w:ascii="Arial" w:hAnsi="Arial" w:cs="Arial"/>
                <w:b/>
                <w:sz w:val="20"/>
                <w:szCs w:val="20"/>
              </w:rPr>
              <w:t>la niña, niño y adolescente</w:t>
            </w:r>
            <w:r w:rsidRPr="00956FC2">
              <w:rPr>
                <w:rFonts w:ascii="Arial" w:hAnsi="Arial" w:cs="Arial"/>
                <w:sz w:val="20"/>
                <w:szCs w:val="20"/>
              </w:rPr>
              <w:t xml:space="preserve">, cuando se realice el mismo en vehículo de este Centro de Atención, al lugar adecuado; lo anterior se realizara siempre y cuando se presente una emergencia médica, de trascendencia que escape de las posibilidades de atención que se le pueda brindar en el C. A. N. N. A. T. a la niña, niño y adolescente.  </w:t>
            </w: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p w:rsidR="00735F33" w:rsidRPr="00956FC2" w:rsidRDefault="00735F33" w:rsidP="00735F33">
            <w:pPr>
              <w:jc w:val="center"/>
              <w:rPr>
                <w:rFonts w:ascii="Arial" w:hAnsi="Arial" w:cs="Arial"/>
                <w:sz w:val="20"/>
                <w:szCs w:val="20"/>
              </w:rPr>
            </w:pP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p w:rsidR="00735F33" w:rsidRPr="00956FC2" w:rsidRDefault="00735F33" w:rsidP="00735F33">
            <w:pPr>
              <w:rPr>
                <w:rFonts w:ascii="Arial" w:hAnsi="Arial" w:cs="Arial"/>
                <w:sz w:val="20"/>
                <w:szCs w:val="20"/>
              </w:rPr>
            </w:pPr>
          </w:p>
        </w:tc>
      </w:tr>
      <w:tr w:rsidR="00735F33" w:rsidRPr="006E3B67" w:rsidTr="00956FC2">
        <w:trPr>
          <w:jc w:val="center"/>
        </w:trPr>
        <w:tc>
          <w:tcPr>
            <w:tcW w:w="2552" w:type="dxa"/>
          </w:tcPr>
          <w:p w:rsidR="00735F33" w:rsidRPr="00956FC2" w:rsidRDefault="00735F33" w:rsidP="00735F33">
            <w:pPr>
              <w:jc w:val="both"/>
              <w:rPr>
                <w:rFonts w:ascii="Arial" w:hAnsi="Arial" w:cs="Arial"/>
                <w:sz w:val="20"/>
                <w:szCs w:val="20"/>
              </w:rPr>
            </w:pPr>
            <w:r w:rsidRPr="00956FC2">
              <w:rPr>
                <w:rFonts w:ascii="Arial" w:hAnsi="Arial" w:cs="Arial"/>
                <w:spacing w:val="-4"/>
                <w:sz w:val="20"/>
                <w:szCs w:val="20"/>
                <w:lang w:val="es-ES_tradnl"/>
              </w:rPr>
              <w:t>Articulo 23</w:t>
            </w:r>
            <w:r w:rsidRPr="00956FC2">
              <w:rPr>
                <w:rFonts w:ascii="Arial" w:hAnsi="Arial" w:cs="Arial"/>
                <w:sz w:val="20"/>
                <w:szCs w:val="20"/>
              </w:rPr>
              <w:t>.-</w:t>
            </w:r>
            <w:r w:rsidRPr="00956FC2">
              <w:rPr>
                <w:rFonts w:ascii="Arial" w:hAnsi="Arial" w:cs="Arial"/>
                <w:sz w:val="20"/>
                <w:szCs w:val="20"/>
              </w:rPr>
              <w:tab/>
              <w:t xml:space="preserve">Las funciones de Trabajo Social son: </w:t>
            </w:r>
          </w:p>
          <w:p w:rsidR="00735F33" w:rsidRPr="00956FC2" w:rsidRDefault="00735F33" w:rsidP="00735F33">
            <w:pPr>
              <w:jc w:val="both"/>
              <w:rPr>
                <w:rFonts w:ascii="Arial" w:hAnsi="Arial" w:cs="Arial"/>
                <w:sz w:val="20"/>
                <w:szCs w:val="20"/>
              </w:rPr>
            </w:pPr>
            <w:r w:rsidRPr="00956FC2">
              <w:rPr>
                <w:rFonts w:ascii="Arial" w:hAnsi="Arial" w:cs="Arial"/>
                <w:sz w:val="20"/>
                <w:szCs w:val="20"/>
              </w:rPr>
              <w:t xml:space="preserve">I. Enterarse de manera inmediata de la remisión de menores para dar inicio al trámite que corresponda en cada caso; </w:t>
            </w:r>
          </w:p>
          <w:p w:rsidR="00735F33" w:rsidRPr="00956FC2" w:rsidRDefault="00735F33" w:rsidP="00735F33">
            <w:pPr>
              <w:rPr>
                <w:rFonts w:ascii="Arial" w:hAnsi="Arial" w:cs="Arial"/>
                <w:sz w:val="20"/>
                <w:szCs w:val="20"/>
              </w:rPr>
            </w:pPr>
          </w:p>
        </w:tc>
        <w:tc>
          <w:tcPr>
            <w:tcW w:w="2716" w:type="dxa"/>
          </w:tcPr>
          <w:p w:rsidR="00735F33" w:rsidRPr="00956FC2" w:rsidRDefault="00735F33" w:rsidP="00735F33">
            <w:pPr>
              <w:jc w:val="both"/>
              <w:rPr>
                <w:rFonts w:ascii="Arial" w:hAnsi="Arial" w:cs="Arial"/>
                <w:sz w:val="20"/>
                <w:szCs w:val="20"/>
              </w:rPr>
            </w:pPr>
            <w:r w:rsidRPr="00956FC2">
              <w:rPr>
                <w:rFonts w:ascii="Arial" w:hAnsi="Arial" w:cs="Arial"/>
                <w:spacing w:val="-4"/>
                <w:sz w:val="20"/>
                <w:szCs w:val="20"/>
                <w:lang w:val="es-ES_tradnl"/>
              </w:rPr>
              <w:t>Articulo 23</w:t>
            </w:r>
            <w:r w:rsidRPr="00956FC2">
              <w:rPr>
                <w:rFonts w:ascii="Arial" w:hAnsi="Arial" w:cs="Arial"/>
                <w:sz w:val="20"/>
                <w:szCs w:val="20"/>
              </w:rPr>
              <w:t>.-</w:t>
            </w:r>
            <w:r w:rsidRPr="00956FC2">
              <w:rPr>
                <w:rFonts w:ascii="Arial" w:hAnsi="Arial" w:cs="Arial"/>
                <w:sz w:val="20"/>
                <w:szCs w:val="20"/>
              </w:rPr>
              <w:tab/>
              <w:t xml:space="preserve">Las funciones de Trabajo Social son: </w:t>
            </w:r>
          </w:p>
          <w:p w:rsidR="00735F33" w:rsidRPr="00956FC2" w:rsidRDefault="00735F33" w:rsidP="00735F33">
            <w:pPr>
              <w:jc w:val="both"/>
              <w:rPr>
                <w:rFonts w:ascii="Arial" w:hAnsi="Arial" w:cs="Arial"/>
                <w:sz w:val="20"/>
                <w:szCs w:val="20"/>
              </w:rPr>
            </w:pPr>
            <w:r w:rsidRPr="00956FC2">
              <w:rPr>
                <w:rFonts w:ascii="Arial" w:hAnsi="Arial" w:cs="Arial"/>
                <w:sz w:val="20"/>
                <w:szCs w:val="20"/>
              </w:rPr>
              <w:t xml:space="preserve">I. Enterarse de manera inmediata de la remisión de </w:t>
            </w:r>
            <w:r w:rsidRPr="00956FC2">
              <w:rPr>
                <w:rFonts w:ascii="Arial" w:hAnsi="Arial" w:cs="Arial"/>
                <w:b/>
                <w:sz w:val="20"/>
                <w:szCs w:val="20"/>
              </w:rPr>
              <w:t>las niñas, niños y  adolescentes</w:t>
            </w:r>
            <w:r w:rsidRPr="00956FC2">
              <w:rPr>
                <w:rFonts w:ascii="Arial" w:hAnsi="Arial" w:cs="Arial"/>
                <w:sz w:val="20"/>
                <w:szCs w:val="20"/>
              </w:rPr>
              <w:t xml:space="preserve">  para dar inicio al trámite que corresponda en cada caso; </w:t>
            </w:r>
          </w:p>
          <w:p w:rsidR="00735F33" w:rsidRPr="00956FC2" w:rsidRDefault="00735F33" w:rsidP="00735F33">
            <w:pPr>
              <w:rPr>
                <w:rFonts w:ascii="Arial" w:hAnsi="Arial" w:cs="Arial"/>
                <w:sz w:val="20"/>
                <w:szCs w:val="20"/>
              </w:rPr>
            </w:pPr>
          </w:p>
        </w:tc>
        <w:tc>
          <w:tcPr>
            <w:tcW w:w="2496" w:type="dxa"/>
          </w:tcPr>
          <w:p w:rsidR="00735F33" w:rsidRPr="00956FC2" w:rsidRDefault="00735F33" w:rsidP="00735F33">
            <w:pPr>
              <w:rPr>
                <w:rFonts w:ascii="Arial" w:hAnsi="Arial" w:cs="Arial"/>
                <w:sz w:val="20"/>
                <w:szCs w:val="20"/>
              </w:rPr>
            </w:pPr>
            <w:r w:rsidRPr="00956FC2">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p w:rsidR="00735F33" w:rsidRPr="00956FC2" w:rsidRDefault="00735F33" w:rsidP="00735F33">
            <w:pPr>
              <w:rPr>
                <w:rFonts w:ascii="Arial" w:hAnsi="Arial" w:cs="Arial"/>
                <w:sz w:val="20"/>
                <w:szCs w:val="20"/>
              </w:rPr>
            </w:pPr>
          </w:p>
        </w:tc>
      </w:tr>
      <w:tr w:rsidR="00735F33" w:rsidRPr="00924CD7" w:rsidTr="00956FC2">
        <w:trPr>
          <w:jc w:val="center"/>
        </w:trPr>
        <w:tc>
          <w:tcPr>
            <w:tcW w:w="2552" w:type="dxa"/>
          </w:tcPr>
          <w:p w:rsidR="00735F33" w:rsidRPr="00924CD7" w:rsidRDefault="00735F33" w:rsidP="00735F33">
            <w:pPr>
              <w:rPr>
                <w:rFonts w:ascii="Arial" w:hAnsi="Arial" w:cs="Arial"/>
                <w:sz w:val="20"/>
                <w:szCs w:val="20"/>
              </w:rPr>
            </w:pPr>
            <w:r w:rsidRPr="00924CD7">
              <w:rPr>
                <w:rFonts w:ascii="Arial" w:hAnsi="Arial" w:cs="Arial"/>
                <w:spacing w:val="-4"/>
                <w:sz w:val="20"/>
                <w:szCs w:val="20"/>
                <w:lang w:val="es-ES_tradnl"/>
              </w:rPr>
              <w:t>Artículo 23</w:t>
            </w:r>
            <w:r w:rsidRPr="00924CD7">
              <w:rPr>
                <w:rFonts w:ascii="Arial" w:hAnsi="Arial" w:cs="Arial"/>
                <w:sz w:val="20"/>
                <w:szCs w:val="20"/>
              </w:rPr>
              <w:t>.- Fracción  II. Verificar la minoría de edad de los menores mediante la localización de su expediente o valoración médica-puberal correspondiente;</w:t>
            </w:r>
          </w:p>
        </w:tc>
        <w:tc>
          <w:tcPr>
            <w:tcW w:w="2716" w:type="dxa"/>
          </w:tcPr>
          <w:p w:rsidR="00735F33" w:rsidRPr="00924CD7" w:rsidRDefault="00735F33" w:rsidP="00735F33">
            <w:pPr>
              <w:rPr>
                <w:rFonts w:ascii="Arial" w:hAnsi="Arial" w:cs="Arial"/>
                <w:sz w:val="20"/>
                <w:szCs w:val="20"/>
              </w:rPr>
            </w:pPr>
            <w:r w:rsidRPr="00924CD7">
              <w:rPr>
                <w:rFonts w:ascii="Arial" w:hAnsi="Arial" w:cs="Arial"/>
                <w:spacing w:val="-4"/>
                <w:sz w:val="20"/>
                <w:szCs w:val="20"/>
                <w:lang w:val="es-ES_tradnl"/>
              </w:rPr>
              <w:t>Artículo 23</w:t>
            </w:r>
            <w:r w:rsidRPr="00924CD7">
              <w:rPr>
                <w:rFonts w:ascii="Arial" w:hAnsi="Arial" w:cs="Arial"/>
                <w:sz w:val="20"/>
                <w:szCs w:val="20"/>
              </w:rPr>
              <w:t xml:space="preserve">.- Fracción II. Verificar la minoría de edad de los </w:t>
            </w:r>
            <w:r w:rsidRPr="00924CD7">
              <w:rPr>
                <w:rFonts w:ascii="Arial" w:hAnsi="Arial" w:cs="Arial"/>
                <w:b/>
                <w:sz w:val="20"/>
                <w:szCs w:val="20"/>
              </w:rPr>
              <w:t xml:space="preserve">adolescentes </w:t>
            </w:r>
            <w:r w:rsidRPr="00924CD7">
              <w:rPr>
                <w:rFonts w:ascii="Arial" w:hAnsi="Arial" w:cs="Arial"/>
                <w:sz w:val="20"/>
                <w:szCs w:val="20"/>
              </w:rPr>
              <w:t xml:space="preserve">mediante la localización de su expediente o valoración médica-puberal correspondiente e </w:t>
            </w:r>
            <w:r w:rsidRPr="00924CD7">
              <w:rPr>
                <w:rFonts w:ascii="Arial" w:hAnsi="Arial" w:cs="Arial"/>
                <w:b/>
                <w:sz w:val="20"/>
                <w:szCs w:val="20"/>
              </w:rPr>
              <w:t>impresión de la Curp;</w:t>
            </w:r>
            <w:r w:rsidRPr="00924CD7">
              <w:rPr>
                <w:rFonts w:ascii="Arial" w:hAnsi="Arial" w:cs="Arial"/>
                <w:sz w:val="20"/>
                <w:szCs w:val="20"/>
              </w:rPr>
              <w:t xml:space="preserve"> </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924CD7" w:rsidTr="00956FC2">
        <w:trPr>
          <w:jc w:val="center"/>
        </w:trPr>
        <w:tc>
          <w:tcPr>
            <w:tcW w:w="2552" w:type="dxa"/>
          </w:tcPr>
          <w:p w:rsidR="00735F33" w:rsidRPr="00924CD7" w:rsidRDefault="00735F33" w:rsidP="00735F33">
            <w:pPr>
              <w:rPr>
                <w:rFonts w:ascii="Arial" w:hAnsi="Arial" w:cs="Arial"/>
                <w:sz w:val="20"/>
                <w:szCs w:val="20"/>
              </w:rPr>
            </w:pPr>
            <w:r w:rsidRPr="00924CD7">
              <w:rPr>
                <w:rFonts w:ascii="Arial" w:hAnsi="Arial" w:cs="Arial"/>
                <w:spacing w:val="-4"/>
                <w:sz w:val="20"/>
                <w:szCs w:val="20"/>
                <w:lang w:val="es-ES_tradnl"/>
              </w:rPr>
              <w:t>Artículo 23</w:t>
            </w:r>
            <w:r w:rsidRPr="00924CD7">
              <w:rPr>
                <w:rFonts w:ascii="Arial" w:hAnsi="Arial" w:cs="Arial"/>
                <w:sz w:val="20"/>
                <w:szCs w:val="20"/>
              </w:rPr>
              <w:t xml:space="preserve">.- Fracción III. Solicitar al menor infractor ingresado el número telefónico de algún familiar directo, con la finalidad de informar la retención del mismo de manera inmediata a sus familiares o tutores; </w:t>
            </w:r>
          </w:p>
          <w:p w:rsidR="00735F33" w:rsidRPr="00924CD7" w:rsidRDefault="00735F33" w:rsidP="00735F33">
            <w:pPr>
              <w:rPr>
                <w:rFonts w:ascii="Arial" w:hAnsi="Arial" w:cs="Arial"/>
                <w:sz w:val="20"/>
                <w:szCs w:val="20"/>
              </w:rPr>
            </w:pPr>
          </w:p>
        </w:tc>
        <w:tc>
          <w:tcPr>
            <w:tcW w:w="2716" w:type="dxa"/>
          </w:tcPr>
          <w:p w:rsidR="00735F33" w:rsidRPr="00924CD7" w:rsidRDefault="00735F33" w:rsidP="00735F33">
            <w:pPr>
              <w:rPr>
                <w:rFonts w:ascii="Arial" w:hAnsi="Arial" w:cs="Arial"/>
                <w:sz w:val="20"/>
                <w:szCs w:val="20"/>
              </w:rPr>
            </w:pPr>
            <w:r w:rsidRPr="00924CD7">
              <w:rPr>
                <w:rFonts w:ascii="Arial" w:hAnsi="Arial" w:cs="Arial"/>
                <w:spacing w:val="-4"/>
                <w:sz w:val="20"/>
                <w:szCs w:val="20"/>
                <w:lang w:val="es-ES_tradnl"/>
              </w:rPr>
              <w:t>Artículo 23</w:t>
            </w:r>
            <w:r w:rsidRPr="00924CD7">
              <w:rPr>
                <w:rFonts w:ascii="Arial" w:hAnsi="Arial" w:cs="Arial"/>
                <w:sz w:val="20"/>
                <w:szCs w:val="20"/>
              </w:rPr>
              <w:t xml:space="preserve">.- Fracción III. Solicitar </w:t>
            </w:r>
            <w:r w:rsidRPr="00924CD7">
              <w:rPr>
                <w:rFonts w:ascii="Arial" w:hAnsi="Arial" w:cs="Arial"/>
                <w:b/>
                <w:sz w:val="20"/>
                <w:szCs w:val="20"/>
              </w:rPr>
              <w:t xml:space="preserve">al adolescente infractor </w:t>
            </w:r>
            <w:r w:rsidRPr="00924CD7">
              <w:rPr>
                <w:rFonts w:ascii="Arial" w:hAnsi="Arial" w:cs="Arial"/>
                <w:sz w:val="20"/>
                <w:szCs w:val="20"/>
              </w:rPr>
              <w:t xml:space="preserve">ingresado el número telefónico de algún familiar directo, con la finalidad de informar el  resguardo del mismo de manera inmediata a sus familiares o tutores; </w:t>
            </w:r>
          </w:p>
          <w:p w:rsidR="00735F33" w:rsidRPr="00924CD7" w:rsidRDefault="00735F33" w:rsidP="00735F33">
            <w:pPr>
              <w:rPr>
                <w:rFonts w:ascii="Arial" w:hAnsi="Arial" w:cs="Arial"/>
                <w:sz w:val="20"/>
                <w:szCs w:val="20"/>
              </w:rPr>
            </w:pP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p w:rsidR="00735F33" w:rsidRPr="00924CD7" w:rsidRDefault="00735F33" w:rsidP="00735F33">
            <w:pPr>
              <w:rPr>
                <w:rFonts w:ascii="Arial" w:hAnsi="Arial" w:cs="Arial"/>
                <w:sz w:val="20"/>
                <w:szCs w:val="20"/>
              </w:rPr>
            </w:pPr>
          </w:p>
        </w:tc>
      </w:tr>
      <w:tr w:rsidR="00735F33" w:rsidRPr="00924CD7" w:rsidTr="00956FC2">
        <w:trPr>
          <w:jc w:val="center"/>
        </w:trPr>
        <w:tc>
          <w:tcPr>
            <w:tcW w:w="2552" w:type="dxa"/>
          </w:tcPr>
          <w:p w:rsidR="00735F33" w:rsidRPr="00924CD7" w:rsidRDefault="00735F33" w:rsidP="00735F33">
            <w:pPr>
              <w:rPr>
                <w:rFonts w:ascii="Arial" w:hAnsi="Arial" w:cs="Arial"/>
                <w:sz w:val="20"/>
                <w:szCs w:val="20"/>
              </w:rPr>
            </w:pPr>
            <w:r w:rsidRPr="00924CD7">
              <w:rPr>
                <w:rFonts w:ascii="Arial" w:hAnsi="Arial" w:cs="Arial"/>
                <w:spacing w:val="-4"/>
                <w:sz w:val="20"/>
                <w:szCs w:val="20"/>
                <w:lang w:val="es-ES_tradnl"/>
              </w:rPr>
              <w:t>Artículo 23</w:t>
            </w:r>
            <w:r w:rsidRPr="00924CD7">
              <w:rPr>
                <w:rFonts w:ascii="Arial" w:hAnsi="Arial" w:cs="Arial"/>
                <w:sz w:val="20"/>
                <w:szCs w:val="20"/>
              </w:rPr>
              <w:t>.- Fracción IV. Entrevistar a los menores retenidos con la finalidad de recabar conjuntamente con el equipo técnico interdisciplinario, información sobre la retención del mismo, para que el Juez determine la situación jurídica;</w:t>
            </w:r>
          </w:p>
        </w:tc>
        <w:tc>
          <w:tcPr>
            <w:tcW w:w="2716" w:type="dxa"/>
          </w:tcPr>
          <w:p w:rsidR="00735F33" w:rsidRPr="00924CD7" w:rsidRDefault="00735F33" w:rsidP="00735F33">
            <w:pPr>
              <w:rPr>
                <w:rFonts w:ascii="Arial" w:hAnsi="Arial" w:cs="Arial"/>
                <w:sz w:val="20"/>
                <w:szCs w:val="20"/>
              </w:rPr>
            </w:pPr>
            <w:r w:rsidRPr="00924CD7">
              <w:rPr>
                <w:rFonts w:ascii="Arial" w:hAnsi="Arial" w:cs="Arial"/>
                <w:sz w:val="20"/>
                <w:szCs w:val="20"/>
              </w:rPr>
              <w:t xml:space="preserve">Articulo 23.- Fracción V. Entrevistar a los </w:t>
            </w:r>
            <w:r w:rsidRPr="00924CD7">
              <w:rPr>
                <w:rFonts w:ascii="Arial" w:hAnsi="Arial" w:cs="Arial"/>
                <w:b/>
                <w:sz w:val="20"/>
                <w:szCs w:val="20"/>
              </w:rPr>
              <w:t>adolescentes infractores</w:t>
            </w:r>
            <w:r w:rsidRPr="00924CD7">
              <w:rPr>
                <w:rFonts w:ascii="Arial" w:hAnsi="Arial" w:cs="Arial"/>
                <w:sz w:val="20"/>
                <w:szCs w:val="20"/>
              </w:rPr>
              <w:t xml:space="preserve"> con la finalidad de recabar conjuntamente con el equipo interdisciplinario, información sobre el resguardo del mismo, para que el Juez determine la situación jurídica;</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p w:rsidR="00735F33" w:rsidRPr="00924CD7" w:rsidRDefault="00735F33" w:rsidP="00735F33">
            <w:pPr>
              <w:rPr>
                <w:rFonts w:ascii="Arial" w:hAnsi="Arial" w:cs="Arial"/>
                <w:sz w:val="20"/>
                <w:szCs w:val="20"/>
              </w:rPr>
            </w:pPr>
          </w:p>
        </w:tc>
      </w:tr>
      <w:tr w:rsidR="00735F33" w:rsidRPr="00924CD7" w:rsidTr="00956FC2">
        <w:trPr>
          <w:jc w:val="center"/>
        </w:trPr>
        <w:tc>
          <w:tcPr>
            <w:tcW w:w="2552" w:type="dxa"/>
          </w:tcPr>
          <w:p w:rsidR="00735F33" w:rsidRPr="00924CD7" w:rsidRDefault="00735F33" w:rsidP="00735F33">
            <w:pPr>
              <w:rPr>
                <w:rFonts w:ascii="Arial" w:hAnsi="Arial" w:cs="Arial"/>
                <w:sz w:val="20"/>
                <w:szCs w:val="20"/>
              </w:rPr>
            </w:pPr>
            <w:r w:rsidRPr="00924CD7">
              <w:rPr>
                <w:rFonts w:ascii="Arial" w:hAnsi="Arial" w:cs="Arial"/>
                <w:spacing w:val="-4"/>
                <w:sz w:val="20"/>
                <w:szCs w:val="20"/>
                <w:lang w:val="es-ES_tradnl"/>
              </w:rPr>
              <w:t>Artículo 23</w:t>
            </w:r>
            <w:r w:rsidRPr="00924CD7">
              <w:rPr>
                <w:rFonts w:ascii="Arial" w:hAnsi="Arial" w:cs="Arial"/>
                <w:sz w:val="20"/>
                <w:szCs w:val="20"/>
              </w:rPr>
              <w:t>.- Fracción V. Practicar y rendir por escrito las valoraciones de los menores retenidos que el Juez solicite;</w:t>
            </w:r>
          </w:p>
        </w:tc>
        <w:tc>
          <w:tcPr>
            <w:tcW w:w="2716" w:type="dxa"/>
          </w:tcPr>
          <w:p w:rsidR="00735F33" w:rsidRPr="00924CD7" w:rsidRDefault="00735F33" w:rsidP="00735F33">
            <w:pPr>
              <w:rPr>
                <w:rFonts w:ascii="Arial" w:hAnsi="Arial" w:cs="Arial"/>
                <w:sz w:val="20"/>
                <w:szCs w:val="20"/>
              </w:rPr>
            </w:pPr>
            <w:r w:rsidRPr="00924CD7">
              <w:rPr>
                <w:rFonts w:ascii="Arial" w:hAnsi="Arial" w:cs="Arial"/>
                <w:sz w:val="20"/>
                <w:szCs w:val="20"/>
              </w:rPr>
              <w:t xml:space="preserve">Articulo 23.- Fracción V. Practicar y rendir por escrito las valoraciones de los </w:t>
            </w:r>
            <w:r w:rsidRPr="00924CD7">
              <w:rPr>
                <w:rFonts w:ascii="Arial" w:hAnsi="Arial" w:cs="Arial"/>
                <w:b/>
                <w:sz w:val="20"/>
                <w:szCs w:val="20"/>
              </w:rPr>
              <w:t>adolescentes</w:t>
            </w:r>
            <w:r w:rsidRPr="00924CD7">
              <w:rPr>
                <w:rFonts w:ascii="Arial" w:hAnsi="Arial" w:cs="Arial"/>
                <w:sz w:val="20"/>
                <w:szCs w:val="20"/>
              </w:rPr>
              <w:t xml:space="preserve"> infractores que el Juez solicite;</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924CD7" w:rsidTr="00956FC2">
        <w:trPr>
          <w:jc w:val="center"/>
        </w:trPr>
        <w:tc>
          <w:tcPr>
            <w:tcW w:w="2552" w:type="dxa"/>
          </w:tcPr>
          <w:p w:rsidR="00735F33" w:rsidRPr="00924CD7" w:rsidRDefault="00735F33" w:rsidP="00735F33">
            <w:pPr>
              <w:rPr>
                <w:rFonts w:ascii="Arial" w:hAnsi="Arial" w:cs="Arial"/>
                <w:sz w:val="20"/>
                <w:szCs w:val="20"/>
              </w:rPr>
            </w:pPr>
            <w:r w:rsidRPr="00924CD7">
              <w:rPr>
                <w:rFonts w:ascii="Arial" w:hAnsi="Arial" w:cs="Arial"/>
                <w:spacing w:val="-4"/>
                <w:sz w:val="20"/>
                <w:szCs w:val="20"/>
                <w:lang w:val="es-ES_tradnl"/>
              </w:rPr>
              <w:t>Artículo 23</w:t>
            </w:r>
            <w:r w:rsidRPr="00924CD7">
              <w:rPr>
                <w:rFonts w:ascii="Arial" w:hAnsi="Arial" w:cs="Arial"/>
                <w:sz w:val="20"/>
                <w:szCs w:val="20"/>
              </w:rPr>
              <w:t>.- Fracción VI. Proporcionar información y orientación a los menores retenidos, a sus padres, familiares o Tutores, sobre el motivo de la retención y su seguimiento;</w:t>
            </w:r>
          </w:p>
        </w:tc>
        <w:tc>
          <w:tcPr>
            <w:tcW w:w="2716" w:type="dxa"/>
          </w:tcPr>
          <w:p w:rsidR="00735F33" w:rsidRPr="00924CD7" w:rsidRDefault="00735F33" w:rsidP="00735F33">
            <w:pPr>
              <w:rPr>
                <w:rFonts w:ascii="Arial" w:hAnsi="Arial" w:cs="Arial"/>
                <w:sz w:val="20"/>
                <w:szCs w:val="20"/>
              </w:rPr>
            </w:pPr>
            <w:r w:rsidRPr="00924CD7">
              <w:rPr>
                <w:rFonts w:ascii="Arial" w:hAnsi="Arial" w:cs="Arial"/>
                <w:sz w:val="20"/>
                <w:szCs w:val="20"/>
              </w:rPr>
              <w:t xml:space="preserve">Artículo 23.- Fracción VI. Proporcionar información y orientación a los </w:t>
            </w:r>
            <w:r w:rsidRPr="00924CD7">
              <w:rPr>
                <w:rFonts w:ascii="Arial" w:hAnsi="Arial" w:cs="Arial"/>
                <w:b/>
                <w:sz w:val="20"/>
                <w:szCs w:val="20"/>
              </w:rPr>
              <w:t>adolescentes infractores</w:t>
            </w:r>
            <w:r w:rsidRPr="00924CD7">
              <w:rPr>
                <w:rFonts w:ascii="Arial" w:hAnsi="Arial" w:cs="Arial"/>
                <w:sz w:val="20"/>
                <w:szCs w:val="20"/>
              </w:rPr>
              <w:t>, a sus padres, familiares o Tutores, sobre el motivo del resguardo y su seguimiento;</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924CD7" w:rsidTr="00956FC2">
        <w:trPr>
          <w:jc w:val="center"/>
        </w:trPr>
        <w:tc>
          <w:tcPr>
            <w:tcW w:w="2552" w:type="dxa"/>
          </w:tcPr>
          <w:p w:rsidR="00735F33" w:rsidRPr="00924CD7" w:rsidRDefault="00735F33" w:rsidP="00735F33">
            <w:pPr>
              <w:rPr>
                <w:rFonts w:ascii="Arial" w:hAnsi="Arial" w:cs="Arial"/>
                <w:sz w:val="20"/>
                <w:szCs w:val="20"/>
              </w:rPr>
            </w:pPr>
            <w:r w:rsidRPr="00924CD7">
              <w:rPr>
                <w:rFonts w:ascii="Arial" w:hAnsi="Arial" w:cs="Arial"/>
                <w:spacing w:val="-4"/>
                <w:sz w:val="20"/>
                <w:szCs w:val="20"/>
                <w:lang w:val="es-ES_tradnl"/>
              </w:rPr>
              <w:t>Artículo 23</w:t>
            </w:r>
            <w:r w:rsidRPr="00924CD7">
              <w:rPr>
                <w:rFonts w:ascii="Arial" w:hAnsi="Arial" w:cs="Arial"/>
                <w:sz w:val="20"/>
                <w:szCs w:val="20"/>
              </w:rPr>
              <w:t>.-</w:t>
            </w:r>
          </w:p>
          <w:p w:rsidR="00735F33" w:rsidRPr="00924CD7" w:rsidRDefault="00735F33" w:rsidP="00735F33">
            <w:pPr>
              <w:rPr>
                <w:rFonts w:ascii="Arial" w:hAnsi="Arial" w:cs="Arial"/>
                <w:sz w:val="20"/>
                <w:szCs w:val="20"/>
              </w:rPr>
            </w:pPr>
            <w:r w:rsidRPr="00924CD7">
              <w:rPr>
                <w:rFonts w:ascii="Arial" w:hAnsi="Arial" w:cs="Arial"/>
                <w:sz w:val="20"/>
                <w:szCs w:val="20"/>
              </w:rPr>
              <w:t>VII. Apoyar en los traslados de menores al centro de tratamiento o a cualquier otro servicio que se requiera previa autorización del Juez para menores;</w:t>
            </w:r>
          </w:p>
        </w:tc>
        <w:tc>
          <w:tcPr>
            <w:tcW w:w="2716" w:type="dxa"/>
          </w:tcPr>
          <w:p w:rsidR="00735F33" w:rsidRPr="00924CD7" w:rsidRDefault="00735F33" w:rsidP="00735F33">
            <w:pPr>
              <w:rPr>
                <w:rFonts w:ascii="Arial" w:hAnsi="Arial" w:cs="Arial"/>
                <w:sz w:val="20"/>
                <w:szCs w:val="20"/>
              </w:rPr>
            </w:pPr>
          </w:p>
          <w:p w:rsidR="00735F33" w:rsidRPr="00924CD7" w:rsidRDefault="00735F33" w:rsidP="00735F33">
            <w:pPr>
              <w:rPr>
                <w:rFonts w:ascii="Arial" w:hAnsi="Arial" w:cs="Arial"/>
                <w:sz w:val="20"/>
                <w:szCs w:val="20"/>
              </w:rPr>
            </w:pPr>
          </w:p>
          <w:p w:rsidR="00735F33" w:rsidRPr="00924CD7" w:rsidRDefault="00735F33" w:rsidP="00735F33">
            <w:pPr>
              <w:rPr>
                <w:rFonts w:ascii="Arial" w:hAnsi="Arial" w:cs="Arial"/>
                <w:sz w:val="20"/>
                <w:szCs w:val="20"/>
              </w:rPr>
            </w:pPr>
          </w:p>
          <w:p w:rsidR="00735F33" w:rsidRPr="00924CD7" w:rsidRDefault="00735F33" w:rsidP="00735F33">
            <w:pPr>
              <w:rPr>
                <w:rFonts w:ascii="Arial" w:hAnsi="Arial" w:cs="Arial"/>
                <w:sz w:val="20"/>
                <w:szCs w:val="20"/>
              </w:rPr>
            </w:pPr>
          </w:p>
          <w:p w:rsidR="00735F33" w:rsidRPr="00924CD7" w:rsidRDefault="00735F33" w:rsidP="00735F33">
            <w:pPr>
              <w:rPr>
                <w:rFonts w:ascii="Arial" w:hAnsi="Arial" w:cs="Arial"/>
                <w:sz w:val="20"/>
                <w:szCs w:val="20"/>
              </w:rPr>
            </w:pPr>
            <w:r w:rsidRPr="00924CD7">
              <w:rPr>
                <w:rFonts w:ascii="Arial" w:hAnsi="Arial" w:cs="Arial"/>
                <w:sz w:val="20"/>
                <w:szCs w:val="20"/>
              </w:rPr>
              <w:t xml:space="preserve">             Derogar </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924CD7" w:rsidTr="00956FC2">
        <w:trPr>
          <w:jc w:val="center"/>
        </w:trPr>
        <w:tc>
          <w:tcPr>
            <w:tcW w:w="2552" w:type="dxa"/>
          </w:tcPr>
          <w:p w:rsidR="00735F33" w:rsidRPr="00924CD7" w:rsidRDefault="00735F33" w:rsidP="00735F33">
            <w:pPr>
              <w:rPr>
                <w:rFonts w:ascii="Arial" w:hAnsi="Arial" w:cs="Arial"/>
                <w:sz w:val="20"/>
                <w:szCs w:val="20"/>
              </w:rPr>
            </w:pPr>
            <w:r w:rsidRPr="00924CD7">
              <w:rPr>
                <w:rFonts w:ascii="Arial" w:hAnsi="Arial" w:cs="Arial"/>
                <w:spacing w:val="-4"/>
                <w:sz w:val="20"/>
                <w:szCs w:val="20"/>
                <w:lang w:val="es-ES_tradnl"/>
              </w:rPr>
              <w:t>Artículo 23</w:t>
            </w:r>
            <w:r w:rsidRPr="00924CD7">
              <w:rPr>
                <w:rFonts w:ascii="Arial" w:hAnsi="Arial" w:cs="Arial"/>
                <w:sz w:val="20"/>
                <w:szCs w:val="20"/>
              </w:rPr>
              <w:t>.- Fracción IX. Realizar llamadas telefónicas a locatel y foráneas de acuerdo a las necesidades de cada caso de retención;</w:t>
            </w:r>
          </w:p>
        </w:tc>
        <w:tc>
          <w:tcPr>
            <w:tcW w:w="2716" w:type="dxa"/>
          </w:tcPr>
          <w:p w:rsidR="00735F33" w:rsidRPr="00924CD7" w:rsidRDefault="00735F33" w:rsidP="00735F33">
            <w:pPr>
              <w:rPr>
                <w:rFonts w:ascii="Arial" w:hAnsi="Arial" w:cs="Arial"/>
                <w:sz w:val="20"/>
                <w:szCs w:val="20"/>
              </w:rPr>
            </w:pPr>
            <w:r w:rsidRPr="00924CD7">
              <w:rPr>
                <w:rFonts w:ascii="Arial" w:hAnsi="Arial" w:cs="Arial"/>
                <w:sz w:val="20"/>
                <w:szCs w:val="20"/>
              </w:rPr>
              <w:t xml:space="preserve">Artículo 23.- Fracción IX. Realizar llamadas telefónicas a Locatel, </w:t>
            </w:r>
            <w:r w:rsidRPr="00924CD7">
              <w:rPr>
                <w:rFonts w:ascii="Arial" w:hAnsi="Arial" w:cs="Arial"/>
                <w:b/>
                <w:sz w:val="20"/>
                <w:szCs w:val="20"/>
              </w:rPr>
              <w:t>Alerta Amber, Protocolo Alba</w:t>
            </w:r>
            <w:r w:rsidRPr="00924CD7">
              <w:rPr>
                <w:rFonts w:ascii="Arial" w:hAnsi="Arial" w:cs="Arial"/>
                <w:sz w:val="20"/>
                <w:szCs w:val="20"/>
              </w:rPr>
              <w:t xml:space="preserve"> y foráneas de acuerdo a las necesidades de cada caso de resguardo;</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924CD7" w:rsidTr="00956FC2">
        <w:trPr>
          <w:jc w:val="center"/>
        </w:trPr>
        <w:tc>
          <w:tcPr>
            <w:tcW w:w="2552" w:type="dxa"/>
          </w:tcPr>
          <w:p w:rsidR="00735F33" w:rsidRPr="00924CD7" w:rsidRDefault="00735F33" w:rsidP="00735F33">
            <w:pPr>
              <w:rPr>
                <w:rFonts w:ascii="Arial" w:hAnsi="Arial" w:cs="Arial"/>
                <w:sz w:val="20"/>
                <w:szCs w:val="20"/>
              </w:rPr>
            </w:pPr>
            <w:r w:rsidRPr="00924CD7">
              <w:rPr>
                <w:rFonts w:ascii="Arial" w:hAnsi="Arial" w:cs="Arial"/>
                <w:spacing w:val="-4"/>
                <w:sz w:val="20"/>
                <w:szCs w:val="20"/>
                <w:lang w:val="es-ES_tradnl"/>
              </w:rPr>
              <w:t>Artículo 23</w:t>
            </w:r>
            <w:r w:rsidRPr="00924CD7">
              <w:rPr>
                <w:rFonts w:ascii="Arial" w:hAnsi="Arial" w:cs="Arial"/>
                <w:sz w:val="20"/>
                <w:szCs w:val="20"/>
              </w:rPr>
              <w:t>.- Fracción X. Crear e implementar programas de prevención, atención y cuidado para los menores infractores durante su estancia en el C. A. N. N. A. T.</w:t>
            </w:r>
          </w:p>
        </w:tc>
        <w:tc>
          <w:tcPr>
            <w:tcW w:w="2716" w:type="dxa"/>
          </w:tcPr>
          <w:p w:rsidR="00735F33" w:rsidRPr="00924CD7" w:rsidRDefault="00735F33" w:rsidP="00735F33">
            <w:pPr>
              <w:rPr>
                <w:rFonts w:ascii="Arial" w:hAnsi="Arial" w:cs="Arial"/>
                <w:sz w:val="20"/>
                <w:szCs w:val="20"/>
              </w:rPr>
            </w:pPr>
            <w:r w:rsidRPr="00924CD7">
              <w:rPr>
                <w:rFonts w:ascii="Arial" w:hAnsi="Arial" w:cs="Arial"/>
                <w:sz w:val="20"/>
                <w:szCs w:val="20"/>
              </w:rPr>
              <w:t xml:space="preserve">Articulo 23.- Fracción X. Crear e implementar programas de prevención, atención y cuidado para los </w:t>
            </w:r>
            <w:r w:rsidRPr="00924CD7">
              <w:rPr>
                <w:rFonts w:ascii="Arial" w:hAnsi="Arial" w:cs="Arial"/>
                <w:b/>
                <w:sz w:val="20"/>
                <w:szCs w:val="20"/>
              </w:rPr>
              <w:t>adolescentes infractores</w:t>
            </w:r>
            <w:r w:rsidRPr="00924CD7">
              <w:rPr>
                <w:rFonts w:ascii="Arial" w:hAnsi="Arial" w:cs="Arial"/>
                <w:sz w:val="20"/>
                <w:szCs w:val="20"/>
              </w:rPr>
              <w:t xml:space="preserve"> durante su estancia en el C. A.N.N. A.T.</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924CD7" w:rsidTr="00956FC2">
        <w:trPr>
          <w:jc w:val="center"/>
        </w:trPr>
        <w:tc>
          <w:tcPr>
            <w:tcW w:w="2552" w:type="dxa"/>
          </w:tcPr>
          <w:p w:rsidR="00735F33" w:rsidRPr="00924CD7" w:rsidRDefault="00735F33" w:rsidP="00735F33">
            <w:pPr>
              <w:rPr>
                <w:rFonts w:ascii="Arial" w:hAnsi="Arial" w:cs="Arial"/>
                <w:sz w:val="20"/>
                <w:szCs w:val="20"/>
              </w:rPr>
            </w:pPr>
            <w:r w:rsidRPr="00924CD7">
              <w:rPr>
                <w:rFonts w:ascii="Arial" w:hAnsi="Arial" w:cs="Arial"/>
                <w:spacing w:val="-4"/>
                <w:sz w:val="20"/>
                <w:szCs w:val="20"/>
                <w:lang w:val="es-ES_tradnl"/>
              </w:rPr>
              <w:t>Artículo 24</w:t>
            </w:r>
            <w:r w:rsidRPr="00924CD7">
              <w:rPr>
                <w:rFonts w:ascii="Arial" w:hAnsi="Arial" w:cs="Arial"/>
                <w:sz w:val="20"/>
                <w:szCs w:val="20"/>
              </w:rPr>
              <w:t>.-</w:t>
            </w:r>
            <w:r w:rsidRPr="00924CD7">
              <w:rPr>
                <w:rFonts w:ascii="Arial" w:hAnsi="Arial" w:cs="Arial"/>
                <w:b/>
                <w:sz w:val="20"/>
                <w:szCs w:val="20"/>
              </w:rPr>
              <w:t xml:space="preserve"> </w:t>
            </w:r>
            <w:r w:rsidRPr="00924CD7">
              <w:rPr>
                <w:rFonts w:ascii="Arial" w:hAnsi="Arial" w:cs="Arial"/>
                <w:sz w:val="20"/>
                <w:szCs w:val="20"/>
              </w:rPr>
              <w:t>Fracción I.</w:t>
            </w:r>
            <w:r w:rsidRPr="00924CD7">
              <w:rPr>
                <w:rFonts w:ascii="Arial" w:hAnsi="Arial" w:cs="Arial"/>
                <w:b/>
                <w:sz w:val="20"/>
                <w:szCs w:val="20"/>
              </w:rPr>
              <w:t xml:space="preserve">            </w:t>
            </w:r>
            <w:r w:rsidRPr="00924CD7">
              <w:rPr>
                <w:rFonts w:ascii="Arial" w:hAnsi="Arial" w:cs="Arial"/>
                <w:sz w:val="20"/>
                <w:szCs w:val="20"/>
              </w:rPr>
              <w:t>Entrevista directa a menores, obteniendo su historial clínico, para el expediente correspondiente;</w:t>
            </w:r>
          </w:p>
          <w:p w:rsidR="00735F33" w:rsidRPr="00924CD7" w:rsidRDefault="00735F33" w:rsidP="00735F33">
            <w:pPr>
              <w:rPr>
                <w:rFonts w:ascii="Arial" w:hAnsi="Arial" w:cs="Arial"/>
                <w:sz w:val="20"/>
                <w:szCs w:val="20"/>
              </w:rPr>
            </w:pPr>
          </w:p>
        </w:tc>
        <w:tc>
          <w:tcPr>
            <w:tcW w:w="2716" w:type="dxa"/>
          </w:tcPr>
          <w:p w:rsidR="00735F33" w:rsidRPr="00924CD7" w:rsidRDefault="00735F33" w:rsidP="00735F33">
            <w:pPr>
              <w:rPr>
                <w:rFonts w:ascii="Arial" w:hAnsi="Arial" w:cs="Arial"/>
                <w:sz w:val="20"/>
                <w:szCs w:val="20"/>
              </w:rPr>
            </w:pPr>
            <w:r w:rsidRPr="00924CD7">
              <w:rPr>
                <w:rFonts w:ascii="Arial" w:hAnsi="Arial" w:cs="Arial"/>
                <w:sz w:val="20"/>
                <w:szCs w:val="20"/>
              </w:rPr>
              <w:t xml:space="preserve">Articulo 24.- Fracción I. Entrevista directa a </w:t>
            </w:r>
            <w:r w:rsidRPr="00924CD7">
              <w:rPr>
                <w:rFonts w:ascii="Arial" w:hAnsi="Arial" w:cs="Arial"/>
                <w:b/>
                <w:sz w:val="20"/>
                <w:szCs w:val="20"/>
              </w:rPr>
              <w:t>niñas, niños y adolescentes</w:t>
            </w:r>
            <w:r w:rsidRPr="00924CD7">
              <w:rPr>
                <w:rFonts w:ascii="Arial" w:hAnsi="Arial" w:cs="Arial"/>
                <w:sz w:val="20"/>
                <w:szCs w:val="20"/>
              </w:rPr>
              <w:t>, obteniendo su historial clínico, para el expediente correspondiente;</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924CD7" w:rsidTr="00956FC2">
        <w:trPr>
          <w:jc w:val="center"/>
        </w:trPr>
        <w:tc>
          <w:tcPr>
            <w:tcW w:w="2552" w:type="dxa"/>
          </w:tcPr>
          <w:p w:rsidR="00735F33" w:rsidRPr="00924CD7" w:rsidRDefault="00735F33" w:rsidP="00735F33">
            <w:pPr>
              <w:rPr>
                <w:rFonts w:ascii="Arial" w:hAnsi="Arial" w:cs="Arial"/>
                <w:sz w:val="20"/>
                <w:szCs w:val="20"/>
              </w:rPr>
            </w:pPr>
            <w:r w:rsidRPr="00924CD7">
              <w:rPr>
                <w:rFonts w:ascii="Arial" w:hAnsi="Arial" w:cs="Arial"/>
                <w:spacing w:val="-4"/>
                <w:sz w:val="20"/>
                <w:szCs w:val="20"/>
                <w:lang w:val="es-ES_tradnl"/>
              </w:rPr>
              <w:t>Artículo 24</w:t>
            </w:r>
            <w:r w:rsidRPr="00924CD7">
              <w:rPr>
                <w:rFonts w:ascii="Arial" w:hAnsi="Arial" w:cs="Arial"/>
                <w:sz w:val="20"/>
                <w:szCs w:val="20"/>
              </w:rPr>
              <w:t>.-  Fracción II.  Orientación individual a menores, sensibilizándoles sobre las repercusiones de su conducta en los niveles personal, familiar y social, con la finalidad de prevenir su reiterancia;</w:t>
            </w:r>
            <w:r w:rsidRPr="00924CD7">
              <w:rPr>
                <w:rFonts w:ascii="Arial" w:hAnsi="Arial" w:cs="Arial"/>
                <w:b/>
                <w:sz w:val="20"/>
                <w:szCs w:val="20"/>
              </w:rPr>
              <w:t xml:space="preserve">               </w:t>
            </w:r>
          </w:p>
        </w:tc>
        <w:tc>
          <w:tcPr>
            <w:tcW w:w="2716" w:type="dxa"/>
          </w:tcPr>
          <w:p w:rsidR="00735F33" w:rsidRPr="00924CD7" w:rsidRDefault="00735F33" w:rsidP="00735F33">
            <w:pPr>
              <w:rPr>
                <w:rFonts w:ascii="Arial" w:hAnsi="Arial" w:cs="Arial"/>
                <w:sz w:val="20"/>
                <w:szCs w:val="20"/>
              </w:rPr>
            </w:pPr>
            <w:r w:rsidRPr="00924CD7">
              <w:rPr>
                <w:rFonts w:ascii="Arial" w:hAnsi="Arial" w:cs="Arial"/>
                <w:sz w:val="20"/>
                <w:szCs w:val="20"/>
              </w:rPr>
              <w:t xml:space="preserve">Artículo 24.- Fracción II. Orientación individual a </w:t>
            </w:r>
            <w:r w:rsidRPr="00924CD7">
              <w:rPr>
                <w:rFonts w:ascii="Arial" w:hAnsi="Arial" w:cs="Arial"/>
                <w:b/>
                <w:sz w:val="20"/>
                <w:szCs w:val="20"/>
              </w:rPr>
              <w:t>niñas, niños y adolescentes</w:t>
            </w:r>
            <w:r w:rsidRPr="00924CD7">
              <w:rPr>
                <w:rFonts w:ascii="Arial" w:hAnsi="Arial" w:cs="Arial"/>
                <w:sz w:val="20"/>
                <w:szCs w:val="20"/>
              </w:rPr>
              <w:t>, sensibilizándoles sobre las repercusiones de su conducta en los niveles personal, familiar y social, con la finalidad de prevenir su reiterancia.</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p w:rsidR="00735F33" w:rsidRPr="00924CD7" w:rsidRDefault="00735F33" w:rsidP="00735F33">
            <w:pPr>
              <w:rPr>
                <w:rFonts w:ascii="Arial" w:hAnsi="Arial" w:cs="Arial"/>
                <w:sz w:val="20"/>
                <w:szCs w:val="20"/>
              </w:rPr>
            </w:pPr>
          </w:p>
        </w:tc>
      </w:tr>
      <w:tr w:rsidR="00735F33" w:rsidRPr="00924CD7" w:rsidTr="00956FC2">
        <w:trPr>
          <w:jc w:val="center"/>
        </w:trPr>
        <w:tc>
          <w:tcPr>
            <w:tcW w:w="2552" w:type="dxa"/>
          </w:tcPr>
          <w:p w:rsidR="00735F33" w:rsidRPr="00924CD7" w:rsidRDefault="00735F33" w:rsidP="00735F33">
            <w:pPr>
              <w:rPr>
                <w:rFonts w:ascii="Arial" w:hAnsi="Arial" w:cs="Arial"/>
                <w:sz w:val="20"/>
                <w:szCs w:val="20"/>
              </w:rPr>
            </w:pPr>
            <w:r w:rsidRPr="00924CD7">
              <w:rPr>
                <w:rFonts w:ascii="Arial" w:hAnsi="Arial" w:cs="Arial"/>
                <w:spacing w:val="-4"/>
                <w:sz w:val="20"/>
                <w:szCs w:val="20"/>
                <w:lang w:val="es-ES_tradnl"/>
              </w:rPr>
              <w:t>Artículo 24</w:t>
            </w:r>
            <w:r w:rsidRPr="00924CD7">
              <w:rPr>
                <w:rFonts w:ascii="Arial" w:hAnsi="Arial" w:cs="Arial"/>
                <w:sz w:val="20"/>
                <w:szCs w:val="20"/>
              </w:rPr>
              <w:t xml:space="preserve">.- Fracción III.    </w:t>
            </w:r>
          </w:p>
          <w:p w:rsidR="00735F33" w:rsidRPr="00924CD7" w:rsidRDefault="00735F33" w:rsidP="00735F33">
            <w:pPr>
              <w:rPr>
                <w:rFonts w:ascii="Arial" w:hAnsi="Arial" w:cs="Arial"/>
                <w:spacing w:val="-4"/>
                <w:sz w:val="20"/>
                <w:szCs w:val="20"/>
                <w:lang w:val="es-ES_tradnl"/>
              </w:rPr>
            </w:pPr>
            <w:r w:rsidRPr="00924CD7">
              <w:rPr>
                <w:rFonts w:ascii="Arial" w:hAnsi="Arial" w:cs="Arial"/>
                <w:spacing w:val="-4"/>
                <w:sz w:val="20"/>
                <w:szCs w:val="20"/>
                <w:lang w:val="es-ES_tradnl"/>
              </w:rPr>
              <w:t>Atención y orientación a padres, familiares o tutores de menores infractores, atendiendo la ansiedad y angustia ante la retención, canalizando a la familia a las instituciones y organismos de atención y seguimiento de acuerdo a la situación presentada;</w:t>
            </w:r>
          </w:p>
        </w:tc>
        <w:tc>
          <w:tcPr>
            <w:tcW w:w="2716" w:type="dxa"/>
          </w:tcPr>
          <w:p w:rsidR="00735F33" w:rsidRPr="00924CD7" w:rsidRDefault="00735F33" w:rsidP="00735F33">
            <w:pPr>
              <w:rPr>
                <w:rFonts w:ascii="Arial" w:hAnsi="Arial" w:cs="Arial"/>
                <w:sz w:val="20"/>
                <w:szCs w:val="20"/>
              </w:rPr>
            </w:pPr>
            <w:r w:rsidRPr="00924CD7">
              <w:rPr>
                <w:rFonts w:ascii="Arial" w:hAnsi="Arial" w:cs="Arial"/>
                <w:sz w:val="20"/>
                <w:szCs w:val="20"/>
              </w:rPr>
              <w:t xml:space="preserve">Artículo 23.- Fracción III. Atención y orientación a padres, familiares o tutores de </w:t>
            </w:r>
            <w:r w:rsidRPr="00924CD7">
              <w:rPr>
                <w:rFonts w:ascii="Arial" w:hAnsi="Arial" w:cs="Arial"/>
                <w:b/>
                <w:sz w:val="20"/>
                <w:szCs w:val="20"/>
              </w:rPr>
              <w:t>adolescentes infractores resguardados por la posible comisión de una falta administrativa,</w:t>
            </w:r>
            <w:r w:rsidRPr="00924CD7">
              <w:rPr>
                <w:rFonts w:ascii="Arial" w:hAnsi="Arial" w:cs="Arial"/>
                <w:sz w:val="20"/>
                <w:szCs w:val="20"/>
              </w:rPr>
              <w:t xml:space="preserve"> atendiendo la ansiedad y angustia ante el resguardo, canalizando a la familia a las instituciones y organismos de atención y seguimiento de acuerdo a la situación presentada</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924CD7" w:rsidTr="00956FC2">
        <w:trPr>
          <w:jc w:val="center"/>
        </w:trPr>
        <w:tc>
          <w:tcPr>
            <w:tcW w:w="2552" w:type="dxa"/>
          </w:tcPr>
          <w:p w:rsidR="00735F33" w:rsidRPr="00924CD7" w:rsidRDefault="00735F33" w:rsidP="00735F33">
            <w:pPr>
              <w:rPr>
                <w:rFonts w:ascii="Arial" w:hAnsi="Arial" w:cs="Arial"/>
                <w:sz w:val="20"/>
                <w:szCs w:val="20"/>
              </w:rPr>
            </w:pPr>
            <w:r w:rsidRPr="00924CD7">
              <w:rPr>
                <w:rFonts w:ascii="Arial" w:hAnsi="Arial" w:cs="Arial"/>
                <w:spacing w:val="-4"/>
                <w:sz w:val="20"/>
                <w:szCs w:val="20"/>
                <w:lang w:val="es-ES_tradnl"/>
              </w:rPr>
              <w:t>Artículo 24</w:t>
            </w:r>
            <w:r w:rsidRPr="00924CD7">
              <w:rPr>
                <w:rFonts w:ascii="Arial" w:hAnsi="Arial" w:cs="Arial"/>
                <w:sz w:val="20"/>
                <w:szCs w:val="20"/>
              </w:rPr>
              <w:t xml:space="preserve">.-  Fracción IV.       </w:t>
            </w:r>
            <w:r w:rsidRPr="00924CD7">
              <w:rPr>
                <w:rFonts w:ascii="Arial" w:hAnsi="Arial" w:cs="Arial"/>
                <w:spacing w:val="-4"/>
                <w:sz w:val="20"/>
                <w:szCs w:val="20"/>
                <w:lang w:val="es-ES_tradnl"/>
              </w:rPr>
              <w:t xml:space="preserve"> Atención terapia de grupo, con el objetivo de sensibilizar a los menores infractores durante su estancia en el C.A.N.N. A.T.</w:t>
            </w:r>
          </w:p>
        </w:tc>
        <w:tc>
          <w:tcPr>
            <w:tcW w:w="2716" w:type="dxa"/>
          </w:tcPr>
          <w:p w:rsidR="00735F33" w:rsidRPr="00924CD7" w:rsidRDefault="00735F33" w:rsidP="00735F33">
            <w:pPr>
              <w:rPr>
                <w:rFonts w:ascii="Arial" w:hAnsi="Arial" w:cs="Arial"/>
                <w:sz w:val="20"/>
                <w:szCs w:val="20"/>
              </w:rPr>
            </w:pPr>
            <w:r w:rsidRPr="00924CD7">
              <w:rPr>
                <w:rFonts w:ascii="Arial" w:hAnsi="Arial" w:cs="Arial"/>
                <w:sz w:val="20"/>
                <w:szCs w:val="20"/>
              </w:rPr>
              <w:t xml:space="preserve">Artículo 24.- Fracción IV. Atención terapia de grupo, con el objetivo de sensibilizar a los </w:t>
            </w:r>
            <w:r w:rsidRPr="00924CD7">
              <w:rPr>
                <w:rFonts w:ascii="Arial" w:hAnsi="Arial" w:cs="Arial"/>
                <w:b/>
                <w:sz w:val="20"/>
                <w:szCs w:val="20"/>
              </w:rPr>
              <w:t>adolescentes infractores</w:t>
            </w:r>
            <w:r w:rsidRPr="00924CD7">
              <w:rPr>
                <w:rFonts w:ascii="Arial" w:hAnsi="Arial" w:cs="Arial"/>
                <w:sz w:val="20"/>
                <w:szCs w:val="20"/>
              </w:rPr>
              <w:t xml:space="preserve"> durante su estancia en el C.A.N.N.A.T.</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924CD7" w:rsidTr="00956FC2">
        <w:trPr>
          <w:jc w:val="center"/>
        </w:trPr>
        <w:tc>
          <w:tcPr>
            <w:tcW w:w="2552" w:type="dxa"/>
          </w:tcPr>
          <w:p w:rsidR="00735F33" w:rsidRPr="00924CD7" w:rsidRDefault="00735F33" w:rsidP="00735F33">
            <w:pPr>
              <w:rPr>
                <w:rFonts w:ascii="Arial" w:hAnsi="Arial" w:cs="Arial"/>
                <w:spacing w:val="-4"/>
                <w:sz w:val="20"/>
                <w:szCs w:val="20"/>
                <w:lang w:val="es-ES_tradnl"/>
              </w:rPr>
            </w:pPr>
            <w:r w:rsidRPr="00924CD7">
              <w:rPr>
                <w:rFonts w:ascii="Arial" w:hAnsi="Arial" w:cs="Arial"/>
                <w:spacing w:val="-4"/>
                <w:sz w:val="20"/>
                <w:szCs w:val="20"/>
                <w:lang w:val="es-ES_tradnl"/>
              </w:rPr>
              <w:t>Artículo 24.- Fracción VI. Elaborar material didáctico necesario para realización de actividades con menores durante la estancia de estos en el C.A.N.N.A.T.</w:t>
            </w:r>
          </w:p>
        </w:tc>
        <w:tc>
          <w:tcPr>
            <w:tcW w:w="2716" w:type="dxa"/>
          </w:tcPr>
          <w:p w:rsidR="00735F33" w:rsidRPr="00924CD7" w:rsidRDefault="00735F33" w:rsidP="00735F33">
            <w:pPr>
              <w:rPr>
                <w:rFonts w:ascii="Arial" w:hAnsi="Arial" w:cs="Arial"/>
                <w:sz w:val="20"/>
                <w:szCs w:val="20"/>
              </w:rPr>
            </w:pPr>
            <w:r w:rsidRPr="00924CD7">
              <w:rPr>
                <w:rFonts w:ascii="Arial" w:hAnsi="Arial" w:cs="Arial"/>
                <w:sz w:val="20"/>
                <w:szCs w:val="20"/>
              </w:rPr>
              <w:t xml:space="preserve">Artículo 24.- Fracción VI. Elaborar material didáctico necesario para realización de actividades con </w:t>
            </w:r>
            <w:r w:rsidRPr="00924CD7">
              <w:rPr>
                <w:rFonts w:ascii="Arial" w:hAnsi="Arial" w:cs="Arial"/>
                <w:b/>
                <w:sz w:val="20"/>
                <w:szCs w:val="20"/>
              </w:rPr>
              <w:t>adolescent</w:t>
            </w:r>
            <w:r w:rsidRPr="00924CD7">
              <w:rPr>
                <w:rFonts w:ascii="Arial" w:hAnsi="Arial" w:cs="Arial"/>
                <w:sz w:val="20"/>
                <w:szCs w:val="20"/>
              </w:rPr>
              <w:t>es durante la estancia de estos en el C.A.N.N.A.T.</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924CD7" w:rsidTr="00956FC2">
        <w:trPr>
          <w:jc w:val="center"/>
        </w:trPr>
        <w:tc>
          <w:tcPr>
            <w:tcW w:w="2552" w:type="dxa"/>
          </w:tcPr>
          <w:p w:rsidR="00735F33" w:rsidRPr="00924CD7" w:rsidRDefault="00735F33" w:rsidP="00735F33">
            <w:pPr>
              <w:rPr>
                <w:rFonts w:ascii="Arial" w:hAnsi="Arial" w:cs="Arial"/>
                <w:spacing w:val="-4"/>
                <w:sz w:val="20"/>
                <w:szCs w:val="20"/>
                <w:lang w:val="es-ES_tradnl"/>
              </w:rPr>
            </w:pPr>
            <w:r w:rsidRPr="00924CD7">
              <w:rPr>
                <w:rFonts w:ascii="Arial" w:hAnsi="Arial" w:cs="Arial"/>
                <w:b/>
                <w:spacing w:val="-4"/>
                <w:sz w:val="20"/>
                <w:szCs w:val="20"/>
                <w:lang w:val="es-ES_tradnl"/>
              </w:rPr>
              <w:t>CAPÍTULO III</w:t>
            </w:r>
            <w:r w:rsidRPr="00924CD7">
              <w:rPr>
                <w:rFonts w:ascii="Arial" w:hAnsi="Arial" w:cs="Arial"/>
                <w:spacing w:val="-4"/>
                <w:sz w:val="20"/>
                <w:szCs w:val="20"/>
                <w:lang w:val="es-ES_tradnl"/>
              </w:rPr>
              <w:t xml:space="preserve"> PROCEDIMIENTO Y MEDIDAS DISCIPLINARIAS  AL MENOR INFRACTOR</w:t>
            </w:r>
          </w:p>
        </w:tc>
        <w:tc>
          <w:tcPr>
            <w:tcW w:w="2716" w:type="dxa"/>
          </w:tcPr>
          <w:p w:rsidR="00735F33" w:rsidRPr="00924CD7" w:rsidRDefault="00735F33" w:rsidP="00735F33">
            <w:pPr>
              <w:rPr>
                <w:rFonts w:ascii="Arial" w:hAnsi="Arial" w:cs="Arial"/>
                <w:sz w:val="20"/>
                <w:szCs w:val="20"/>
              </w:rPr>
            </w:pPr>
            <w:r w:rsidRPr="00924CD7">
              <w:rPr>
                <w:rFonts w:ascii="Arial" w:hAnsi="Arial" w:cs="Arial"/>
                <w:b/>
                <w:spacing w:val="-4"/>
                <w:sz w:val="20"/>
                <w:szCs w:val="20"/>
                <w:lang w:val="es-ES_tradnl"/>
              </w:rPr>
              <w:t>CAPITULO  III</w:t>
            </w:r>
            <w:r w:rsidRPr="00924CD7">
              <w:rPr>
                <w:rFonts w:ascii="Arial" w:hAnsi="Arial" w:cs="Arial"/>
                <w:spacing w:val="-4"/>
                <w:sz w:val="20"/>
                <w:szCs w:val="20"/>
                <w:lang w:val="es-ES_tradnl"/>
              </w:rPr>
              <w:t xml:space="preserve"> PROCEDIMIENTO Y MEDIDAS DISCIPLINARIAS  AL </w:t>
            </w:r>
            <w:r w:rsidRPr="00924CD7">
              <w:rPr>
                <w:rFonts w:ascii="Arial" w:hAnsi="Arial" w:cs="Arial"/>
                <w:b/>
                <w:spacing w:val="-4"/>
                <w:sz w:val="20"/>
                <w:szCs w:val="20"/>
                <w:lang w:val="es-ES_tradnl"/>
              </w:rPr>
              <w:t>ADOLESCENTE</w:t>
            </w:r>
            <w:r w:rsidRPr="00924CD7">
              <w:rPr>
                <w:rFonts w:ascii="Arial" w:hAnsi="Arial" w:cs="Arial"/>
                <w:spacing w:val="-4"/>
                <w:sz w:val="20"/>
                <w:szCs w:val="20"/>
                <w:lang w:val="es-ES_tradnl"/>
              </w:rPr>
              <w:t xml:space="preserve"> INFRACTOR</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924CD7" w:rsidTr="00956FC2">
        <w:trPr>
          <w:jc w:val="center"/>
        </w:trPr>
        <w:tc>
          <w:tcPr>
            <w:tcW w:w="2552" w:type="dxa"/>
          </w:tcPr>
          <w:p w:rsidR="00735F33" w:rsidRPr="00924CD7" w:rsidRDefault="00735F33" w:rsidP="00735F33">
            <w:pPr>
              <w:pStyle w:val="Ttulo3"/>
              <w:tabs>
                <w:tab w:val="left" w:pos="1596"/>
              </w:tabs>
              <w:spacing w:before="0"/>
              <w:jc w:val="both"/>
              <w:outlineLvl w:val="2"/>
              <w:rPr>
                <w:rFonts w:ascii="Arial" w:hAnsi="Arial" w:cs="Arial"/>
                <w:b w:val="0"/>
                <w:spacing w:val="-4"/>
                <w:sz w:val="20"/>
                <w:szCs w:val="20"/>
                <w:lang w:val="es-ES_tradnl"/>
              </w:rPr>
            </w:pPr>
            <w:r w:rsidRPr="00924CD7">
              <w:rPr>
                <w:rFonts w:ascii="Arial" w:hAnsi="Arial" w:cs="Arial"/>
                <w:b w:val="0"/>
                <w:spacing w:val="-4"/>
                <w:sz w:val="20"/>
                <w:szCs w:val="20"/>
                <w:lang w:val="es-ES_tradnl"/>
              </w:rPr>
              <w:t>Artículo 25</w:t>
            </w:r>
            <w:r w:rsidRPr="00924CD7">
              <w:rPr>
                <w:rFonts w:ascii="Arial" w:hAnsi="Arial" w:cs="Arial"/>
                <w:b w:val="0"/>
                <w:sz w:val="20"/>
                <w:szCs w:val="20"/>
              </w:rPr>
              <w:t>.-</w:t>
            </w:r>
            <w:r w:rsidRPr="00924CD7">
              <w:rPr>
                <w:rFonts w:ascii="Arial" w:hAnsi="Arial" w:cs="Arial"/>
                <w:i/>
                <w:sz w:val="20"/>
                <w:szCs w:val="20"/>
              </w:rPr>
              <w:tab/>
            </w:r>
            <w:r w:rsidRPr="00924CD7">
              <w:rPr>
                <w:rFonts w:ascii="Arial" w:hAnsi="Arial" w:cs="Arial"/>
                <w:b w:val="0"/>
                <w:sz w:val="20"/>
                <w:szCs w:val="20"/>
              </w:rPr>
              <w:t>Las retenciones serán preventivas y por el tiempo menor posible hasta la localización y entrega a los familiares de dicho menor, así mismo es</w:t>
            </w:r>
            <w:r w:rsidRPr="00924CD7">
              <w:rPr>
                <w:rFonts w:ascii="Arial" w:hAnsi="Arial" w:cs="Arial"/>
                <w:b w:val="0"/>
                <w:sz w:val="20"/>
                <w:szCs w:val="20"/>
                <w:lang w:eastAsia="es-MX"/>
              </w:rPr>
              <w:t xml:space="preserve"> pertinente considerar su estancia, como un periodo de espera para su entrega a familiares y/o tutores, responsables en razón de su resguardo físico y no como forma de castigo.</w:t>
            </w:r>
            <w:r w:rsidRPr="00924CD7">
              <w:rPr>
                <w:rFonts w:ascii="Arial" w:hAnsi="Arial" w:cs="Arial"/>
                <w:b w:val="0"/>
                <w:i/>
                <w:sz w:val="20"/>
                <w:szCs w:val="20"/>
                <w:lang w:eastAsia="es-MX"/>
              </w:rPr>
              <w:t xml:space="preserve"> </w:t>
            </w:r>
          </w:p>
        </w:tc>
        <w:tc>
          <w:tcPr>
            <w:tcW w:w="2716" w:type="dxa"/>
          </w:tcPr>
          <w:p w:rsidR="00735F33" w:rsidRPr="00924CD7" w:rsidRDefault="00735F33" w:rsidP="00735F33">
            <w:pPr>
              <w:rPr>
                <w:rFonts w:ascii="Arial" w:hAnsi="Arial" w:cs="Arial"/>
                <w:sz w:val="20"/>
                <w:szCs w:val="20"/>
              </w:rPr>
            </w:pPr>
            <w:r w:rsidRPr="00924CD7">
              <w:rPr>
                <w:rFonts w:ascii="Arial" w:hAnsi="Arial" w:cs="Arial"/>
                <w:sz w:val="20"/>
                <w:szCs w:val="20"/>
              </w:rPr>
              <w:t xml:space="preserve">Artículo 25.- Los resguardos serán preventivos y por el tiempo menor posible hasta la localización y entrega a los familiares de dicho </w:t>
            </w:r>
            <w:r w:rsidRPr="00924CD7">
              <w:rPr>
                <w:rFonts w:ascii="Arial" w:hAnsi="Arial" w:cs="Arial"/>
                <w:b/>
                <w:sz w:val="20"/>
                <w:szCs w:val="20"/>
              </w:rPr>
              <w:t>adolescente</w:t>
            </w:r>
            <w:r w:rsidRPr="00924CD7">
              <w:rPr>
                <w:rFonts w:ascii="Arial" w:hAnsi="Arial" w:cs="Arial"/>
                <w:sz w:val="20"/>
                <w:szCs w:val="20"/>
              </w:rPr>
              <w:t>, así mismo es</w:t>
            </w:r>
            <w:r w:rsidRPr="00924CD7">
              <w:rPr>
                <w:rFonts w:ascii="Arial" w:hAnsi="Arial" w:cs="Arial"/>
                <w:sz w:val="20"/>
                <w:szCs w:val="20"/>
                <w:lang w:eastAsia="es-MX"/>
              </w:rPr>
              <w:t xml:space="preserve"> pertinente considerar su estancia, como un periodo de espera para su entrega a familiares y/o tutores, responsables en razón de su resguardo físico y no como forma de castigo</w:t>
            </w:r>
            <w:r w:rsidRPr="00924CD7">
              <w:rPr>
                <w:rFonts w:ascii="Arial" w:hAnsi="Arial" w:cs="Arial"/>
                <w:b/>
                <w:sz w:val="20"/>
                <w:szCs w:val="20"/>
                <w:lang w:eastAsia="es-MX"/>
              </w:rPr>
              <w:t>.</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924CD7" w:rsidTr="00956FC2">
        <w:trPr>
          <w:jc w:val="center"/>
        </w:trPr>
        <w:tc>
          <w:tcPr>
            <w:tcW w:w="2552" w:type="dxa"/>
          </w:tcPr>
          <w:p w:rsidR="00735F33" w:rsidRPr="00924CD7" w:rsidRDefault="00735F33" w:rsidP="00735F33">
            <w:pPr>
              <w:rPr>
                <w:rFonts w:ascii="Arial" w:hAnsi="Arial" w:cs="Arial"/>
                <w:b/>
                <w:spacing w:val="-4"/>
                <w:sz w:val="20"/>
                <w:szCs w:val="20"/>
                <w:lang w:val="es-ES_tradnl"/>
              </w:rPr>
            </w:pPr>
            <w:r w:rsidRPr="00924CD7">
              <w:rPr>
                <w:rFonts w:ascii="Arial" w:hAnsi="Arial" w:cs="Arial"/>
                <w:spacing w:val="-4"/>
                <w:sz w:val="20"/>
                <w:szCs w:val="20"/>
                <w:lang w:val="es-ES_tradnl"/>
              </w:rPr>
              <w:t>Artículo 26.-</w:t>
            </w:r>
            <w:r w:rsidRPr="00924CD7">
              <w:rPr>
                <w:rFonts w:ascii="Arial" w:hAnsi="Arial" w:cs="Arial"/>
                <w:b/>
                <w:spacing w:val="-4"/>
                <w:sz w:val="20"/>
                <w:szCs w:val="20"/>
                <w:lang w:val="es-ES_tradnl"/>
              </w:rPr>
              <w:t xml:space="preserve"> </w:t>
            </w:r>
            <w:r w:rsidRPr="00924CD7">
              <w:rPr>
                <w:rFonts w:ascii="Arial" w:hAnsi="Arial" w:cs="Arial"/>
                <w:spacing w:val="-4"/>
                <w:sz w:val="20"/>
                <w:szCs w:val="20"/>
                <w:lang w:val="es-ES_tradnl"/>
              </w:rPr>
              <w:t>Corresponde a los elementos operativos de seguridad pública, la detención de los menores que satisfagan los supuestos contenidos en las infracciones previstas por el Reglamento de Policía y Buen Gobierno del Municipio de Tlaquepaque.</w:t>
            </w:r>
          </w:p>
        </w:tc>
        <w:tc>
          <w:tcPr>
            <w:tcW w:w="2716" w:type="dxa"/>
          </w:tcPr>
          <w:p w:rsidR="00735F33" w:rsidRPr="00924CD7" w:rsidRDefault="00735F33" w:rsidP="00735F33">
            <w:pPr>
              <w:rPr>
                <w:rFonts w:ascii="Arial" w:hAnsi="Arial" w:cs="Arial"/>
                <w:sz w:val="20"/>
                <w:szCs w:val="20"/>
              </w:rPr>
            </w:pPr>
            <w:r w:rsidRPr="00924CD7">
              <w:rPr>
                <w:rFonts w:ascii="Arial" w:hAnsi="Arial" w:cs="Arial"/>
                <w:spacing w:val="-4"/>
                <w:sz w:val="20"/>
                <w:szCs w:val="20"/>
                <w:lang w:val="es-ES_tradnl"/>
              </w:rPr>
              <w:t xml:space="preserve">Articulo 26.- Corresponde a los elementos operativos, la retención de los </w:t>
            </w:r>
            <w:r w:rsidRPr="00924CD7">
              <w:rPr>
                <w:rFonts w:ascii="Arial" w:hAnsi="Arial" w:cs="Arial"/>
                <w:b/>
                <w:spacing w:val="-4"/>
                <w:sz w:val="20"/>
                <w:szCs w:val="20"/>
                <w:lang w:val="es-ES_tradnl"/>
              </w:rPr>
              <w:t xml:space="preserve">adolescentes </w:t>
            </w:r>
            <w:r w:rsidRPr="00924CD7">
              <w:rPr>
                <w:rFonts w:ascii="Arial" w:hAnsi="Arial" w:cs="Arial"/>
                <w:spacing w:val="-4"/>
                <w:sz w:val="20"/>
                <w:szCs w:val="20"/>
                <w:lang w:val="es-ES_tradnl"/>
              </w:rPr>
              <w:t xml:space="preserve">que satisfagan los supuestos contenidos en las faltas administrativas previstas por el Reglamento de Policía y Buen Gobierno del Municipio de </w:t>
            </w:r>
            <w:r w:rsidRPr="00924CD7">
              <w:rPr>
                <w:rFonts w:ascii="Arial" w:hAnsi="Arial" w:cs="Arial"/>
                <w:b/>
                <w:spacing w:val="-4"/>
                <w:sz w:val="20"/>
                <w:szCs w:val="20"/>
                <w:lang w:val="es-ES_tradnl"/>
              </w:rPr>
              <w:t xml:space="preserve">San Pedro </w:t>
            </w:r>
            <w:r w:rsidRPr="00924CD7">
              <w:rPr>
                <w:rFonts w:ascii="Arial" w:hAnsi="Arial" w:cs="Arial"/>
                <w:spacing w:val="-4"/>
                <w:sz w:val="20"/>
                <w:szCs w:val="20"/>
                <w:lang w:val="es-ES_tradnl"/>
              </w:rPr>
              <w:t>Tlaquepaque.</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 y</w:t>
            </w:r>
          </w:p>
          <w:p w:rsidR="00735F33" w:rsidRPr="00924CD7" w:rsidRDefault="00735F33" w:rsidP="00735F33">
            <w:pPr>
              <w:rPr>
                <w:rFonts w:ascii="Arial" w:hAnsi="Arial" w:cs="Arial"/>
                <w:sz w:val="20"/>
                <w:szCs w:val="20"/>
              </w:rPr>
            </w:pPr>
            <w:r w:rsidRPr="00924CD7">
              <w:rPr>
                <w:rFonts w:ascii="Arial" w:hAnsi="Arial" w:cs="Arial"/>
                <w:sz w:val="20"/>
                <w:szCs w:val="20"/>
              </w:rPr>
              <w:t>con Motivo de la Aprobación del Decreto 23598, el Congreso del Estado Autorizo el Cambio de Nombre de Tlaquepaque, Jalisco al de San Pedro Tlaquepaque, Jalisco</w:t>
            </w:r>
          </w:p>
        </w:tc>
      </w:tr>
      <w:tr w:rsidR="00735F33" w:rsidRPr="00924CD7" w:rsidTr="00956FC2">
        <w:trPr>
          <w:jc w:val="center"/>
        </w:trPr>
        <w:tc>
          <w:tcPr>
            <w:tcW w:w="2552" w:type="dxa"/>
          </w:tcPr>
          <w:p w:rsidR="00735F33" w:rsidRPr="00924CD7" w:rsidRDefault="00735F33" w:rsidP="00735F33">
            <w:pPr>
              <w:rPr>
                <w:rFonts w:ascii="Arial" w:hAnsi="Arial" w:cs="Arial"/>
                <w:spacing w:val="-4"/>
                <w:sz w:val="20"/>
                <w:szCs w:val="20"/>
                <w:lang w:val="es-ES_tradnl"/>
              </w:rPr>
            </w:pPr>
            <w:r w:rsidRPr="00924CD7">
              <w:rPr>
                <w:rFonts w:ascii="Arial" w:hAnsi="Arial" w:cs="Arial"/>
                <w:spacing w:val="-4"/>
                <w:sz w:val="20"/>
                <w:szCs w:val="20"/>
                <w:lang w:val="es-ES_tradnl"/>
              </w:rPr>
              <w:t>Artículo 27.- En caso de infracción al Reglamento de Policía y Buen Gobierno del Municipio de Tlaquepaque se someterá el menor al siguiente procedimiento:</w:t>
            </w:r>
          </w:p>
          <w:p w:rsidR="00735F33" w:rsidRPr="00924CD7" w:rsidRDefault="00735F33" w:rsidP="00735F33">
            <w:pPr>
              <w:rPr>
                <w:rFonts w:ascii="Arial" w:hAnsi="Arial" w:cs="Arial"/>
                <w:b/>
                <w:spacing w:val="-4"/>
                <w:sz w:val="20"/>
                <w:szCs w:val="20"/>
                <w:lang w:val="es-ES_tradnl"/>
              </w:rPr>
            </w:pPr>
          </w:p>
        </w:tc>
        <w:tc>
          <w:tcPr>
            <w:tcW w:w="2716" w:type="dxa"/>
          </w:tcPr>
          <w:p w:rsidR="00735F33" w:rsidRPr="00924CD7" w:rsidRDefault="00735F33" w:rsidP="00735F33">
            <w:pPr>
              <w:rPr>
                <w:rFonts w:ascii="Arial" w:hAnsi="Arial" w:cs="Arial"/>
                <w:sz w:val="20"/>
                <w:szCs w:val="20"/>
              </w:rPr>
            </w:pPr>
            <w:r w:rsidRPr="00924CD7">
              <w:rPr>
                <w:rFonts w:ascii="Arial" w:hAnsi="Arial" w:cs="Arial"/>
                <w:spacing w:val="-4"/>
                <w:sz w:val="20"/>
                <w:szCs w:val="20"/>
                <w:lang w:val="es-ES_tradnl"/>
              </w:rPr>
              <w:t xml:space="preserve">Articulo 27.- En caso de una </w:t>
            </w:r>
            <w:r w:rsidRPr="00924CD7">
              <w:rPr>
                <w:rFonts w:ascii="Arial" w:hAnsi="Arial" w:cs="Arial"/>
                <w:b/>
                <w:spacing w:val="-4"/>
                <w:sz w:val="20"/>
                <w:szCs w:val="20"/>
                <w:lang w:val="es-ES_tradnl"/>
              </w:rPr>
              <w:t>posible falta administrativa estipulada en el</w:t>
            </w:r>
            <w:r w:rsidRPr="00924CD7">
              <w:rPr>
                <w:rFonts w:ascii="Arial" w:hAnsi="Arial" w:cs="Arial"/>
                <w:spacing w:val="-4"/>
                <w:sz w:val="20"/>
                <w:szCs w:val="20"/>
                <w:lang w:val="es-ES_tradnl"/>
              </w:rPr>
              <w:t xml:space="preserve"> Reglamento de Policía y Buen Gobierno del Municipio de </w:t>
            </w:r>
            <w:r w:rsidRPr="00924CD7">
              <w:rPr>
                <w:rFonts w:ascii="Arial" w:hAnsi="Arial" w:cs="Arial"/>
                <w:b/>
                <w:spacing w:val="-4"/>
                <w:sz w:val="20"/>
                <w:szCs w:val="20"/>
                <w:lang w:val="es-ES_tradnl"/>
              </w:rPr>
              <w:t>San Pedro</w:t>
            </w:r>
            <w:r w:rsidRPr="00924CD7">
              <w:rPr>
                <w:rFonts w:ascii="Arial" w:hAnsi="Arial" w:cs="Arial"/>
                <w:spacing w:val="-4"/>
                <w:sz w:val="20"/>
                <w:szCs w:val="20"/>
                <w:lang w:val="es-ES_tradnl"/>
              </w:rPr>
              <w:t xml:space="preserve"> Tlaquepaque se someterá al </w:t>
            </w:r>
            <w:r w:rsidRPr="00924CD7">
              <w:rPr>
                <w:rFonts w:ascii="Arial" w:hAnsi="Arial" w:cs="Arial"/>
                <w:b/>
                <w:spacing w:val="-4"/>
                <w:sz w:val="20"/>
                <w:szCs w:val="20"/>
                <w:lang w:val="es-ES_tradnl"/>
              </w:rPr>
              <w:t>adolescente</w:t>
            </w:r>
            <w:r w:rsidRPr="00924CD7">
              <w:rPr>
                <w:rFonts w:ascii="Arial" w:hAnsi="Arial" w:cs="Arial"/>
                <w:spacing w:val="-4"/>
                <w:sz w:val="20"/>
                <w:szCs w:val="20"/>
                <w:lang w:val="es-ES_tradnl"/>
              </w:rPr>
              <w:t xml:space="preserve"> al siguiente procedimiento: </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 y</w:t>
            </w:r>
          </w:p>
          <w:p w:rsidR="00735F33" w:rsidRPr="00924CD7" w:rsidRDefault="00735F33" w:rsidP="00735F33">
            <w:pPr>
              <w:rPr>
                <w:rFonts w:ascii="Arial" w:hAnsi="Arial" w:cs="Arial"/>
                <w:sz w:val="20"/>
                <w:szCs w:val="20"/>
              </w:rPr>
            </w:pPr>
            <w:r w:rsidRPr="00924CD7">
              <w:rPr>
                <w:rFonts w:ascii="Arial" w:hAnsi="Arial" w:cs="Arial"/>
                <w:sz w:val="20"/>
                <w:szCs w:val="20"/>
              </w:rPr>
              <w:t>con Motivo de la Aprobación del Decreto 23598, el Congreso del Estado Autorizo el Cambio de Nombre de Tlaquepaque, Jalisco al de San Pedro Tlaquepaque, Jalisco</w:t>
            </w:r>
          </w:p>
        </w:tc>
      </w:tr>
      <w:tr w:rsidR="00735F33" w:rsidRPr="00924CD7" w:rsidTr="00956FC2">
        <w:trPr>
          <w:jc w:val="center"/>
        </w:trPr>
        <w:tc>
          <w:tcPr>
            <w:tcW w:w="2552" w:type="dxa"/>
          </w:tcPr>
          <w:p w:rsidR="00735F33" w:rsidRPr="00924CD7" w:rsidRDefault="00735F33" w:rsidP="00735F33">
            <w:pPr>
              <w:rPr>
                <w:rFonts w:ascii="Arial" w:hAnsi="Arial" w:cs="Arial"/>
                <w:spacing w:val="-4"/>
                <w:sz w:val="20"/>
                <w:szCs w:val="20"/>
                <w:lang w:val="es-ES_tradnl"/>
              </w:rPr>
            </w:pPr>
            <w:r w:rsidRPr="00924CD7">
              <w:rPr>
                <w:rFonts w:ascii="Arial" w:hAnsi="Arial" w:cs="Arial"/>
                <w:spacing w:val="-4"/>
                <w:sz w:val="20"/>
                <w:szCs w:val="20"/>
                <w:lang w:val="es-ES_tradnl"/>
              </w:rPr>
              <w:t>Artículo 27.- Fracción I. Retención y traslado del menor infractor por parte de los oficiales de la D.G.S.P.T. previa identificación al C.A.N.N.A.T</w:t>
            </w:r>
          </w:p>
        </w:tc>
        <w:tc>
          <w:tcPr>
            <w:tcW w:w="2716" w:type="dxa"/>
          </w:tcPr>
          <w:p w:rsidR="00735F33" w:rsidRPr="00924CD7" w:rsidRDefault="00735F33" w:rsidP="00735F33">
            <w:pPr>
              <w:rPr>
                <w:rFonts w:ascii="Arial" w:hAnsi="Arial" w:cs="Arial"/>
                <w:sz w:val="20"/>
                <w:szCs w:val="20"/>
              </w:rPr>
            </w:pPr>
            <w:r w:rsidRPr="00924CD7">
              <w:rPr>
                <w:rFonts w:ascii="Arial" w:hAnsi="Arial" w:cs="Arial"/>
                <w:spacing w:val="-4"/>
                <w:sz w:val="20"/>
                <w:szCs w:val="20"/>
                <w:lang w:val="es-ES_tradnl"/>
              </w:rPr>
              <w:t xml:space="preserve">Articulo 27.- Fracción I. Retención y traslado del </w:t>
            </w:r>
            <w:r w:rsidRPr="00924CD7">
              <w:rPr>
                <w:rFonts w:ascii="Arial" w:hAnsi="Arial" w:cs="Arial"/>
                <w:b/>
                <w:spacing w:val="-4"/>
                <w:sz w:val="20"/>
                <w:szCs w:val="20"/>
                <w:lang w:val="es-ES_tradnl"/>
              </w:rPr>
              <w:t>adolescente infractor</w:t>
            </w:r>
            <w:r w:rsidRPr="00924CD7">
              <w:rPr>
                <w:rFonts w:ascii="Arial" w:hAnsi="Arial" w:cs="Arial"/>
                <w:spacing w:val="-4"/>
                <w:sz w:val="20"/>
                <w:szCs w:val="20"/>
                <w:lang w:val="es-ES_tradnl"/>
              </w:rPr>
              <w:t xml:space="preserve"> por parte de los oficiales de la </w:t>
            </w:r>
            <w:r w:rsidRPr="00924CD7">
              <w:rPr>
                <w:rFonts w:ascii="Arial" w:hAnsi="Arial" w:cs="Arial"/>
                <w:b/>
                <w:spacing w:val="-4"/>
                <w:sz w:val="20"/>
                <w:szCs w:val="20"/>
                <w:lang w:val="es-ES_tradnl"/>
              </w:rPr>
              <w:t>C.P.P.M.S.P.T</w:t>
            </w:r>
            <w:r w:rsidRPr="00924CD7">
              <w:rPr>
                <w:rFonts w:ascii="Arial" w:hAnsi="Arial" w:cs="Arial"/>
                <w:spacing w:val="-4"/>
                <w:sz w:val="20"/>
                <w:szCs w:val="20"/>
                <w:lang w:val="es-ES_tradnl"/>
              </w:rPr>
              <w:t>. previa identificación al C.A.N.N.A.T</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El nombramiento de Comisario obedece a la organización jerárquica de las instituciones policiales establecidas en los artículos 9 y 98 del Reglamento de la Comisaria de la Policía Preventiva Municipal de San Pedro Tlaquepaque, que deviene  de los art. 75 y 76 de la Ley del Sistema de Seguridad Pública del Estado de Jalisco y este a su vez de los artículos 80 y 81 de la Ley General del Sistema Nacional de Seguridad Pública, dicha normatividad en el contexto del marco del Sistema Procesal Penal Acusatorio, incorporado al municipio de San Pedro Tlaquepaque a partir del 15 de mayo del 2016.</w:t>
            </w:r>
          </w:p>
        </w:tc>
      </w:tr>
      <w:tr w:rsidR="00735F33" w:rsidRPr="00924CD7" w:rsidTr="00956FC2">
        <w:trPr>
          <w:jc w:val="center"/>
        </w:trPr>
        <w:tc>
          <w:tcPr>
            <w:tcW w:w="2552" w:type="dxa"/>
          </w:tcPr>
          <w:p w:rsidR="00735F33" w:rsidRPr="00924CD7" w:rsidRDefault="00735F33" w:rsidP="00735F33">
            <w:pPr>
              <w:rPr>
                <w:rFonts w:ascii="Arial" w:hAnsi="Arial" w:cs="Arial"/>
                <w:b/>
                <w:spacing w:val="-4"/>
                <w:sz w:val="20"/>
                <w:szCs w:val="20"/>
                <w:lang w:val="es-ES_tradnl"/>
              </w:rPr>
            </w:pPr>
            <w:r w:rsidRPr="00924CD7">
              <w:rPr>
                <w:rFonts w:ascii="Arial" w:hAnsi="Arial" w:cs="Arial"/>
                <w:spacing w:val="-4"/>
                <w:sz w:val="20"/>
                <w:szCs w:val="20"/>
                <w:lang w:val="es-ES_tradnl"/>
              </w:rPr>
              <w:t>Artículo 27.- Fracción II. El menor infractor es ingresado por los elementos aprehensores y recibido por el preceptor del C.A.N.N.A.T.</w:t>
            </w:r>
          </w:p>
        </w:tc>
        <w:tc>
          <w:tcPr>
            <w:tcW w:w="2716" w:type="dxa"/>
          </w:tcPr>
          <w:p w:rsidR="00735F33" w:rsidRPr="00924CD7" w:rsidRDefault="00735F33" w:rsidP="00735F33">
            <w:pPr>
              <w:rPr>
                <w:rFonts w:ascii="Arial" w:hAnsi="Arial" w:cs="Arial"/>
                <w:sz w:val="20"/>
                <w:szCs w:val="20"/>
              </w:rPr>
            </w:pPr>
            <w:r w:rsidRPr="00924CD7">
              <w:rPr>
                <w:rFonts w:ascii="Arial" w:hAnsi="Arial" w:cs="Arial"/>
                <w:spacing w:val="-4"/>
                <w:sz w:val="20"/>
                <w:szCs w:val="20"/>
                <w:lang w:val="es-ES_tradnl"/>
              </w:rPr>
              <w:t xml:space="preserve">Artículo 27.- Fracción II. El </w:t>
            </w:r>
            <w:r w:rsidRPr="00924CD7">
              <w:rPr>
                <w:rFonts w:ascii="Arial" w:hAnsi="Arial" w:cs="Arial"/>
                <w:b/>
                <w:spacing w:val="-4"/>
                <w:sz w:val="20"/>
                <w:szCs w:val="20"/>
                <w:lang w:val="es-ES_tradnl"/>
              </w:rPr>
              <w:t>adolescente</w:t>
            </w:r>
            <w:r w:rsidRPr="00924CD7">
              <w:rPr>
                <w:rFonts w:ascii="Arial" w:hAnsi="Arial" w:cs="Arial"/>
                <w:spacing w:val="-4"/>
                <w:sz w:val="20"/>
                <w:szCs w:val="20"/>
                <w:lang w:val="es-ES_tradnl"/>
              </w:rPr>
              <w:t xml:space="preserve"> infractor es ingresado por los elementos </w:t>
            </w:r>
            <w:r w:rsidRPr="00924CD7">
              <w:rPr>
                <w:rFonts w:ascii="Arial" w:hAnsi="Arial" w:cs="Arial"/>
                <w:b/>
                <w:spacing w:val="-4"/>
                <w:sz w:val="20"/>
                <w:szCs w:val="20"/>
                <w:lang w:val="es-ES_tradnl"/>
              </w:rPr>
              <w:t>operativos</w:t>
            </w:r>
            <w:r w:rsidRPr="00924CD7">
              <w:rPr>
                <w:rFonts w:ascii="Arial" w:hAnsi="Arial" w:cs="Arial"/>
                <w:spacing w:val="-4"/>
                <w:sz w:val="20"/>
                <w:szCs w:val="20"/>
                <w:lang w:val="es-ES_tradnl"/>
              </w:rPr>
              <w:t xml:space="preserve"> y recibido por el preceptor del C.A.N.N.A.T.</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924CD7" w:rsidTr="00956FC2">
        <w:trPr>
          <w:jc w:val="center"/>
        </w:trPr>
        <w:tc>
          <w:tcPr>
            <w:tcW w:w="2552" w:type="dxa"/>
          </w:tcPr>
          <w:p w:rsidR="00735F33" w:rsidRPr="00924CD7" w:rsidRDefault="00735F33" w:rsidP="00735F33">
            <w:pPr>
              <w:rPr>
                <w:rFonts w:ascii="Arial" w:hAnsi="Arial" w:cs="Arial"/>
                <w:spacing w:val="-4"/>
                <w:sz w:val="20"/>
                <w:szCs w:val="20"/>
                <w:lang w:val="es-ES_tradnl"/>
              </w:rPr>
            </w:pPr>
            <w:r w:rsidRPr="00924CD7">
              <w:rPr>
                <w:rFonts w:ascii="Arial" w:hAnsi="Arial" w:cs="Arial"/>
                <w:spacing w:val="-4"/>
                <w:sz w:val="20"/>
                <w:szCs w:val="20"/>
                <w:lang w:val="es-ES_tradnl"/>
              </w:rPr>
              <w:t>Artículo 27.- Fracción III. El menor infractor es valorado por el área médica del C.A.N.N.A.T</w:t>
            </w:r>
          </w:p>
        </w:tc>
        <w:tc>
          <w:tcPr>
            <w:tcW w:w="2716" w:type="dxa"/>
          </w:tcPr>
          <w:p w:rsidR="00735F33" w:rsidRPr="00924CD7" w:rsidRDefault="00735F33" w:rsidP="00735F33">
            <w:pPr>
              <w:rPr>
                <w:rFonts w:ascii="Arial" w:hAnsi="Arial" w:cs="Arial"/>
                <w:sz w:val="20"/>
                <w:szCs w:val="20"/>
              </w:rPr>
            </w:pPr>
            <w:r w:rsidRPr="00924CD7">
              <w:rPr>
                <w:rFonts w:ascii="Arial" w:hAnsi="Arial" w:cs="Arial"/>
                <w:spacing w:val="-4"/>
                <w:sz w:val="20"/>
                <w:szCs w:val="20"/>
                <w:lang w:val="es-ES_tradnl"/>
              </w:rPr>
              <w:t xml:space="preserve">Artículo 27.- Fracción III. El </w:t>
            </w:r>
            <w:r w:rsidRPr="00924CD7">
              <w:rPr>
                <w:rFonts w:ascii="Arial" w:hAnsi="Arial" w:cs="Arial"/>
                <w:b/>
                <w:spacing w:val="-4"/>
                <w:sz w:val="20"/>
                <w:szCs w:val="20"/>
                <w:lang w:val="es-ES_tradnl"/>
              </w:rPr>
              <w:t>adolescente</w:t>
            </w:r>
            <w:r w:rsidRPr="00924CD7">
              <w:rPr>
                <w:rFonts w:ascii="Arial" w:hAnsi="Arial" w:cs="Arial"/>
                <w:spacing w:val="-4"/>
                <w:sz w:val="20"/>
                <w:szCs w:val="20"/>
                <w:lang w:val="es-ES_tradnl"/>
              </w:rPr>
              <w:t xml:space="preserve"> infractor es valorado por el área médica del C.A.N.N.A.T</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924CD7" w:rsidTr="00956FC2">
        <w:trPr>
          <w:jc w:val="center"/>
        </w:trPr>
        <w:tc>
          <w:tcPr>
            <w:tcW w:w="2552" w:type="dxa"/>
          </w:tcPr>
          <w:p w:rsidR="00735F33" w:rsidRPr="00924CD7" w:rsidRDefault="00735F33" w:rsidP="00735F33">
            <w:pPr>
              <w:rPr>
                <w:rFonts w:ascii="Arial" w:hAnsi="Arial" w:cs="Arial"/>
                <w:spacing w:val="-4"/>
                <w:sz w:val="20"/>
                <w:szCs w:val="20"/>
                <w:lang w:val="es-ES_tradnl"/>
              </w:rPr>
            </w:pPr>
            <w:r w:rsidRPr="00924CD7">
              <w:rPr>
                <w:rFonts w:ascii="Arial" w:hAnsi="Arial" w:cs="Arial"/>
                <w:spacing w:val="-4"/>
                <w:sz w:val="20"/>
                <w:szCs w:val="20"/>
                <w:lang w:val="es-ES_tradnl"/>
              </w:rPr>
              <w:t>Artículo 27.- Fracción V.</w:t>
            </w:r>
            <w:r w:rsidRPr="00924CD7">
              <w:rPr>
                <w:rFonts w:ascii="Arial" w:hAnsi="Arial" w:cs="Arial"/>
                <w:b/>
                <w:spacing w:val="-4"/>
                <w:sz w:val="20"/>
                <w:szCs w:val="20"/>
                <w:lang w:val="es-ES_tradnl"/>
              </w:rPr>
              <w:t xml:space="preserve"> </w:t>
            </w:r>
            <w:r w:rsidRPr="00924CD7">
              <w:rPr>
                <w:rFonts w:ascii="Arial" w:hAnsi="Arial" w:cs="Arial"/>
                <w:spacing w:val="-4"/>
                <w:sz w:val="20"/>
                <w:szCs w:val="20"/>
                <w:lang w:val="es-ES_tradnl"/>
              </w:rPr>
              <w:t>Una vez aceptado el ingreso del menor presunto infractor se traslada el mismo a los dormitorios correspondientes.</w:t>
            </w:r>
          </w:p>
          <w:p w:rsidR="00735F33" w:rsidRPr="00924CD7" w:rsidRDefault="00735F33" w:rsidP="00735F33">
            <w:pPr>
              <w:rPr>
                <w:rFonts w:ascii="Arial" w:hAnsi="Arial" w:cs="Arial"/>
                <w:spacing w:val="-4"/>
                <w:sz w:val="20"/>
                <w:szCs w:val="20"/>
                <w:lang w:val="es-ES_tradnl"/>
              </w:rPr>
            </w:pPr>
          </w:p>
          <w:p w:rsidR="00735F33" w:rsidRPr="00924CD7" w:rsidRDefault="00735F33" w:rsidP="00735F33">
            <w:pPr>
              <w:rPr>
                <w:rFonts w:ascii="Arial" w:hAnsi="Arial" w:cs="Arial"/>
                <w:b/>
                <w:spacing w:val="-4"/>
                <w:sz w:val="20"/>
                <w:szCs w:val="20"/>
                <w:lang w:val="es-ES_tradnl"/>
              </w:rPr>
            </w:pPr>
          </w:p>
        </w:tc>
        <w:tc>
          <w:tcPr>
            <w:tcW w:w="2716" w:type="dxa"/>
          </w:tcPr>
          <w:p w:rsidR="00735F33" w:rsidRPr="00924CD7" w:rsidRDefault="00735F33" w:rsidP="00735F33">
            <w:pPr>
              <w:rPr>
                <w:rFonts w:ascii="Arial" w:hAnsi="Arial" w:cs="Arial"/>
                <w:sz w:val="20"/>
                <w:szCs w:val="20"/>
              </w:rPr>
            </w:pPr>
            <w:r w:rsidRPr="00924CD7">
              <w:rPr>
                <w:rFonts w:ascii="Arial" w:hAnsi="Arial" w:cs="Arial"/>
                <w:spacing w:val="-4"/>
                <w:sz w:val="20"/>
                <w:szCs w:val="20"/>
                <w:lang w:val="es-ES_tradnl"/>
              </w:rPr>
              <w:t>Artículo 27.- Fracción V.</w:t>
            </w:r>
            <w:r w:rsidRPr="00924CD7">
              <w:rPr>
                <w:rFonts w:ascii="Arial" w:hAnsi="Arial" w:cs="Arial"/>
                <w:b/>
                <w:spacing w:val="-4"/>
                <w:sz w:val="20"/>
                <w:szCs w:val="20"/>
                <w:lang w:val="es-ES_tradnl"/>
              </w:rPr>
              <w:t xml:space="preserve"> </w:t>
            </w:r>
            <w:r w:rsidRPr="00924CD7">
              <w:rPr>
                <w:rFonts w:ascii="Arial" w:hAnsi="Arial" w:cs="Arial"/>
                <w:spacing w:val="-4"/>
                <w:sz w:val="20"/>
                <w:szCs w:val="20"/>
                <w:lang w:val="es-ES_tradnl"/>
              </w:rPr>
              <w:t xml:space="preserve">Una vez aceptado el ingreso del </w:t>
            </w:r>
            <w:r w:rsidRPr="00924CD7">
              <w:rPr>
                <w:rFonts w:ascii="Arial" w:hAnsi="Arial" w:cs="Arial"/>
                <w:b/>
                <w:spacing w:val="-4"/>
                <w:sz w:val="20"/>
                <w:szCs w:val="20"/>
                <w:lang w:val="es-ES_tradnl"/>
              </w:rPr>
              <w:t xml:space="preserve">adolescente </w:t>
            </w:r>
            <w:r w:rsidRPr="00924CD7">
              <w:rPr>
                <w:rFonts w:ascii="Arial" w:hAnsi="Arial" w:cs="Arial"/>
                <w:spacing w:val="-4"/>
                <w:sz w:val="20"/>
                <w:szCs w:val="20"/>
                <w:lang w:val="es-ES_tradnl"/>
              </w:rPr>
              <w:t>presunto infractor se traslada el mismo a los dormitorios correspondientes</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924CD7" w:rsidTr="00956FC2">
        <w:trPr>
          <w:jc w:val="center"/>
        </w:trPr>
        <w:tc>
          <w:tcPr>
            <w:tcW w:w="2552" w:type="dxa"/>
          </w:tcPr>
          <w:p w:rsidR="00735F33" w:rsidRPr="00924CD7" w:rsidRDefault="00735F33" w:rsidP="00735F33">
            <w:pPr>
              <w:rPr>
                <w:rFonts w:ascii="Arial" w:hAnsi="Arial" w:cs="Arial"/>
                <w:b/>
                <w:spacing w:val="-4"/>
                <w:sz w:val="20"/>
                <w:szCs w:val="20"/>
                <w:lang w:val="es-ES_tradnl"/>
              </w:rPr>
            </w:pPr>
            <w:r w:rsidRPr="00924CD7">
              <w:rPr>
                <w:rFonts w:ascii="Arial" w:hAnsi="Arial" w:cs="Arial"/>
                <w:spacing w:val="-4"/>
                <w:sz w:val="20"/>
                <w:szCs w:val="20"/>
                <w:lang w:val="es-ES_tradnl"/>
              </w:rPr>
              <w:t>Artículo 27.- Fracción VIII. Cerrado el procedimiento, se dictará la resolución que contendrá la relación breve, clara y precisa de los hechos y los antecedentes generales del infractor. En la primera parte, la resolución expresará el razonamiento que soporta la decisión que se pronuncie, estableciendo la relación directa entre los hechos asentados así como la valoración que se hubiere dado a los argumentos, siendo en el siguiente orden:  a) Lugar, fecha y hora en que se emite; b) Generales del menor nombres y apellidos, el sobrenombre del que lo tuviese, el lugar de su nacimiento, su edad, estado civil, residencia o domicilio, teléfono y la infracción que se le impute; c) Motivos y fundamentos legales que la sustenten;  d) Los puntos resolutivos, en los cuales se determinará si quedó o no acreditada la existencia de la conducta infractora y la plena participación del menor en su comisión;  e) En su caso la aplicación de las medidas de orientación, protección o tratamiento que corresponda, así como su duración;  f) La medida disciplinaria</w:t>
            </w:r>
          </w:p>
        </w:tc>
        <w:tc>
          <w:tcPr>
            <w:tcW w:w="2716" w:type="dxa"/>
          </w:tcPr>
          <w:p w:rsidR="00735F33" w:rsidRPr="00924CD7" w:rsidRDefault="00735F33" w:rsidP="00735F33">
            <w:pPr>
              <w:rPr>
                <w:rFonts w:ascii="Arial" w:hAnsi="Arial" w:cs="Arial"/>
                <w:spacing w:val="-4"/>
                <w:sz w:val="20"/>
                <w:szCs w:val="20"/>
                <w:lang w:val="es-ES_tradnl"/>
              </w:rPr>
            </w:pPr>
            <w:r w:rsidRPr="00924CD7">
              <w:rPr>
                <w:rFonts w:ascii="Arial" w:hAnsi="Arial" w:cs="Arial"/>
                <w:spacing w:val="-4"/>
                <w:sz w:val="20"/>
                <w:szCs w:val="20"/>
                <w:lang w:val="es-ES_tradnl"/>
              </w:rPr>
              <w:t xml:space="preserve">Artículo 27.- Fracción VIII. Cerrado el procedimiento, se  realizara </w:t>
            </w:r>
            <w:r w:rsidRPr="00924CD7">
              <w:rPr>
                <w:rFonts w:ascii="Arial" w:hAnsi="Arial" w:cs="Arial"/>
                <w:b/>
                <w:spacing w:val="-4"/>
                <w:sz w:val="20"/>
                <w:szCs w:val="20"/>
                <w:lang w:val="es-ES_tradnl"/>
              </w:rPr>
              <w:t>Acta Circunstanciada</w:t>
            </w:r>
            <w:r w:rsidRPr="00924CD7">
              <w:rPr>
                <w:rFonts w:ascii="Arial" w:hAnsi="Arial" w:cs="Arial"/>
                <w:spacing w:val="-4"/>
                <w:sz w:val="20"/>
                <w:szCs w:val="20"/>
                <w:lang w:val="es-ES_tradnl"/>
              </w:rPr>
              <w:t xml:space="preserve"> que contendrá la relación breve, clara y precisa de los hechos y los antecedentes generales del </w:t>
            </w:r>
            <w:r w:rsidRPr="00924CD7">
              <w:rPr>
                <w:rFonts w:ascii="Arial" w:hAnsi="Arial" w:cs="Arial"/>
                <w:b/>
                <w:spacing w:val="-4"/>
                <w:sz w:val="20"/>
                <w:szCs w:val="20"/>
                <w:lang w:val="es-ES_tradnl"/>
              </w:rPr>
              <w:t xml:space="preserve">adolescente </w:t>
            </w:r>
            <w:r w:rsidRPr="00924CD7">
              <w:rPr>
                <w:rFonts w:ascii="Arial" w:hAnsi="Arial" w:cs="Arial"/>
                <w:spacing w:val="-4"/>
                <w:sz w:val="20"/>
                <w:szCs w:val="20"/>
                <w:lang w:val="es-ES_tradnl"/>
              </w:rPr>
              <w:t xml:space="preserve">infractor  y generales del padre o tutor al que se realiza la entrega.      </w:t>
            </w:r>
          </w:p>
          <w:p w:rsidR="00735F33" w:rsidRPr="00924CD7" w:rsidRDefault="00735F33" w:rsidP="00735F33">
            <w:pPr>
              <w:rPr>
                <w:rFonts w:ascii="Arial" w:hAnsi="Arial" w:cs="Arial"/>
                <w:sz w:val="20"/>
                <w:szCs w:val="20"/>
              </w:rPr>
            </w:pP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924CD7" w:rsidTr="00956FC2">
        <w:trPr>
          <w:jc w:val="center"/>
        </w:trPr>
        <w:tc>
          <w:tcPr>
            <w:tcW w:w="2552" w:type="dxa"/>
          </w:tcPr>
          <w:p w:rsidR="00735F33" w:rsidRPr="00924CD7" w:rsidRDefault="00735F33" w:rsidP="00735F33">
            <w:pPr>
              <w:rPr>
                <w:rFonts w:ascii="Arial" w:hAnsi="Arial" w:cs="Arial"/>
                <w:b/>
                <w:spacing w:val="-4"/>
                <w:sz w:val="20"/>
                <w:szCs w:val="20"/>
                <w:lang w:val="es-ES_tradnl"/>
              </w:rPr>
            </w:pPr>
            <w:r w:rsidRPr="00924CD7">
              <w:rPr>
                <w:rFonts w:ascii="Arial" w:hAnsi="Arial" w:cs="Arial"/>
                <w:spacing w:val="-4"/>
                <w:sz w:val="20"/>
                <w:szCs w:val="20"/>
                <w:lang w:val="es-ES_tradnl"/>
              </w:rPr>
              <w:t>Artículo 28.- Fracción III. Trabajo a la comunidad, mismo que podrá ser optativo a consideración del menor infractor previa anuencia de los padres y/o tutor y por el tiempo que el juez determine, el cual será desde dos horas hasta seis horas.</w:t>
            </w:r>
          </w:p>
          <w:p w:rsidR="00735F33" w:rsidRPr="00924CD7" w:rsidRDefault="00735F33" w:rsidP="00735F33">
            <w:pPr>
              <w:rPr>
                <w:rFonts w:ascii="Arial" w:hAnsi="Arial" w:cs="Arial"/>
                <w:b/>
                <w:spacing w:val="-4"/>
                <w:sz w:val="20"/>
                <w:szCs w:val="20"/>
                <w:lang w:val="es-ES_tradnl"/>
              </w:rPr>
            </w:pPr>
          </w:p>
          <w:p w:rsidR="00735F33" w:rsidRPr="00924CD7" w:rsidRDefault="00735F33" w:rsidP="00735F33">
            <w:pPr>
              <w:rPr>
                <w:rFonts w:ascii="Arial" w:hAnsi="Arial" w:cs="Arial"/>
                <w:b/>
                <w:spacing w:val="-4"/>
                <w:sz w:val="20"/>
                <w:szCs w:val="20"/>
                <w:lang w:val="es-ES_tradnl"/>
              </w:rPr>
            </w:pPr>
          </w:p>
        </w:tc>
        <w:tc>
          <w:tcPr>
            <w:tcW w:w="2716" w:type="dxa"/>
          </w:tcPr>
          <w:p w:rsidR="00735F33" w:rsidRPr="00924CD7" w:rsidRDefault="00735F33" w:rsidP="00735F33">
            <w:pPr>
              <w:rPr>
                <w:rFonts w:ascii="Arial" w:hAnsi="Arial" w:cs="Arial"/>
                <w:sz w:val="20"/>
                <w:szCs w:val="20"/>
              </w:rPr>
            </w:pPr>
            <w:r w:rsidRPr="00924CD7">
              <w:rPr>
                <w:rFonts w:ascii="Arial" w:hAnsi="Arial" w:cs="Arial"/>
                <w:spacing w:val="-4"/>
                <w:sz w:val="20"/>
                <w:szCs w:val="20"/>
                <w:lang w:val="es-ES_tradnl"/>
              </w:rPr>
              <w:t xml:space="preserve">Artículo 28.- Fracción III. Trabajo a la comunidad, mismo que podrá ser optativo a consideración del </w:t>
            </w:r>
            <w:r w:rsidRPr="00924CD7">
              <w:rPr>
                <w:rFonts w:ascii="Arial" w:hAnsi="Arial" w:cs="Arial"/>
                <w:b/>
                <w:spacing w:val="-4"/>
                <w:sz w:val="20"/>
                <w:szCs w:val="20"/>
                <w:lang w:val="es-ES_tradnl"/>
              </w:rPr>
              <w:t xml:space="preserve">adolescente </w:t>
            </w:r>
            <w:r w:rsidRPr="00924CD7">
              <w:rPr>
                <w:rFonts w:ascii="Arial" w:hAnsi="Arial" w:cs="Arial"/>
                <w:spacing w:val="-4"/>
                <w:sz w:val="20"/>
                <w:szCs w:val="20"/>
                <w:lang w:val="es-ES_tradnl"/>
              </w:rPr>
              <w:t>infractor previa anuencia de los padres y/o tutor y por el tiempo que el juez determine, el cual será desde dos horas hasta seis horas.</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924CD7" w:rsidTr="00956FC2">
        <w:trPr>
          <w:trHeight w:val="567"/>
          <w:jc w:val="center"/>
        </w:trPr>
        <w:tc>
          <w:tcPr>
            <w:tcW w:w="2552" w:type="dxa"/>
          </w:tcPr>
          <w:p w:rsidR="00735F33" w:rsidRPr="00924CD7" w:rsidRDefault="00735F33" w:rsidP="00735F33">
            <w:pPr>
              <w:jc w:val="both"/>
              <w:rPr>
                <w:rFonts w:ascii="Arial" w:hAnsi="Arial" w:cs="Arial"/>
                <w:b/>
                <w:spacing w:val="-4"/>
                <w:sz w:val="20"/>
                <w:szCs w:val="20"/>
                <w:lang w:val="es-ES_tradnl"/>
              </w:rPr>
            </w:pPr>
            <w:r w:rsidRPr="00924CD7">
              <w:rPr>
                <w:rFonts w:ascii="Arial" w:hAnsi="Arial" w:cs="Arial"/>
                <w:spacing w:val="-4"/>
                <w:sz w:val="20"/>
                <w:szCs w:val="20"/>
                <w:lang w:val="es-ES_tradnl"/>
              </w:rPr>
              <w:t>Artículo 29.-  La medida será proporcional a las circunstancias y gravedad de la conducta realizada; su individualización debe tener en cuenta, la edad y las necesidades particulares del menor.</w:t>
            </w:r>
          </w:p>
          <w:p w:rsidR="00735F33" w:rsidRPr="00924CD7" w:rsidRDefault="00735F33" w:rsidP="00735F33">
            <w:pPr>
              <w:rPr>
                <w:rFonts w:ascii="Arial" w:hAnsi="Arial" w:cs="Arial"/>
                <w:b/>
                <w:spacing w:val="-4"/>
                <w:sz w:val="20"/>
                <w:szCs w:val="20"/>
                <w:lang w:val="es-ES_tradnl"/>
              </w:rPr>
            </w:pPr>
          </w:p>
        </w:tc>
        <w:tc>
          <w:tcPr>
            <w:tcW w:w="2716" w:type="dxa"/>
          </w:tcPr>
          <w:p w:rsidR="00735F33" w:rsidRPr="00924CD7" w:rsidRDefault="00735F33" w:rsidP="00735F33">
            <w:pPr>
              <w:jc w:val="both"/>
              <w:rPr>
                <w:rFonts w:ascii="Arial" w:hAnsi="Arial" w:cs="Arial"/>
                <w:sz w:val="20"/>
                <w:szCs w:val="20"/>
              </w:rPr>
            </w:pPr>
            <w:r w:rsidRPr="00924CD7">
              <w:rPr>
                <w:rFonts w:ascii="Arial" w:hAnsi="Arial" w:cs="Arial"/>
                <w:spacing w:val="-4"/>
                <w:sz w:val="20"/>
                <w:szCs w:val="20"/>
                <w:lang w:val="es-ES_tradnl"/>
              </w:rPr>
              <w:t xml:space="preserve">Artículo 29.-  La medida será proporcional a las circunstancias y gravedad de la conducta realizada; su individualización debe tener en cuenta, la edad y las necesidades particulares del </w:t>
            </w:r>
            <w:r w:rsidRPr="00924CD7">
              <w:rPr>
                <w:rFonts w:ascii="Arial" w:hAnsi="Arial" w:cs="Arial"/>
                <w:b/>
                <w:spacing w:val="-4"/>
                <w:sz w:val="20"/>
                <w:szCs w:val="20"/>
                <w:lang w:val="es-ES_tradnl"/>
              </w:rPr>
              <w:t>adolescente</w:t>
            </w:r>
            <w:r w:rsidRPr="00924CD7">
              <w:rPr>
                <w:rFonts w:ascii="Arial" w:hAnsi="Arial" w:cs="Arial"/>
                <w:spacing w:val="-4"/>
                <w:sz w:val="20"/>
                <w:szCs w:val="20"/>
                <w:lang w:val="es-ES_tradnl"/>
              </w:rPr>
              <w:t>.</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tc>
      </w:tr>
      <w:tr w:rsidR="00735F33" w:rsidRPr="00924CD7" w:rsidTr="00956FC2">
        <w:trPr>
          <w:jc w:val="center"/>
        </w:trPr>
        <w:tc>
          <w:tcPr>
            <w:tcW w:w="2552" w:type="dxa"/>
          </w:tcPr>
          <w:p w:rsidR="00735F33" w:rsidRPr="00924CD7" w:rsidRDefault="00735F33" w:rsidP="00735F33">
            <w:pPr>
              <w:jc w:val="both"/>
              <w:rPr>
                <w:rFonts w:ascii="Arial" w:hAnsi="Arial" w:cs="Arial"/>
                <w:spacing w:val="-4"/>
                <w:sz w:val="20"/>
                <w:szCs w:val="20"/>
                <w:lang w:val="es-ES_tradnl"/>
              </w:rPr>
            </w:pPr>
            <w:r w:rsidRPr="00924CD7">
              <w:rPr>
                <w:rFonts w:ascii="Arial" w:hAnsi="Arial" w:cs="Arial"/>
                <w:spacing w:val="-4"/>
                <w:sz w:val="20"/>
                <w:szCs w:val="20"/>
                <w:lang w:val="es-ES_tradnl"/>
              </w:rPr>
              <w:t>Artículo 30.- La incorporación al menor se pretende lograr mediante diversas estrategias, entre las que se incluyen la orientación a los mismos infractores y a sus familiares, impartiéndoles sesiones de psicoterapia individual, familiar y grupal, platicas de orientación legal, solución de conflictos familiares con la mediación del equipo interdisciplinario. Pero siempre pretendiendo involucrar a todas y cada una de las áreas que componen el C. A. N. N. A. T; apoyado con las diferentes áreas de la Sub dirección de Trabajo y Prevención Social, para lograr mejores y efectivos resultados todo encaminado con el objetivo de reintegrarlo a la sociedad.</w:t>
            </w:r>
          </w:p>
          <w:p w:rsidR="00735F33" w:rsidRPr="00924CD7" w:rsidRDefault="00735F33" w:rsidP="00735F33">
            <w:pPr>
              <w:rPr>
                <w:rFonts w:ascii="Arial" w:hAnsi="Arial" w:cs="Arial"/>
                <w:b/>
                <w:spacing w:val="-4"/>
                <w:sz w:val="20"/>
                <w:szCs w:val="20"/>
                <w:lang w:val="es-ES_tradnl"/>
              </w:rPr>
            </w:pPr>
          </w:p>
          <w:p w:rsidR="00735F33" w:rsidRPr="00924CD7" w:rsidRDefault="00735F33" w:rsidP="00735F33">
            <w:pPr>
              <w:rPr>
                <w:rFonts w:ascii="Arial" w:hAnsi="Arial" w:cs="Arial"/>
                <w:b/>
                <w:spacing w:val="-4"/>
                <w:sz w:val="20"/>
                <w:szCs w:val="20"/>
                <w:lang w:val="es-ES_tradnl"/>
              </w:rPr>
            </w:pPr>
          </w:p>
        </w:tc>
        <w:tc>
          <w:tcPr>
            <w:tcW w:w="2716" w:type="dxa"/>
          </w:tcPr>
          <w:p w:rsidR="00735F33" w:rsidRPr="00924CD7" w:rsidRDefault="00735F33" w:rsidP="00735F33">
            <w:pPr>
              <w:jc w:val="both"/>
              <w:rPr>
                <w:rFonts w:ascii="Arial" w:hAnsi="Arial" w:cs="Arial"/>
                <w:spacing w:val="-4"/>
                <w:sz w:val="20"/>
                <w:szCs w:val="20"/>
                <w:lang w:val="es-ES_tradnl"/>
              </w:rPr>
            </w:pPr>
            <w:r w:rsidRPr="00924CD7">
              <w:rPr>
                <w:rFonts w:ascii="Arial" w:hAnsi="Arial" w:cs="Arial"/>
                <w:spacing w:val="-4"/>
                <w:sz w:val="20"/>
                <w:szCs w:val="20"/>
                <w:lang w:val="es-ES_tradnl"/>
              </w:rPr>
              <w:t xml:space="preserve">Artículo 30.- La incorporación del </w:t>
            </w:r>
            <w:r w:rsidRPr="00924CD7">
              <w:rPr>
                <w:rFonts w:ascii="Arial" w:hAnsi="Arial" w:cs="Arial"/>
                <w:b/>
                <w:spacing w:val="-4"/>
                <w:sz w:val="20"/>
                <w:szCs w:val="20"/>
                <w:lang w:val="es-ES_tradnl"/>
              </w:rPr>
              <w:t>adolescente</w:t>
            </w:r>
            <w:r w:rsidRPr="00924CD7">
              <w:rPr>
                <w:rFonts w:ascii="Arial" w:hAnsi="Arial" w:cs="Arial"/>
                <w:spacing w:val="-4"/>
                <w:sz w:val="20"/>
                <w:szCs w:val="20"/>
                <w:lang w:val="es-ES_tradnl"/>
              </w:rPr>
              <w:t xml:space="preserve"> se pretende lograr mediante diversas estrategias, entre las que se incluyen la orientación a los mismos infractores y a sus familiares, impartiéndoles sesiones de psicoterapia individual, familiar y grupal, platicas de orientación legal, solución de conflictos familiares con la mediación del equipo interdisciplinario. Pero siempre pretendiendo involucrar a todas y cada una de las áreas que componen el C. A. N. N. A. T; apoyado con las diferentes áreas de la Sub dirección de Prevención Social, para lograr mejores y efectivos resultados todo encaminado con el objetivo de reintegrarlo a la sociedad.</w:t>
            </w:r>
          </w:p>
        </w:tc>
        <w:tc>
          <w:tcPr>
            <w:tcW w:w="2496" w:type="dxa"/>
          </w:tcPr>
          <w:p w:rsidR="00735F33" w:rsidRPr="00924CD7" w:rsidRDefault="00735F33" w:rsidP="00735F33">
            <w:pPr>
              <w:rPr>
                <w:rFonts w:ascii="Arial" w:hAnsi="Arial" w:cs="Arial"/>
                <w:sz w:val="20"/>
                <w:szCs w:val="20"/>
              </w:rPr>
            </w:pPr>
            <w:r w:rsidRPr="00924CD7">
              <w:rPr>
                <w:rFonts w:ascii="Arial" w:hAnsi="Arial" w:cs="Arial"/>
                <w:sz w:val="20"/>
                <w:szCs w:val="20"/>
              </w:rPr>
              <w:t>De acuerdo al art. 2 De la Ley de los Derechos de Niñas, Niños y Adolescentes en el Estado de Jalisco, en relación con el Artículo 5 de la Ley General de los Derechos de las Niñas, Niños y Adolescentes.</w:t>
            </w:r>
          </w:p>
          <w:p w:rsidR="00735F33" w:rsidRPr="00924CD7" w:rsidRDefault="00735F33" w:rsidP="00735F33">
            <w:pPr>
              <w:rPr>
                <w:rFonts w:ascii="Arial" w:hAnsi="Arial" w:cs="Arial"/>
                <w:sz w:val="20"/>
                <w:szCs w:val="20"/>
              </w:rPr>
            </w:pPr>
          </w:p>
          <w:p w:rsidR="00735F33" w:rsidRPr="00924CD7" w:rsidRDefault="00735F33" w:rsidP="00735F33">
            <w:pPr>
              <w:rPr>
                <w:rFonts w:ascii="Arial" w:hAnsi="Arial" w:cs="Arial"/>
                <w:sz w:val="20"/>
                <w:szCs w:val="20"/>
              </w:rPr>
            </w:pPr>
          </w:p>
          <w:p w:rsidR="00735F33" w:rsidRPr="00924CD7" w:rsidRDefault="00735F33" w:rsidP="00735F33">
            <w:pPr>
              <w:rPr>
                <w:rFonts w:ascii="Arial" w:hAnsi="Arial" w:cs="Arial"/>
                <w:sz w:val="20"/>
                <w:szCs w:val="20"/>
              </w:rPr>
            </w:pPr>
          </w:p>
          <w:p w:rsidR="00735F33" w:rsidRPr="00924CD7" w:rsidRDefault="00735F33" w:rsidP="00735F33">
            <w:pPr>
              <w:rPr>
                <w:rFonts w:ascii="Arial" w:hAnsi="Arial" w:cs="Arial"/>
                <w:sz w:val="20"/>
                <w:szCs w:val="20"/>
              </w:rPr>
            </w:pPr>
          </w:p>
          <w:p w:rsidR="00735F33" w:rsidRPr="00924CD7" w:rsidRDefault="00735F33" w:rsidP="00735F33">
            <w:pPr>
              <w:rPr>
                <w:rFonts w:ascii="Arial" w:hAnsi="Arial" w:cs="Arial"/>
                <w:sz w:val="20"/>
                <w:szCs w:val="20"/>
              </w:rPr>
            </w:pPr>
          </w:p>
          <w:p w:rsidR="00735F33" w:rsidRPr="00924CD7" w:rsidRDefault="00735F33" w:rsidP="00735F33">
            <w:pPr>
              <w:rPr>
                <w:rFonts w:ascii="Arial" w:hAnsi="Arial" w:cs="Arial"/>
                <w:sz w:val="20"/>
                <w:szCs w:val="20"/>
              </w:rPr>
            </w:pPr>
          </w:p>
          <w:p w:rsidR="00735F33" w:rsidRPr="00924CD7" w:rsidRDefault="00735F33" w:rsidP="00735F33">
            <w:pPr>
              <w:rPr>
                <w:rFonts w:ascii="Arial" w:hAnsi="Arial" w:cs="Arial"/>
                <w:sz w:val="20"/>
                <w:szCs w:val="20"/>
              </w:rPr>
            </w:pPr>
          </w:p>
          <w:p w:rsidR="00735F33" w:rsidRPr="00924CD7" w:rsidRDefault="00735F33" w:rsidP="00735F33">
            <w:pPr>
              <w:rPr>
                <w:rFonts w:ascii="Arial" w:hAnsi="Arial" w:cs="Arial"/>
                <w:sz w:val="20"/>
                <w:szCs w:val="20"/>
              </w:rPr>
            </w:pPr>
          </w:p>
          <w:p w:rsidR="00735F33" w:rsidRPr="00924CD7" w:rsidRDefault="00735F33" w:rsidP="00735F33">
            <w:pPr>
              <w:rPr>
                <w:rFonts w:ascii="Arial" w:hAnsi="Arial" w:cs="Arial"/>
                <w:sz w:val="20"/>
                <w:szCs w:val="20"/>
              </w:rPr>
            </w:pPr>
          </w:p>
        </w:tc>
      </w:tr>
    </w:tbl>
    <w:p w:rsidR="00956FC2" w:rsidRPr="00924CD7" w:rsidRDefault="00956FC2" w:rsidP="00735F33">
      <w:pPr>
        <w:autoSpaceDE w:val="0"/>
        <w:autoSpaceDN w:val="0"/>
        <w:adjustRightInd w:val="0"/>
        <w:jc w:val="both"/>
        <w:rPr>
          <w:rFonts w:ascii="Arial" w:hAnsi="Arial" w:cs="Arial"/>
          <w:b/>
          <w:sz w:val="20"/>
          <w:szCs w:val="20"/>
        </w:rPr>
      </w:pPr>
    </w:p>
    <w:p w:rsidR="00735F33" w:rsidRPr="006E3B67" w:rsidRDefault="00735F33" w:rsidP="00735F33">
      <w:pPr>
        <w:autoSpaceDE w:val="0"/>
        <w:autoSpaceDN w:val="0"/>
        <w:adjustRightInd w:val="0"/>
        <w:jc w:val="both"/>
        <w:rPr>
          <w:rFonts w:ascii="Arial" w:hAnsi="Arial" w:cs="Arial"/>
          <w:sz w:val="24"/>
          <w:szCs w:val="24"/>
        </w:rPr>
      </w:pPr>
      <w:r w:rsidRPr="006E3B67">
        <w:rPr>
          <w:rFonts w:ascii="Arial" w:hAnsi="Arial" w:cs="Arial"/>
          <w:b/>
          <w:sz w:val="24"/>
          <w:szCs w:val="24"/>
        </w:rPr>
        <w:t xml:space="preserve">NOTIFIQUESE.- </w:t>
      </w:r>
      <w:r w:rsidRPr="006E3B67">
        <w:rPr>
          <w:rFonts w:ascii="Arial" w:hAnsi="Arial" w:cs="Arial"/>
          <w:sz w:val="24"/>
          <w:szCs w:val="24"/>
        </w:rPr>
        <w:t>Notifíquese mediante oficio a la Presidenta Municipal, al Presidente de la Comisión Edilicia de Reglamentos Municipales y Puntos Legislativos,</w:t>
      </w:r>
      <w:r w:rsidRPr="006E3B67">
        <w:rPr>
          <w:rFonts w:ascii="Arial" w:hAnsi="Arial" w:cs="Arial"/>
          <w:b/>
          <w:sz w:val="24"/>
          <w:szCs w:val="24"/>
        </w:rPr>
        <w:t xml:space="preserve"> </w:t>
      </w:r>
      <w:r w:rsidRPr="006E3B67">
        <w:rPr>
          <w:rFonts w:ascii="Arial" w:hAnsi="Arial" w:cs="Arial"/>
          <w:sz w:val="24"/>
          <w:szCs w:val="24"/>
        </w:rPr>
        <w:t xml:space="preserve">Presidente de la Comisión Edilicia de la </w:t>
      </w:r>
      <w:r w:rsidRPr="006E3B67">
        <w:rPr>
          <w:rFonts w:ascii="Arial" w:hAnsi="Arial" w:cs="Arial"/>
          <w:b/>
          <w:sz w:val="24"/>
          <w:szCs w:val="24"/>
        </w:rPr>
        <w:t xml:space="preserve">Defensa de Niños, Niñas y Adolescentes </w:t>
      </w:r>
      <w:r w:rsidRPr="006E3B67">
        <w:rPr>
          <w:rFonts w:ascii="Arial" w:hAnsi="Arial" w:cs="Arial"/>
          <w:sz w:val="24"/>
          <w:szCs w:val="24"/>
        </w:rPr>
        <w:t xml:space="preserve"> para su conocimiento, en su caso debido cumplimiento y efectos legales a que haya lugar.</w:t>
      </w:r>
    </w:p>
    <w:p w:rsidR="00735F33" w:rsidRPr="006E3B67" w:rsidRDefault="00735F33" w:rsidP="00735F33">
      <w:pPr>
        <w:pStyle w:val="NormalWeb"/>
        <w:spacing w:after="0"/>
        <w:jc w:val="center"/>
        <w:rPr>
          <w:rFonts w:ascii="Arial" w:hAnsi="Arial" w:cs="Arial"/>
        </w:rPr>
      </w:pPr>
      <w:r w:rsidRPr="006E3B67">
        <w:rPr>
          <w:rFonts w:ascii="Arial" w:hAnsi="Arial" w:cs="Arial"/>
        </w:rPr>
        <w:t>A T E N T A M E N T E.</w:t>
      </w:r>
    </w:p>
    <w:p w:rsidR="00735F33" w:rsidRPr="006E3B67" w:rsidRDefault="00735F33" w:rsidP="00735F33">
      <w:pPr>
        <w:pStyle w:val="NormalWeb"/>
        <w:spacing w:after="0"/>
        <w:jc w:val="center"/>
        <w:rPr>
          <w:rFonts w:ascii="Arial" w:hAnsi="Arial" w:cs="Arial"/>
        </w:rPr>
      </w:pPr>
      <w:r w:rsidRPr="006E3B67">
        <w:rPr>
          <w:rFonts w:ascii="Arial" w:hAnsi="Arial" w:cs="Arial"/>
        </w:rPr>
        <w:t xml:space="preserve">San Pedro Tlaquepaque, Jalisco, a 24 de junio de 2019. </w:t>
      </w:r>
    </w:p>
    <w:p w:rsidR="00735F33" w:rsidRPr="006E3B67" w:rsidRDefault="00735F33" w:rsidP="00735F33">
      <w:pPr>
        <w:jc w:val="center"/>
        <w:rPr>
          <w:rFonts w:ascii="Arial" w:hAnsi="Arial" w:cs="Arial"/>
          <w:b/>
          <w:sz w:val="24"/>
          <w:szCs w:val="24"/>
        </w:rPr>
      </w:pPr>
      <w:r w:rsidRPr="006E3B67">
        <w:rPr>
          <w:rFonts w:ascii="Arial" w:hAnsi="Arial" w:cs="Arial"/>
          <w:b/>
          <w:sz w:val="24"/>
          <w:szCs w:val="24"/>
        </w:rPr>
        <w:t>Héctor Manuel Perfecto Rodríguez.</w:t>
      </w:r>
    </w:p>
    <w:p w:rsidR="00735F33" w:rsidRPr="006E3B67" w:rsidRDefault="00735F33" w:rsidP="00735F33">
      <w:pPr>
        <w:jc w:val="center"/>
        <w:rPr>
          <w:rFonts w:ascii="Arial" w:hAnsi="Arial" w:cs="Arial"/>
          <w:sz w:val="24"/>
          <w:szCs w:val="24"/>
        </w:rPr>
      </w:pPr>
      <w:r w:rsidRPr="006E3B67">
        <w:rPr>
          <w:rFonts w:ascii="Arial" w:hAnsi="Arial" w:cs="Arial"/>
          <w:b/>
          <w:sz w:val="24"/>
          <w:szCs w:val="24"/>
        </w:rPr>
        <w:t>Regidor.</w:t>
      </w:r>
    </w:p>
    <w:p w:rsidR="000B21F9" w:rsidRPr="00C96278" w:rsidRDefault="00956FC2" w:rsidP="000B21F9">
      <w:pPr>
        <w:jc w:val="both"/>
        <w:rPr>
          <w:rStyle w:val="Fuentedeprrafopredeter2"/>
          <w:rFonts w:ascii="Arial" w:hAnsi="Arial" w:cs="Arial"/>
          <w:sz w:val="24"/>
          <w:szCs w:val="24"/>
        </w:rPr>
      </w:pPr>
      <w:r>
        <w:rPr>
          <w:rFonts w:ascii="Arial" w:hAnsi="Arial" w:cs="Arial"/>
          <w:sz w:val="24"/>
          <w:szCs w:val="24"/>
        </w:rPr>
        <w:t>------------------------------------------------------------------------------------------------------------------------------------------------------------------------------------------------------</w:t>
      </w:r>
      <w:r w:rsidR="00735F33" w:rsidRPr="006E3B67">
        <w:rPr>
          <w:rFonts w:ascii="Arial" w:hAnsi="Arial" w:cs="Arial"/>
          <w:sz w:val="24"/>
          <w:szCs w:val="24"/>
        </w:rPr>
        <w:t xml:space="preserve">                                                                                          </w:t>
      </w:r>
      <w:r>
        <w:rPr>
          <w:rFonts w:ascii="Arial" w:hAnsi="Arial" w:cs="Arial"/>
          <w:sz w:val="24"/>
          <w:szCs w:val="24"/>
        </w:rPr>
        <w:t xml:space="preserve">   </w:t>
      </w:r>
      <w:r w:rsidR="005B7AB5" w:rsidRPr="00132952">
        <w:rPr>
          <w:rFonts w:ascii="Arial" w:hAnsi="Arial" w:cs="Arial"/>
          <w:sz w:val="24"/>
          <w:szCs w:val="24"/>
        </w:rPr>
        <w:t xml:space="preserve">Con la palabra la Presidente Municipal, C. María Elena Limón García: Por lo que en votación económica les </w:t>
      </w:r>
      <w:r w:rsidR="005B7AB5" w:rsidRPr="005B7AB5">
        <w:rPr>
          <w:rFonts w:ascii="Arial" w:hAnsi="Arial" w:cs="Arial"/>
          <w:sz w:val="24"/>
          <w:szCs w:val="24"/>
        </w:rPr>
        <w:t>pregunto, quienes estén por la afirmativa fa</w:t>
      </w:r>
      <w:r w:rsidR="00C96278">
        <w:rPr>
          <w:rFonts w:ascii="Arial" w:hAnsi="Arial" w:cs="Arial"/>
          <w:sz w:val="24"/>
          <w:szCs w:val="24"/>
        </w:rPr>
        <w:t>vor de manifestarlo. Es aprobada</w:t>
      </w:r>
      <w:r w:rsidR="005B7AB5" w:rsidRPr="005B7AB5">
        <w:rPr>
          <w:rFonts w:ascii="Arial" w:hAnsi="Arial" w:cs="Arial"/>
          <w:sz w:val="24"/>
          <w:szCs w:val="24"/>
        </w:rPr>
        <w:t xml:space="preserve"> por unanimidad, bajo el siguiente:------------------------------------------------------------------------------------------------------------------------------------------------------------------------------------------------------</w:t>
      </w:r>
      <w:r w:rsidR="005B7AB5">
        <w:rPr>
          <w:rFonts w:ascii="Arial" w:hAnsi="Arial" w:cs="Arial"/>
          <w:sz w:val="24"/>
          <w:szCs w:val="24"/>
        </w:rPr>
        <w:t>----</w:t>
      </w:r>
      <w:r w:rsidR="005B7AB5" w:rsidRPr="005B7AB5">
        <w:rPr>
          <w:rFonts w:ascii="Arial" w:hAnsi="Arial" w:cs="Arial"/>
          <w:sz w:val="24"/>
          <w:szCs w:val="24"/>
        </w:rPr>
        <w:t>----</w:t>
      </w:r>
      <w:r w:rsidR="005B7AB5" w:rsidRPr="005B7AB5">
        <w:rPr>
          <w:rFonts w:ascii="Arial" w:hAnsi="Arial" w:cs="Arial"/>
          <w:b/>
          <w:sz w:val="24"/>
          <w:szCs w:val="24"/>
        </w:rPr>
        <w:t>ACUERDO NÚMERO 1141/2019/TC</w:t>
      </w:r>
      <w:r w:rsidR="005B7AB5" w:rsidRPr="005B7AB5">
        <w:rPr>
          <w:rFonts w:ascii="Arial" w:hAnsi="Arial" w:cs="Arial"/>
          <w:sz w:val="24"/>
          <w:szCs w:val="24"/>
        </w:rPr>
        <w:t>-----------------------------------------------------------------------------------------------------------</w:t>
      </w:r>
      <w:r w:rsidR="00C96278">
        <w:rPr>
          <w:rFonts w:ascii="Arial" w:hAnsi="Arial" w:cs="Arial"/>
          <w:sz w:val="24"/>
          <w:szCs w:val="24"/>
        </w:rPr>
        <w:t>---------------------</w:t>
      </w:r>
      <w:r w:rsidR="005B7AB5" w:rsidRPr="005B7AB5">
        <w:rPr>
          <w:rFonts w:ascii="Arial" w:hAnsi="Arial" w:cs="Arial"/>
          <w:b/>
        </w:rPr>
        <w:t>ÚNICO.-</w:t>
      </w:r>
      <w:r w:rsidR="005B7AB5" w:rsidRPr="005B7AB5">
        <w:rPr>
          <w:rFonts w:ascii="Arial" w:hAnsi="Arial" w:cs="Arial"/>
        </w:rPr>
        <w:t xml:space="preserve"> El Pleno del Ayuntamiento Constitucional del Municipio de San Pedro Tlaquepaque, Jalisco, aprueba y autoriza el turno a la Comisión Edilicia de </w:t>
      </w:r>
      <w:r w:rsidR="005B7AB5" w:rsidRPr="005B7AB5">
        <w:rPr>
          <w:rFonts w:ascii="Arial" w:hAnsi="Arial" w:cs="Arial"/>
          <w:b/>
        </w:rPr>
        <w:t xml:space="preserve">Defensa de Niños, Niñas y Adolescentes </w:t>
      </w:r>
      <w:r w:rsidR="005B7AB5" w:rsidRPr="005B7AB5">
        <w:rPr>
          <w:rFonts w:ascii="Arial" w:hAnsi="Arial" w:cs="Arial"/>
        </w:rPr>
        <w:t xml:space="preserve">  </w:t>
      </w:r>
      <w:r w:rsidR="005B7AB5" w:rsidRPr="005B7AB5">
        <w:rPr>
          <w:rFonts w:ascii="Arial" w:hAnsi="Arial" w:cs="Arial"/>
          <w:b/>
        </w:rPr>
        <w:t xml:space="preserve"> </w:t>
      </w:r>
      <w:r w:rsidR="005B7AB5" w:rsidRPr="005B7AB5">
        <w:rPr>
          <w:rFonts w:ascii="Arial" w:hAnsi="Arial" w:cs="Arial"/>
        </w:rPr>
        <w:t xml:space="preserve">como </w:t>
      </w:r>
      <w:r w:rsidR="005B7AB5" w:rsidRPr="005B7AB5">
        <w:rPr>
          <w:rFonts w:ascii="Arial" w:hAnsi="Arial" w:cs="Arial"/>
          <w:b/>
        </w:rPr>
        <w:t>convocante</w:t>
      </w:r>
      <w:r w:rsidR="005B7AB5" w:rsidRPr="005B7AB5">
        <w:rPr>
          <w:rFonts w:ascii="Arial" w:hAnsi="Arial" w:cs="Arial"/>
        </w:rPr>
        <w:t xml:space="preserve"> y  a la Comisión Edilicia de </w:t>
      </w:r>
      <w:r w:rsidR="005B7AB5" w:rsidRPr="005B7AB5">
        <w:rPr>
          <w:rFonts w:ascii="Arial" w:hAnsi="Arial" w:cs="Arial"/>
          <w:b/>
        </w:rPr>
        <w:t xml:space="preserve">Reglamentos Municipales y Puntos Legislativos </w:t>
      </w:r>
      <w:r w:rsidR="005B7AB5" w:rsidRPr="005B7AB5">
        <w:rPr>
          <w:rFonts w:ascii="Arial" w:hAnsi="Arial" w:cs="Arial"/>
        </w:rPr>
        <w:t xml:space="preserve">como </w:t>
      </w:r>
      <w:r w:rsidR="005B7AB5" w:rsidRPr="005B7AB5">
        <w:rPr>
          <w:rFonts w:ascii="Arial" w:hAnsi="Arial" w:cs="Arial"/>
          <w:b/>
        </w:rPr>
        <w:t>coadyuvante,</w:t>
      </w:r>
      <w:r w:rsidR="005B7AB5" w:rsidRPr="005B7AB5">
        <w:rPr>
          <w:rFonts w:ascii="Arial" w:hAnsi="Arial" w:cs="Arial"/>
        </w:rPr>
        <w:t xml:space="preserve"> para su estudio, análisis y dictaminación del proyecto por el que se expide la actualización del  Reglamento Interior para el Centro de Atención a Niñas, Niños y Adolescentes  de</w:t>
      </w:r>
      <w:r w:rsidR="005B7AB5" w:rsidRPr="005B7AB5">
        <w:rPr>
          <w:rFonts w:ascii="Arial" w:hAnsi="Arial" w:cs="Arial"/>
          <w:b/>
        </w:rPr>
        <w:t xml:space="preserve"> </w:t>
      </w:r>
      <w:r w:rsidR="005B7AB5" w:rsidRPr="005B7AB5">
        <w:rPr>
          <w:rFonts w:ascii="Arial" w:hAnsi="Arial" w:cs="Arial"/>
        </w:rPr>
        <w:t>Tlaquepaque. Conforme a la tabla inserta en el cuerpo de la iniciativa.------------------------------------------------------------------------------------------------------------------------------------------------------------</w:t>
      </w:r>
      <w:r w:rsidR="00C96278">
        <w:rPr>
          <w:rFonts w:ascii="Arial" w:hAnsi="Arial" w:cs="Arial"/>
        </w:rPr>
        <w:t>------------------------------</w:t>
      </w:r>
      <w:r w:rsidR="005C0D4B" w:rsidRPr="00EC7E16">
        <w:rPr>
          <w:rFonts w:ascii="Arial" w:hAnsi="Arial" w:cs="Arial"/>
          <w:b/>
          <w:color w:val="000000" w:themeColor="text1"/>
          <w:sz w:val="24"/>
          <w:szCs w:val="24"/>
        </w:rPr>
        <w:t>FUNDAMENTO LEGAL.-</w:t>
      </w:r>
      <w:r w:rsidR="005C0D4B" w:rsidRPr="00EC7E16">
        <w:rPr>
          <w:rFonts w:ascii="Arial" w:hAnsi="Arial" w:cs="Arial"/>
          <w:i/>
          <w:color w:val="000000" w:themeColor="text1"/>
          <w:sz w:val="24"/>
          <w:szCs w:val="24"/>
        </w:rPr>
        <w:t xml:space="preserve"> </w:t>
      </w:r>
      <w:r w:rsidR="005C0D4B"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5C0D4B"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5C0D4B">
        <w:rPr>
          <w:rStyle w:val="Fuentedeprrafopredeter1"/>
          <w:rFonts w:ascii="Arial" w:hAnsi="Arial" w:cs="Arial"/>
          <w:color w:val="000000" w:themeColor="text1"/>
          <w:sz w:val="24"/>
          <w:szCs w:val="24"/>
        </w:rPr>
        <w:t>.</w:t>
      </w:r>
      <w:r w:rsidR="00C96278">
        <w:rPr>
          <w:rStyle w:val="Fuentedeprrafopredeter1"/>
          <w:rFonts w:ascii="Arial" w:hAnsi="Arial" w:cs="Arial"/>
          <w:color w:val="000000" w:themeColor="text1"/>
          <w:sz w:val="24"/>
          <w:szCs w:val="24"/>
        </w:rPr>
        <w:t>--------------------------------------------------------------------------------------------------------------------------------------------</w:t>
      </w:r>
      <w:r w:rsidR="0094203E" w:rsidRPr="0094203E">
        <w:rPr>
          <w:rFonts w:ascii="Arial" w:hAnsi="Arial" w:cs="Arial"/>
          <w:b/>
          <w:sz w:val="24"/>
          <w:szCs w:val="24"/>
        </w:rPr>
        <w:t>NOTIFÍQUESE.-</w:t>
      </w:r>
      <w:r w:rsidR="0094203E" w:rsidRPr="0094203E">
        <w:rPr>
          <w:rFonts w:ascii="Arial" w:hAnsi="Arial" w:cs="Arial"/>
          <w:sz w:val="24"/>
          <w:szCs w:val="24"/>
        </w:rPr>
        <w:t xml:space="preserve"> </w:t>
      </w:r>
      <w:r w:rsidR="0094203E" w:rsidRPr="0094203E">
        <w:rPr>
          <w:rFonts w:ascii="Arial" w:hAnsi="Arial" w:cs="Arial"/>
          <w:color w:val="000000" w:themeColor="text1"/>
          <w:sz w:val="24"/>
          <w:szCs w:val="24"/>
        </w:rPr>
        <w:t>Presidenta Municipal, Presidente de la Comisión Edilicia de Defensa de Niñas, Niños y Adolescentes; Presidente de la Comisión Edilicia de Reglamentos Mu</w:t>
      </w:r>
      <w:r w:rsidR="0094203E">
        <w:rPr>
          <w:rFonts w:ascii="Arial" w:hAnsi="Arial" w:cs="Arial"/>
          <w:color w:val="000000" w:themeColor="text1"/>
          <w:sz w:val="24"/>
          <w:szCs w:val="24"/>
        </w:rPr>
        <w:t xml:space="preserve">nicipales y Puntos Legislativos, </w:t>
      </w:r>
      <w:r w:rsidR="0094203E" w:rsidRPr="00733E72">
        <w:rPr>
          <w:rFonts w:ascii="Arial" w:hAnsi="Arial" w:cs="Arial"/>
          <w:sz w:val="24"/>
          <w:szCs w:val="24"/>
        </w:rPr>
        <w:t>para su conocimiento y efectos legales a que haya lugar</w:t>
      </w:r>
      <w:r w:rsidR="0094203E" w:rsidRPr="00733E72">
        <w:rPr>
          <w:rFonts w:ascii="Arial" w:hAnsi="Arial" w:cs="Arial"/>
          <w:b/>
          <w:sz w:val="24"/>
          <w:szCs w:val="24"/>
        </w:rPr>
        <w:t>.</w:t>
      </w:r>
      <w:r w:rsidR="0094203E" w:rsidRPr="00733E72">
        <w:rPr>
          <w:rFonts w:ascii="Arial" w:hAnsi="Arial" w:cs="Arial"/>
          <w:sz w:val="24"/>
          <w:szCs w:val="24"/>
        </w:rPr>
        <w:t>-------------------------------------------------------------------------------------------------------------------</w:t>
      </w:r>
      <w:r w:rsidR="00C96278">
        <w:rPr>
          <w:rFonts w:ascii="Arial" w:hAnsi="Arial" w:cs="Arial"/>
          <w:sz w:val="24"/>
          <w:szCs w:val="24"/>
        </w:rPr>
        <w:t>------------------</w:t>
      </w:r>
      <w:r w:rsidR="00C96278" w:rsidRPr="00733E72">
        <w:rPr>
          <w:rFonts w:ascii="Arial" w:hAnsi="Arial" w:cs="Arial"/>
          <w:sz w:val="24"/>
          <w:szCs w:val="24"/>
        </w:rPr>
        <w:t xml:space="preserve">Con la palabra la Presidente Municipal, C. María Elena Limón García: </w:t>
      </w:r>
      <w:r w:rsidR="00C96278">
        <w:rPr>
          <w:rFonts w:ascii="Arial" w:hAnsi="Arial" w:cs="Arial"/>
          <w:sz w:val="24"/>
          <w:szCs w:val="24"/>
        </w:rPr>
        <w:t xml:space="preserve">Continúe Señor </w:t>
      </w:r>
      <w:r w:rsidR="00C96278" w:rsidRPr="00733E72">
        <w:rPr>
          <w:rFonts w:ascii="Arial" w:hAnsi="Arial" w:cs="Arial"/>
          <w:sz w:val="24"/>
          <w:szCs w:val="24"/>
        </w:rPr>
        <w:t>Secretario.----------------------------------------------------------------------------------------------------------</w:t>
      </w:r>
      <w:r w:rsidR="00C96278">
        <w:rPr>
          <w:rFonts w:ascii="Arial" w:hAnsi="Arial" w:cs="Arial"/>
          <w:sz w:val="24"/>
          <w:szCs w:val="24"/>
        </w:rPr>
        <w:t>----------------------------------------------------</w:t>
      </w:r>
      <w:r w:rsidR="004A0C7E">
        <w:rPr>
          <w:rFonts w:ascii="Arial" w:hAnsi="Arial" w:cs="Arial"/>
          <w:sz w:val="24"/>
          <w:szCs w:val="24"/>
        </w:rPr>
        <w:t>----</w:t>
      </w:r>
      <w:r w:rsidR="000B21F9" w:rsidRPr="00733E72">
        <w:rPr>
          <w:rFonts w:ascii="Arial" w:hAnsi="Arial" w:cs="Arial"/>
          <w:sz w:val="24"/>
          <w:szCs w:val="24"/>
        </w:rPr>
        <w:t>En uso de la voz el Secretario del Ayuntamiento, Lic. Salvador Ruíz Ayala:</w:t>
      </w:r>
      <w:r w:rsidR="000B21F9" w:rsidRPr="00733E72">
        <w:rPr>
          <w:rFonts w:ascii="Arial" w:hAnsi="Arial" w:cs="Arial"/>
          <w:b/>
          <w:sz w:val="24"/>
          <w:szCs w:val="24"/>
        </w:rPr>
        <w:t xml:space="preserve"> </w:t>
      </w:r>
      <w:r w:rsidR="000B21F9">
        <w:rPr>
          <w:rFonts w:ascii="Arial" w:hAnsi="Arial" w:cs="Arial"/>
          <w:b/>
          <w:sz w:val="24"/>
          <w:szCs w:val="24"/>
        </w:rPr>
        <w:t xml:space="preserve">V.- </w:t>
      </w:r>
      <w:r w:rsidR="000B21F9" w:rsidRPr="00116EE3">
        <w:rPr>
          <w:rFonts w:ascii="Arial" w:hAnsi="Arial" w:cs="Arial"/>
          <w:b/>
          <w:sz w:val="24"/>
          <w:szCs w:val="24"/>
        </w:rPr>
        <w:t xml:space="preserve">K) </w:t>
      </w:r>
      <w:r w:rsidR="000B21F9" w:rsidRPr="00116EE3">
        <w:rPr>
          <w:rFonts w:ascii="Arial" w:hAnsi="Arial" w:cs="Arial"/>
          <w:sz w:val="24"/>
          <w:szCs w:val="24"/>
        </w:rPr>
        <w:t>Iniciativa suscrita por la regidora</w:t>
      </w:r>
      <w:r w:rsidR="000B21F9" w:rsidRPr="00116EE3">
        <w:rPr>
          <w:rFonts w:ascii="Arial" w:hAnsi="Arial" w:cs="Arial"/>
          <w:b/>
          <w:sz w:val="24"/>
          <w:szCs w:val="24"/>
        </w:rPr>
        <w:t xml:space="preserve"> Miroslava Maya Ávila, </w:t>
      </w:r>
      <w:r w:rsidR="000B21F9" w:rsidRPr="00116EE3">
        <w:rPr>
          <w:rFonts w:ascii="Arial" w:hAnsi="Arial" w:cs="Arial"/>
          <w:sz w:val="24"/>
          <w:szCs w:val="24"/>
        </w:rPr>
        <w:t xml:space="preserve">mediante la cual propone se apruebe el turno a la Comisión Edilicia de </w:t>
      </w:r>
      <w:r w:rsidR="000B21F9" w:rsidRPr="00116EE3">
        <w:rPr>
          <w:rFonts w:ascii="Arial" w:hAnsi="Arial" w:cs="Arial"/>
          <w:b/>
          <w:sz w:val="24"/>
          <w:szCs w:val="24"/>
        </w:rPr>
        <w:t xml:space="preserve">Fomento Artesanal </w:t>
      </w:r>
      <w:r w:rsidR="000B21F9" w:rsidRPr="00116EE3">
        <w:rPr>
          <w:rFonts w:ascii="Arial" w:hAnsi="Arial" w:cs="Arial"/>
          <w:sz w:val="24"/>
          <w:szCs w:val="24"/>
        </w:rPr>
        <w:t xml:space="preserve">como convocante y a la Comisión Edilicia de </w:t>
      </w:r>
      <w:r w:rsidR="000B21F9" w:rsidRPr="00116EE3">
        <w:rPr>
          <w:rFonts w:ascii="Arial" w:hAnsi="Arial" w:cs="Arial"/>
          <w:b/>
          <w:sz w:val="24"/>
          <w:szCs w:val="24"/>
        </w:rPr>
        <w:t xml:space="preserve">Reglamentos Municipales y Puntos Legislativos </w:t>
      </w:r>
      <w:r w:rsidR="000B21F9" w:rsidRPr="00116EE3">
        <w:rPr>
          <w:rFonts w:ascii="Arial" w:hAnsi="Arial" w:cs="Arial"/>
          <w:sz w:val="24"/>
          <w:szCs w:val="24"/>
        </w:rPr>
        <w:t>como coadyuvante,</w:t>
      </w:r>
      <w:r w:rsidR="000B21F9" w:rsidRPr="00116EE3">
        <w:rPr>
          <w:rFonts w:ascii="Arial" w:hAnsi="Arial" w:cs="Arial"/>
          <w:b/>
          <w:sz w:val="24"/>
          <w:szCs w:val="24"/>
        </w:rPr>
        <w:t xml:space="preserve"> </w:t>
      </w:r>
      <w:r w:rsidR="000B21F9" w:rsidRPr="00116EE3">
        <w:rPr>
          <w:rFonts w:ascii="Arial" w:hAnsi="Arial" w:cs="Arial"/>
          <w:sz w:val="24"/>
          <w:szCs w:val="24"/>
        </w:rPr>
        <w:t>para el estudio y análisis d</w:t>
      </w:r>
      <w:r w:rsidR="000B21F9" w:rsidRPr="00116EE3">
        <w:rPr>
          <w:rStyle w:val="Fuentedeprrafopredeter2"/>
          <w:rFonts w:ascii="Arial" w:eastAsiaTheme="minorEastAsia" w:hAnsi="Arial" w:cs="Arial"/>
          <w:sz w:val="24"/>
          <w:szCs w:val="24"/>
        </w:rPr>
        <w:t xml:space="preserve">el Proyecto que tiene por objeto la </w:t>
      </w:r>
      <w:r w:rsidR="000B21F9" w:rsidRPr="00116EE3">
        <w:rPr>
          <w:rStyle w:val="Fuentedeprrafopredeter2"/>
          <w:rFonts w:ascii="Arial" w:eastAsiaTheme="minorEastAsia" w:hAnsi="Arial" w:cs="Arial"/>
          <w:b/>
          <w:sz w:val="24"/>
          <w:szCs w:val="24"/>
        </w:rPr>
        <w:t>abrogación</w:t>
      </w:r>
      <w:r w:rsidR="000B21F9" w:rsidRPr="00116EE3">
        <w:rPr>
          <w:rStyle w:val="Fuentedeprrafopredeter2"/>
          <w:rFonts w:ascii="Arial" w:eastAsiaTheme="minorEastAsia" w:hAnsi="Arial" w:cs="Arial"/>
          <w:sz w:val="24"/>
          <w:szCs w:val="24"/>
        </w:rPr>
        <w:t xml:space="preserve"> del </w:t>
      </w:r>
      <w:r w:rsidR="000B21F9" w:rsidRPr="00116EE3">
        <w:rPr>
          <w:rStyle w:val="Fuentedeprrafopredeter2"/>
          <w:rFonts w:ascii="Arial" w:eastAsiaTheme="minorEastAsia" w:hAnsi="Arial" w:cs="Arial"/>
          <w:b/>
          <w:sz w:val="24"/>
          <w:szCs w:val="24"/>
        </w:rPr>
        <w:t>Reglamento de Fomento, Desarrollo y Promoción Artesanal  del Municipio de San Pedro Tlaquepaque</w:t>
      </w:r>
      <w:r w:rsidR="000B21F9" w:rsidRPr="00116EE3">
        <w:rPr>
          <w:rStyle w:val="Fuentedeprrafopredeter2"/>
          <w:rFonts w:ascii="Arial" w:eastAsiaTheme="minorEastAsia" w:hAnsi="Arial" w:cs="Arial"/>
          <w:sz w:val="24"/>
          <w:szCs w:val="24"/>
        </w:rPr>
        <w:t xml:space="preserve"> y la </w:t>
      </w:r>
      <w:r w:rsidR="000B21F9" w:rsidRPr="00116EE3">
        <w:rPr>
          <w:rStyle w:val="Fuentedeprrafopredeter2"/>
          <w:rFonts w:ascii="Arial" w:eastAsiaTheme="minorEastAsia" w:hAnsi="Arial" w:cs="Arial"/>
          <w:b/>
          <w:sz w:val="24"/>
          <w:szCs w:val="24"/>
        </w:rPr>
        <w:t>expedición</w:t>
      </w:r>
      <w:r w:rsidR="000B21F9" w:rsidRPr="00116EE3">
        <w:rPr>
          <w:rStyle w:val="Fuentedeprrafopredeter2"/>
          <w:rFonts w:ascii="Arial" w:eastAsiaTheme="minorEastAsia" w:hAnsi="Arial" w:cs="Arial"/>
          <w:sz w:val="24"/>
          <w:szCs w:val="24"/>
        </w:rPr>
        <w:t xml:space="preserve"> del nuevo </w:t>
      </w:r>
      <w:r w:rsidR="000B21F9" w:rsidRPr="00116EE3">
        <w:rPr>
          <w:rStyle w:val="Fuentedeprrafopredeter2"/>
          <w:rFonts w:ascii="Arial" w:eastAsiaTheme="minorEastAsia" w:hAnsi="Arial" w:cs="Arial"/>
          <w:b/>
          <w:sz w:val="24"/>
          <w:szCs w:val="24"/>
        </w:rPr>
        <w:t>Reglamento Municipal para el Desarrollo, Promoción y Fomento Artesanal de San Pedro Tlaquepaque.</w:t>
      </w:r>
      <w:r w:rsidR="004A0C7E" w:rsidRPr="004A0C7E">
        <w:rPr>
          <w:rStyle w:val="Fuentedeprrafopredeter2"/>
          <w:rFonts w:ascii="Arial" w:eastAsiaTheme="minorEastAsia" w:hAnsi="Arial" w:cs="Arial"/>
          <w:sz w:val="24"/>
          <w:szCs w:val="24"/>
        </w:rPr>
        <w:t>---------------------------------------------------------------------------------------------------------------------------------------------------------------------</w:t>
      </w:r>
      <w:r w:rsidR="004A0C7E">
        <w:rPr>
          <w:rStyle w:val="Fuentedeprrafopredeter2"/>
          <w:rFonts w:ascii="Arial" w:eastAsiaTheme="minorEastAsia" w:hAnsi="Arial" w:cs="Arial"/>
          <w:sz w:val="24"/>
          <w:szCs w:val="24"/>
        </w:rPr>
        <w:t>-</w:t>
      </w:r>
      <w:r w:rsidR="004A0C7E" w:rsidRPr="004A0C7E">
        <w:rPr>
          <w:rStyle w:val="Fuentedeprrafopredeter2"/>
          <w:rFonts w:ascii="Arial" w:eastAsiaTheme="minorEastAsia" w:hAnsi="Arial" w:cs="Arial"/>
          <w:sz w:val="24"/>
          <w:szCs w:val="24"/>
        </w:rPr>
        <w:t>------------</w:t>
      </w:r>
      <w:r w:rsidR="000B21F9" w:rsidRPr="00116EE3">
        <w:rPr>
          <w:rStyle w:val="Fuentedeprrafopredeter2"/>
          <w:rFonts w:ascii="Arial" w:eastAsiaTheme="minorEastAsia" w:hAnsi="Arial" w:cs="Arial"/>
          <w:sz w:val="24"/>
          <w:szCs w:val="24"/>
        </w:rPr>
        <w:t xml:space="preserve">  </w:t>
      </w:r>
    </w:p>
    <w:p w:rsidR="00735F33" w:rsidRPr="00702B68" w:rsidRDefault="00735F33" w:rsidP="00735F33">
      <w:pPr>
        <w:spacing w:after="0"/>
        <w:rPr>
          <w:rFonts w:ascii="Arial" w:hAnsi="Arial" w:cs="Arial"/>
          <w:b/>
          <w:sz w:val="24"/>
          <w:szCs w:val="24"/>
        </w:rPr>
      </w:pPr>
      <w:r w:rsidRPr="00702B68">
        <w:rPr>
          <w:rFonts w:ascii="Arial" w:hAnsi="Arial" w:cs="Arial"/>
          <w:b/>
          <w:sz w:val="24"/>
          <w:szCs w:val="24"/>
        </w:rPr>
        <w:t xml:space="preserve">C. REGIDORES DEL H. AYUNTAMIENTO DE </w:t>
      </w:r>
    </w:p>
    <w:p w:rsidR="00735F33" w:rsidRPr="00702B68" w:rsidRDefault="00735F33" w:rsidP="00735F33">
      <w:pPr>
        <w:spacing w:after="0"/>
        <w:rPr>
          <w:rFonts w:ascii="Arial" w:hAnsi="Arial" w:cs="Arial"/>
          <w:b/>
          <w:sz w:val="24"/>
          <w:szCs w:val="24"/>
        </w:rPr>
      </w:pPr>
      <w:r w:rsidRPr="00702B68">
        <w:rPr>
          <w:rFonts w:ascii="Arial" w:hAnsi="Arial" w:cs="Arial"/>
          <w:b/>
          <w:sz w:val="24"/>
          <w:szCs w:val="24"/>
        </w:rPr>
        <w:t>SAN PEDRO TLAQUEPAQUE, JALISCO.</w:t>
      </w:r>
    </w:p>
    <w:p w:rsidR="00735F33" w:rsidRPr="00702B68" w:rsidRDefault="00735F33" w:rsidP="00735F33">
      <w:pPr>
        <w:spacing w:after="0"/>
        <w:rPr>
          <w:rFonts w:ascii="Arial" w:hAnsi="Arial" w:cs="Arial"/>
          <w:b/>
          <w:sz w:val="24"/>
          <w:szCs w:val="24"/>
        </w:rPr>
      </w:pPr>
      <w:r w:rsidRPr="00702B68">
        <w:rPr>
          <w:rFonts w:ascii="Arial" w:hAnsi="Arial" w:cs="Arial"/>
          <w:b/>
          <w:sz w:val="24"/>
          <w:szCs w:val="24"/>
        </w:rPr>
        <w:t>PRESENTES:</w:t>
      </w:r>
    </w:p>
    <w:p w:rsidR="00735F33" w:rsidRPr="00702B68" w:rsidRDefault="00735F33" w:rsidP="00735F33">
      <w:pPr>
        <w:spacing w:after="0"/>
        <w:rPr>
          <w:rFonts w:ascii="Arial" w:hAnsi="Arial" w:cs="Arial"/>
          <w:b/>
          <w:sz w:val="24"/>
          <w:szCs w:val="24"/>
        </w:rPr>
      </w:pPr>
    </w:p>
    <w:p w:rsidR="00735F33" w:rsidRPr="00702B68" w:rsidRDefault="00735F33" w:rsidP="00735F33">
      <w:pPr>
        <w:jc w:val="both"/>
        <w:rPr>
          <w:rFonts w:ascii="Arial" w:hAnsi="Arial" w:cs="Arial"/>
          <w:sz w:val="24"/>
          <w:szCs w:val="24"/>
        </w:rPr>
      </w:pPr>
      <w:r w:rsidRPr="00702B68">
        <w:rPr>
          <w:rFonts w:ascii="Arial" w:hAnsi="Arial" w:cs="Arial"/>
          <w:b/>
          <w:sz w:val="24"/>
          <w:szCs w:val="24"/>
        </w:rPr>
        <w:tab/>
      </w:r>
      <w:r w:rsidRPr="00702B68">
        <w:rPr>
          <w:rFonts w:ascii="Arial" w:hAnsi="Arial" w:cs="Arial"/>
          <w:sz w:val="24"/>
          <w:szCs w:val="24"/>
        </w:rPr>
        <w:t xml:space="preserve">La que suscribe </w:t>
      </w:r>
      <w:r w:rsidRPr="00702B68">
        <w:rPr>
          <w:rFonts w:ascii="Arial" w:hAnsi="Arial" w:cs="Arial"/>
          <w:b/>
          <w:sz w:val="24"/>
          <w:szCs w:val="24"/>
        </w:rPr>
        <w:t>Regidora Miroslava Maya Ávila,</w:t>
      </w:r>
      <w:r w:rsidRPr="00702B68">
        <w:rPr>
          <w:rFonts w:ascii="Arial" w:hAnsi="Arial" w:cs="Arial"/>
          <w:sz w:val="24"/>
          <w:szCs w:val="24"/>
        </w:rPr>
        <w:t xml:space="preserve"> integrante de este H. Ayuntamiento de San Pedro Tlaquepaque, con fundamento en el artículo 115 fracción I y II de la Constitución Política de los Estados Unidos Mexicanos; artículo 73 y 86 párrafo segundo de la Constitución Política del Estado de Jalisco; artículos 37 fracción II, 40 fracción II, 41 fracción II, 42 fracción VI y 50 fracción I de la Ley del Gobierno y la Administración Pública Municipal del Estado de Jalisco; así como a los artículos 36 fracción I, 142, 145 y 173 del Reglamento del Gobierno y de la Administración Pública del Ayuntamiento Constitucional de San Pedro Tlaquepaque,  me permito presentar a este cuerpo edilicio la siguiente:</w:t>
      </w:r>
    </w:p>
    <w:p w:rsidR="00735F33" w:rsidRPr="00702B68" w:rsidRDefault="00735F33" w:rsidP="00735F33">
      <w:pPr>
        <w:jc w:val="center"/>
        <w:rPr>
          <w:rFonts w:ascii="Arial" w:hAnsi="Arial" w:cs="Arial"/>
          <w:b/>
          <w:sz w:val="24"/>
          <w:szCs w:val="24"/>
        </w:rPr>
      </w:pPr>
      <w:r w:rsidRPr="00702B68">
        <w:rPr>
          <w:rFonts w:ascii="Arial" w:hAnsi="Arial" w:cs="Arial"/>
          <w:b/>
          <w:sz w:val="24"/>
          <w:szCs w:val="24"/>
        </w:rPr>
        <w:t>INICIATIVA DE TURNO A COMISIÓN</w:t>
      </w:r>
    </w:p>
    <w:p w:rsidR="00735F33" w:rsidRPr="00702B68" w:rsidRDefault="00735F33" w:rsidP="00735F33">
      <w:pPr>
        <w:jc w:val="both"/>
        <w:rPr>
          <w:rFonts w:ascii="Arial" w:hAnsi="Arial" w:cs="Arial"/>
          <w:b/>
          <w:i/>
          <w:sz w:val="24"/>
          <w:szCs w:val="24"/>
          <w:u w:val="single"/>
        </w:rPr>
      </w:pPr>
      <w:r w:rsidRPr="00702B68">
        <w:rPr>
          <w:rFonts w:ascii="Arial" w:hAnsi="Arial" w:cs="Arial"/>
          <w:sz w:val="24"/>
          <w:szCs w:val="24"/>
        </w:rPr>
        <w:t xml:space="preserve"> La cual tiene por objeto se apruebe y autorice  </w:t>
      </w:r>
      <w:r w:rsidRPr="00702B68">
        <w:rPr>
          <w:rFonts w:ascii="Arial" w:hAnsi="Arial" w:cs="Arial"/>
          <w:b/>
          <w:sz w:val="24"/>
          <w:szCs w:val="24"/>
        </w:rPr>
        <w:t xml:space="preserve">turnar a la Comisión EDILICIA DE FOMENTO ARTESANAL </w:t>
      </w:r>
      <w:r w:rsidRPr="00702B68">
        <w:rPr>
          <w:rFonts w:ascii="Arial" w:hAnsi="Arial" w:cs="Arial"/>
          <w:sz w:val="24"/>
          <w:szCs w:val="24"/>
        </w:rPr>
        <w:t>como</w:t>
      </w:r>
      <w:r w:rsidRPr="00702B68">
        <w:rPr>
          <w:rFonts w:ascii="Arial" w:hAnsi="Arial" w:cs="Arial"/>
          <w:b/>
          <w:sz w:val="24"/>
          <w:szCs w:val="24"/>
        </w:rPr>
        <w:t xml:space="preserve"> convocante </w:t>
      </w:r>
      <w:r w:rsidRPr="00702B68">
        <w:rPr>
          <w:rFonts w:ascii="Arial" w:hAnsi="Arial" w:cs="Arial"/>
          <w:sz w:val="24"/>
          <w:szCs w:val="24"/>
        </w:rPr>
        <w:t>y</w:t>
      </w:r>
      <w:r w:rsidRPr="00702B68">
        <w:rPr>
          <w:rFonts w:ascii="Arial" w:hAnsi="Arial" w:cs="Arial"/>
          <w:b/>
          <w:sz w:val="24"/>
          <w:szCs w:val="24"/>
        </w:rPr>
        <w:t xml:space="preserve"> REGLAMENTOS MUNICIPALES Y PUNTOS LEGISLATIVOS </w:t>
      </w:r>
      <w:r w:rsidRPr="00702B68">
        <w:rPr>
          <w:rFonts w:ascii="Arial" w:hAnsi="Arial" w:cs="Arial"/>
          <w:sz w:val="24"/>
          <w:szCs w:val="24"/>
        </w:rPr>
        <w:t>como</w:t>
      </w:r>
      <w:r w:rsidRPr="00702B68">
        <w:rPr>
          <w:rFonts w:ascii="Arial" w:hAnsi="Arial" w:cs="Arial"/>
          <w:b/>
          <w:sz w:val="24"/>
          <w:szCs w:val="24"/>
        </w:rPr>
        <w:t xml:space="preserve"> coadyuvante</w:t>
      </w:r>
      <w:r w:rsidRPr="00702B68">
        <w:rPr>
          <w:rFonts w:ascii="Arial" w:hAnsi="Arial" w:cs="Arial"/>
          <w:sz w:val="24"/>
          <w:szCs w:val="24"/>
        </w:rPr>
        <w:t xml:space="preserve">, para su estudio, análisis y dictaminación la presente iniciativa que tiene por objeto </w:t>
      </w:r>
      <w:r w:rsidRPr="00702B68">
        <w:rPr>
          <w:rFonts w:ascii="Arial" w:hAnsi="Arial" w:cs="Arial"/>
          <w:b/>
          <w:sz w:val="24"/>
          <w:szCs w:val="24"/>
        </w:rPr>
        <w:t xml:space="preserve">la abrogación del Reglamento de Fomento, Desarrollo y Promoción Artesanal del Municipio de San Pedro Tlaquepaque y </w:t>
      </w:r>
      <w:r w:rsidRPr="00702B68">
        <w:rPr>
          <w:rFonts w:ascii="Arial" w:hAnsi="Arial" w:cs="Arial"/>
          <w:b/>
          <w:i/>
          <w:sz w:val="24"/>
          <w:szCs w:val="24"/>
          <w:u w:val="single"/>
        </w:rPr>
        <w:t xml:space="preserve">la expedición del nuevo  Reglamento Municipal para el Desarrollo, Promoción y Fomento Artesanal de San Pedro Tlaquepaque. </w:t>
      </w:r>
    </w:p>
    <w:p w:rsidR="00735F33" w:rsidRPr="00702B68" w:rsidRDefault="00735F33" w:rsidP="00735F33">
      <w:pPr>
        <w:jc w:val="center"/>
        <w:rPr>
          <w:rFonts w:ascii="Arial" w:hAnsi="Arial" w:cs="Arial"/>
          <w:b/>
          <w:sz w:val="24"/>
          <w:szCs w:val="24"/>
        </w:rPr>
      </w:pPr>
      <w:r w:rsidRPr="00702B68">
        <w:rPr>
          <w:rFonts w:ascii="Arial" w:hAnsi="Arial" w:cs="Arial"/>
          <w:b/>
          <w:sz w:val="24"/>
          <w:szCs w:val="24"/>
        </w:rPr>
        <w:t>EXPOSICION DE MOTIVOS:</w:t>
      </w:r>
    </w:p>
    <w:p w:rsidR="00735F33" w:rsidRPr="00702B68" w:rsidRDefault="00735F33" w:rsidP="00735F33">
      <w:pPr>
        <w:jc w:val="both"/>
        <w:rPr>
          <w:rFonts w:ascii="Arial" w:hAnsi="Arial" w:cs="Arial"/>
          <w:sz w:val="24"/>
          <w:szCs w:val="24"/>
        </w:rPr>
      </w:pPr>
      <w:r w:rsidRPr="00702B68">
        <w:rPr>
          <w:rFonts w:ascii="Arial" w:hAnsi="Arial" w:cs="Arial"/>
          <w:sz w:val="24"/>
          <w:szCs w:val="24"/>
        </w:rPr>
        <w:t>La actividad artesanal representa para nuestro municipio un gran valor simbólico, cultural, económico y tradicional. Es imposible hablar de San Pedro Tlaquepaque y no hacer referencia o recordar su valiosa tradición artesanal y sus maravillosas artesanías.</w:t>
      </w:r>
    </w:p>
    <w:p w:rsidR="00735F33" w:rsidRPr="00702B68" w:rsidRDefault="00735F33" w:rsidP="00735F33">
      <w:pPr>
        <w:jc w:val="both"/>
        <w:rPr>
          <w:rFonts w:ascii="Arial" w:hAnsi="Arial" w:cs="Arial"/>
          <w:sz w:val="24"/>
          <w:szCs w:val="24"/>
        </w:rPr>
      </w:pPr>
      <w:r w:rsidRPr="00702B68">
        <w:rPr>
          <w:rFonts w:ascii="Arial" w:hAnsi="Arial" w:cs="Arial"/>
          <w:sz w:val="24"/>
          <w:szCs w:val="24"/>
        </w:rPr>
        <w:t>La artesanía constituye parte de nuestra cultura, porque su obra reúne la sensibilidad artística y utilitaria de nuestro origen y la habilidad manual de sus autores, las artesanías nos identifican.</w:t>
      </w:r>
    </w:p>
    <w:p w:rsidR="00735F33" w:rsidRPr="00702B68" w:rsidRDefault="00735F33" w:rsidP="00735F33">
      <w:pPr>
        <w:jc w:val="both"/>
        <w:rPr>
          <w:rFonts w:ascii="Arial" w:hAnsi="Arial" w:cs="Arial"/>
          <w:sz w:val="24"/>
          <w:szCs w:val="24"/>
        </w:rPr>
      </w:pPr>
      <w:r w:rsidRPr="00702B68">
        <w:rPr>
          <w:rFonts w:ascii="Arial" w:hAnsi="Arial" w:cs="Arial"/>
          <w:sz w:val="24"/>
          <w:szCs w:val="24"/>
        </w:rPr>
        <w:t>El sector artesanal, tanto a nivel federal, estatal y municipal, es una actividad económica muy importante,  de acuerdo con la Cuenta Satélite de la Cultura de México (CSCM), en el año 2016 las artesanías en su conjunto presentan en su conjunto una contribución de 17.8% del PIB del sector de la cultura, esto es, el 0.6% del PIB nacional, teniendo una aportación de 110 mil 121 millones de pesos.</w:t>
      </w:r>
    </w:p>
    <w:p w:rsidR="00735F33" w:rsidRPr="00702B68" w:rsidRDefault="00735F33" w:rsidP="00735F33">
      <w:pPr>
        <w:jc w:val="both"/>
        <w:rPr>
          <w:rFonts w:ascii="Arial" w:hAnsi="Arial" w:cs="Arial"/>
          <w:sz w:val="24"/>
          <w:szCs w:val="24"/>
        </w:rPr>
      </w:pPr>
      <w:r w:rsidRPr="00702B68">
        <w:rPr>
          <w:rFonts w:ascii="Arial" w:hAnsi="Arial" w:cs="Arial"/>
          <w:sz w:val="24"/>
          <w:szCs w:val="24"/>
        </w:rPr>
        <w:t>Aunado a la importancia económica y social de la actividad artesanal, dicha actividad genera sentido de pertenencia e identidad cultural. La UNESCO sostiene que la importancia de este sector no radica en los productos artesanales por sí mismos, sino en la preservación de las competencias y los conocimientos que permiten su creación. En este sentido, la UNESCO promueve trabajar por la conservación de las técnicas artesanales tradicionales: “Todo esfuerzo de salvaguarda de las técnicas artesanales tradicionales debe orientarse, no a conservar los objetos artesanales –por hermosos, valiosos, raros o importantes que éstos puedan ser, - sino a crear condiciones que alienten a los artesanos a seguir produciendo objetos artesanales de todo tipo y a transmitir sus competencias y conocimientos a otros, sobre todo a los miembros más jóvenes de sus propias comunidades.”</w:t>
      </w:r>
    </w:p>
    <w:p w:rsidR="00735F33" w:rsidRPr="00702B68" w:rsidRDefault="00735F33" w:rsidP="00735F33">
      <w:pPr>
        <w:jc w:val="both"/>
        <w:rPr>
          <w:rFonts w:ascii="Arial" w:hAnsi="Arial" w:cs="Arial"/>
          <w:sz w:val="24"/>
          <w:szCs w:val="24"/>
        </w:rPr>
      </w:pPr>
      <w:r w:rsidRPr="00702B68">
        <w:rPr>
          <w:rFonts w:ascii="Arial" w:hAnsi="Arial" w:cs="Arial"/>
          <w:sz w:val="24"/>
          <w:szCs w:val="24"/>
        </w:rPr>
        <w:t>Actualmente, nuestro municipio cuenta con un Reglamento de Fomento, Desarrollo y Promoción Artesanal del Municipio de San Pedro Tlaquepaque, sin embargo dadas las modificaciones sobre este tema a nivel federal y estatal, fue necesario revisar nuestra normatividad, con la finalidad de armonizarlo.</w:t>
      </w:r>
    </w:p>
    <w:p w:rsidR="00735F33" w:rsidRPr="00702B68" w:rsidRDefault="00735F33" w:rsidP="00735F33">
      <w:pPr>
        <w:jc w:val="both"/>
        <w:rPr>
          <w:rFonts w:ascii="Arial" w:hAnsi="Arial" w:cs="Arial"/>
          <w:sz w:val="24"/>
          <w:szCs w:val="24"/>
        </w:rPr>
      </w:pPr>
      <w:r w:rsidRPr="00702B68">
        <w:rPr>
          <w:rFonts w:ascii="Arial" w:hAnsi="Arial" w:cs="Arial"/>
          <w:sz w:val="24"/>
          <w:szCs w:val="24"/>
        </w:rPr>
        <w:t>Derivado de esta revisión, mesas de trabajo con las dependencias involucradas en la materia y con el acercamiento a los artesanos de nuestro municipio, se vio la necesidad de crear un nuevo reglamento, el cual especifique mas a detalle y de manera mas organizada las funciones, actividades, obligaciones y derechos, para hacer sustantivo el desarrollo, fomento y promoción artesanal de nuestro municipio.</w:t>
      </w:r>
    </w:p>
    <w:p w:rsidR="00735F33" w:rsidRPr="00702B68" w:rsidRDefault="00735F33" w:rsidP="00735F33">
      <w:pPr>
        <w:jc w:val="both"/>
        <w:rPr>
          <w:rFonts w:ascii="Arial" w:hAnsi="Arial" w:cs="Arial"/>
          <w:sz w:val="24"/>
          <w:szCs w:val="24"/>
        </w:rPr>
      </w:pPr>
      <w:r w:rsidRPr="00702B68">
        <w:rPr>
          <w:rFonts w:ascii="Arial" w:hAnsi="Arial" w:cs="Arial"/>
          <w:sz w:val="24"/>
          <w:szCs w:val="24"/>
        </w:rPr>
        <w:t>En esta propuesta se pretende dejar claro los elementos necesarios para una efectiva organización artesanal, definir de manera precisa las atribuciones y obligaciones de la dependencia municipal encargada del fomento artesanal, especificar los derechos, así como, las obligaciones de nuestros artesanos.</w:t>
      </w:r>
    </w:p>
    <w:p w:rsidR="00735F33" w:rsidRPr="00702B68" w:rsidRDefault="00735F33" w:rsidP="00735F33">
      <w:pPr>
        <w:jc w:val="both"/>
        <w:rPr>
          <w:rFonts w:ascii="Arial" w:hAnsi="Arial" w:cs="Arial"/>
          <w:sz w:val="24"/>
          <w:szCs w:val="24"/>
        </w:rPr>
      </w:pPr>
      <w:r w:rsidRPr="00702B68">
        <w:rPr>
          <w:rFonts w:ascii="Arial" w:hAnsi="Arial" w:cs="Arial"/>
          <w:sz w:val="24"/>
          <w:szCs w:val="24"/>
        </w:rPr>
        <w:t>Así mismo, se crea el Consejo Municipal de Desarrollo Artesanal, para dar cumplimiento a lo establecido en la Ley de Promoción y Desarrollo Artesanal del Estado de Jalisco, además de que será un órgano que impulse la participación activa de nuestros artesanos de manera coordinada con las autoridades municipales.</w:t>
      </w:r>
    </w:p>
    <w:p w:rsidR="00735F33" w:rsidRPr="00702B68" w:rsidRDefault="00735F33" w:rsidP="00735F33">
      <w:pPr>
        <w:jc w:val="both"/>
        <w:rPr>
          <w:rFonts w:ascii="Arial" w:hAnsi="Arial" w:cs="Arial"/>
          <w:sz w:val="24"/>
          <w:szCs w:val="24"/>
        </w:rPr>
      </w:pPr>
      <w:r w:rsidRPr="00702B68">
        <w:rPr>
          <w:rFonts w:ascii="Arial" w:hAnsi="Arial" w:cs="Arial"/>
          <w:sz w:val="24"/>
          <w:szCs w:val="24"/>
        </w:rPr>
        <w:t>Se establece la obligación de realizar un Censo Artesanal, con el cual se tendrá un acercamiento directo con los artesanos del municipio, lo que generara la información necesaria para la elaboración de los planes, programas, proyectos y actividades de Fomento Artesanal, además de que se contara con un Padrón Artesanal actualizado y veraz.</w:t>
      </w:r>
    </w:p>
    <w:p w:rsidR="00735F33" w:rsidRPr="00702B68" w:rsidRDefault="00735F33" w:rsidP="00735F33">
      <w:pPr>
        <w:jc w:val="both"/>
        <w:rPr>
          <w:rFonts w:ascii="Arial" w:hAnsi="Arial" w:cs="Arial"/>
          <w:sz w:val="24"/>
          <w:szCs w:val="24"/>
        </w:rPr>
      </w:pPr>
      <w:r w:rsidRPr="00702B68">
        <w:rPr>
          <w:rFonts w:ascii="Arial" w:hAnsi="Arial" w:cs="Arial"/>
          <w:sz w:val="24"/>
          <w:szCs w:val="24"/>
        </w:rPr>
        <w:t>Se señalan, las acciones mínimas necesarias por parte de la Administración Pública Municipal, a través de sus áreas competentes, para impulsar el desarrollo del Sector Artesanal.</w:t>
      </w:r>
    </w:p>
    <w:p w:rsidR="00735F33" w:rsidRPr="00702B68" w:rsidRDefault="00735F33" w:rsidP="00735F33">
      <w:pPr>
        <w:jc w:val="both"/>
        <w:rPr>
          <w:rFonts w:ascii="Arial" w:hAnsi="Arial" w:cs="Arial"/>
          <w:sz w:val="24"/>
          <w:szCs w:val="24"/>
        </w:rPr>
      </w:pPr>
      <w:r w:rsidRPr="00702B68">
        <w:rPr>
          <w:rFonts w:ascii="Arial" w:hAnsi="Arial" w:cs="Arial"/>
          <w:sz w:val="24"/>
          <w:szCs w:val="24"/>
        </w:rPr>
        <w:t>De igual manera, estipula la coordinación y el trabajo conjunto que debe darse entre las diferentes dependencia municipales para procurar el fomento artesanal de nuestro municipio.</w:t>
      </w:r>
    </w:p>
    <w:p w:rsidR="00735F33" w:rsidRPr="00702B68" w:rsidRDefault="00735F33" w:rsidP="00735F33">
      <w:pPr>
        <w:jc w:val="both"/>
        <w:rPr>
          <w:rFonts w:ascii="Arial" w:hAnsi="Arial" w:cs="Arial"/>
          <w:sz w:val="24"/>
          <w:szCs w:val="24"/>
        </w:rPr>
      </w:pPr>
      <w:r w:rsidRPr="00702B68">
        <w:rPr>
          <w:rFonts w:ascii="Arial" w:hAnsi="Arial" w:cs="Arial"/>
          <w:sz w:val="24"/>
          <w:szCs w:val="24"/>
        </w:rPr>
        <w:t xml:space="preserve">Por lo anteriormente expuesto y fundado, someto a consideración de este H. Ayuntamiento de San Pedro Tlaquepaque el siguiente </w:t>
      </w:r>
    </w:p>
    <w:p w:rsidR="00735F33" w:rsidRPr="00702B68" w:rsidRDefault="00735F33" w:rsidP="00735F33">
      <w:pPr>
        <w:jc w:val="center"/>
        <w:rPr>
          <w:rFonts w:ascii="Arial" w:hAnsi="Arial" w:cs="Arial"/>
          <w:b/>
          <w:sz w:val="24"/>
          <w:szCs w:val="24"/>
        </w:rPr>
      </w:pPr>
      <w:r w:rsidRPr="00702B68">
        <w:rPr>
          <w:rFonts w:ascii="Arial" w:hAnsi="Arial" w:cs="Arial"/>
          <w:b/>
          <w:sz w:val="24"/>
          <w:szCs w:val="24"/>
        </w:rPr>
        <w:t>PUNTO DE ACUERDO:</w:t>
      </w:r>
    </w:p>
    <w:p w:rsidR="00735F33" w:rsidRPr="00702B68" w:rsidRDefault="00735F33" w:rsidP="00735F33">
      <w:pPr>
        <w:jc w:val="both"/>
        <w:rPr>
          <w:rFonts w:ascii="Arial" w:hAnsi="Arial" w:cs="Arial"/>
          <w:sz w:val="24"/>
          <w:szCs w:val="24"/>
        </w:rPr>
      </w:pPr>
      <w:r w:rsidRPr="00702B68">
        <w:rPr>
          <w:rFonts w:ascii="Arial" w:hAnsi="Arial" w:cs="Arial"/>
          <w:b/>
          <w:sz w:val="24"/>
          <w:szCs w:val="24"/>
        </w:rPr>
        <w:t xml:space="preserve">UNICO.– </w:t>
      </w:r>
      <w:r w:rsidRPr="00702B68">
        <w:rPr>
          <w:rFonts w:ascii="Arial" w:hAnsi="Arial" w:cs="Arial"/>
          <w:sz w:val="24"/>
          <w:szCs w:val="24"/>
        </w:rPr>
        <w:t xml:space="preserve">Se aprueba y autoriza turnar a las Comisiones Edilicias de </w:t>
      </w:r>
      <w:r w:rsidRPr="00702B68">
        <w:rPr>
          <w:rFonts w:ascii="Arial" w:hAnsi="Arial" w:cs="Arial"/>
          <w:b/>
          <w:sz w:val="24"/>
          <w:szCs w:val="24"/>
        </w:rPr>
        <w:t xml:space="preserve">FOMENTO ARTESANAL </w:t>
      </w:r>
      <w:r w:rsidRPr="00702B68">
        <w:rPr>
          <w:rFonts w:ascii="Arial" w:hAnsi="Arial" w:cs="Arial"/>
          <w:sz w:val="24"/>
          <w:szCs w:val="24"/>
        </w:rPr>
        <w:t>como</w:t>
      </w:r>
      <w:r w:rsidRPr="00702B68">
        <w:rPr>
          <w:rFonts w:ascii="Arial" w:hAnsi="Arial" w:cs="Arial"/>
          <w:b/>
          <w:sz w:val="24"/>
          <w:szCs w:val="24"/>
        </w:rPr>
        <w:t xml:space="preserve"> convocante </w:t>
      </w:r>
      <w:r w:rsidRPr="00702B68">
        <w:rPr>
          <w:rFonts w:ascii="Arial" w:hAnsi="Arial" w:cs="Arial"/>
          <w:sz w:val="24"/>
          <w:szCs w:val="24"/>
        </w:rPr>
        <w:t>y</w:t>
      </w:r>
      <w:r w:rsidRPr="00702B68">
        <w:rPr>
          <w:rFonts w:ascii="Arial" w:hAnsi="Arial" w:cs="Arial"/>
          <w:b/>
          <w:sz w:val="24"/>
          <w:szCs w:val="24"/>
        </w:rPr>
        <w:t xml:space="preserve"> REGLAMENTOS MUNICIPALES Y PUNTOS LEGISLATIVOS </w:t>
      </w:r>
      <w:r w:rsidRPr="00702B68">
        <w:rPr>
          <w:rFonts w:ascii="Arial" w:hAnsi="Arial" w:cs="Arial"/>
          <w:sz w:val="24"/>
          <w:szCs w:val="24"/>
        </w:rPr>
        <w:t>como</w:t>
      </w:r>
      <w:r w:rsidRPr="00702B68">
        <w:rPr>
          <w:rFonts w:ascii="Arial" w:hAnsi="Arial" w:cs="Arial"/>
          <w:b/>
          <w:sz w:val="24"/>
          <w:szCs w:val="24"/>
        </w:rPr>
        <w:t xml:space="preserve"> coadyuvante</w:t>
      </w:r>
      <w:r w:rsidRPr="00702B68">
        <w:rPr>
          <w:rFonts w:ascii="Arial" w:hAnsi="Arial" w:cs="Arial"/>
          <w:sz w:val="24"/>
          <w:szCs w:val="24"/>
        </w:rPr>
        <w:t xml:space="preserve">, para su estudio, análisis y dictaminación la presente iniciativa que tiene por objeto </w:t>
      </w:r>
      <w:r w:rsidRPr="00702B68">
        <w:rPr>
          <w:rFonts w:ascii="Arial" w:hAnsi="Arial" w:cs="Arial"/>
          <w:b/>
          <w:i/>
          <w:sz w:val="24"/>
          <w:szCs w:val="24"/>
          <w:u w:val="single"/>
        </w:rPr>
        <w:t>la abrogación del Reglamento de Fomento, Desarrollo y Promoción Artesanal del Municipio de San Pedro Tlaquepaque y la expedición del nuevo  Reglamento Municipal para el Desarrollo, Promoción y Fomento Artesanal de San Pedro Tlaquepaque</w:t>
      </w:r>
      <w:r w:rsidRPr="00702B68">
        <w:rPr>
          <w:rFonts w:ascii="Arial" w:hAnsi="Arial" w:cs="Arial"/>
          <w:sz w:val="24"/>
          <w:szCs w:val="24"/>
        </w:rPr>
        <w:t>, bajo la siguiente propuesta:</w:t>
      </w:r>
    </w:p>
    <w:p w:rsidR="00735F33" w:rsidRPr="00702B68" w:rsidRDefault="00735F33" w:rsidP="00735F33">
      <w:pPr>
        <w:jc w:val="center"/>
        <w:rPr>
          <w:rFonts w:ascii="Arial" w:hAnsi="Arial" w:cs="Arial"/>
          <w:b/>
          <w:sz w:val="24"/>
          <w:szCs w:val="24"/>
        </w:rPr>
      </w:pPr>
      <w:r w:rsidRPr="00702B68">
        <w:rPr>
          <w:rFonts w:ascii="Arial" w:hAnsi="Arial" w:cs="Arial"/>
          <w:b/>
          <w:sz w:val="24"/>
          <w:szCs w:val="24"/>
        </w:rPr>
        <w:t>REGLAMENTO MUNICIPAL PARA EL DESARROLLO, PROMOCIÓN Y FOMENTO ARTESANAL DE SAN PEDRO TLAQUEPAQUE.</w:t>
      </w:r>
    </w:p>
    <w:p w:rsidR="00735F33" w:rsidRPr="00702B68" w:rsidRDefault="00735F33" w:rsidP="00735F33">
      <w:pPr>
        <w:jc w:val="center"/>
        <w:rPr>
          <w:rFonts w:ascii="Arial" w:hAnsi="Arial" w:cs="Arial"/>
          <w:b/>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TITULO PRIMERO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DISPOSICIONES GENERALES</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Capitulo único</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Artículo 1.-</w:t>
      </w:r>
      <w:r w:rsidRPr="00702B68">
        <w:rPr>
          <w:rFonts w:ascii="Arial" w:hAnsi="Arial" w:cs="Arial"/>
          <w:sz w:val="24"/>
          <w:szCs w:val="24"/>
        </w:rPr>
        <w:t>Este reglamento es de orden público, interés social y observancias general en el Municipio de San Pedro Tlaquepaque, se expide con fundamento en el artículo 115 fracción II de la Constitución Política de los Estados Unidos Mexicanos; artículo 77 fracción II de la Constitución Política del Estado de Jalisco; artículo 37 fracción II de la Ley de Gobierno y la Administración Pública Municipal del Estado de Jalisco; artículo 26 de la Ley de Promoción y Desarrollo Artesanal del Estado de Jalisco, así como en los artículos 25 fracción XXXIX y 26 fracción XXVII del Reglamento del Gobierno y de la Administración Pública del Ayuntamiento Constitucional de San Pedro Tlaquepaque.</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2.-  </w:t>
      </w:r>
      <w:r w:rsidRPr="00702B68">
        <w:rPr>
          <w:rFonts w:ascii="Arial" w:hAnsi="Arial" w:cs="Arial"/>
          <w:sz w:val="24"/>
          <w:szCs w:val="24"/>
        </w:rPr>
        <w:t>El presente reglamento tiene por objeto:</w:t>
      </w:r>
    </w:p>
    <w:p w:rsidR="00735F33" w:rsidRPr="00702B68" w:rsidRDefault="00735F33" w:rsidP="00735F33">
      <w:pPr>
        <w:spacing w:after="0"/>
        <w:jc w:val="both"/>
        <w:rPr>
          <w:rFonts w:ascii="Arial" w:hAnsi="Arial" w:cs="Arial"/>
          <w:sz w:val="24"/>
          <w:szCs w:val="24"/>
        </w:rPr>
      </w:pPr>
    </w:p>
    <w:p w:rsidR="00735F33" w:rsidRPr="00702B68" w:rsidRDefault="00735F33" w:rsidP="001B6BDE">
      <w:pPr>
        <w:pStyle w:val="Prrafodelista"/>
        <w:numPr>
          <w:ilvl w:val="0"/>
          <w:numId w:val="41"/>
        </w:numPr>
        <w:jc w:val="both"/>
        <w:rPr>
          <w:rFonts w:ascii="Arial" w:hAnsi="Arial" w:cs="Arial"/>
          <w:sz w:val="24"/>
          <w:szCs w:val="24"/>
        </w:rPr>
      </w:pPr>
      <w:r w:rsidRPr="00702B68">
        <w:rPr>
          <w:rFonts w:ascii="Arial" w:hAnsi="Arial" w:cs="Arial"/>
          <w:sz w:val="24"/>
          <w:szCs w:val="24"/>
        </w:rPr>
        <w:t xml:space="preserve">Rescatar, preservar, promover, fomentar y mejorar la actividad artesanal del Municipio de San Pedro Tlaquepaque, con el propósito  de hacerla competitiva. </w:t>
      </w:r>
    </w:p>
    <w:p w:rsidR="00735F33" w:rsidRPr="00702B68" w:rsidRDefault="00735F33" w:rsidP="001B6BDE">
      <w:pPr>
        <w:pStyle w:val="Prrafodelista"/>
        <w:numPr>
          <w:ilvl w:val="0"/>
          <w:numId w:val="41"/>
        </w:numPr>
        <w:jc w:val="both"/>
        <w:rPr>
          <w:rFonts w:ascii="Arial" w:hAnsi="Arial" w:cs="Arial"/>
          <w:sz w:val="24"/>
          <w:szCs w:val="24"/>
        </w:rPr>
      </w:pPr>
      <w:r w:rsidRPr="00702B68">
        <w:rPr>
          <w:rFonts w:ascii="Arial" w:hAnsi="Arial" w:cs="Arial"/>
          <w:sz w:val="24"/>
          <w:szCs w:val="24"/>
        </w:rPr>
        <w:t>Impulsar el desarrollo de las y los artesanos en el ámbito económico, cultural, educativo y turístico.</w:t>
      </w:r>
    </w:p>
    <w:p w:rsidR="00735F33" w:rsidRPr="00702B68" w:rsidRDefault="00735F33" w:rsidP="001B6BDE">
      <w:pPr>
        <w:pStyle w:val="Prrafodelista"/>
        <w:numPr>
          <w:ilvl w:val="0"/>
          <w:numId w:val="41"/>
        </w:numPr>
        <w:jc w:val="both"/>
        <w:rPr>
          <w:rFonts w:ascii="Arial" w:hAnsi="Arial" w:cs="Arial"/>
          <w:sz w:val="24"/>
          <w:szCs w:val="24"/>
        </w:rPr>
      </w:pPr>
      <w:r w:rsidRPr="00702B68">
        <w:rPr>
          <w:rFonts w:ascii="Arial" w:hAnsi="Arial" w:cs="Arial"/>
          <w:sz w:val="24"/>
          <w:szCs w:val="24"/>
        </w:rPr>
        <w:t>Fomentar la producción artesanal bajo parámetros de sustentabilidad.</w:t>
      </w:r>
    </w:p>
    <w:p w:rsidR="00735F33" w:rsidRPr="00702B68" w:rsidRDefault="00735F33" w:rsidP="001B6BDE">
      <w:pPr>
        <w:pStyle w:val="Prrafodelista"/>
        <w:numPr>
          <w:ilvl w:val="0"/>
          <w:numId w:val="41"/>
        </w:numPr>
        <w:jc w:val="both"/>
        <w:rPr>
          <w:rFonts w:ascii="Arial" w:hAnsi="Arial" w:cs="Arial"/>
          <w:sz w:val="24"/>
          <w:szCs w:val="24"/>
        </w:rPr>
      </w:pPr>
      <w:r w:rsidRPr="00702B68">
        <w:rPr>
          <w:rFonts w:ascii="Arial" w:hAnsi="Arial" w:cs="Arial"/>
          <w:sz w:val="24"/>
          <w:szCs w:val="24"/>
        </w:rPr>
        <w:t>Crear un entorno favorable de las y los artesanos para el mejor aprovechamiento de sus capacidades y destrezas, con la intención de alentarlos a seguir produciendo y transmitir sus conocimientos, principalmente a nuevas generaciones.</w:t>
      </w:r>
    </w:p>
    <w:p w:rsidR="00735F33" w:rsidRPr="00702B68" w:rsidRDefault="00735F33" w:rsidP="001B6BDE">
      <w:pPr>
        <w:pStyle w:val="Prrafodelista"/>
        <w:numPr>
          <w:ilvl w:val="0"/>
          <w:numId w:val="41"/>
        </w:numPr>
        <w:jc w:val="both"/>
        <w:rPr>
          <w:rFonts w:ascii="Arial" w:hAnsi="Arial" w:cs="Arial"/>
          <w:sz w:val="24"/>
          <w:szCs w:val="24"/>
        </w:rPr>
      </w:pPr>
      <w:r w:rsidRPr="00702B68">
        <w:rPr>
          <w:rFonts w:ascii="Arial" w:hAnsi="Arial" w:cs="Arial"/>
          <w:sz w:val="24"/>
          <w:szCs w:val="24"/>
        </w:rPr>
        <w:t>Impulsar la comercialización artesanal.</w:t>
      </w:r>
    </w:p>
    <w:p w:rsidR="00735F33" w:rsidRPr="00702B68" w:rsidRDefault="00735F33" w:rsidP="001B6BDE">
      <w:pPr>
        <w:pStyle w:val="Prrafodelista"/>
        <w:numPr>
          <w:ilvl w:val="0"/>
          <w:numId w:val="41"/>
        </w:numPr>
        <w:jc w:val="both"/>
        <w:rPr>
          <w:rFonts w:ascii="Arial" w:hAnsi="Arial" w:cs="Arial"/>
          <w:sz w:val="24"/>
          <w:szCs w:val="24"/>
        </w:rPr>
      </w:pPr>
      <w:r w:rsidRPr="00702B68">
        <w:rPr>
          <w:rFonts w:ascii="Arial" w:hAnsi="Arial" w:cs="Arial"/>
          <w:sz w:val="24"/>
          <w:szCs w:val="24"/>
        </w:rPr>
        <w:t>Reconocer a las y los artesanos como productor y protector de las artesanías consideradas Patrimonio Cultural del Municipio de San Pedro Tlaquepaque.</w:t>
      </w:r>
    </w:p>
    <w:p w:rsidR="00735F33" w:rsidRPr="00702B68" w:rsidRDefault="00735F33" w:rsidP="00735F33">
      <w:pPr>
        <w:pStyle w:val="Prrafodelista"/>
        <w:jc w:val="both"/>
        <w:rPr>
          <w:rFonts w:ascii="Arial" w:hAnsi="Arial" w:cs="Arial"/>
          <w:sz w:val="24"/>
          <w:szCs w:val="24"/>
        </w:rPr>
      </w:pPr>
    </w:p>
    <w:p w:rsidR="00735F33" w:rsidRPr="00702B68" w:rsidRDefault="00735F33" w:rsidP="00735F33">
      <w:pPr>
        <w:jc w:val="both"/>
        <w:rPr>
          <w:rFonts w:ascii="Arial" w:hAnsi="Arial" w:cs="Arial"/>
          <w:sz w:val="24"/>
          <w:szCs w:val="24"/>
        </w:rPr>
      </w:pPr>
      <w:r w:rsidRPr="00702B68">
        <w:rPr>
          <w:rFonts w:ascii="Arial" w:hAnsi="Arial" w:cs="Arial"/>
          <w:b/>
          <w:sz w:val="24"/>
          <w:szCs w:val="24"/>
        </w:rPr>
        <w:t xml:space="preserve">Artículo 3.- </w:t>
      </w:r>
      <w:r w:rsidRPr="00702B68">
        <w:rPr>
          <w:rFonts w:ascii="Arial" w:hAnsi="Arial" w:cs="Arial"/>
          <w:sz w:val="24"/>
          <w:szCs w:val="24"/>
        </w:rPr>
        <w:t>Para los efectos de este reglamento se entenderá por:</w:t>
      </w:r>
    </w:p>
    <w:p w:rsidR="00735F33" w:rsidRPr="00702B68" w:rsidRDefault="00735F33" w:rsidP="001B6BDE">
      <w:pPr>
        <w:pStyle w:val="Prrafodelista"/>
        <w:numPr>
          <w:ilvl w:val="0"/>
          <w:numId w:val="42"/>
        </w:numPr>
        <w:jc w:val="both"/>
        <w:rPr>
          <w:rFonts w:ascii="Arial" w:hAnsi="Arial" w:cs="Arial"/>
          <w:sz w:val="24"/>
          <w:szCs w:val="24"/>
        </w:rPr>
      </w:pPr>
      <w:r w:rsidRPr="00702B68">
        <w:rPr>
          <w:rFonts w:ascii="Arial" w:hAnsi="Arial" w:cs="Arial"/>
          <w:b/>
          <w:sz w:val="24"/>
          <w:szCs w:val="24"/>
        </w:rPr>
        <w:t xml:space="preserve">Actividad Artesanal.- </w:t>
      </w:r>
      <w:r w:rsidRPr="00702B68">
        <w:rPr>
          <w:rFonts w:ascii="Arial" w:hAnsi="Arial" w:cs="Arial"/>
          <w:sz w:val="24"/>
          <w:szCs w:val="24"/>
        </w:rPr>
        <w:t>Es la actividad económica de producción, distribución y consumo de bienes o servicios artesanales;</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2"/>
        </w:numPr>
        <w:spacing w:after="0"/>
        <w:jc w:val="both"/>
        <w:rPr>
          <w:rFonts w:ascii="Arial" w:hAnsi="Arial" w:cs="Arial"/>
          <w:sz w:val="24"/>
          <w:szCs w:val="24"/>
        </w:rPr>
      </w:pPr>
      <w:r w:rsidRPr="00702B68">
        <w:rPr>
          <w:rFonts w:ascii="Arial" w:hAnsi="Arial" w:cs="Arial"/>
          <w:b/>
          <w:sz w:val="24"/>
          <w:szCs w:val="24"/>
        </w:rPr>
        <w:t xml:space="preserve">Artesanía.- </w:t>
      </w:r>
      <w:r w:rsidRPr="00702B68">
        <w:rPr>
          <w:rFonts w:ascii="Arial" w:hAnsi="Arial" w:cs="Arial"/>
          <w:sz w:val="24"/>
          <w:szCs w:val="24"/>
        </w:rPr>
        <w:t xml:space="preserve">Objeto o producto de identidad comunitaria </w:t>
      </w:r>
      <w:r w:rsidRPr="00702B68">
        <w:rPr>
          <w:rFonts w:ascii="Arial" w:eastAsia="Times New Roman" w:hAnsi="Arial" w:cs="Arial"/>
          <w:bCs/>
          <w:sz w:val="24"/>
          <w:szCs w:val="24"/>
        </w:rPr>
        <w:t xml:space="preserve">con valores simbólicos e ideológicos, en el cual se imprimen características culturales, folclóricas e históricas de una región, resultado de un proceso de producción artesanal </w:t>
      </w:r>
      <w:r w:rsidRPr="00702B68">
        <w:rPr>
          <w:rFonts w:ascii="Arial" w:eastAsia="Times New Roman" w:hAnsi="Arial" w:cs="Arial"/>
          <w:sz w:val="24"/>
          <w:szCs w:val="24"/>
        </w:rPr>
        <w:t>realizado por una o un artesano, la cual puede ser utilitaria, ceremonial, ornamental o de vestuario;</w:t>
      </w:r>
    </w:p>
    <w:p w:rsidR="00735F33" w:rsidRPr="00702B68" w:rsidRDefault="00735F33" w:rsidP="00735F33">
      <w:pPr>
        <w:pStyle w:val="Prrafodelista"/>
        <w:spacing w:after="0"/>
        <w:jc w:val="both"/>
        <w:rPr>
          <w:rFonts w:ascii="Arial" w:hAnsi="Arial" w:cs="Arial"/>
          <w:sz w:val="24"/>
          <w:szCs w:val="24"/>
        </w:rPr>
      </w:pPr>
    </w:p>
    <w:p w:rsidR="00735F33" w:rsidRPr="00702B68" w:rsidRDefault="00735F33" w:rsidP="001B6BDE">
      <w:pPr>
        <w:pStyle w:val="Prrafodelista"/>
        <w:numPr>
          <w:ilvl w:val="0"/>
          <w:numId w:val="42"/>
        </w:numPr>
        <w:jc w:val="both"/>
        <w:rPr>
          <w:rFonts w:ascii="Arial" w:hAnsi="Arial" w:cs="Arial"/>
          <w:sz w:val="24"/>
          <w:szCs w:val="24"/>
        </w:rPr>
      </w:pPr>
      <w:r w:rsidRPr="00702B68">
        <w:rPr>
          <w:rFonts w:ascii="Arial" w:hAnsi="Arial" w:cs="Arial"/>
          <w:b/>
          <w:sz w:val="24"/>
          <w:szCs w:val="24"/>
        </w:rPr>
        <w:t>Artesana/Artesano.-</w:t>
      </w:r>
      <w:r w:rsidRPr="00702B68">
        <w:rPr>
          <w:rFonts w:ascii="Arial" w:hAnsi="Arial" w:cs="Arial"/>
          <w:sz w:val="24"/>
          <w:szCs w:val="24"/>
        </w:rPr>
        <w:t>Aquella persona que usando su habilidad, ingenio, creatividad y destreza, transforma manualmente materias primas en  artesanías;</w:t>
      </w:r>
    </w:p>
    <w:p w:rsidR="00735F33" w:rsidRPr="00702B68" w:rsidRDefault="00735F33" w:rsidP="00735F33">
      <w:pPr>
        <w:pStyle w:val="Prrafodelista"/>
        <w:rPr>
          <w:rFonts w:ascii="Arial" w:hAnsi="Arial" w:cs="Arial"/>
          <w:sz w:val="24"/>
          <w:szCs w:val="24"/>
        </w:rPr>
      </w:pPr>
    </w:p>
    <w:p w:rsidR="00735F33" w:rsidRPr="00702B68" w:rsidRDefault="00735F33" w:rsidP="001B6BDE">
      <w:pPr>
        <w:pStyle w:val="Prrafodelista"/>
        <w:numPr>
          <w:ilvl w:val="0"/>
          <w:numId w:val="42"/>
        </w:numPr>
        <w:jc w:val="both"/>
        <w:rPr>
          <w:rFonts w:ascii="Arial" w:hAnsi="Arial" w:cs="Arial"/>
          <w:sz w:val="24"/>
          <w:szCs w:val="24"/>
        </w:rPr>
      </w:pPr>
      <w:r w:rsidRPr="00702B68">
        <w:rPr>
          <w:rFonts w:ascii="Arial" w:hAnsi="Arial" w:cs="Arial"/>
          <w:b/>
          <w:sz w:val="24"/>
          <w:szCs w:val="24"/>
        </w:rPr>
        <w:t xml:space="preserve">Ayuntamiento.- </w:t>
      </w:r>
      <w:r w:rsidRPr="00702B68">
        <w:rPr>
          <w:rFonts w:ascii="Arial" w:hAnsi="Arial" w:cs="Arial"/>
          <w:sz w:val="24"/>
          <w:szCs w:val="24"/>
        </w:rPr>
        <w:t>Ayuntamiento Constitucional de San Pedro Tlaquepaque;</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2"/>
        </w:numPr>
        <w:jc w:val="both"/>
        <w:rPr>
          <w:rFonts w:ascii="Arial" w:hAnsi="Arial" w:cs="Arial"/>
          <w:sz w:val="24"/>
          <w:szCs w:val="24"/>
        </w:rPr>
      </w:pPr>
      <w:r w:rsidRPr="00702B68">
        <w:rPr>
          <w:rFonts w:ascii="Arial" w:hAnsi="Arial" w:cs="Arial"/>
          <w:b/>
          <w:sz w:val="24"/>
          <w:szCs w:val="24"/>
        </w:rPr>
        <w:t xml:space="preserve">Casa.- </w:t>
      </w:r>
      <w:r w:rsidRPr="00702B68">
        <w:rPr>
          <w:rFonts w:ascii="Arial" w:hAnsi="Arial" w:cs="Arial"/>
          <w:sz w:val="24"/>
          <w:szCs w:val="24"/>
        </w:rPr>
        <w:t>Casa del Artesano de San Pedro Tlaquepaque;</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2"/>
        </w:numPr>
        <w:jc w:val="both"/>
        <w:rPr>
          <w:rFonts w:ascii="Arial" w:hAnsi="Arial" w:cs="Arial"/>
          <w:sz w:val="24"/>
          <w:szCs w:val="24"/>
        </w:rPr>
      </w:pPr>
      <w:r w:rsidRPr="00702B68">
        <w:rPr>
          <w:rFonts w:ascii="Arial" w:hAnsi="Arial" w:cs="Arial"/>
          <w:b/>
          <w:sz w:val="24"/>
          <w:szCs w:val="24"/>
        </w:rPr>
        <w:t xml:space="preserve">Comisión.- </w:t>
      </w:r>
      <w:r w:rsidRPr="00702B68">
        <w:rPr>
          <w:rFonts w:ascii="Arial" w:hAnsi="Arial" w:cs="Arial"/>
          <w:sz w:val="24"/>
          <w:szCs w:val="24"/>
        </w:rPr>
        <w:t>Comisión Edilicia de Fomento Artesanal;</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2"/>
        </w:numPr>
        <w:jc w:val="both"/>
        <w:rPr>
          <w:rFonts w:ascii="Arial" w:hAnsi="Arial" w:cs="Arial"/>
          <w:sz w:val="24"/>
          <w:szCs w:val="24"/>
        </w:rPr>
      </w:pPr>
      <w:r w:rsidRPr="00702B68">
        <w:rPr>
          <w:rFonts w:ascii="Arial" w:hAnsi="Arial" w:cs="Arial"/>
          <w:b/>
          <w:sz w:val="24"/>
          <w:szCs w:val="24"/>
        </w:rPr>
        <w:t xml:space="preserve">Consejo.- </w:t>
      </w:r>
      <w:r w:rsidRPr="00702B68">
        <w:rPr>
          <w:rFonts w:ascii="Arial" w:hAnsi="Arial" w:cs="Arial"/>
          <w:sz w:val="24"/>
          <w:szCs w:val="24"/>
        </w:rPr>
        <w:t>Consejo Municipal de Desarrollo Artesanal;</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2"/>
        </w:numPr>
        <w:jc w:val="both"/>
        <w:rPr>
          <w:rFonts w:ascii="Arial" w:hAnsi="Arial" w:cs="Arial"/>
          <w:sz w:val="24"/>
          <w:szCs w:val="24"/>
        </w:rPr>
      </w:pPr>
      <w:r w:rsidRPr="00702B68">
        <w:rPr>
          <w:rFonts w:ascii="Arial" w:hAnsi="Arial" w:cs="Arial"/>
          <w:b/>
          <w:sz w:val="24"/>
          <w:szCs w:val="24"/>
        </w:rPr>
        <w:t xml:space="preserve">Coordinación General.- </w:t>
      </w:r>
      <w:r w:rsidRPr="00702B68">
        <w:rPr>
          <w:rFonts w:ascii="Arial" w:hAnsi="Arial" w:cs="Arial"/>
          <w:sz w:val="24"/>
          <w:szCs w:val="24"/>
        </w:rPr>
        <w:t>Coordinación General de Desarrollo Económico y Combate a la Desigualdad;</w:t>
      </w:r>
    </w:p>
    <w:p w:rsidR="00735F33" w:rsidRPr="00702B68" w:rsidRDefault="00735F33" w:rsidP="00735F33">
      <w:pPr>
        <w:pStyle w:val="Prrafodelista"/>
        <w:jc w:val="both"/>
        <w:rPr>
          <w:rFonts w:ascii="Arial" w:hAnsi="Arial" w:cs="Arial"/>
          <w:sz w:val="24"/>
          <w:szCs w:val="24"/>
          <w:highlight w:val="yellow"/>
        </w:rPr>
      </w:pPr>
    </w:p>
    <w:p w:rsidR="00735F33" w:rsidRPr="00702B68" w:rsidRDefault="00735F33" w:rsidP="001B6BDE">
      <w:pPr>
        <w:pStyle w:val="Prrafodelista"/>
        <w:numPr>
          <w:ilvl w:val="0"/>
          <w:numId w:val="42"/>
        </w:numPr>
        <w:jc w:val="both"/>
        <w:rPr>
          <w:rFonts w:ascii="Arial" w:hAnsi="Arial" w:cs="Arial"/>
          <w:sz w:val="24"/>
          <w:szCs w:val="24"/>
        </w:rPr>
      </w:pPr>
      <w:r w:rsidRPr="00702B68">
        <w:rPr>
          <w:rFonts w:ascii="Arial" w:hAnsi="Arial" w:cs="Arial"/>
          <w:b/>
          <w:sz w:val="24"/>
          <w:szCs w:val="24"/>
        </w:rPr>
        <w:t xml:space="preserve">Dirección.- </w:t>
      </w:r>
      <w:r w:rsidRPr="00702B68">
        <w:rPr>
          <w:rFonts w:ascii="Arial" w:hAnsi="Arial" w:cs="Arial"/>
          <w:sz w:val="24"/>
          <w:szCs w:val="24"/>
        </w:rPr>
        <w:t>Dirección de Fomento Artesanal;</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2"/>
        </w:numPr>
        <w:spacing w:after="0"/>
        <w:jc w:val="both"/>
        <w:rPr>
          <w:rFonts w:ascii="Arial" w:hAnsi="Arial" w:cs="Arial"/>
          <w:sz w:val="24"/>
          <w:szCs w:val="24"/>
        </w:rPr>
      </w:pPr>
      <w:r w:rsidRPr="00702B68">
        <w:rPr>
          <w:rFonts w:ascii="Arial" w:hAnsi="Arial" w:cs="Arial"/>
          <w:b/>
          <w:sz w:val="24"/>
          <w:szCs w:val="24"/>
        </w:rPr>
        <w:t>Manualidad.-</w:t>
      </w:r>
      <w:r w:rsidRPr="00702B68">
        <w:rPr>
          <w:rFonts w:ascii="Arial" w:eastAsia="Times New Roman" w:hAnsi="Arial" w:cs="Arial"/>
          <w:color w:val="000000"/>
          <w:sz w:val="24"/>
          <w:szCs w:val="24"/>
        </w:rPr>
        <w:t xml:space="preserve"> O</w:t>
      </w:r>
      <w:r w:rsidRPr="00702B68">
        <w:rPr>
          <w:rFonts w:ascii="Arial" w:eastAsia="Times New Roman" w:hAnsi="Arial" w:cs="Arial"/>
          <w:sz w:val="24"/>
          <w:szCs w:val="24"/>
        </w:rPr>
        <w:t>bjeto o producto que es resultado de un proceso de transformación manual o semi-industrializado, a partir de una materia prima procesada o prefabricada. Tanto las técnicas, como la misma actividad, no tienen una identidad de tradición cultural comunitaria y se pierde en el tiempo, ya que se trata de una labor temporal marcada por las modas prácticas a nivel individual o familiar. La creatividad alcanza importantes valores estéticos en el dominio de la transformación técnica y  la ornamentación, pero estos adolecen de valores simbólicos e ideológicos de la sociedad que los crea;</w:t>
      </w:r>
    </w:p>
    <w:p w:rsidR="00735F33" w:rsidRPr="00702B68" w:rsidRDefault="00735F33" w:rsidP="00735F33">
      <w:pPr>
        <w:pStyle w:val="Prrafodelista"/>
        <w:spacing w:after="0"/>
        <w:jc w:val="both"/>
        <w:rPr>
          <w:rFonts w:ascii="Arial" w:hAnsi="Arial" w:cs="Arial"/>
          <w:sz w:val="24"/>
          <w:szCs w:val="24"/>
        </w:rPr>
      </w:pPr>
    </w:p>
    <w:p w:rsidR="00735F33" w:rsidRPr="00702B68" w:rsidRDefault="00735F33" w:rsidP="001B6BDE">
      <w:pPr>
        <w:pStyle w:val="Prrafodelista"/>
        <w:numPr>
          <w:ilvl w:val="0"/>
          <w:numId w:val="42"/>
        </w:numPr>
        <w:jc w:val="both"/>
        <w:rPr>
          <w:rFonts w:ascii="Arial" w:hAnsi="Arial" w:cs="Arial"/>
          <w:sz w:val="24"/>
          <w:szCs w:val="24"/>
        </w:rPr>
      </w:pPr>
      <w:r w:rsidRPr="00702B68">
        <w:rPr>
          <w:rFonts w:ascii="Arial" w:hAnsi="Arial" w:cs="Arial"/>
          <w:b/>
          <w:sz w:val="24"/>
          <w:szCs w:val="24"/>
        </w:rPr>
        <w:t>Municipio.-</w:t>
      </w:r>
      <w:r w:rsidRPr="00702B68">
        <w:rPr>
          <w:rFonts w:ascii="Arial" w:hAnsi="Arial" w:cs="Arial"/>
          <w:sz w:val="24"/>
          <w:szCs w:val="24"/>
        </w:rPr>
        <w:t xml:space="preserve"> Municipio de San Pedro Tlaquepaque;</w:t>
      </w:r>
    </w:p>
    <w:p w:rsidR="00735F33" w:rsidRPr="00702B68" w:rsidRDefault="00735F33" w:rsidP="00735F33">
      <w:pPr>
        <w:pStyle w:val="Prrafodelista"/>
        <w:rPr>
          <w:rFonts w:ascii="Arial" w:hAnsi="Arial" w:cs="Arial"/>
          <w:sz w:val="24"/>
          <w:szCs w:val="24"/>
        </w:rPr>
      </w:pPr>
    </w:p>
    <w:p w:rsidR="00735F33" w:rsidRPr="00702B68" w:rsidRDefault="00735F33" w:rsidP="001B6BDE">
      <w:pPr>
        <w:pStyle w:val="Prrafodelista"/>
        <w:numPr>
          <w:ilvl w:val="0"/>
          <w:numId w:val="42"/>
        </w:numPr>
        <w:jc w:val="both"/>
        <w:rPr>
          <w:rFonts w:ascii="Arial" w:hAnsi="Arial" w:cs="Arial"/>
          <w:sz w:val="24"/>
          <w:szCs w:val="24"/>
        </w:rPr>
      </w:pPr>
      <w:r w:rsidRPr="00702B68">
        <w:rPr>
          <w:rFonts w:ascii="Arial" w:hAnsi="Arial" w:cs="Arial"/>
          <w:b/>
          <w:sz w:val="24"/>
          <w:szCs w:val="24"/>
        </w:rPr>
        <w:t>Padrón.-</w:t>
      </w:r>
      <w:r w:rsidRPr="00702B68">
        <w:rPr>
          <w:rFonts w:ascii="Arial" w:hAnsi="Arial" w:cs="Arial"/>
          <w:sz w:val="24"/>
          <w:szCs w:val="24"/>
        </w:rPr>
        <w:t xml:space="preserve"> El padrón artesanal será el documento o base de datos en el cual se encuentran registrados todas y todos los artesanos del municipio, que comprueben mediante el proceso y requisitos establecidos en este reglamento que son productores de artesanías y las mismas son elaboradas en el Municipio.</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2"/>
        </w:numPr>
        <w:jc w:val="both"/>
        <w:rPr>
          <w:rFonts w:ascii="Arial" w:hAnsi="Arial" w:cs="Arial"/>
          <w:sz w:val="24"/>
          <w:szCs w:val="24"/>
        </w:rPr>
      </w:pPr>
      <w:r w:rsidRPr="00702B68">
        <w:rPr>
          <w:rFonts w:ascii="Arial" w:hAnsi="Arial" w:cs="Arial"/>
          <w:b/>
          <w:sz w:val="24"/>
          <w:szCs w:val="24"/>
        </w:rPr>
        <w:t xml:space="preserve">Producción Artesanal.- </w:t>
      </w:r>
      <w:r w:rsidRPr="00702B68">
        <w:rPr>
          <w:rFonts w:ascii="Arial" w:hAnsi="Arial" w:cs="Arial"/>
          <w:sz w:val="24"/>
          <w:szCs w:val="24"/>
        </w:rPr>
        <w:t>Serie de procedimientos consecutivos, con predominio del trabajo</w:t>
      </w:r>
      <w:r w:rsidRPr="00702B68">
        <w:rPr>
          <w:rFonts w:ascii="Arial" w:eastAsia="Times New Roman" w:hAnsi="Arial" w:cs="Arial"/>
          <w:sz w:val="24"/>
          <w:szCs w:val="24"/>
        </w:rPr>
        <w:t xml:space="preserve"> manual, ya sea en forma individual o grupal, que tiene por finalidad transformar materias primas orgánicas e inorgánicas en artesanías;</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2"/>
        </w:numPr>
        <w:jc w:val="both"/>
        <w:rPr>
          <w:rFonts w:ascii="Arial" w:hAnsi="Arial" w:cs="Arial"/>
          <w:sz w:val="24"/>
          <w:szCs w:val="24"/>
        </w:rPr>
      </w:pPr>
      <w:r w:rsidRPr="00702B68">
        <w:rPr>
          <w:rFonts w:ascii="Arial" w:eastAsia="Times New Roman" w:hAnsi="Arial" w:cs="Arial"/>
          <w:b/>
          <w:sz w:val="24"/>
          <w:szCs w:val="24"/>
        </w:rPr>
        <w:t>Ramas de la Producción Artesanal.-</w:t>
      </w:r>
      <w:r w:rsidRPr="00702B68">
        <w:rPr>
          <w:rFonts w:ascii="Arial" w:eastAsia="Times New Roman" w:hAnsi="Arial" w:cs="Arial"/>
          <w:sz w:val="24"/>
          <w:szCs w:val="24"/>
        </w:rPr>
        <w:t xml:space="preserve"> </w:t>
      </w:r>
      <w:r w:rsidRPr="00702B68">
        <w:rPr>
          <w:rFonts w:ascii="Arial" w:hAnsi="Arial" w:cs="Arial"/>
          <w:color w:val="1F1F1F"/>
          <w:sz w:val="24"/>
          <w:szCs w:val="24"/>
          <w:shd w:val="clear" w:color="auto" w:fill="FFFFFF"/>
        </w:rPr>
        <w:t xml:space="preserve">Son el conjunto de técnicas de producción en las que se utilizan materias primas similares o complementarias procesadas para crear productos u objetos comunes entre sí que a su vez pueden estar asociadas a alguna sub ramas, la cual se compone de una variedad de técnicas de ejecución que se aplican para lograr el producto final. Su </w:t>
      </w:r>
      <w:r w:rsidRPr="00702B68">
        <w:rPr>
          <w:rFonts w:ascii="Arial" w:eastAsia="Times New Roman" w:hAnsi="Arial" w:cs="Arial"/>
          <w:sz w:val="24"/>
          <w:szCs w:val="24"/>
        </w:rPr>
        <w:t>clasificación se establece en el presente ordenamiento resultado de las diferentes manifestaciones artesanales en el Municipio;</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2"/>
        </w:numPr>
        <w:jc w:val="both"/>
        <w:rPr>
          <w:rFonts w:ascii="Arial" w:hAnsi="Arial" w:cs="Arial"/>
          <w:sz w:val="24"/>
          <w:szCs w:val="24"/>
        </w:rPr>
      </w:pPr>
      <w:r w:rsidRPr="00702B68">
        <w:rPr>
          <w:rFonts w:ascii="Arial" w:hAnsi="Arial" w:cs="Arial"/>
          <w:b/>
          <w:sz w:val="24"/>
          <w:szCs w:val="24"/>
        </w:rPr>
        <w:t xml:space="preserve">Reglamento.- </w:t>
      </w:r>
      <w:r w:rsidRPr="00702B68">
        <w:rPr>
          <w:rFonts w:ascii="Arial" w:hAnsi="Arial" w:cs="Arial"/>
          <w:sz w:val="24"/>
          <w:szCs w:val="24"/>
        </w:rPr>
        <w:t>Reglamento municipal para el desarrollo, promoción y fomento artesanal de San Pedro Tlaquepaque;</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2"/>
        </w:numPr>
        <w:jc w:val="both"/>
        <w:rPr>
          <w:rFonts w:ascii="Arial" w:hAnsi="Arial" w:cs="Arial"/>
          <w:sz w:val="24"/>
          <w:szCs w:val="24"/>
        </w:rPr>
      </w:pPr>
      <w:r w:rsidRPr="00702B68">
        <w:rPr>
          <w:rFonts w:ascii="Arial" w:hAnsi="Arial" w:cs="Arial"/>
          <w:b/>
          <w:sz w:val="24"/>
          <w:szCs w:val="24"/>
        </w:rPr>
        <w:t xml:space="preserve">Sector Artesanal.- </w:t>
      </w:r>
      <w:r w:rsidRPr="00702B68">
        <w:rPr>
          <w:rFonts w:ascii="Arial" w:eastAsia="Times New Roman" w:hAnsi="Arial" w:cs="Arial"/>
          <w:color w:val="000000"/>
          <w:sz w:val="24"/>
          <w:szCs w:val="24"/>
        </w:rPr>
        <w:t xml:space="preserve">El que se constituye por individuos, talleres, empresas, institutos, entes de capacitación, sociedades y asociaciones de las y los artesanos de acuerdo a las figuras asociativas formales previstas en la legislación mexicana; </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2"/>
        </w:numPr>
        <w:jc w:val="both"/>
        <w:rPr>
          <w:rFonts w:ascii="Arial" w:hAnsi="Arial" w:cs="Arial"/>
          <w:sz w:val="24"/>
          <w:szCs w:val="24"/>
        </w:rPr>
      </w:pPr>
      <w:r w:rsidRPr="00702B68">
        <w:rPr>
          <w:rFonts w:ascii="Arial" w:hAnsi="Arial" w:cs="Arial"/>
          <w:b/>
          <w:sz w:val="24"/>
          <w:szCs w:val="24"/>
        </w:rPr>
        <w:t xml:space="preserve">Taller Artesanal.- </w:t>
      </w:r>
      <w:r w:rsidRPr="00702B68">
        <w:rPr>
          <w:rFonts w:ascii="Arial" w:eastAsia="Times New Roman" w:hAnsi="Arial" w:cs="Arial"/>
          <w:bCs/>
          <w:sz w:val="24"/>
          <w:szCs w:val="24"/>
        </w:rPr>
        <w:t>Local o establecimiento en el cual la artesana o artesano ejerce habitualmente su actividad y en el que figura como responsable de la actividad una o un  artesano, que dirige  y que participa en el mismo; y</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2"/>
        </w:numPr>
        <w:spacing w:after="0"/>
        <w:jc w:val="both"/>
        <w:rPr>
          <w:rFonts w:ascii="Arial" w:hAnsi="Arial" w:cs="Arial"/>
          <w:b/>
          <w:sz w:val="24"/>
          <w:szCs w:val="24"/>
        </w:rPr>
      </w:pPr>
      <w:r w:rsidRPr="00702B68">
        <w:rPr>
          <w:rFonts w:ascii="Arial" w:hAnsi="Arial" w:cs="Arial"/>
          <w:b/>
          <w:sz w:val="24"/>
          <w:szCs w:val="24"/>
        </w:rPr>
        <w:t xml:space="preserve">Técnica Artesanal.- </w:t>
      </w:r>
      <w:r w:rsidRPr="00702B68">
        <w:rPr>
          <w:rFonts w:ascii="Arial" w:eastAsia="Times New Roman" w:hAnsi="Arial" w:cs="Arial"/>
          <w:sz w:val="24"/>
          <w:szCs w:val="24"/>
        </w:rPr>
        <w:t>Conjunto de conocimientos, procedimientos, habilidades, expresiones simbólicas y artísticas tradicionales de que se sirve una artesana o artesano para la elaboración de artesanías.</w:t>
      </w:r>
    </w:p>
    <w:p w:rsidR="00735F33" w:rsidRPr="00702B68" w:rsidRDefault="00735F33" w:rsidP="00735F33">
      <w:pPr>
        <w:jc w:val="both"/>
        <w:rPr>
          <w:rFonts w:ascii="Arial" w:hAnsi="Arial" w:cs="Arial"/>
          <w:sz w:val="24"/>
          <w:szCs w:val="24"/>
        </w:rPr>
      </w:pPr>
      <w:r w:rsidRPr="00702B68">
        <w:rPr>
          <w:rFonts w:ascii="Arial" w:hAnsi="Arial" w:cs="Arial"/>
          <w:b/>
          <w:sz w:val="24"/>
          <w:szCs w:val="24"/>
        </w:rPr>
        <w:t xml:space="preserve">Artículo 4.- </w:t>
      </w:r>
      <w:r w:rsidRPr="00702B68">
        <w:rPr>
          <w:rFonts w:ascii="Arial" w:hAnsi="Arial" w:cs="Arial"/>
          <w:sz w:val="24"/>
          <w:szCs w:val="24"/>
        </w:rPr>
        <w:t>Corresponde la aplicación del presente reglamento a:</w:t>
      </w:r>
    </w:p>
    <w:p w:rsidR="00735F33" w:rsidRPr="00702B68" w:rsidRDefault="00735F33" w:rsidP="001B6BDE">
      <w:pPr>
        <w:pStyle w:val="Prrafodelista"/>
        <w:numPr>
          <w:ilvl w:val="0"/>
          <w:numId w:val="43"/>
        </w:numPr>
        <w:jc w:val="both"/>
        <w:rPr>
          <w:rFonts w:ascii="Arial" w:hAnsi="Arial" w:cs="Arial"/>
          <w:sz w:val="24"/>
          <w:szCs w:val="24"/>
        </w:rPr>
      </w:pPr>
      <w:r w:rsidRPr="00702B68">
        <w:rPr>
          <w:rFonts w:ascii="Arial" w:hAnsi="Arial" w:cs="Arial"/>
          <w:sz w:val="24"/>
          <w:szCs w:val="24"/>
        </w:rPr>
        <w:t>El Ayuntamiento;</w:t>
      </w:r>
    </w:p>
    <w:p w:rsidR="00735F33" w:rsidRPr="00702B68" w:rsidRDefault="00735F33" w:rsidP="001B6BDE">
      <w:pPr>
        <w:pStyle w:val="Prrafodelista"/>
        <w:numPr>
          <w:ilvl w:val="0"/>
          <w:numId w:val="43"/>
        </w:numPr>
        <w:jc w:val="both"/>
        <w:rPr>
          <w:rFonts w:ascii="Arial" w:hAnsi="Arial" w:cs="Arial"/>
          <w:sz w:val="24"/>
          <w:szCs w:val="24"/>
        </w:rPr>
      </w:pPr>
      <w:r w:rsidRPr="00702B68">
        <w:rPr>
          <w:rFonts w:ascii="Arial" w:hAnsi="Arial" w:cs="Arial"/>
          <w:sz w:val="24"/>
          <w:szCs w:val="24"/>
        </w:rPr>
        <w:t>Titular de la Presidencia Municipal;</w:t>
      </w:r>
    </w:p>
    <w:p w:rsidR="00735F33" w:rsidRPr="00702B68" w:rsidRDefault="00735F33" w:rsidP="001B6BDE">
      <w:pPr>
        <w:pStyle w:val="Prrafodelista"/>
        <w:numPr>
          <w:ilvl w:val="0"/>
          <w:numId w:val="43"/>
        </w:numPr>
        <w:jc w:val="both"/>
        <w:rPr>
          <w:rFonts w:ascii="Arial" w:hAnsi="Arial" w:cs="Arial"/>
          <w:sz w:val="24"/>
          <w:szCs w:val="24"/>
        </w:rPr>
      </w:pPr>
      <w:r w:rsidRPr="00702B68">
        <w:rPr>
          <w:rFonts w:ascii="Arial" w:hAnsi="Arial" w:cs="Arial"/>
          <w:sz w:val="24"/>
          <w:szCs w:val="24"/>
        </w:rPr>
        <w:t>Titular de la Coordinación General;</w:t>
      </w:r>
    </w:p>
    <w:p w:rsidR="00735F33" w:rsidRPr="00702B68" w:rsidRDefault="00735F33" w:rsidP="001B6BDE">
      <w:pPr>
        <w:pStyle w:val="Prrafodelista"/>
        <w:numPr>
          <w:ilvl w:val="0"/>
          <w:numId w:val="43"/>
        </w:numPr>
        <w:jc w:val="both"/>
        <w:rPr>
          <w:rFonts w:ascii="Arial" w:hAnsi="Arial" w:cs="Arial"/>
          <w:sz w:val="24"/>
          <w:szCs w:val="24"/>
        </w:rPr>
      </w:pPr>
      <w:r w:rsidRPr="00702B68">
        <w:rPr>
          <w:rFonts w:ascii="Arial" w:hAnsi="Arial" w:cs="Arial"/>
          <w:sz w:val="24"/>
          <w:szCs w:val="24"/>
        </w:rPr>
        <w:t>Titular de la Dirección de Fomento Artesanal; y</w:t>
      </w:r>
    </w:p>
    <w:p w:rsidR="00735F33" w:rsidRPr="00702B68" w:rsidRDefault="00735F33" w:rsidP="001B6BDE">
      <w:pPr>
        <w:pStyle w:val="Prrafodelista"/>
        <w:numPr>
          <w:ilvl w:val="0"/>
          <w:numId w:val="43"/>
        </w:numPr>
        <w:jc w:val="both"/>
        <w:rPr>
          <w:rFonts w:ascii="Arial" w:hAnsi="Arial" w:cs="Arial"/>
          <w:sz w:val="24"/>
          <w:szCs w:val="24"/>
        </w:rPr>
      </w:pPr>
      <w:r w:rsidRPr="00702B68">
        <w:rPr>
          <w:rFonts w:ascii="Arial" w:hAnsi="Arial" w:cs="Arial"/>
          <w:sz w:val="24"/>
          <w:szCs w:val="24"/>
        </w:rPr>
        <w:t>Demás dependencias administrativas que tengan relación con el sector artesanal.</w:t>
      </w:r>
    </w:p>
    <w:p w:rsidR="00735F33" w:rsidRPr="00702B68" w:rsidRDefault="00735F33" w:rsidP="00735F33">
      <w:pPr>
        <w:jc w:val="both"/>
        <w:rPr>
          <w:rFonts w:ascii="Arial" w:hAnsi="Arial" w:cs="Arial"/>
          <w:sz w:val="24"/>
          <w:szCs w:val="24"/>
        </w:rPr>
      </w:pPr>
      <w:r w:rsidRPr="00702B68">
        <w:rPr>
          <w:rFonts w:ascii="Arial" w:hAnsi="Arial" w:cs="Arial"/>
          <w:b/>
          <w:sz w:val="24"/>
          <w:szCs w:val="24"/>
        </w:rPr>
        <w:t xml:space="preserve">Artículo 5.- </w:t>
      </w:r>
      <w:r w:rsidRPr="00702B68">
        <w:rPr>
          <w:rFonts w:ascii="Arial" w:hAnsi="Arial" w:cs="Arial"/>
          <w:sz w:val="24"/>
          <w:szCs w:val="24"/>
        </w:rPr>
        <w:t xml:space="preserve">Las artesanías y técnicas artesanales empleadas para su producción deben ser objeto de salvaguarda, ya que representan valores, rasgos, creencias, tradiciones y costumbres que dan identidad al municipio,  por lo que serán consideradas Patrimonio Cultural del Municipio de San Pedro Tlaquepaque. </w:t>
      </w:r>
    </w:p>
    <w:p w:rsidR="00735F33" w:rsidRPr="00702B68" w:rsidRDefault="00735F33" w:rsidP="00735F33">
      <w:pPr>
        <w:pStyle w:val="Prrafodelista"/>
        <w:jc w:val="both"/>
        <w:rPr>
          <w:rFonts w:ascii="Arial" w:hAnsi="Arial" w:cs="Arial"/>
          <w:sz w:val="24"/>
          <w:szCs w:val="24"/>
          <w:highlight w:val="yellow"/>
        </w:rPr>
      </w:pPr>
    </w:p>
    <w:p w:rsidR="00735F33" w:rsidRPr="00702B68" w:rsidRDefault="00735F33" w:rsidP="00735F33">
      <w:pPr>
        <w:pStyle w:val="Prrafodelista"/>
        <w:jc w:val="center"/>
        <w:rPr>
          <w:rFonts w:ascii="Arial" w:hAnsi="Arial" w:cs="Arial"/>
          <w:b/>
          <w:sz w:val="24"/>
          <w:szCs w:val="24"/>
        </w:rPr>
      </w:pPr>
      <w:r w:rsidRPr="00702B68">
        <w:rPr>
          <w:rFonts w:ascii="Arial" w:hAnsi="Arial" w:cs="Arial"/>
          <w:b/>
          <w:sz w:val="24"/>
          <w:szCs w:val="24"/>
        </w:rPr>
        <w:t>TITULO SEGUNDO</w:t>
      </w:r>
    </w:p>
    <w:p w:rsidR="00735F33" w:rsidRPr="00702B68" w:rsidRDefault="00735F33" w:rsidP="00735F33">
      <w:pPr>
        <w:pStyle w:val="Prrafodelista"/>
        <w:jc w:val="center"/>
        <w:rPr>
          <w:rFonts w:ascii="Arial" w:hAnsi="Arial" w:cs="Arial"/>
          <w:b/>
          <w:sz w:val="24"/>
          <w:szCs w:val="24"/>
        </w:rPr>
      </w:pPr>
      <w:r w:rsidRPr="00702B68">
        <w:rPr>
          <w:rFonts w:ascii="Arial" w:hAnsi="Arial" w:cs="Arial"/>
          <w:b/>
          <w:sz w:val="24"/>
          <w:szCs w:val="24"/>
        </w:rPr>
        <w:t>DE LA ORGANIZACIÓN DEL SECTOR ARTESANAL</w:t>
      </w:r>
    </w:p>
    <w:p w:rsidR="00735F33" w:rsidRPr="00702B68" w:rsidRDefault="00735F33" w:rsidP="00735F33">
      <w:pPr>
        <w:pStyle w:val="Prrafodelista"/>
        <w:jc w:val="center"/>
        <w:rPr>
          <w:rFonts w:ascii="Arial" w:hAnsi="Arial" w:cs="Arial"/>
          <w:b/>
          <w:sz w:val="24"/>
          <w:szCs w:val="24"/>
        </w:rPr>
      </w:pPr>
    </w:p>
    <w:p w:rsidR="00735F33" w:rsidRPr="00702B68" w:rsidRDefault="00735F33" w:rsidP="00735F33">
      <w:pPr>
        <w:pStyle w:val="Prrafodelista"/>
        <w:jc w:val="center"/>
        <w:rPr>
          <w:rFonts w:ascii="Arial" w:hAnsi="Arial" w:cs="Arial"/>
          <w:b/>
          <w:sz w:val="24"/>
          <w:szCs w:val="24"/>
        </w:rPr>
      </w:pPr>
      <w:r w:rsidRPr="00702B68">
        <w:rPr>
          <w:rFonts w:ascii="Arial" w:hAnsi="Arial" w:cs="Arial"/>
          <w:b/>
          <w:sz w:val="24"/>
          <w:szCs w:val="24"/>
        </w:rPr>
        <w:t>Capitulo primero</w:t>
      </w:r>
    </w:p>
    <w:p w:rsidR="00735F33" w:rsidRPr="00702B68" w:rsidRDefault="00735F33" w:rsidP="00735F33">
      <w:pPr>
        <w:pStyle w:val="Prrafodelista"/>
        <w:jc w:val="center"/>
        <w:rPr>
          <w:rFonts w:ascii="Arial" w:hAnsi="Arial" w:cs="Arial"/>
          <w:b/>
          <w:sz w:val="24"/>
          <w:szCs w:val="24"/>
        </w:rPr>
      </w:pPr>
      <w:r w:rsidRPr="00702B68">
        <w:rPr>
          <w:rFonts w:ascii="Arial" w:hAnsi="Arial" w:cs="Arial"/>
          <w:b/>
          <w:sz w:val="24"/>
          <w:szCs w:val="24"/>
        </w:rPr>
        <w:t>De la Dirección de Fomento Artesanal.</w:t>
      </w:r>
    </w:p>
    <w:p w:rsidR="00735F33" w:rsidRPr="00702B68" w:rsidRDefault="00735F33" w:rsidP="00735F33">
      <w:pPr>
        <w:pStyle w:val="Prrafodelista"/>
        <w:jc w:val="center"/>
        <w:rPr>
          <w:rFonts w:ascii="Arial" w:hAnsi="Arial" w:cs="Arial"/>
          <w:b/>
          <w:sz w:val="24"/>
          <w:szCs w:val="24"/>
        </w:rPr>
      </w:pPr>
    </w:p>
    <w:p w:rsidR="00735F33" w:rsidRPr="00702B68" w:rsidRDefault="00735F33" w:rsidP="00735F33">
      <w:pPr>
        <w:jc w:val="both"/>
        <w:rPr>
          <w:rFonts w:ascii="Arial" w:hAnsi="Arial" w:cs="Arial"/>
          <w:sz w:val="24"/>
          <w:szCs w:val="24"/>
        </w:rPr>
      </w:pPr>
      <w:r w:rsidRPr="00702B68">
        <w:rPr>
          <w:rFonts w:ascii="Arial" w:hAnsi="Arial" w:cs="Arial"/>
          <w:b/>
          <w:sz w:val="24"/>
          <w:szCs w:val="24"/>
        </w:rPr>
        <w:t xml:space="preserve">Artículo 6.- </w:t>
      </w:r>
      <w:r w:rsidRPr="00702B68">
        <w:rPr>
          <w:rFonts w:ascii="Arial" w:hAnsi="Arial" w:cs="Arial"/>
          <w:sz w:val="24"/>
          <w:szCs w:val="24"/>
        </w:rPr>
        <w:t>La Dirección de Fomento Artesanal depende directamente de la Coordinación General, y tiene como objetivo elaborar y proponer para su aprobación los planes, programas, proyectos, estrategias y acciones que permitan el desarrollo integral de la actividad artesanal en el Municipio, así mismo ejecutar aquello que le sea aprobado.</w:t>
      </w:r>
    </w:p>
    <w:p w:rsidR="00735F33" w:rsidRPr="00702B68" w:rsidRDefault="00735F33" w:rsidP="00735F33">
      <w:pPr>
        <w:spacing w:after="0"/>
        <w:jc w:val="both"/>
        <w:rPr>
          <w:rFonts w:ascii="Arial" w:hAnsi="Arial" w:cs="Arial"/>
          <w:sz w:val="24"/>
          <w:szCs w:val="24"/>
        </w:rPr>
      </w:pPr>
      <w:r w:rsidRPr="00702B68">
        <w:rPr>
          <w:rFonts w:ascii="Arial" w:hAnsi="Arial" w:cs="Arial"/>
          <w:sz w:val="24"/>
          <w:szCs w:val="24"/>
        </w:rPr>
        <w:t>La forma de trabajar entre la Coordinación General y la Dirección se regulara a través de sus manuales de organización y procedimientos.</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7.- </w:t>
      </w:r>
      <w:r w:rsidRPr="00702B68">
        <w:rPr>
          <w:rFonts w:ascii="Arial" w:hAnsi="Arial" w:cs="Arial"/>
          <w:sz w:val="24"/>
          <w:szCs w:val="24"/>
        </w:rPr>
        <w:t xml:space="preserve">Son atribuciones y obligaciones de la Dirección las siguientes: </w:t>
      </w:r>
    </w:p>
    <w:p w:rsidR="00735F33" w:rsidRPr="00702B68" w:rsidRDefault="00735F33" w:rsidP="00735F33">
      <w:pPr>
        <w:spacing w:after="0"/>
        <w:jc w:val="both"/>
        <w:rPr>
          <w:rFonts w:ascii="Arial" w:hAnsi="Arial" w:cs="Arial"/>
          <w:sz w:val="24"/>
          <w:szCs w:val="24"/>
        </w:rPr>
      </w:pPr>
    </w:p>
    <w:p w:rsidR="00735F33" w:rsidRPr="00702B68" w:rsidRDefault="00735F33" w:rsidP="001B6BDE">
      <w:pPr>
        <w:pStyle w:val="Prrafodelista"/>
        <w:numPr>
          <w:ilvl w:val="0"/>
          <w:numId w:val="40"/>
        </w:numPr>
        <w:jc w:val="both"/>
        <w:rPr>
          <w:rFonts w:ascii="Arial" w:hAnsi="Arial" w:cs="Arial"/>
          <w:sz w:val="24"/>
          <w:szCs w:val="24"/>
        </w:rPr>
      </w:pPr>
      <w:r w:rsidRPr="00702B68">
        <w:rPr>
          <w:rFonts w:ascii="Arial" w:hAnsi="Arial" w:cs="Arial"/>
          <w:sz w:val="24"/>
          <w:szCs w:val="24"/>
        </w:rPr>
        <w:t>Ejecutar los planes, programas y proyectos aprobados por el Ayuntamiento para el desarrollo del sector artesanal y el cumplimiento de los objetivos del presente reglamento;</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0"/>
        </w:numPr>
        <w:jc w:val="both"/>
        <w:rPr>
          <w:rFonts w:ascii="Arial" w:hAnsi="Arial" w:cs="Arial"/>
          <w:sz w:val="24"/>
          <w:szCs w:val="24"/>
        </w:rPr>
      </w:pPr>
      <w:r w:rsidRPr="00702B68">
        <w:rPr>
          <w:rFonts w:ascii="Arial" w:hAnsi="Arial" w:cs="Arial"/>
          <w:sz w:val="24"/>
          <w:szCs w:val="24"/>
        </w:rPr>
        <w:t>Realizar el censo artesanal y mantener actualizado el padrón artesanal del municipio;</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0"/>
        </w:numPr>
        <w:jc w:val="both"/>
        <w:rPr>
          <w:rFonts w:ascii="Arial" w:hAnsi="Arial" w:cs="Arial"/>
          <w:sz w:val="24"/>
          <w:szCs w:val="24"/>
        </w:rPr>
      </w:pPr>
      <w:r w:rsidRPr="00702B68">
        <w:rPr>
          <w:rFonts w:ascii="Arial" w:hAnsi="Arial" w:cs="Arial"/>
          <w:sz w:val="24"/>
          <w:szCs w:val="24"/>
        </w:rPr>
        <w:t>Desarrollar programas de capacitación, enfocados a satisfacer  las necesidades reales de las y los artesanos, ya sea de manera directa o en coordinación con dependencias de los tres niveles de gobierno, instituciones educativas u organismos públicos o privados;</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0"/>
        </w:numPr>
        <w:jc w:val="both"/>
        <w:rPr>
          <w:rFonts w:ascii="Arial" w:hAnsi="Arial" w:cs="Arial"/>
          <w:sz w:val="24"/>
          <w:szCs w:val="24"/>
        </w:rPr>
      </w:pPr>
      <w:r w:rsidRPr="00702B68">
        <w:rPr>
          <w:rFonts w:ascii="Arial" w:hAnsi="Arial" w:cs="Arial"/>
          <w:sz w:val="24"/>
          <w:szCs w:val="24"/>
        </w:rPr>
        <w:t>Brindar apoyo y asesoría a las y los artesanos del Municipio que lo soliciten en áreas técnicas, administrativas, de comercialización y gestión en asuntos propios del sector;</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0"/>
        </w:numPr>
        <w:jc w:val="both"/>
        <w:rPr>
          <w:rFonts w:ascii="Arial" w:hAnsi="Arial" w:cs="Arial"/>
          <w:sz w:val="24"/>
          <w:szCs w:val="24"/>
        </w:rPr>
      </w:pPr>
      <w:r w:rsidRPr="00702B68">
        <w:rPr>
          <w:rFonts w:ascii="Arial" w:hAnsi="Arial" w:cs="Arial"/>
          <w:sz w:val="24"/>
          <w:szCs w:val="24"/>
        </w:rPr>
        <w:t>Fomentar la organización artesanal;</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0"/>
        </w:numPr>
        <w:jc w:val="both"/>
        <w:rPr>
          <w:rFonts w:ascii="Arial" w:hAnsi="Arial" w:cs="Arial"/>
          <w:sz w:val="24"/>
          <w:szCs w:val="24"/>
        </w:rPr>
      </w:pPr>
      <w:r w:rsidRPr="00702B68">
        <w:rPr>
          <w:rFonts w:ascii="Arial" w:hAnsi="Arial" w:cs="Arial"/>
          <w:sz w:val="24"/>
          <w:szCs w:val="24"/>
        </w:rPr>
        <w:t>Promover la participación de las y los artesanos del municipio en eventos de comercialización, ferias, exposiciones y muestras a nivel municipal, estatal, nacional e internacional;</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0"/>
        </w:numPr>
        <w:spacing w:after="0"/>
        <w:jc w:val="both"/>
        <w:rPr>
          <w:rFonts w:ascii="Arial" w:hAnsi="Arial" w:cs="Arial"/>
          <w:sz w:val="24"/>
          <w:szCs w:val="24"/>
        </w:rPr>
      </w:pPr>
      <w:r w:rsidRPr="00702B68">
        <w:rPr>
          <w:rFonts w:ascii="Arial" w:hAnsi="Arial" w:cs="Arial"/>
          <w:sz w:val="24"/>
          <w:szCs w:val="24"/>
        </w:rPr>
        <w:t>Seleccionar a las y los artesanos inscritos en el padrón artesanal, que participaran con apoyo municipal, en los eventos mencionados en el punto anterior, la selección se realizará de conformidad a lo establecido en este reglamento, considerando para ello el número de espacios disponibles, las técnicas, tipo de evento y requerimientos del organizador. Para esta selección se tomara en cuenta la diferenciación de artesanías y manualidades, dando preferencia a las primeras;</w:t>
      </w:r>
    </w:p>
    <w:p w:rsidR="00735F33" w:rsidRPr="00702B68" w:rsidRDefault="00735F33" w:rsidP="00735F33">
      <w:pPr>
        <w:spacing w:after="0"/>
        <w:jc w:val="both"/>
        <w:rPr>
          <w:rFonts w:ascii="Arial" w:hAnsi="Arial" w:cs="Arial"/>
          <w:sz w:val="24"/>
          <w:szCs w:val="24"/>
        </w:rPr>
      </w:pPr>
    </w:p>
    <w:p w:rsidR="00735F33" w:rsidRPr="00702B68" w:rsidRDefault="00735F33" w:rsidP="001B6BDE">
      <w:pPr>
        <w:pStyle w:val="Prrafodelista"/>
        <w:numPr>
          <w:ilvl w:val="0"/>
          <w:numId w:val="40"/>
        </w:numPr>
        <w:spacing w:after="0"/>
        <w:jc w:val="both"/>
        <w:rPr>
          <w:rFonts w:ascii="Arial" w:hAnsi="Arial" w:cs="Arial"/>
          <w:sz w:val="24"/>
          <w:szCs w:val="24"/>
        </w:rPr>
      </w:pPr>
      <w:r w:rsidRPr="00702B68">
        <w:rPr>
          <w:rFonts w:ascii="Arial" w:hAnsi="Arial" w:cs="Arial"/>
          <w:sz w:val="24"/>
          <w:szCs w:val="24"/>
        </w:rPr>
        <w:t>Mantener una continua comunicación con el sector artesanal del  Municipio registrados en el padrón para informarles de manera oportuna sobre las convocatorias, apoyos, lineamientos y reglamentos internos de participación, así como la constante retroalimentación con el gremio para garantizar su participación activa en la elaboración de los instrumentos mencionados en el artículo anterior;</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0"/>
        </w:numPr>
        <w:jc w:val="both"/>
        <w:rPr>
          <w:rFonts w:ascii="Arial" w:hAnsi="Arial" w:cs="Arial"/>
          <w:sz w:val="24"/>
          <w:szCs w:val="24"/>
        </w:rPr>
      </w:pPr>
      <w:r w:rsidRPr="00702B68">
        <w:rPr>
          <w:rFonts w:ascii="Arial" w:hAnsi="Arial" w:cs="Arial"/>
          <w:sz w:val="24"/>
          <w:szCs w:val="24"/>
        </w:rPr>
        <w:t>Promover y coadyuvar con instituciones de educación superior en investigaciones y proyectos para apoyar el desarrollo de un sector artesanal sustentable;</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0"/>
        </w:numPr>
        <w:jc w:val="both"/>
        <w:rPr>
          <w:rFonts w:ascii="Arial" w:hAnsi="Arial" w:cs="Arial"/>
          <w:sz w:val="24"/>
          <w:szCs w:val="24"/>
        </w:rPr>
      </w:pPr>
      <w:r w:rsidRPr="00702B68">
        <w:rPr>
          <w:rFonts w:ascii="Arial" w:hAnsi="Arial" w:cs="Arial"/>
          <w:sz w:val="24"/>
          <w:szCs w:val="24"/>
        </w:rPr>
        <w:t>Coordinarse con las Direcciones de Educación, Turismo, Cultura y demás áreas involucradas del Municipio, para la creación y ejecución de programas y proyectos que abonen al fomento artesanal en dichas áreas;</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0"/>
        </w:numPr>
        <w:jc w:val="both"/>
        <w:rPr>
          <w:rFonts w:ascii="Arial" w:hAnsi="Arial" w:cs="Arial"/>
          <w:sz w:val="24"/>
          <w:szCs w:val="24"/>
        </w:rPr>
      </w:pPr>
      <w:r w:rsidRPr="00702B68">
        <w:rPr>
          <w:rFonts w:ascii="Arial" w:hAnsi="Arial" w:cs="Arial"/>
          <w:sz w:val="24"/>
          <w:szCs w:val="24"/>
        </w:rPr>
        <w:t>Implementar mecanismos de comunicación y vinculación con las Dependencias Nacionales y Estatales encargadas del Desarrollo, Promoción y Fomento Artesanal, con la finalidad de mantener informados a las y los artesanos sobre las actividades y apoyos que brindan.  De igual manera promover ante ellas las artesanías que se producen en el municipio;</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0"/>
        </w:numPr>
        <w:jc w:val="both"/>
        <w:rPr>
          <w:rFonts w:ascii="Arial" w:hAnsi="Arial" w:cs="Arial"/>
          <w:sz w:val="24"/>
          <w:szCs w:val="24"/>
        </w:rPr>
      </w:pPr>
      <w:r w:rsidRPr="00702B68">
        <w:rPr>
          <w:rFonts w:ascii="Arial" w:hAnsi="Arial" w:cs="Arial"/>
          <w:sz w:val="24"/>
          <w:szCs w:val="24"/>
        </w:rPr>
        <w:t>Administrar la Casa del Artesano;</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0"/>
        </w:numPr>
        <w:jc w:val="both"/>
        <w:rPr>
          <w:rFonts w:ascii="Arial" w:hAnsi="Arial" w:cs="Arial"/>
          <w:sz w:val="24"/>
          <w:szCs w:val="24"/>
        </w:rPr>
      </w:pPr>
      <w:r w:rsidRPr="00702B68">
        <w:rPr>
          <w:rFonts w:ascii="Arial" w:hAnsi="Arial" w:cs="Arial"/>
          <w:sz w:val="24"/>
          <w:szCs w:val="24"/>
        </w:rPr>
        <w:t>Apoyar en la comercialización directa de productos artesanales;</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0"/>
        </w:numPr>
        <w:jc w:val="both"/>
        <w:rPr>
          <w:rFonts w:ascii="Arial" w:hAnsi="Arial" w:cs="Arial"/>
          <w:sz w:val="24"/>
          <w:szCs w:val="24"/>
        </w:rPr>
      </w:pPr>
      <w:r w:rsidRPr="00702B68">
        <w:rPr>
          <w:rFonts w:ascii="Arial" w:hAnsi="Arial" w:cs="Arial"/>
          <w:sz w:val="24"/>
          <w:szCs w:val="24"/>
        </w:rPr>
        <w:t>Integrar y participar en el Consejo;</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0"/>
        </w:numPr>
        <w:jc w:val="both"/>
        <w:rPr>
          <w:rFonts w:ascii="Arial" w:hAnsi="Arial" w:cs="Arial"/>
          <w:sz w:val="24"/>
          <w:szCs w:val="24"/>
        </w:rPr>
      </w:pPr>
      <w:r w:rsidRPr="00702B68">
        <w:rPr>
          <w:rFonts w:ascii="Arial" w:hAnsi="Arial" w:cs="Arial"/>
          <w:sz w:val="24"/>
          <w:szCs w:val="24"/>
        </w:rPr>
        <w:t>Elaborar su proyecto de presupuesto de egresos y presentarlo al Ayuntamiento por conducto de la Coordinación General;</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0"/>
        </w:numPr>
        <w:jc w:val="both"/>
        <w:rPr>
          <w:rFonts w:ascii="Arial" w:hAnsi="Arial" w:cs="Arial"/>
          <w:sz w:val="24"/>
          <w:szCs w:val="24"/>
        </w:rPr>
      </w:pPr>
      <w:r w:rsidRPr="00702B68">
        <w:rPr>
          <w:rFonts w:ascii="Arial" w:hAnsi="Arial" w:cs="Arial"/>
          <w:sz w:val="24"/>
          <w:szCs w:val="24"/>
        </w:rPr>
        <w:t>Llevar a cabo las acciones necesarias para la eficiente utilización de los recursos humanos, financieros y materiales asignados a la dirección conforme a los reglamentos y medidas administrativas aplicables;</w:t>
      </w:r>
    </w:p>
    <w:p w:rsidR="00735F33" w:rsidRPr="00702B68" w:rsidRDefault="00735F33" w:rsidP="00735F33">
      <w:pPr>
        <w:pStyle w:val="Prrafodelista"/>
        <w:jc w:val="both"/>
        <w:rPr>
          <w:rFonts w:ascii="Arial" w:hAnsi="Arial" w:cs="Arial"/>
          <w:sz w:val="24"/>
          <w:szCs w:val="24"/>
        </w:rPr>
      </w:pPr>
      <w:r w:rsidRPr="00702B68">
        <w:rPr>
          <w:rFonts w:ascii="Arial" w:hAnsi="Arial" w:cs="Arial"/>
          <w:sz w:val="24"/>
          <w:szCs w:val="24"/>
        </w:rPr>
        <w:t xml:space="preserve">  </w:t>
      </w:r>
    </w:p>
    <w:p w:rsidR="00735F33" w:rsidRPr="00702B68" w:rsidRDefault="00735F33" w:rsidP="001B6BDE">
      <w:pPr>
        <w:pStyle w:val="Prrafodelista"/>
        <w:numPr>
          <w:ilvl w:val="0"/>
          <w:numId w:val="40"/>
        </w:numPr>
        <w:jc w:val="both"/>
        <w:rPr>
          <w:rFonts w:ascii="Arial" w:hAnsi="Arial" w:cs="Arial"/>
          <w:sz w:val="24"/>
          <w:szCs w:val="24"/>
        </w:rPr>
      </w:pPr>
      <w:r w:rsidRPr="00702B68">
        <w:rPr>
          <w:rFonts w:ascii="Arial" w:hAnsi="Arial" w:cs="Arial"/>
          <w:sz w:val="24"/>
          <w:szCs w:val="24"/>
        </w:rPr>
        <w:t>Informar de manera trimestral al titular de la Presidencia Municipal, a la presidencia de la Comisión y a la Coordinación General, sobre el desempeño de sus actividades, los resultados obtenidos e información relevante en la materia;</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0"/>
        </w:numPr>
        <w:jc w:val="both"/>
        <w:rPr>
          <w:rFonts w:ascii="Arial" w:hAnsi="Arial" w:cs="Arial"/>
          <w:sz w:val="24"/>
          <w:szCs w:val="24"/>
        </w:rPr>
      </w:pPr>
      <w:r w:rsidRPr="00702B68">
        <w:rPr>
          <w:rFonts w:ascii="Arial" w:hAnsi="Arial" w:cs="Arial"/>
          <w:sz w:val="24"/>
          <w:szCs w:val="24"/>
        </w:rPr>
        <w:t>En general estudiar y analizar las necesidades y problemáticas que enfrenta el sector artesanal, así como proponer alternativas que alienten su crecimiento y consoliden su rentabilidad a favor del desarrollo integral de las y los artesano en el municipio; y</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0"/>
        </w:numPr>
        <w:spacing w:after="0"/>
        <w:jc w:val="both"/>
        <w:rPr>
          <w:rFonts w:ascii="Arial" w:hAnsi="Arial" w:cs="Arial"/>
          <w:sz w:val="24"/>
          <w:szCs w:val="24"/>
        </w:rPr>
      </w:pPr>
      <w:r w:rsidRPr="00702B68">
        <w:rPr>
          <w:rFonts w:ascii="Arial" w:hAnsi="Arial" w:cs="Arial"/>
          <w:sz w:val="24"/>
          <w:szCs w:val="24"/>
        </w:rPr>
        <w:t>Las demás que determinen las disposiciones legales aplicables.</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sz w:val="24"/>
          <w:szCs w:val="24"/>
        </w:rPr>
        <w:t>Las funciones, acciones y actividades para llevar a cabo lo señalado en el presente artículo se encuentran definidas en los manuales de organización, procedimientos y operación de la dirección.</w:t>
      </w: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8.- </w:t>
      </w:r>
      <w:r w:rsidRPr="00702B68">
        <w:rPr>
          <w:rFonts w:ascii="Arial" w:hAnsi="Arial" w:cs="Arial"/>
          <w:sz w:val="24"/>
          <w:szCs w:val="24"/>
        </w:rPr>
        <w:t xml:space="preserve">La Casa es el inmueble propiedad municipal administrado por la dirección, cuya finalidad es brindar espacios de exposición y venta a las y los artesanos del Municipio, que se encuentren registrados en el padrón y no cuenten con los recursos necesarios para tener un espacio propio de venta al público. </w:t>
      </w:r>
    </w:p>
    <w:p w:rsidR="00735F33" w:rsidRPr="00702B68" w:rsidRDefault="00735F33" w:rsidP="00735F33">
      <w:pPr>
        <w:spacing w:after="0"/>
        <w:jc w:val="both"/>
        <w:rPr>
          <w:rFonts w:ascii="Arial" w:hAnsi="Arial" w:cs="Arial"/>
          <w:sz w:val="24"/>
          <w:szCs w:val="24"/>
        </w:rPr>
      </w:pPr>
    </w:p>
    <w:p w:rsidR="00735F33" w:rsidRPr="00702B68" w:rsidRDefault="00735F33" w:rsidP="00735F33">
      <w:pPr>
        <w:jc w:val="both"/>
        <w:rPr>
          <w:rFonts w:ascii="Arial" w:hAnsi="Arial" w:cs="Arial"/>
          <w:sz w:val="24"/>
          <w:szCs w:val="24"/>
        </w:rPr>
      </w:pPr>
      <w:r w:rsidRPr="00702B68">
        <w:rPr>
          <w:rFonts w:ascii="Arial" w:hAnsi="Arial" w:cs="Arial"/>
          <w:sz w:val="24"/>
          <w:szCs w:val="24"/>
        </w:rPr>
        <w:t>En las salas de exposición de la casa se les dará lugar preferencial a las artesanías derivadas de las ramas de producción artesanal mencionadas en el artículo 38 de este reglamento.</w:t>
      </w:r>
    </w:p>
    <w:p w:rsidR="00735F33" w:rsidRPr="00702B68" w:rsidRDefault="00735F33" w:rsidP="00735F33">
      <w:pPr>
        <w:jc w:val="both"/>
        <w:rPr>
          <w:rFonts w:ascii="Arial" w:hAnsi="Arial" w:cs="Arial"/>
          <w:sz w:val="24"/>
          <w:szCs w:val="24"/>
        </w:rPr>
      </w:pPr>
      <w:r w:rsidRPr="00702B68">
        <w:rPr>
          <w:rFonts w:ascii="Arial" w:hAnsi="Arial" w:cs="Arial"/>
          <w:sz w:val="24"/>
          <w:szCs w:val="24"/>
        </w:rPr>
        <w:t>En las instalaciones de la casa se permitirán exposiciones de artesanas y artesanos de otros municipios, estados o países, siempre y cuando exista convenio para ello en el cual se establezca de manera clara su temporalidad.</w:t>
      </w:r>
    </w:p>
    <w:p w:rsidR="00735F33" w:rsidRPr="00702B68" w:rsidRDefault="00735F33" w:rsidP="00735F33">
      <w:pPr>
        <w:jc w:val="both"/>
        <w:rPr>
          <w:rFonts w:ascii="Arial" w:hAnsi="Arial" w:cs="Arial"/>
          <w:sz w:val="24"/>
          <w:szCs w:val="24"/>
        </w:rPr>
      </w:pPr>
      <w:r w:rsidRPr="00702B68">
        <w:rPr>
          <w:rFonts w:ascii="Arial" w:hAnsi="Arial" w:cs="Arial"/>
          <w:sz w:val="24"/>
          <w:szCs w:val="24"/>
        </w:rPr>
        <w:t>Dentro de la Casa también se podrán llevar a cabo cursos y talleres de capacitación, así como reuniones informativas.</w:t>
      </w:r>
    </w:p>
    <w:p w:rsidR="00735F33" w:rsidRPr="00702B68" w:rsidRDefault="00735F33" w:rsidP="00735F33">
      <w:pPr>
        <w:jc w:val="both"/>
        <w:rPr>
          <w:rFonts w:ascii="Arial" w:hAnsi="Arial" w:cs="Arial"/>
          <w:sz w:val="24"/>
          <w:szCs w:val="24"/>
        </w:rPr>
      </w:pPr>
      <w:r w:rsidRPr="00702B68">
        <w:rPr>
          <w:rFonts w:ascii="Arial" w:hAnsi="Arial" w:cs="Arial"/>
          <w:sz w:val="24"/>
          <w:szCs w:val="24"/>
        </w:rPr>
        <w:t>A su vez, la casa será un atractivo turístico del Municipio, con el objeto de que los visitantes locales, nacionales y extranjeros conozcan la riqueza artesanal del mismo, para lo cual se realizaran trabajos coordinados con la Dirección de Turismo.</w:t>
      </w:r>
    </w:p>
    <w:p w:rsidR="00735F33" w:rsidRPr="00702B68" w:rsidRDefault="00735F33" w:rsidP="00735F33">
      <w:pPr>
        <w:spacing w:after="0"/>
        <w:jc w:val="both"/>
        <w:rPr>
          <w:rFonts w:ascii="Arial" w:hAnsi="Arial" w:cs="Arial"/>
          <w:sz w:val="24"/>
          <w:szCs w:val="24"/>
        </w:rPr>
      </w:pPr>
      <w:r w:rsidRPr="00702B68">
        <w:rPr>
          <w:rFonts w:ascii="Arial" w:hAnsi="Arial" w:cs="Arial"/>
          <w:sz w:val="24"/>
          <w:szCs w:val="24"/>
        </w:rPr>
        <w:t xml:space="preserve">Bajo ninguna circunstancia se permitirán reuniones de tipo social dentro de las instalaciones. </w:t>
      </w:r>
    </w:p>
    <w:p w:rsidR="00735F33" w:rsidRPr="00702B68" w:rsidRDefault="00735F33" w:rsidP="00735F33">
      <w:pPr>
        <w:spacing w:after="0"/>
        <w:jc w:val="both"/>
        <w:rPr>
          <w:rFonts w:ascii="Arial" w:hAnsi="Arial" w:cs="Arial"/>
          <w:sz w:val="24"/>
          <w:szCs w:val="24"/>
        </w:rPr>
      </w:pPr>
    </w:p>
    <w:p w:rsidR="00735F33" w:rsidRPr="00702B68" w:rsidRDefault="00735F33" w:rsidP="00735F33">
      <w:pPr>
        <w:jc w:val="both"/>
        <w:rPr>
          <w:rFonts w:ascii="Arial" w:hAnsi="Arial" w:cs="Arial"/>
          <w:sz w:val="24"/>
          <w:szCs w:val="24"/>
        </w:rPr>
      </w:pPr>
      <w:r w:rsidRPr="00702B68">
        <w:rPr>
          <w:rFonts w:ascii="Arial" w:hAnsi="Arial" w:cs="Arial"/>
          <w:b/>
          <w:sz w:val="24"/>
          <w:szCs w:val="24"/>
        </w:rPr>
        <w:t xml:space="preserve">Artículo 9.- </w:t>
      </w:r>
      <w:r w:rsidRPr="00702B68">
        <w:rPr>
          <w:rFonts w:ascii="Arial" w:hAnsi="Arial" w:cs="Arial"/>
          <w:sz w:val="24"/>
          <w:szCs w:val="24"/>
        </w:rPr>
        <w:t>Las artesanías que se exhiben dentro de la casa ingresaran bajo inventario y resguardo de la Dirección, entregando al dueño comprobante del registro de ingreso de las mismas.</w:t>
      </w:r>
    </w:p>
    <w:p w:rsidR="00735F33" w:rsidRPr="00702B68" w:rsidRDefault="00735F33" w:rsidP="00735F33">
      <w:pPr>
        <w:spacing w:after="0"/>
        <w:jc w:val="both"/>
        <w:rPr>
          <w:rFonts w:ascii="Arial" w:hAnsi="Arial" w:cs="Arial"/>
          <w:sz w:val="24"/>
          <w:szCs w:val="24"/>
        </w:rPr>
      </w:pPr>
      <w:r w:rsidRPr="00702B68">
        <w:rPr>
          <w:rFonts w:ascii="Arial" w:hAnsi="Arial" w:cs="Arial"/>
          <w:sz w:val="24"/>
          <w:szCs w:val="24"/>
        </w:rPr>
        <w:t xml:space="preserve">La Dirección será el responsable por el daño o perdida de las piezas que queden bajo su resguardo, excepto por  caso fortuito. </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b/>
          <w:sz w:val="24"/>
          <w:szCs w:val="24"/>
        </w:rPr>
      </w:pPr>
      <w:r w:rsidRPr="00702B68">
        <w:rPr>
          <w:rFonts w:ascii="Arial" w:hAnsi="Arial" w:cs="Arial"/>
          <w:b/>
          <w:sz w:val="24"/>
          <w:szCs w:val="24"/>
        </w:rPr>
        <w:t>Artículo 10.-</w:t>
      </w:r>
      <w:r w:rsidRPr="00702B68">
        <w:rPr>
          <w:rFonts w:ascii="Arial" w:hAnsi="Arial" w:cs="Arial"/>
          <w:sz w:val="24"/>
          <w:szCs w:val="24"/>
        </w:rPr>
        <w:t xml:space="preserve"> Las y los artesanos con el apoyo para la exhibición y venta de sus artesanías en la casa del artesano, se comprometen a cambiar la mercancía que tenga un año de exhibición y no se haya vendido, esto por mercancía nueva y diferente, en caso de negarse a hacerlo se le retirará el apoyo y se brindara el espacio a otra artesana o artesano interesado.  </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Capitulo segundo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De las y los Artesanos.</w:t>
      </w:r>
    </w:p>
    <w:p w:rsidR="00735F33" w:rsidRPr="00702B68" w:rsidRDefault="00735F33" w:rsidP="00735F33">
      <w:pPr>
        <w:spacing w:after="0"/>
        <w:jc w:val="both"/>
        <w:rPr>
          <w:rFonts w:ascii="Arial" w:hAnsi="Arial" w:cs="Arial"/>
          <w:sz w:val="24"/>
          <w:szCs w:val="24"/>
        </w:rPr>
      </w:pPr>
    </w:p>
    <w:p w:rsidR="00735F33" w:rsidRPr="00702B68" w:rsidRDefault="00735F33" w:rsidP="00735F33">
      <w:pPr>
        <w:jc w:val="both"/>
        <w:rPr>
          <w:rFonts w:ascii="Arial" w:hAnsi="Arial" w:cs="Arial"/>
          <w:sz w:val="24"/>
          <w:szCs w:val="24"/>
        </w:rPr>
      </w:pPr>
      <w:r w:rsidRPr="00702B68">
        <w:rPr>
          <w:rFonts w:ascii="Arial" w:hAnsi="Arial" w:cs="Arial"/>
          <w:b/>
          <w:sz w:val="24"/>
          <w:szCs w:val="24"/>
        </w:rPr>
        <w:t xml:space="preserve">Artículo 11.- </w:t>
      </w:r>
      <w:r w:rsidRPr="00702B68">
        <w:rPr>
          <w:rFonts w:ascii="Arial" w:hAnsi="Arial" w:cs="Arial"/>
          <w:sz w:val="24"/>
          <w:szCs w:val="24"/>
        </w:rPr>
        <w:t>El gobierno municipal de San Pedro Tlaquepaque reconoce a las y los artesanos como creadores, productores y protectores del Patrimonio Cultural del Municipio, que preservan la identidad y tradición de nuestro pueblo a través de sus artesanías, considerándolos como un agente económico que contribuye al desarrollo integral del Municipio.</w:t>
      </w:r>
    </w:p>
    <w:p w:rsidR="00735F33" w:rsidRPr="00702B68" w:rsidRDefault="00735F33" w:rsidP="00735F33">
      <w:pPr>
        <w:spacing w:after="0"/>
        <w:jc w:val="both"/>
        <w:rPr>
          <w:rFonts w:ascii="Arial" w:hAnsi="Arial" w:cs="Arial"/>
          <w:sz w:val="24"/>
          <w:szCs w:val="24"/>
        </w:rPr>
      </w:pPr>
      <w:r w:rsidRPr="00702B68">
        <w:rPr>
          <w:rFonts w:ascii="Arial" w:hAnsi="Arial" w:cs="Arial"/>
          <w:sz w:val="24"/>
          <w:szCs w:val="24"/>
        </w:rPr>
        <w:t>Para acceder a los apoyos, programas y beneficios que otorga el gobierno municipal a través de la Dirección, las y los artesanos del municipio deberán estar registrados en el padrón artesanal.</w:t>
      </w:r>
    </w:p>
    <w:p w:rsidR="00735F33" w:rsidRPr="00702B68" w:rsidRDefault="00735F33" w:rsidP="00735F33">
      <w:pPr>
        <w:spacing w:after="0"/>
        <w:jc w:val="both"/>
        <w:rPr>
          <w:rFonts w:ascii="Arial" w:hAnsi="Arial" w:cs="Arial"/>
          <w:sz w:val="24"/>
          <w:szCs w:val="24"/>
        </w:rPr>
      </w:pPr>
    </w:p>
    <w:p w:rsidR="00735F33" w:rsidRPr="00702B68" w:rsidRDefault="00735F33" w:rsidP="00735F33">
      <w:pPr>
        <w:jc w:val="both"/>
        <w:rPr>
          <w:rFonts w:ascii="Arial" w:hAnsi="Arial" w:cs="Arial"/>
          <w:sz w:val="24"/>
          <w:szCs w:val="24"/>
        </w:rPr>
      </w:pPr>
      <w:r w:rsidRPr="00702B68">
        <w:rPr>
          <w:rFonts w:ascii="Arial" w:hAnsi="Arial" w:cs="Arial"/>
          <w:b/>
          <w:sz w:val="24"/>
          <w:szCs w:val="24"/>
        </w:rPr>
        <w:t xml:space="preserve">Artículo 12.- </w:t>
      </w:r>
      <w:r w:rsidRPr="00702B68">
        <w:rPr>
          <w:rFonts w:ascii="Arial" w:hAnsi="Arial" w:cs="Arial"/>
          <w:sz w:val="24"/>
          <w:szCs w:val="24"/>
        </w:rPr>
        <w:t>Las y los artesanos del Municipio tienen derecho a:</w:t>
      </w:r>
    </w:p>
    <w:p w:rsidR="00735F33" w:rsidRPr="00702B68" w:rsidRDefault="00735F33" w:rsidP="001B6BDE">
      <w:pPr>
        <w:pStyle w:val="Prrafodelista"/>
        <w:numPr>
          <w:ilvl w:val="0"/>
          <w:numId w:val="44"/>
        </w:numPr>
        <w:jc w:val="both"/>
        <w:rPr>
          <w:rFonts w:ascii="Arial" w:hAnsi="Arial" w:cs="Arial"/>
          <w:sz w:val="24"/>
          <w:szCs w:val="24"/>
        </w:rPr>
      </w:pPr>
      <w:r w:rsidRPr="00702B68">
        <w:rPr>
          <w:rFonts w:ascii="Arial" w:hAnsi="Arial" w:cs="Arial"/>
          <w:sz w:val="24"/>
          <w:szCs w:val="24"/>
        </w:rPr>
        <w:t>Inscribirse en el padrón artesanal del municipio, cumpliendo previamente con  los requisitos y trámites requeridos;</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4"/>
        </w:numPr>
        <w:jc w:val="both"/>
        <w:rPr>
          <w:rFonts w:ascii="Arial" w:hAnsi="Arial" w:cs="Arial"/>
          <w:sz w:val="24"/>
          <w:szCs w:val="24"/>
        </w:rPr>
      </w:pPr>
      <w:r w:rsidRPr="00702B68">
        <w:rPr>
          <w:rFonts w:ascii="Arial" w:hAnsi="Arial" w:cs="Arial"/>
          <w:sz w:val="24"/>
          <w:szCs w:val="24"/>
        </w:rPr>
        <w:t>Exhibir y vender sus artesanías en la casa del artesano, siempre y cuando cumpla los requisitos para ello;</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4"/>
        </w:numPr>
        <w:jc w:val="both"/>
        <w:rPr>
          <w:rFonts w:ascii="Arial" w:hAnsi="Arial" w:cs="Arial"/>
          <w:sz w:val="24"/>
          <w:szCs w:val="24"/>
        </w:rPr>
      </w:pPr>
      <w:r w:rsidRPr="00702B68">
        <w:rPr>
          <w:rFonts w:ascii="Arial" w:hAnsi="Arial" w:cs="Arial"/>
          <w:sz w:val="24"/>
          <w:szCs w:val="24"/>
        </w:rPr>
        <w:t>Participar en los cursos y talleres de capacitación impartidos u organizados por la Dirección atendiendo los lineamientos requeridos;</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4"/>
        </w:numPr>
        <w:jc w:val="both"/>
        <w:rPr>
          <w:rFonts w:ascii="Arial" w:hAnsi="Arial" w:cs="Arial"/>
          <w:sz w:val="24"/>
          <w:szCs w:val="24"/>
        </w:rPr>
      </w:pPr>
      <w:r w:rsidRPr="00702B68">
        <w:rPr>
          <w:rFonts w:ascii="Arial" w:hAnsi="Arial" w:cs="Arial"/>
          <w:sz w:val="24"/>
          <w:szCs w:val="24"/>
        </w:rPr>
        <w:t>Ser informados de manera oportuna sobre las exposiciones, ferias y muestras artesanales, las convocatorias y apoyos al gremio, así como los lineamientos y reglas de operación de los mismos;</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4"/>
        </w:numPr>
        <w:jc w:val="both"/>
        <w:rPr>
          <w:rFonts w:ascii="Arial" w:hAnsi="Arial" w:cs="Arial"/>
          <w:sz w:val="24"/>
          <w:szCs w:val="24"/>
        </w:rPr>
      </w:pPr>
      <w:r w:rsidRPr="00702B68">
        <w:rPr>
          <w:rFonts w:ascii="Arial" w:hAnsi="Arial" w:cs="Arial"/>
          <w:sz w:val="24"/>
          <w:szCs w:val="24"/>
        </w:rPr>
        <w:t xml:space="preserve">Recibir asesoría gratuita por parte de la Dirección en cuestiones legales, técnicas, administrativas, de comercialización y de gestoría en asuntos propios del sector; </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4"/>
        </w:numPr>
        <w:spacing w:after="0"/>
        <w:jc w:val="both"/>
        <w:rPr>
          <w:rFonts w:ascii="Arial" w:hAnsi="Arial" w:cs="Arial"/>
          <w:sz w:val="24"/>
          <w:szCs w:val="24"/>
        </w:rPr>
      </w:pPr>
      <w:r w:rsidRPr="00702B68">
        <w:rPr>
          <w:rFonts w:ascii="Arial" w:hAnsi="Arial" w:cs="Arial"/>
          <w:sz w:val="24"/>
          <w:szCs w:val="24"/>
        </w:rPr>
        <w:t>Organizarse de manera voluntaria en grupos o asociaciones de artesanas y/o artesanos de acuerdo a las figuras asociativas formales previstas en las leyes; y</w:t>
      </w:r>
    </w:p>
    <w:p w:rsidR="00735F33" w:rsidRPr="00702B68" w:rsidRDefault="00735F33" w:rsidP="00735F33">
      <w:pPr>
        <w:pStyle w:val="Prrafodelista"/>
        <w:rPr>
          <w:rFonts w:ascii="Arial" w:hAnsi="Arial" w:cs="Arial"/>
          <w:sz w:val="24"/>
          <w:szCs w:val="24"/>
        </w:rPr>
      </w:pPr>
    </w:p>
    <w:p w:rsidR="00735F33" w:rsidRPr="00702B68" w:rsidRDefault="00735F33" w:rsidP="001B6BDE">
      <w:pPr>
        <w:pStyle w:val="Prrafodelista"/>
        <w:numPr>
          <w:ilvl w:val="0"/>
          <w:numId w:val="44"/>
        </w:numPr>
        <w:spacing w:after="0"/>
        <w:jc w:val="both"/>
        <w:rPr>
          <w:rFonts w:ascii="Arial" w:hAnsi="Arial" w:cs="Arial"/>
          <w:sz w:val="24"/>
          <w:szCs w:val="24"/>
        </w:rPr>
      </w:pPr>
      <w:r w:rsidRPr="00702B68">
        <w:rPr>
          <w:rFonts w:ascii="Arial" w:hAnsi="Arial" w:cs="Arial"/>
          <w:sz w:val="24"/>
          <w:szCs w:val="24"/>
        </w:rPr>
        <w:t xml:space="preserve">Señalar ante las instancias y dependencias correspondientes las faltas u omisiones al presente reglamento de las que tenga conocimiento, esto de manera fundamenta y justificada. </w:t>
      </w:r>
    </w:p>
    <w:p w:rsidR="00735F33" w:rsidRPr="00702B68" w:rsidRDefault="00735F33" w:rsidP="00735F33">
      <w:pPr>
        <w:spacing w:after="0"/>
        <w:jc w:val="both"/>
        <w:rPr>
          <w:rFonts w:ascii="Arial" w:hAnsi="Arial" w:cs="Arial"/>
          <w:sz w:val="24"/>
          <w:szCs w:val="24"/>
        </w:rPr>
      </w:pPr>
    </w:p>
    <w:p w:rsidR="00735F33" w:rsidRPr="00702B68" w:rsidRDefault="00735F33" w:rsidP="00735F33">
      <w:pPr>
        <w:jc w:val="both"/>
        <w:rPr>
          <w:rFonts w:ascii="Arial" w:hAnsi="Arial" w:cs="Arial"/>
          <w:sz w:val="24"/>
          <w:szCs w:val="24"/>
        </w:rPr>
      </w:pPr>
      <w:r w:rsidRPr="00702B68">
        <w:rPr>
          <w:rFonts w:ascii="Arial" w:hAnsi="Arial" w:cs="Arial"/>
          <w:b/>
          <w:sz w:val="24"/>
          <w:szCs w:val="24"/>
        </w:rPr>
        <w:t xml:space="preserve">Artículo 13.- </w:t>
      </w:r>
      <w:r w:rsidRPr="00702B68">
        <w:rPr>
          <w:rFonts w:ascii="Arial" w:hAnsi="Arial" w:cs="Arial"/>
          <w:sz w:val="24"/>
          <w:szCs w:val="24"/>
        </w:rPr>
        <w:t>Las y los artesanos del municipio tienen la obligación de:</w:t>
      </w:r>
    </w:p>
    <w:p w:rsidR="00735F33" w:rsidRPr="00702B68" w:rsidRDefault="00735F33" w:rsidP="001B6BDE">
      <w:pPr>
        <w:pStyle w:val="Prrafodelista"/>
        <w:numPr>
          <w:ilvl w:val="0"/>
          <w:numId w:val="45"/>
        </w:numPr>
        <w:jc w:val="both"/>
        <w:rPr>
          <w:rFonts w:ascii="Arial" w:hAnsi="Arial" w:cs="Arial"/>
          <w:sz w:val="24"/>
          <w:szCs w:val="24"/>
        </w:rPr>
      </w:pPr>
      <w:r w:rsidRPr="00702B68">
        <w:rPr>
          <w:rFonts w:ascii="Arial" w:hAnsi="Arial" w:cs="Arial"/>
          <w:sz w:val="24"/>
          <w:szCs w:val="24"/>
        </w:rPr>
        <w:t>Informar a la Dirección sobre las modificaciones que pudieran existir en la información de su registro;</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5"/>
        </w:numPr>
        <w:jc w:val="both"/>
        <w:rPr>
          <w:rFonts w:ascii="Arial" w:hAnsi="Arial" w:cs="Arial"/>
          <w:sz w:val="24"/>
          <w:szCs w:val="24"/>
        </w:rPr>
      </w:pPr>
      <w:r w:rsidRPr="00702B68">
        <w:rPr>
          <w:rFonts w:ascii="Arial" w:hAnsi="Arial" w:cs="Arial"/>
          <w:sz w:val="24"/>
          <w:szCs w:val="24"/>
        </w:rPr>
        <w:t>Acatar las reglas, obligaciones y compromisos, señalados en las convocatorias, formatos de registro y reglamentos, en caso de incumplimiento les será aplicado el procedimiento sancionador señalado en el presente reglamento; y</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5"/>
        </w:numPr>
        <w:spacing w:after="0"/>
        <w:jc w:val="both"/>
        <w:rPr>
          <w:rFonts w:ascii="Arial" w:hAnsi="Arial" w:cs="Arial"/>
          <w:sz w:val="24"/>
          <w:szCs w:val="24"/>
        </w:rPr>
      </w:pPr>
      <w:r w:rsidRPr="00702B68">
        <w:rPr>
          <w:rFonts w:ascii="Arial" w:hAnsi="Arial" w:cs="Arial"/>
          <w:sz w:val="24"/>
          <w:szCs w:val="24"/>
        </w:rPr>
        <w:t>Contar con la licencia municipal para la operación de sus talleres artesanales.</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Capitulo tercero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Del Consejo Municipal de Desarrollo Artesanal</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jc w:val="both"/>
        <w:rPr>
          <w:rFonts w:ascii="Arial" w:hAnsi="Arial" w:cs="Arial"/>
          <w:sz w:val="24"/>
          <w:szCs w:val="24"/>
        </w:rPr>
      </w:pPr>
      <w:r w:rsidRPr="00702B68">
        <w:rPr>
          <w:rFonts w:ascii="Arial" w:hAnsi="Arial" w:cs="Arial"/>
          <w:b/>
          <w:sz w:val="24"/>
          <w:szCs w:val="24"/>
        </w:rPr>
        <w:t xml:space="preserve">Artículo 14.- </w:t>
      </w:r>
      <w:r w:rsidRPr="00702B68">
        <w:rPr>
          <w:rFonts w:ascii="Arial" w:hAnsi="Arial" w:cs="Arial"/>
          <w:sz w:val="24"/>
          <w:szCs w:val="24"/>
        </w:rPr>
        <w:t>Se crea el Consejo Municipal de Desarrollo Artesanal como un órgano auxiliar de orientación y consulta, que tendrá como finalidad contribuir al fomento y desarrollo de la actividad artesanal que se realiza en el municipio.</w:t>
      </w:r>
    </w:p>
    <w:p w:rsidR="00735F33" w:rsidRPr="00702B68" w:rsidRDefault="00735F33" w:rsidP="00735F33">
      <w:pPr>
        <w:jc w:val="both"/>
        <w:rPr>
          <w:rFonts w:ascii="Arial" w:hAnsi="Arial" w:cs="Arial"/>
          <w:sz w:val="24"/>
          <w:szCs w:val="24"/>
        </w:rPr>
      </w:pPr>
      <w:r w:rsidRPr="00702B68">
        <w:rPr>
          <w:rFonts w:ascii="Arial" w:hAnsi="Arial" w:cs="Arial"/>
          <w:b/>
          <w:sz w:val="24"/>
          <w:szCs w:val="24"/>
        </w:rPr>
        <w:t xml:space="preserve">Artículo 15.- </w:t>
      </w:r>
      <w:r w:rsidRPr="00702B68">
        <w:rPr>
          <w:rFonts w:ascii="Arial" w:hAnsi="Arial" w:cs="Arial"/>
          <w:sz w:val="24"/>
          <w:szCs w:val="24"/>
        </w:rPr>
        <w:t>El Consejo tendrá las siguientes atribuciones:</w:t>
      </w:r>
    </w:p>
    <w:p w:rsidR="00735F33" w:rsidRPr="00702B68" w:rsidRDefault="00735F33" w:rsidP="001B6BDE">
      <w:pPr>
        <w:pStyle w:val="Prrafodelista"/>
        <w:numPr>
          <w:ilvl w:val="0"/>
          <w:numId w:val="46"/>
        </w:numPr>
        <w:jc w:val="both"/>
        <w:rPr>
          <w:rFonts w:ascii="Arial" w:hAnsi="Arial" w:cs="Arial"/>
          <w:sz w:val="24"/>
          <w:szCs w:val="24"/>
        </w:rPr>
      </w:pPr>
      <w:r w:rsidRPr="00702B68">
        <w:rPr>
          <w:rFonts w:ascii="Arial" w:hAnsi="Arial" w:cs="Arial"/>
          <w:sz w:val="24"/>
          <w:szCs w:val="24"/>
        </w:rPr>
        <w:t>Analizar y proponer programas y políticas para el fomento del sector artesanal en el Municipio;</w:t>
      </w:r>
    </w:p>
    <w:p w:rsidR="00735F33" w:rsidRPr="00702B68" w:rsidRDefault="00735F33" w:rsidP="00735F33">
      <w:pPr>
        <w:pStyle w:val="Prrafodelista"/>
        <w:jc w:val="both"/>
        <w:rPr>
          <w:rFonts w:ascii="Arial" w:hAnsi="Arial" w:cs="Arial"/>
          <w:sz w:val="24"/>
          <w:szCs w:val="24"/>
        </w:rPr>
      </w:pPr>
    </w:p>
    <w:p w:rsidR="00735F33" w:rsidRPr="00702B68" w:rsidRDefault="00735F33" w:rsidP="001B6BDE">
      <w:pPr>
        <w:pStyle w:val="Prrafodelista"/>
        <w:numPr>
          <w:ilvl w:val="0"/>
          <w:numId w:val="46"/>
        </w:numPr>
        <w:jc w:val="both"/>
        <w:rPr>
          <w:rFonts w:ascii="Arial" w:hAnsi="Arial" w:cs="Arial"/>
          <w:sz w:val="24"/>
          <w:szCs w:val="24"/>
        </w:rPr>
      </w:pPr>
      <w:r w:rsidRPr="00702B68">
        <w:rPr>
          <w:rFonts w:ascii="Arial" w:hAnsi="Arial" w:cs="Arial"/>
          <w:sz w:val="24"/>
          <w:szCs w:val="24"/>
        </w:rPr>
        <w:t>Concentrar información relativa a las ramas, técnicas, materias primas y demás elementos relacionados con la expresión artesanal propias del municipio;</w:t>
      </w:r>
    </w:p>
    <w:p w:rsidR="00735F33" w:rsidRPr="00702B68" w:rsidRDefault="00735F33" w:rsidP="00735F33">
      <w:pPr>
        <w:pStyle w:val="Prrafodelista"/>
        <w:rPr>
          <w:rFonts w:ascii="Arial" w:hAnsi="Arial" w:cs="Arial"/>
          <w:sz w:val="24"/>
          <w:szCs w:val="24"/>
        </w:rPr>
      </w:pPr>
    </w:p>
    <w:p w:rsidR="00735F33" w:rsidRPr="00702B68" w:rsidRDefault="00735F33" w:rsidP="001B6BDE">
      <w:pPr>
        <w:pStyle w:val="Prrafodelista"/>
        <w:numPr>
          <w:ilvl w:val="0"/>
          <w:numId w:val="46"/>
        </w:numPr>
        <w:jc w:val="both"/>
        <w:rPr>
          <w:rFonts w:ascii="Arial" w:hAnsi="Arial" w:cs="Arial"/>
          <w:sz w:val="24"/>
          <w:szCs w:val="24"/>
        </w:rPr>
      </w:pPr>
      <w:r w:rsidRPr="00702B68">
        <w:rPr>
          <w:rFonts w:ascii="Arial" w:hAnsi="Arial" w:cs="Arial"/>
          <w:sz w:val="24"/>
          <w:szCs w:val="24"/>
        </w:rPr>
        <w:t>Proponer políticas públicas de promoción, difusión, capacitación y desarrollo de las y los artesanos;</w:t>
      </w:r>
    </w:p>
    <w:p w:rsidR="00735F33" w:rsidRPr="00702B68" w:rsidRDefault="00735F33" w:rsidP="00735F33">
      <w:pPr>
        <w:pStyle w:val="Prrafodelista"/>
        <w:rPr>
          <w:rFonts w:ascii="Arial" w:hAnsi="Arial" w:cs="Arial"/>
          <w:sz w:val="24"/>
          <w:szCs w:val="24"/>
        </w:rPr>
      </w:pPr>
    </w:p>
    <w:p w:rsidR="00735F33" w:rsidRPr="00702B68" w:rsidRDefault="00735F33" w:rsidP="001B6BDE">
      <w:pPr>
        <w:pStyle w:val="Prrafodelista"/>
        <w:numPr>
          <w:ilvl w:val="0"/>
          <w:numId w:val="46"/>
        </w:numPr>
        <w:jc w:val="both"/>
        <w:rPr>
          <w:rFonts w:ascii="Arial" w:hAnsi="Arial" w:cs="Arial"/>
          <w:sz w:val="24"/>
          <w:szCs w:val="24"/>
        </w:rPr>
      </w:pPr>
      <w:r w:rsidRPr="00702B68">
        <w:rPr>
          <w:rFonts w:ascii="Arial" w:hAnsi="Arial" w:cs="Arial"/>
          <w:sz w:val="24"/>
          <w:szCs w:val="24"/>
        </w:rPr>
        <w:t>Impulsar la ejecución de políticas públicas vinculadas con las áreas municipales encargadas del desarrollo económico, cultura, educación y turismo;</w:t>
      </w:r>
    </w:p>
    <w:p w:rsidR="00735F33" w:rsidRPr="00702B68" w:rsidRDefault="00735F33" w:rsidP="00735F33">
      <w:pPr>
        <w:pStyle w:val="Prrafodelista"/>
        <w:rPr>
          <w:rFonts w:ascii="Arial" w:hAnsi="Arial" w:cs="Arial"/>
          <w:sz w:val="24"/>
          <w:szCs w:val="24"/>
        </w:rPr>
      </w:pPr>
    </w:p>
    <w:p w:rsidR="00735F33" w:rsidRPr="00702B68" w:rsidRDefault="00735F33" w:rsidP="001B6BDE">
      <w:pPr>
        <w:pStyle w:val="Prrafodelista"/>
        <w:numPr>
          <w:ilvl w:val="0"/>
          <w:numId w:val="46"/>
        </w:numPr>
        <w:jc w:val="both"/>
        <w:rPr>
          <w:rFonts w:ascii="Arial" w:hAnsi="Arial" w:cs="Arial"/>
          <w:sz w:val="24"/>
          <w:szCs w:val="24"/>
        </w:rPr>
      </w:pPr>
      <w:r w:rsidRPr="00702B68">
        <w:rPr>
          <w:rFonts w:ascii="Arial" w:hAnsi="Arial" w:cs="Arial"/>
          <w:sz w:val="24"/>
          <w:szCs w:val="24"/>
        </w:rPr>
        <w:t>Establecer permanente comunicación con los Consejos de la Zona Metropolitana de Guadalajara a fin de procurar el intercambio de información, planes, programas y proyectos que beneficien al sector artesanal;</w:t>
      </w:r>
    </w:p>
    <w:p w:rsidR="00735F33" w:rsidRPr="00702B68" w:rsidRDefault="00735F33" w:rsidP="00735F33">
      <w:pPr>
        <w:pStyle w:val="Prrafodelista"/>
        <w:rPr>
          <w:rFonts w:ascii="Arial" w:hAnsi="Arial" w:cs="Arial"/>
          <w:sz w:val="24"/>
          <w:szCs w:val="24"/>
        </w:rPr>
      </w:pPr>
    </w:p>
    <w:p w:rsidR="00735F33" w:rsidRPr="00702B68" w:rsidRDefault="00735F33" w:rsidP="001B6BDE">
      <w:pPr>
        <w:pStyle w:val="Prrafodelista"/>
        <w:numPr>
          <w:ilvl w:val="0"/>
          <w:numId w:val="46"/>
        </w:numPr>
        <w:jc w:val="both"/>
        <w:rPr>
          <w:rFonts w:ascii="Arial" w:hAnsi="Arial" w:cs="Arial"/>
          <w:sz w:val="24"/>
          <w:szCs w:val="24"/>
        </w:rPr>
      </w:pPr>
      <w:r w:rsidRPr="00702B68">
        <w:rPr>
          <w:rFonts w:ascii="Arial" w:hAnsi="Arial" w:cs="Arial"/>
          <w:sz w:val="24"/>
          <w:szCs w:val="24"/>
        </w:rPr>
        <w:t>Proponer la creación de espacios para la comercialización de productos artesanales propios del municipio; y</w:t>
      </w:r>
    </w:p>
    <w:p w:rsidR="00735F33" w:rsidRPr="00702B68" w:rsidRDefault="00735F33" w:rsidP="00735F33">
      <w:pPr>
        <w:pStyle w:val="Prrafodelista"/>
        <w:rPr>
          <w:rFonts w:ascii="Arial" w:hAnsi="Arial" w:cs="Arial"/>
          <w:sz w:val="24"/>
          <w:szCs w:val="24"/>
        </w:rPr>
      </w:pPr>
    </w:p>
    <w:p w:rsidR="00735F33" w:rsidRPr="00702B68" w:rsidRDefault="00735F33" w:rsidP="001B6BDE">
      <w:pPr>
        <w:pStyle w:val="Prrafodelista"/>
        <w:numPr>
          <w:ilvl w:val="0"/>
          <w:numId w:val="46"/>
        </w:numPr>
        <w:jc w:val="both"/>
        <w:rPr>
          <w:rFonts w:ascii="Arial" w:hAnsi="Arial" w:cs="Arial"/>
          <w:sz w:val="24"/>
          <w:szCs w:val="24"/>
        </w:rPr>
      </w:pPr>
      <w:r w:rsidRPr="00702B68">
        <w:rPr>
          <w:rFonts w:ascii="Arial" w:hAnsi="Arial" w:cs="Arial"/>
          <w:sz w:val="24"/>
          <w:szCs w:val="24"/>
        </w:rPr>
        <w:t>Discutir, analizar y en su caso, proponer las acciones mas convenientes de los proyectos que al efecto les hagan llegar las y los artesanos u organizaciones debidamente conformadas.</w:t>
      </w:r>
    </w:p>
    <w:p w:rsidR="00735F33" w:rsidRPr="00702B68" w:rsidRDefault="00735F33" w:rsidP="00735F33">
      <w:pPr>
        <w:spacing w:after="0"/>
        <w:jc w:val="both"/>
        <w:rPr>
          <w:rFonts w:ascii="Arial" w:hAnsi="Arial" w:cs="Arial"/>
          <w:sz w:val="24"/>
          <w:szCs w:val="24"/>
        </w:rPr>
      </w:pPr>
    </w:p>
    <w:p w:rsidR="00735F33" w:rsidRPr="00702B68" w:rsidRDefault="00735F33" w:rsidP="00735F33">
      <w:pPr>
        <w:jc w:val="both"/>
        <w:rPr>
          <w:rFonts w:ascii="Arial" w:hAnsi="Arial" w:cs="Arial"/>
          <w:sz w:val="24"/>
          <w:szCs w:val="24"/>
        </w:rPr>
      </w:pPr>
      <w:r w:rsidRPr="00702B68">
        <w:rPr>
          <w:rFonts w:ascii="Arial" w:hAnsi="Arial" w:cs="Arial"/>
          <w:b/>
          <w:sz w:val="24"/>
          <w:szCs w:val="24"/>
        </w:rPr>
        <w:t xml:space="preserve">Artículo 16.- </w:t>
      </w:r>
      <w:r w:rsidRPr="00702B68">
        <w:rPr>
          <w:rFonts w:ascii="Arial" w:hAnsi="Arial" w:cs="Arial"/>
          <w:sz w:val="24"/>
          <w:szCs w:val="24"/>
        </w:rPr>
        <w:t>El Consejo estará integrado por:</w:t>
      </w:r>
    </w:p>
    <w:p w:rsidR="00735F33" w:rsidRPr="00702B68" w:rsidRDefault="00735F33" w:rsidP="001B6BDE">
      <w:pPr>
        <w:pStyle w:val="Prrafodelista"/>
        <w:numPr>
          <w:ilvl w:val="0"/>
          <w:numId w:val="47"/>
        </w:numPr>
        <w:jc w:val="both"/>
        <w:rPr>
          <w:rFonts w:ascii="Arial" w:hAnsi="Arial" w:cs="Arial"/>
          <w:sz w:val="24"/>
          <w:szCs w:val="24"/>
        </w:rPr>
      </w:pPr>
      <w:r w:rsidRPr="00702B68">
        <w:rPr>
          <w:rFonts w:ascii="Arial" w:hAnsi="Arial" w:cs="Arial"/>
          <w:sz w:val="24"/>
          <w:szCs w:val="24"/>
        </w:rPr>
        <w:t>Presidente Municipal, quien presidirá el Consejo</w:t>
      </w:r>
    </w:p>
    <w:p w:rsidR="00735F33" w:rsidRPr="00702B68" w:rsidRDefault="00735F33" w:rsidP="001B6BDE">
      <w:pPr>
        <w:pStyle w:val="Prrafodelista"/>
        <w:numPr>
          <w:ilvl w:val="0"/>
          <w:numId w:val="47"/>
        </w:numPr>
        <w:jc w:val="both"/>
        <w:rPr>
          <w:rFonts w:ascii="Arial" w:hAnsi="Arial" w:cs="Arial"/>
          <w:sz w:val="24"/>
          <w:szCs w:val="24"/>
        </w:rPr>
      </w:pPr>
      <w:r w:rsidRPr="00702B68">
        <w:rPr>
          <w:rFonts w:ascii="Arial" w:hAnsi="Arial" w:cs="Arial"/>
          <w:sz w:val="24"/>
          <w:szCs w:val="24"/>
        </w:rPr>
        <w:t>Regidor/a presidente de la Comisión Edilicia de Fomento Artesanal.</w:t>
      </w:r>
    </w:p>
    <w:p w:rsidR="00735F33" w:rsidRPr="00702B68" w:rsidRDefault="00735F33" w:rsidP="001B6BDE">
      <w:pPr>
        <w:pStyle w:val="Prrafodelista"/>
        <w:numPr>
          <w:ilvl w:val="0"/>
          <w:numId w:val="47"/>
        </w:numPr>
        <w:jc w:val="both"/>
        <w:rPr>
          <w:rFonts w:ascii="Arial" w:hAnsi="Arial" w:cs="Arial"/>
          <w:sz w:val="24"/>
          <w:szCs w:val="24"/>
        </w:rPr>
      </w:pPr>
      <w:r w:rsidRPr="00702B68">
        <w:rPr>
          <w:rFonts w:ascii="Arial" w:hAnsi="Arial" w:cs="Arial"/>
          <w:sz w:val="24"/>
          <w:szCs w:val="24"/>
        </w:rPr>
        <w:t xml:space="preserve"> Titular de la Dirección de Fomento Artesanal, quien fungirá como secretario técnico;</w:t>
      </w:r>
    </w:p>
    <w:p w:rsidR="00735F33" w:rsidRPr="00702B68" w:rsidRDefault="00735F33" w:rsidP="001B6BDE">
      <w:pPr>
        <w:pStyle w:val="Prrafodelista"/>
        <w:numPr>
          <w:ilvl w:val="0"/>
          <w:numId w:val="47"/>
        </w:numPr>
        <w:jc w:val="both"/>
        <w:rPr>
          <w:rFonts w:ascii="Arial" w:hAnsi="Arial" w:cs="Arial"/>
          <w:sz w:val="24"/>
          <w:szCs w:val="24"/>
        </w:rPr>
      </w:pPr>
      <w:r w:rsidRPr="00702B68">
        <w:rPr>
          <w:rFonts w:ascii="Arial" w:hAnsi="Arial" w:cs="Arial"/>
          <w:sz w:val="24"/>
          <w:szCs w:val="24"/>
        </w:rPr>
        <w:t>Titular de la Dirección de Turismo;</w:t>
      </w:r>
    </w:p>
    <w:p w:rsidR="00735F33" w:rsidRPr="00702B68" w:rsidRDefault="00735F33" w:rsidP="001B6BDE">
      <w:pPr>
        <w:pStyle w:val="Prrafodelista"/>
        <w:numPr>
          <w:ilvl w:val="0"/>
          <w:numId w:val="47"/>
        </w:numPr>
        <w:jc w:val="both"/>
        <w:rPr>
          <w:rFonts w:ascii="Arial" w:hAnsi="Arial" w:cs="Arial"/>
          <w:sz w:val="24"/>
          <w:szCs w:val="24"/>
        </w:rPr>
      </w:pPr>
      <w:r w:rsidRPr="00702B68">
        <w:rPr>
          <w:rFonts w:ascii="Arial" w:hAnsi="Arial" w:cs="Arial"/>
          <w:sz w:val="24"/>
          <w:szCs w:val="24"/>
        </w:rPr>
        <w:t>Titular de la Dirección de Cultura;</w:t>
      </w:r>
    </w:p>
    <w:p w:rsidR="00735F33" w:rsidRPr="00702B68" w:rsidRDefault="00735F33" w:rsidP="001B6BDE">
      <w:pPr>
        <w:pStyle w:val="Prrafodelista"/>
        <w:numPr>
          <w:ilvl w:val="0"/>
          <w:numId w:val="47"/>
        </w:numPr>
        <w:jc w:val="both"/>
        <w:rPr>
          <w:rFonts w:ascii="Arial" w:hAnsi="Arial" w:cs="Arial"/>
          <w:sz w:val="24"/>
          <w:szCs w:val="24"/>
        </w:rPr>
      </w:pPr>
      <w:r w:rsidRPr="00702B68">
        <w:rPr>
          <w:rFonts w:ascii="Arial" w:hAnsi="Arial" w:cs="Arial"/>
          <w:sz w:val="24"/>
          <w:szCs w:val="24"/>
        </w:rPr>
        <w:t>Titular de la Dirección de Educación;</w:t>
      </w:r>
    </w:p>
    <w:p w:rsidR="00735F33" w:rsidRPr="00702B68" w:rsidRDefault="00735F33" w:rsidP="001B6BDE">
      <w:pPr>
        <w:pStyle w:val="Prrafodelista"/>
        <w:numPr>
          <w:ilvl w:val="0"/>
          <w:numId w:val="47"/>
        </w:numPr>
        <w:jc w:val="both"/>
        <w:rPr>
          <w:rFonts w:ascii="Arial" w:hAnsi="Arial" w:cs="Arial"/>
          <w:sz w:val="24"/>
          <w:szCs w:val="24"/>
        </w:rPr>
      </w:pPr>
      <w:r w:rsidRPr="00702B68">
        <w:rPr>
          <w:rFonts w:ascii="Arial" w:hAnsi="Arial" w:cs="Arial"/>
          <w:sz w:val="24"/>
          <w:szCs w:val="24"/>
        </w:rPr>
        <w:t>Un representante de la Cámara Nacional de Comercios, Servicios y Turismo de Tlaquepaque;</w:t>
      </w:r>
    </w:p>
    <w:p w:rsidR="00735F33" w:rsidRPr="00702B68" w:rsidRDefault="00735F33" w:rsidP="001B6BDE">
      <w:pPr>
        <w:pStyle w:val="Prrafodelista"/>
        <w:numPr>
          <w:ilvl w:val="0"/>
          <w:numId w:val="47"/>
        </w:numPr>
        <w:jc w:val="both"/>
        <w:rPr>
          <w:rFonts w:ascii="Arial" w:hAnsi="Arial" w:cs="Arial"/>
          <w:sz w:val="24"/>
          <w:szCs w:val="24"/>
        </w:rPr>
      </w:pPr>
      <w:r w:rsidRPr="00702B68">
        <w:rPr>
          <w:rFonts w:ascii="Arial" w:hAnsi="Arial" w:cs="Arial"/>
          <w:sz w:val="24"/>
          <w:szCs w:val="24"/>
        </w:rPr>
        <w:t>Un representante de la Universidad de Guadalajara, preferentemente la carrera de diseño de artesanías.</w:t>
      </w:r>
    </w:p>
    <w:p w:rsidR="00735F33" w:rsidRPr="00702B68" w:rsidRDefault="00735F33" w:rsidP="001B6BDE">
      <w:pPr>
        <w:pStyle w:val="Prrafodelista"/>
        <w:numPr>
          <w:ilvl w:val="0"/>
          <w:numId w:val="47"/>
        </w:numPr>
        <w:jc w:val="both"/>
        <w:rPr>
          <w:rFonts w:ascii="Arial" w:hAnsi="Arial" w:cs="Arial"/>
          <w:sz w:val="24"/>
          <w:szCs w:val="24"/>
        </w:rPr>
      </w:pPr>
      <w:r w:rsidRPr="00702B68">
        <w:rPr>
          <w:rFonts w:ascii="Arial" w:hAnsi="Arial" w:cs="Arial"/>
          <w:sz w:val="24"/>
          <w:szCs w:val="24"/>
        </w:rPr>
        <w:t>Tres artesanas y tres artesanos del municipio, que serán designados por el Presidente Municipal de entre las diversas propuestas que se presenten.</w:t>
      </w:r>
    </w:p>
    <w:p w:rsidR="00735F33" w:rsidRPr="00702B68" w:rsidRDefault="00735F33" w:rsidP="00735F33">
      <w:pPr>
        <w:jc w:val="both"/>
        <w:rPr>
          <w:rFonts w:ascii="Arial" w:hAnsi="Arial" w:cs="Arial"/>
          <w:sz w:val="24"/>
          <w:szCs w:val="24"/>
        </w:rPr>
      </w:pPr>
      <w:r w:rsidRPr="00702B68">
        <w:rPr>
          <w:rFonts w:ascii="Arial" w:hAnsi="Arial" w:cs="Arial"/>
          <w:sz w:val="24"/>
          <w:szCs w:val="24"/>
        </w:rPr>
        <w:t xml:space="preserve">Para la selección de las y los integrantes a que hace referencia la fracción IX de este artículo, la Dirección emitirá convocatoria pública para participar en la integración del Consejo, en la cual se especificaran fechas de registro y requisitos.  </w:t>
      </w:r>
    </w:p>
    <w:p w:rsidR="00735F33" w:rsidRPr="00702B68" w:rsidRDefault="00735F33" w:rsidP="00735F33">
      <w:pPr>
        <w:spacing w:after="0"/>
        <w:jc w:val="both"/>
        <w:rPr>
          <w:rFonts w:ascii="Arial" w:hAnsi="Arial" w:cs="Arial"/>
          <w:sz w:val="24"/>
          <w:szCs w:val="24"/>
        </w:rPr>
      </w:pPr>
      <w:r w:rsidRPr="00702B68">
        <w:rPr>
          <w:rFonts w:ascii="Arial" w:hAnsi="Arial" w:cs="Arial"/>
          <w:sz w:val="24"/>
          <w:szCs w:val="24"/>
        </w:rPr>
        <w:t>Por cada representante propietario se deberá nombrar un suplente que participara en las sesiones en su ausencia y contara con los mismos derechos que el titular.</w:t>
      </w:r>
    </w:p>
    <w:p w:rsidR="00735F33" w:rsidRPr="00702B68" w:rsidRDefault="00735F33" w:rsidP="00735F33">
      <w:pPr>
        <w:spacing w:after="0"/>
        <w:jc w:val="both"/>
        <w:rPr>
          <w:rFonts w:ascii="Arial" w:hAnsi="Arial" w:cs="Arial"/>
          <w:sz w:val="24"/>
          <w:szCs w:val="24"/>
        </w:rPr>
      </w:pPr>
    </w:p>
    <w:p w:rsidR="00735F33" w:rsidRPr="00702B68" w:rsidRDefault="00735F33" w:rsidP="00735F33">
      <w:pPr>
        <w:jc w:val="both"/>
        <w:rPr>
          <w:rFonts w:ascii="Arial" w:hAnsi="Arial" w:cs="Arial"/>
          <w:sz w:val="24"/>
          <w:szCs w:val="24"/>
        </w:rPr>
      </w:pPr>
      <w:r w:rsidRPr="00702B68">
        <w:rPr>
          <w:rFonts w:ascii="Arial" w:hAnsi="Arial" w:cs="Arial"/>
          <w:b/>
          <w:sz w:val="24"/>
          <w:szCs w:val="24"/>
        </w:rPr>
        <w:t xml:space="preserve">Artículo 17.- </w:t>
      </w:r>
      <w:r w:rsidRPr="00702B68">
        <w:rPr>
          <w:rFonts w:ascii="Arial" w:hAnsi="Arial" w:cs="Arial"/>
          <w:sz w:val="24"/>
          <w:szCs w:val="24"/>
        </w:rPr>
        <w:t>Las y los Consejeros tendrán derecho a voz y voto en las reuniones del consejo, así como a sugerir propuestas para el cumplimiento de las atribuciones del Consejo.</w:t>
      </w:r>
    </w:p>
    <w:p w:rsidR="00735F33" w:rsidRPr="00702B68" w:rsidRDefault="00735F33" w:rsidP="00735F33">
      <w:pPr>
        <w:spacing w:after="0"/>
        <w:jc w:val="both"/>
        <w:rPr>
          <w:rFonts w:ascii="Arial" w:hAnsi="Arial" w:cs="Arial"/>
          <w:sz w:val="24"/>
          <w:szCs w:val="24"/>
        </w:rPr>
      </w:pPr>
      <w:r w:rsidRPr="00702B68">
        <w:rPr>
          <w:rFonts w:ascii="Arial" w:hAnsi="Arial" w:cs="Arial"/>
          <w:sz w:val="24"/>
          <w:szCs w:val="24"/>
        </w:rPr>
        <w:t>De igual manera tendrán la obligación de asistir puntualmente a las sesiones del consejo y realizar las actividades y acciones encomendadas por el mismo.</w:t>
      </w:r>
    </w:p>
    <w:p w:rsidR="00735F33" w:rsidRPr="00702B68" w:rsidRDefault="00735F33" w:rsidP="00735F33">
      <w:pPr>
        <w:spacing w:after="0"/>
        <w:jc w:val="both"/>
        <w:rPr>
          <w:rFonts w:ascii="Arial" w:hAnsi="Arial" w:cs="Arial"/>
          <w:sz w:val="24"/>
          <w:szCs w:val="24"/>
        </w:rPr>
      </w:pPr>
    </w:p>
    <w:p w:rsidR="00735F33" w:rsidRPr="00702B68" w:rsidRDefault="00735F33" w:rsidP="00735F33">
      <w:pPr>
        <w:jc w:val="both"/>
        <w:rPr>
          <w:rFonts w:ascii="Arial" w:hAnsi="Arial" w:cs="Arial"/>
          <w:sz w:val="24"/>
          <w:szCs w:val="24"/>
        </w:rPr>
      </w:pPr>
      <w:r w:rsidRPr="00702B68">
        <w:rPr>
          <w:rFonts w:ascii="Arial" w:hAnsi="Arial" w:cs="Arial"/>
          <w:b/>
          <w:sz w:val="24"/>
          <w:szCs w:val="24"/>
        </w:rPr>
        <w:t xml:space="preserve">Artículo 18.- </w:t>
      </w:r>
      <w:r w:rsidRPr="00702B68">
        <w:rPr>
          <w:rFonts w:ascii="Arial" w:hAnsi="Arial" w:cs="Arial"/>
          <w:sz w:val="24"/>
          <w:szCs w:val="24"/>
        </w:rPr>
        <w:t>Las y los miembros del Consejo tendrán una duración de tres años en el cargo, coincidiendo con el periodo constitucional del Ayuntamiento, debiendo quedar integrado durante los primeros tres meses de la administración pública municipal.</w:t>
      </w:r>
    </w:p>
    <w:p w:rsidR="00735F33" w:rsidRPr="00702B68" w:rsidRDefault="00735F33" w:rsidP="00735F33">
      <w:pPr>
        <w:spacing w:after="0"/>
        <w:jc w:val="both"/>
        <w:rPr>
          <w:rFonts w:ascii="Arial" w:hAnsi="Arial" w:cs="Arial"/>
          <w:sz w:val="24"/>
          <w:szCs w:val="24"/>
        </w:rPr>
      </w:pPr>
      <w:r w:rsidRPr="00702B68">
        <w:rPr>
          <w:rFonts w:ascii="Arial" w:hAnsi="Arial" w:cs="Arial"/>
          <w:sz w:val="24"/>
          <w:szCs w:val="24"/>
        </w:rPr>
        <w:t xml:space="preserve">La participación de las y los consejeros tendrá carácter de honorifica y por tanto no remunerada. En caso de las y los servidores públicos, esta función se entiende inherente a su encargo. Los particulares que integran este órgano bajo ninguna circunstancia tienen la calidad de servidores públicos.  </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19.- </w:t>
      </w:r>
      <w:r w:rsidRPr="00702B68">
        <w:rPr>
          <w:rFonts w:ascii="Arial" w:hAnsi="Arial" w:cs="Arial"/>
          <w:sz w:val="24"/>
          <w:szCs w:val="24"/>
        </w:rPr>
        <w:t>El Consejo celebrará por lo menos una sesión cada cuatro meses, o cuantas veces se considere necesario a petición de sus miembros, las cuales serán convocadas por el presidente, a través del secretario técnico, con por lo menos tres días hábiles de anticipación.</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20.- </w:t>
      </w:r>
      <w:r w:rsidRPr="00702B68">
        <w:rPr>
          <w:rFonts w:ascii="Arial" w:hAnsi="Arial" w:cs="Arial"/>
          <w:sz w:val="24"/>
          <w:szCs w:val="24"/>
        </w:rPr>
        <w:t>Las reuniones del Consejo y sus acuerdos tendrán validez con la asistencia del 50% más uno de sus miembros. Sus acuerdos se tomarán por mayoría simple de votos y en caso de empate el Presidente tendrá voto de calidad.</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p>
    <w:p w:rsidR="00735F33" w:rsidRPr="00702B68" w:rsidRDefault="00735F33" w:rsidP="00735F33">
      <w:pPr>
        <w:jc w:val="both"/>
        <w:rPr>
          <w:rFonts w:ascii="Arial" w:hAnsi="Arial" w:cs="Arial"/>
          <w:sz w:val="24"/>
          <w:szCs w:val="24"/>
        </w:rPr>
      </w:pPr>
      <w:r w:rsidRPr="00702B68">
        <w:rPr>
          <w:rFonts w:ascii="Arial" w:hAnsi="Arial" w:cs="Arial"/>
          <w:b/>
          <w:sz w:val="24"/>
          <w:szCs w:val="24"/>
        </w:rPr>
        <w:t xml:space="preserve">Artículo 21.- </w:t>
      </w:r>
      <w:r w:rsidRPr="00702B68">
        <w:rPr>
          <w:rFonts w:ascii="Arial" w:hAnsi="Arial" w:cs="Arial"/>
          <w:sz w:val="24"/>
          <w:szCs w:val="24"/>
        </w:rPr>
        <w:t>Corresponde a la o el Secretario Técnico del Consejo:</w:t>
      </w:r>
    </w:p>
    <w:p w:rsidR="00735F33" w:rsidRPr="00702B68" w:rsidRDefault="00735F33" w:rsidP="001B6BDE">
      <w:pPr>
        <w:pStyle w:val="Prrafodelista"/>
        <w:numPr>
          <w:ilvl w:val="0"/>
          <w:numId w:val="48"/>
        </w:numPr>
        <w:jc w:val="both"/>
        <w:rPr>
          <w:rFonts w:ascii="Arial" w:hAnsi="Arial" w:cs="Arial"/>
          <w:sz w:val="24"/>
          <w:szCs w:val="24"/>
        </w:rPr>
      </w:pPr>
      <w:r w:rsidRPr="00702B68">
        <w:rPr>
          <w:rFonts w:ascii="Arial" w:hAnsi="Arial" w:cs="Arial"/>
          <w:sz w:val="24"/>
          <w:szCs w:val="24"/>
        </w:rPr>
        <w:t>Convocar, por instrucciones del Presidente, a las sesiones del Consejo;</w:t>
      </w:r>
    </w:p>
    <w:p w:rsidR="00735F33" w:rsidRPr="00702B68" w:rsidRDefault="00735F33" w:rsidP="001B6BDE">
      <w:pPr>
        <w:pStyle w:val="Prrafodelista"/>
        <w:numPr>
          <w:ilvl w:val="0"/>
          <w:numId w:val="48"/>
        </w:numPr>
        <w:jc w:val="both"/>
        <w:rPr>
          <w:rFonts w:ascii="Arial" w:hAnsi="Arial" w:cs="Arial"/>
          <w:sz w:val="24"/>
          <w:szCs w:val="24"/>
        </w:rPr>
      </w:pPr>
      <w:r w:rsidRPr="00702B68">
        <w:rPr>
          <w:rFonts w:ascii="Arial" w:hAnsi="Arial" w:cs="Arial"/>
          <w:sz w:val="24"/>
          <w:szCs w:val="24"/>
        </w:rPr>
        <w:t>Levantar y resguardar las actas respectivas de las sesiones; y</w:t>
      </w:r>
    </w:p>
    <w:p w:rsidR="00735F33" w:rsidRPr="00702B68" w:rsidRDefault="00735F33" w:rsidP="001B6BDE">
      <w:pPr>
        <w:pStyle w:val="Prrafodelista"/>
        <w:numPr>
          <w:ilvl w:val="0"/>
          <w:numId w:val="48"/>
        </w:numPr>
        <w:jc w:val="both"/>
        <w:rPr>
          <w:rFonts w:ascii="Arial" w:hAnsi="Arial" w:cs="Arial"/>
          <w:sz w:val="24"/>
          <w:szCs w:val="24"/>
        </w:rPr>
      </w:pPr>
      <w:r w:rsidRPr="00702B68">
        <w:rPr>
          <w:rFonts w:ascii="Arial" w:hAnsi="Arial" w:cs="Arial"/>
          <w:sz w:val="24"/>
          <w:szCs w:val="24"/>
        </w:rPr>
        <w:t>Dar seguimiento a los acuerdos tomados por el Consejo.</w:t>
      </w:r>
    </w:p>
    <w:p w:rsidR="00735F33" w:rsidRPr="00702B68" w:rsidRDefault="00735F33" w:rsidP="00735F33">
      <w:pPr>
        <w:pStyle w:val="Prrafodelista"/>
        <w:ind w:left="1440"/>
        <w:jc w:val="both"/>
        <w:rPr>
          <w:rFonts w:ascii="Arial" w:hAnsi="Arial" w:cs="Arial"/>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TITULO TERCERO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DEL CENSO ARTESANAL Y DEL PADRÓN ARTESANAL</w:t>
      </w:r>
    </w:p>
    <w:p w:rsidR="00735F33" w:rsidRPr="00702B68" w:rsidRDefault="00735F33" w:rsidP="00735F33">
      <w:pPr>
        <w:spacing w:after="0"/>
        <w:jc w:val="center"/>
        <w:rPr>
          <w:rFonts w:ascii="Arial" w:hAnsi="Arial" w:cs="Arial"/>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Capitulo primero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Del Censo Artesanal</w:t>
      </w:r>
    </w:p>
    <w:p w:rsidR="00735F33" w:rsidRPr="00702B68" w:rsidRDefault="00735F33" w:rsidP="00735F33">
      <w:pPr>
        <w:spacing w:after="0"/>
        <w:jc w:val="both"/>
        <w:rPr>
          <w:rFonts w:ascii="Arial" w:hAnsi="Arial" w:cs="Arial"/>
          <w:b/>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Artículo 22.-</w:t>
      </w:r>
      <w:r w:rsidRPr="00702B68">
        <w:rPr>
          <w:rFonts w:ascii="Arial" w:hAnsi="Arial" w:cs="Arial"/>
          <w:sz w:val="24"/>
          <w:szCs w:val="24"/>
        </w:rPr>
        <w:t xml:space="preserve"> La Dirección realizará un censo artesanal, cada tres años durante los seis primeros meses de cada administración publica municipal, su finalidad será evaluar los índices de crecimiento de la actividad artesanal en el Municipio y detectar las necesidades reales del gremio;  será un instrumento auxiliar para la elaboración e implementación de políticas, planes, programas y proyectos.</w:t>
      </w:r>
    </w:p>
    <w:p w:rsidR="00735F33" w:rsidRPr="00702B68" w:rsidRDefault="00735F33" w:rsidP="00735F33">
      <w:pPr>
        <w:spacing w:after="0"/>
        <w:jc w:val="both"/>
        <w:rPr>
          <w:rFonts w:ascii="Arial" w:hAnsi="Arial" w:cs="Arial"/>
          <w:b/>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23.- </w:t>
      </w:r>
      <w:r w:rsidRPr="00702B68">
        <w:rPr>
          <w:rFonts w:ascii="Arial" w:hAnsi="Arial" w:cs="Arial"/>
          <w:sz w:val="24"/>
          <w:szCs w:val="24"/>
        </w:rPr>
        <w:t>El censo artesanal para cumplir con su finalidad deberá recabar como mínimo la siguiente información con sus respectivos datos de relevancia que permitan realizar una evaluación  de:</w:t>
      </w:r>
    </w:p>
    <w:p w:rsidR="00735F33" w:rsidRPr="00702B68" w:rsidRDefault="00735F33" w:rsidP="00735F33">
      <w:pPr>
        <w:spacing w:after="0"/>
        <w:jc w:val="both"/>
        <w:rPr>
          <w:rFonts w:ascii="Arial" w:hAnsi="Arial" w:cs="Arial"/>
          <w:sz w:val="24"/>
          <w:szCs w:val="24"/>
        </w:rPr>
      </w:pPr>
    </w:p>
    <w:p w:rsidR="00735F33" w:rsidRPr="00702B68" w:rsidRDefault="00735F33" w:rsidP="001B6BDE">
      <w:pPr>
        <w:pStyle w:val="Prrafodelista"/>
        <w:numPr>
          <w:ilvl w:val="0"/>
          <w:numId w:val="49"/>
        </w:numPr>
        <w:spacing w:after="0"/>
        <w:jc w:val="both"/>
        <w:rPr>
          <w:rFonts w:ascii="Arial" w:hAnsi="Arial" w:cs="Arial"/>
          <w:sz w:val="24"/>
          <w:szCs w:val="24"/>
        </w:rPr>
      </w:pPr>
      <w:r w:rsidRPr="00702B68">
        <w:rPr>
          <w:rFonts w:ascii="Arial" w:hAnsi="Arial" w:cs="Arial"/>
          <w:sz w:val="24"/>
          <w:szCs w:val="24"/>
        </w:rPr>
        <w:t>El número de artesanas y artesanos económicamente activos en el municipio, así como sus datos de identificación;</w:t>
      </w:r>
    </w:p>
    <w:p w:rsidR="00735F33" w:rsidRPr="00702B68" w:rsidRDefault="00735F33" w:rsidP="001B6BDE">
      <w:pPr>
        <w:pStyle w:val="Prrafodelista"/>
        <w:numPr>
          <w:ilvl w:val="0"/>
          <w:numId w:val="49"/>
        </w:numPr>
        <w:spacing w:after="0"/>
        <w:jc w:val="both"/>
        <w:rPr>
          <w:rFonts w:ascii="Arial" w:hAnsi="Arial" w:cs="Arial"/>
          <w:sz w:val="24"/>
          <w:szCs w:val="24"/>
        </w:rPr>
      </w:pPr>
      <w:r w:rsidRPr="00702B68">
        <w:rPr>
          <w:rFonts w:ascii="Arial" w:hAnsi="Arial" w:cs="Arial"/>
          <w:sz w:val="24"/>
          <w:szCs w:val="24"/>
        </w:rPr>
        <w:t>Las ramas artesanales que se practican en el municipio;</w:t>
      </w:r>
    </w:p>
    <w:p w:rsidR="00735F33" w:rsidRPr="00702B68" w:rsidRDefault="00735F33" w:rsidP="001B6BDE">
      <w:pPr>
        <w:pStyle w:val="Prrafodelista"/>
        <w:numPr>
          <w:ilvl w:val="0"/>
          <w:numId w:val="49"/>
        </w:numPr>
        <w:spacing w:after="0"/>
        <w:jc w:val="both"/>
        <w:rPr>
          <w:rFonts w:ascii="Arial" w:hAnsi="Arial" w:cs="Arial"/>
          <w:sz w:val="24"/>
          <w:szCs w:val="24"/>
        </w:rPr>
      </w:pPr>
      <w:r w:rsidRPr="00702B68">
        <w:rPr>
          <w:rFonts w:ascii="Arial" w:hAnsi="Arial" w:cs="Arial"/>
          <w:sz w:val="24"/>
          <w:szCs w:val="24"/>
        </w:rPr>
        <w:t>Los talleres, empresas y/o establecimientos dedicados a la actividad artesanal;</w:t>
      </w:r>
    </w:p>
    <w:p w:rsidR="00735F33" w:rsidRPr="00702B68" w:rsidRDefault="00735F33" w:rsidP="001B6BDE">
      <w:pPr>
        <w:pStyle w:val="Prrafodelista"/>
        <w:numPr>
          <w:ilvl w:val="0"/>
          <w:numId w:val="49"/>
        </w:numPr>
        <w:spacing w:after="0"/>
        <w:jc w:val="both"/>
        <w:rPr>
          <w:rFonts w:ascii="Arial" w:hAnsi="Arial" w:cs="Arial"/>
          <w:sz w:val="24"/>
          <w:szCs w:val="24"/>
        </w:rPr>
      </w:pPr>
      <w:r w:rsidRPr="00702B68">
        <w:rPr>
          <w:rFonts w:ascii="Arial" w:hAnsi="Arial" w:cs="Arial"/>
          <w:sz w:val="24"/>
          <w:szCs w:val="24"/>
        </w:rPr>
        <w:t>Las organizaciones o asociaciones de las y los artesanos legalmente constituidos;</w:t>
      </w:r>
    </w:p>
    <w:p w:rsidR="00735F33" w:rsidRPr="00702B68" w:rsidRDefault="00735F33" w:rsidP="001B6BDE">
      <w:pPr>
        <w:pStyle w:val="Prrafodelista"/>
        <w:numPr>
          <w:ilvl w:val="0"/>
          <w:numId w:val="49"/>
        </w:numPr>
        <w:spacing w:after="0"/>
        <w:jc w:val="both"/>
        <w:rPr>
          <w:rFonts w:ascii="Arial" w:hAnsi="Arial" w:cs="Arial"/>
          <w:sz w:val="24"/>
          <w:szCs w:val="24"/>
        </w:rPr>
      </w:pPr>
      <w:r w:rsidRPr="00702B68">
        <w:rPr>
          <w:rFonts w:ascii="Arial" w:hAnsi="Arial" w:cs="Arial"/>
          <w:sz w:val="24"/>
          <w:szCs w:val="24"/>
        </w:rPr>
        <w:t>Las instituciones públicas o privadas que otorgan capacitación artesanal;</w:t>
      </w:r>
    </w:p>
    <w:p w:rsidR="00735F33" w:rsidRPr="00702B68" w:rsidRDefault="00735F33" w:rsidP="001B6BDE">
      <w:pPr>
        <w:pStyle w:val="Prrafodelista"/>
        <w:numPr>
          <w:ilvl w:val="0"/>
          <w:numId w:val="49"/>
        </w:numPr>
        <w:spacing w:after="0"/>
        <w:jc w:val="both"/>
        <w:rPr>
          <w:rFonts w:ascii="Arial" w:hAnsi="Arial" w:cs="Arial"/>
          <w:sz w:val="24"/>
          <w:szCs w:val="24"/>
        </w:rPr>
      </w:pPr>
      <w:r w:rsidRPr="00702B68">
        <w:rPr>
          <w:rFonts w:ascii="Arial" w:hAnsi="Arial" w:cs="Arial"/>
          <w:sz w:val="24"/>
          <w:szCs w:val="24"/>
        </w:rPr>
        <w:t>Instituciones públicas o privadas encargadas de difundir y/o comercializar las artesanías; y</w:t>
      </w:r>
    </w:p>
    <w:p w:rsidR="00735F33" w:rsidRPr="00702B68" w:rsidRDefault="00735F33" w:rsidP="001B6BDE">
      <w:pPr>
        <w:pStyle w:val="Prrafodelista"/>
        <w:numPr>
          <w:ilvl w:val="0"/>
          <w:numId w:val="49"/>
        </w:numPr>
        <w:spacing w:after="0"/>
        <w:jc w:val="both"/>
        <w:rPr>
          <w:rFonts w:ascii="Arial" w:hAnsi="Arial" w:cs="Arial"/>
          <w:sz w:val="24"/>
          <w:szCs w:val="24"/>
        </w:rPr>
      </w:pPr>
      <w:r w:rsidRPr="00702B68">
        <w:rPr>
          <w:rFonts w:ascii="Arial" w:hAnsi="Arial" w:cs="Arial"/>
          <w:sz w:val="24"/>
          <w:szCs w:val="24"/>
        </w:rPr>
        <w:t>En general, aquella información que se requiera para identificar de manera precisa a todos los individuos dedicados a la actividad artesanal, mercados, tipos de productos, materias primas, entorno cultural y tradición artesanal.</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sz w:val="24"/>
          <w:szCs w:val="24"/>
        </w:rPr>
        <w:t>Queda prohibido utilizar la información obtenida a través del censo para fines distintos a los que fue creado.</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24.- </w:t>
      </w:r>
      <w:r w:rsidRPr="00702B68">
        <w:rPr>
          <w:rFonts w:ascii="Arial" w:hAnsi="Arial" w:cs="Arial"/>
          <w:sz w:val="24"/>
          <w:szCs w:val="24"/>
        </w:rPr>
        <w:t xml:space="preserve">La Dirección con apoyo de la Dirección General de Políticas Publicas, realizara el análisis, interpretación y evaluación de la información obtenida en el censo artesanal, así como las conclusiones derivadas del proceso anterior. Debiendo informar a la Comisión y al Consejo de los resultados obtenidos del mismo. </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Capitulo segundo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Del Padrón Artesanal</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25.- </w:t>
      </w:r>
      <w:r w:rsidRPr="00702B68">
        <w:rPr>
          <w:rFonts w:ascii="Arial" w:hAnsi="Arial" w:cs="Arial"/>
          <w:sz w:val="24"/>
          <w:szCs w:val="24"/>
        </w:rPr>
        <w:t>La Dirección deberá elaborar y mantener actualizado un padrón artesanal del Municipio, tanto de personas físicas como jurídicas; el registro en el padrón será gratuito y sus datos serán públicos, garantizando la protección de datos personales.</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sz w:val="24"/>
          <w:szCs w:val="24"/>
        </w:rPr>
        <w:t>Las artesanas y artesanos registrados en el padrón, podrán gozar y acceder de manera preferencial a los apoyos y beneficios otorgados por el gobierno municipal a través de la Dirección.</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sz w:val="24"/>
          <w:szCs w:val="24"/>
        </w:rPr>
        <w:t xml:space="preserve">Para poder ingresar al padrón, las y los artesanos deben comprobar que son productores con pleno dominio de todo el proceso de producción artesanal de sus artesanías, que sus productos son elaborados en el municipio, presentar la solicitud, documentos y cumplir con el procedimiento de registro requeridos en este ordenamiento. </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26.- </w:t>
      </w:r>
      <w:r w:rsidRPr="00702B68">
        <w:rPr>
          <w:rFonts w:ascii="Arial" w:hAnsi="Arial" w:cs="Arial"/>
          <w:sz w:val="24"/>
          <w:szCs w:val="24"/>
        </w:rPr>
        <w:t>La solicitud de inscripción en el padrón deberá realizarse de manera personal o a través del representante legal, ante la Dirección, con el formato establecido para tal fin el cual debe contener como mínimo la siguiente información:</w:t>
      </w:r>
    </w:p>
    <w:p w:rsidR="00735F33" w:rsidRPr="00702B68" w:rsidRDefault="00735F33" w:rsidP="00735F33">
      <w:pPr>
        <w:spacing w:after="0"/>
        <w:jc w:val="both"/>
        <w:rPr>
          <w:rFonts w:ascii="Arial" w:hAnsi="Arial" w:cs="Arial"/>
          <w:sz w:val="24"/>
          <w:szCs w:val="24"/>
        </w:rPr>
      </w:pPr>
    </w:p>
    <w:p w:rsidR="00735F33" w:rsidRPr="00702B68" w:rsidRDefault="00735F33" w:rsidP="001B6BDE">
      <w:pPr>
        <w:pStyle w:val="Prrafodelista"/>
        <w:numPr>
          <w:ilvl w:val="0"/>
          <w:numId w:val="50"/>
        </w:numPr>
        <w:spacing w:after="0"/>
        <w:jc w:val="both"/>
        <w:rPr>
          <w:rFonts w:ascii="Arial" w:hAnsi="Arial" w:cs="Arial"/>
          <w:sz w:val="24"/>
          <w:szCs w:val="24"/>
        </w:rPr>
      </w:pPr>
      <w:r w:rsidRPr="00702B68">
        <w:rPr>
          <w:rFonts w:ascii="Arial" w:hAnsi="Arial" w:cs="Arial"/>
          <w:sz w:val="24"/>
          <w:szCs w:val="24"/>
        </w:rPr>
        <w:t xml:space="preserve">Datos de identificación de la o el artesano: nombre, domicilio, teléfono, fecha de nacimiento, señalar si es persona física o moral, o se encuentra en asociación con otras u otros artesanos. </w:t>
      </w:r>
    </w:p>
    <w:p w:rsidR="00735F33" w:rsidRPr="00702B68" w:rsidRDefault="00735F33" w:rsidP="001B6BDE">
      <w:pPr>
        <w:pStyle w:val="Prrafodelista"/>
        <w:numPr>
          <w:ilvl w:val="0"/>
          <w:numId w:val="50"/>
        </w:numPr>
        <w:rPr>
          <w:rFonts w:ascii="Arial" w:hAnsi="Arial" w:cs="Arial"/>
          <w:sz w:val="24"/>
          <w:szCs w:val="24"/>
        </w:rPr>
      </w:pPr>
      <w:r w:rsidRPr="00702B68">
        <w:rPr>
          <w:rFonts w:ascii="Arial" w:hAnsi="Arial" w:cs="Arial"/>
          <w:sz w:val="24"/>
          <w:szCs w:val="24"/>
        </w:rPr>
        <w:t>Artesanías que realiza, el tipo de materia prima que utiliza y el lugar donde la adquiere.</w:t>
      </w:r>
    </w:p>
    <w:p w:rsidR="00735F33" w:rsidRPr="00702B68" w:rsidRDefault="00735F33" w:rsidP="001B6BDE">
      <w:pPr>
        <w:pStyle w:val="Prrafodelista"/>
        <w:numPr>
          <w:ilvl w:val="0"/>
          <w:numId w:val="50"/>
        </w:numPr>
        <w:spacing w:after="0"/>
        <w:jc w:val="both"/>
        <w:rPr>
          <w:rFonts w:ascii="Arial" w:hAnsi="Arial" w:cs="Arial"/>
          <w:sz w:val="24"/>
          <w:szCs w:val="24"/>
        </w:rPr>
      </w:pPr>
      <w:r w:rsidRPr="00702B68">
        <w:rPr>
          <w:rFonts w:ascii="Arial" w:hAnsi="Arial" w:cs="Arial"/>
          <w:sz w:val="24"/>
          <w:szCs w:val="24"/>
        </w:rPr>
        <w:t>Lugar de producción de las artesanías y número de personas que en ese sitio trabajan en la producción artesanal.</w:t>
      </w:r>
    </w:p>
    <w:p w:rsidR="00735F33" w:rsidRPr="00702B68" w:rsidRDefault="00735F33" w:rsidP="001B6BDE">
      <w:pPr>
        <w:pStyle w:val="Prrafodelista"/>
        <w:numPr>
          <w:ilvl w:val="0"/>
          <w:numId w:val="50"/>
        </w:numPr>
        <w:spacing w:after="0"/>
        <w:jc w:val="both"/>
        <w:rPr>
          <w:rFonts w:ascii="Arial" w:hAnsi="Arial" w:cs="Arial"/>
          <w:sz w:val="24"/>
          <w:szCs w:val="24"/>
        </w:rPr>
      </w:pPr>
      <w:r w:rsidRPr="00702B68">
        <w:rPr>
          <w:rFonts w:ascii="Arial" w:hAnsi="Arial" w:cs="Arial"/>
          <w:sz w:val="24"/>
          <w:szCs w:val="24"/>
        </w:rPr>
        <w:t>Ubicación del lugar o lugares donde exhiben y venden sus artesanías, así como la temporada alta para sus ventas.</w:t>
      </w:r>
    </w:p>
    <w:p w:rsidR="00735F33" w:rsidRPr="00702B68" w:rsidRDefault="00735F33" w:rsidP="001B6BDE">
      <w:pPr>
        <w:pStyle w:val="Prrafodelista"/>
        <w:numPr>
          <w:ilvl w:val="0"/>
          <w:numId w:val="50"/>
        </w:numPr>
        <w:spacing w:after="0"/>
        <w:jc w:val="both"/>
        <w:rPr>
          <w:rFonts w:ascii="Arial" w:hAnsi="Arial" w:cs="Arial"/>
          <w:sz w:val="24"/>
          <w:szCs w:val="24"/>
        </w:rPr>
      </w:pPr>
      <w:r w:rsidRPr="00702B68">
        <w:rPr>
          <w:rFonts w:ascii="Arial" w:hAnsi="Arial" w:cs="Arial"/>
          <w:sz w:val="24"/>
          <w:szCs w:val="24"/>
        </w:rPr>
        <w:t>Cursos o talleres de capacitación a los que ha asistido o ha impartido.</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sz w:val="24"/>
          <w:szCs w:val="24"/>
        </w:rPr>
        <w:t>Además deberá anexar los siguientes documentos para la integración de su expediente:</w:t>
      </w:r>
    </w:p>
    <w:p w:rsidR="00735F33" w:rsidRPr="00702B68" w:rsidRDefault="00735F33" w:rsidP="00735F33">
      <w:pPr>
        <w:spacing w:after="0"/>
        <w:jc w:val="both"/>
        <w:rPr>
          <w:rFonts w:ascii="Arial" w:hAnsi="Arial" w:cs="Arial"/>
          <w:sz w:val="24"/>
          <w:szCs w:val="24"/>
        </w:rPr>
      </w:pPr>
    </w:p>
    <w:p w:rsidR="00735F33" w:rsidRPr="00702B68" w:rsidRDefault="00735F33" w:rsidP="001B6BDE">
      <w:pPr>
        <w:pStyle w:val="Prrafodelista"/>
        <w:numPr>
          <w:ilvl w:val="0"/>
          <w:numId w:val="51"/>
        </w:numPr>
        <w:spacing w:after="0"/>
        <w:jc w:val="both"/>
        <w:rPr>
          <w:rFonts w:ascii="Arial" w:hAnsi="Arial" w:cs="Arial"/>
          <w:sz w:val="24"/>
          <w:szCs w:val="24"/>
        </w:rPr>
      </w:pPr>
      <w:r w:rsidRPr="00702B68">
        <w:rPr>
          <w:rFonts w:ascii="Arial" w:hAnsi="Arial" w:cs="Arial"/>
          <w:sz w:val="24"/>
          <w:szCs w:val="24"/>
        </w:rPr>
        <w:t>Copia de Identificación oficial con fotografía, pudiendo ser  IFE/ INE, Cartilla Militar, Pasaporte y/o Carta de residencia emitida por el H. Ayuntamiento de San Pedro Tlaquepaque;</w:t>
      </w:r>
    </w:p>
    <w:p w:rsidR="00735F33" w:rsidRPr="00702B68" w:rsidRDefault="00735F33" w:rsidP="001B6BDE">
      <w:pPr>
        <w:pStyle w:val="Prrafodelista"/>
        <w:numPr>
          <w:ilvl w:val="0"/>
          <w:numId w:val="51"/>
        </w:numPr>
        <w:spacing w:after="0"/>
        <w:jc w:val="both"/>
        <w:rPr>
          <w:rFonts w:ascii="Arial" w:hAnsi="Arial" w:cs="Arial"/>
          <w:sz w:val="24"/>
          <w:szCs w:val="24"/>
        </w:rPr>
      </w:pPr>
      <w:r w:rsidRPr="00702B68">
        <w:rPr>
          <w:rFonts w:ascii="Arial" w:hAnsi="Arial" w:cs="Arial"/>
          <w:sz w:val="24"/>
          <w:szCs w:val="24"/>
        </w:rPr>
        <w:t>2 fotografías tamaño infantil;</w:t>
      </w:r>
    </w:p>
    <w:p w:rsidR="00735F33" w:rsidRPr="00702B68" w:rsidRDefault="00735F33" w:rsidP="001B6BDE">
      <w:pPr>
        <w:pStyle w:val="Prrafodelista"/>
        <w:numPr>
          <w:ilvl w:val="0"/>
          <w:numId w:val="51"/>
        </w:numPr>
        <w:spacing w:after="0"/>
        <w:jc w:val="both"/>
        <w:rPr>
          <w:rFonts w:ascii="Arial" w:hAnsi="Arial" w:cs="Arial"/>
          <w:sz w:val="24"/>
          <w:szCs w:val="24"/>
        </w:rPr>
      </w:pPr>
      <w:r w:rsidRPr="00702B68">
        <w:rPr>
          <w:rFonts w:ascii="Arial" w:hAnsi="Arial" w:cs="Arial"/>
          <w:sz w:val="24"/>
          <w:szCs w:val="24"/>
        </w:rPr>
        <w:t xml:space="preserve">Copia de Comprobante de domicilio particular de la o el  Artesano;  </w:t>
      </w:r>
    </w:p>
    <w:p w:rsidR="00735F33" w:rsidRPr="00702B68" w:rsidRDefault="00735F33" w:rsidP="001B6BDE">
      <w:pPr>
        <w:pStyle w:val="Prrafodelista"/>
        <w:numPr>
          <w:ilvl w:val="0"/>
          <w:numId w:val="51"/>
        </w:numPr>
        <w:spacing w:after="0"/>
        <w:jc w:val="both"/>
        <w:rPr>
          <w:rFonts w:ascii="Arial" w:hAnsi="Arial" w:cs="Arial"/>
          <w:sz w:val="24"/>
          <w:szCs w:val="24"/>
        </w:rPr>
      </w:pPr>
      <w:r w:rsidRPr="00702B68">
        <w:rPr>
          <w:rFonts w:ascii="Arial" w:hAnsi="Arial" w:cs="Arial"/>
          <w:sz w:val="24"/>
          <w:szCs w:val="24"/>
        </w:rPr>
        <w:t xml:space="preserve">Copia de Comprobante de domicilio del Taller o Empresa Artesanal, en caso de que difiera del domicilio particular. </w:t>
      </w:r>
    </w:p>
    <w:p w:rsidR="00735F33" w:rsidRPr="00702B68" w:rsidRDefault="00735F33" w:rsidP="001B6BDE">
      <w:pPr>
        <w:pStyle w:val="Prrafodelista"/>
        <w:numPr>
          <w:ilvl w:val="0"/>
          <w:numId w:val="51"/>
        </w:numPr>
        <w:spacing w:after="0"/>
        <w:jc w:val="both"/>
        <w:rPr>
          <w:rFonts w:ascii="Arial" w:hAnsi="Arial" w:cs="Arial"/>
          <w:sz w:val="24"/>
          <w:szCs w:val="24"/>
        </w:rPr>
      </w:pPr>
      <w:r w:rsidRPr="00702B68">
        <w:rPr>
          <w:rFonts w:ascii="Arial" w:hAnsi="Arial" w:cs="Arial"/>
          <w:sz w:val="24"/>
          <w:szCs w:val="24"/>
        </w:rPr>
        <w:t>Croquis de ubicación del Taller o Empresa Artesanal, el cual debe contener las calles de los cruces y la posterior al domicilio.</w:t>
      </w:r>
    </w:p>
    <w:p w:rsidR="00735F33" w:rsidRPr="00702B68" w:rsidRDefault="00735F33" w:rsidP="001B6BDE">
      <w:pPr>
        <w:pStyle w:val="Prrafodelista"/>
        <w:numPr>
          <w:ilvl w:val="0"/>
          <w:numId w:val="51"/>
        </w:numPr>
        <w:spacing w:after="0"/>
        <w:jc w:val="both"/>
        <w:rPr>
          <w:rFonts w:ascii="Arial" w:hAnsi="Arial" w:cs="Arial"/>
          <w:sz w:val="24"/>
          <w:szCs w:val="24"/>
        </w:rPr>
      </w:pPr>
      <w:r w:rsidRPr="00702B68">
        <w:rPr>
          <w:rFonts w:ascii="Arial" w:hAnsi="Arial" w:cs="Arial"/>
          <w:sz w:val="24"/>
          <w:szCs w:val="24"/>
        </w:rPr>
        <w:t>Evidencia fotográfica del producto artesanal que elabora.</w:t>
      </w:r>
    </w:p>
    <w:p w:rsidR="00735F33" w:rsidRPr="00702B68" w:rsidRDefault="00735F33" w:rsidP="001B6BDE">
      <w:pPr>
        <w:pStyle w:val="Prrafodelista"/>
        <w:numPr>
          <w:ilvl w:val="0"/>
          <w:numId w:val="51"/>
        </w:numPr>
        <w:spacing w:after="0"/>
        <w:jc w:val="both"/>
        <w:rPr>
          <w:rFonts w:ascii="Arial" w:hAnsi="Arial" w:cs="Arial"/>
          <w:sz w:val="24"/>
          <w:szCs w:val="24"/>
        </w:rPr>
      </w:pPr>
      <w:r w:rsidRPr="00702B68">
        <w:rPr>
          <w:rFonts w:ascii="Arial" w:hAnsi="Arial" w:cs="Arial"/>
          <w:sz w:val="24"/>
          <w:szCs w:val="24"/>
        </w:rPr>
        <w:t>Breve reseña de cómo se inició como artesana o artesano.</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Artículo 27.-</w:t>
      </w:r>
      <w:r w:rsidRPr="00702B68">
        <w:rPr>
          <w:rFonts w:ascii="Arial" w:hAnsi="Arial" w:cs="Arial"/>
          <w:sz w:val="24"/>
          <w:szCs w:val="24"/>
        </w:rPr>
        <w:t xml:space="preserve"> Recibida la solicitud de registro y los documentos, la Dirección revisara en un plazo no mayor a 2 días hábiles que cumplan con los requisitos señalados en el artículo 26 de este reglamento, en caso de no cumplir con lo solicitado se requerirá a la o el artesano para que aclare, adicione o complemente su solicitud dentro de los cuatro días hábiles siguientes a su notificación.</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sz w:val="24"/>
          <w:szCs w:val="24"/>
        </w:rPr>
        <w:t>El incumplimiento de la prevención mencionada en el párrafo anterior dentro del plazo concedido, dará lugar a que se tenga por abandonada la solicitud.</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28.- </w:t>
      </w:r>
      <w:r w:rsidRPr="00702B68">
        <w:rPr>
          <w:rFonts w:ascii="Arial" w:hAnsi="Arial" w:cs="Arial"/>
          <w:sz w:val="24"/>
          <w:szCs w:val="24"/>
        </w:rPr>
        <w:t xml:space="preserve">Ingresada la solicitud y los documentos requeridos de manera satisfactoria, la Dirección realizará la investigación, cotejo y comprobación de la información otorgado por la o el artesano, en un plazo no mayor a 18 días hábiles. </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sz w:val="24"/>
          <w:szCs w:val="24"/>
        </w:rPr>
        <w:t>Una vez realizado lo anterior, se determinara la procedencia de la solicitud y se expedirá el registro correspondiente.</w:t>
      </w: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29.- </w:t>
      </w:r>
      <w:r w:rsidRPr="00702B68">
        <w:rPr>
          <w:rFonts w:ascii="Arial" w:hAnsi="Arial" w:cs="Arial"/>
          <w:sz w:val="24"/>
          <w:szCs w:val="24"/>
        </w:rPr>
        <w:t xml:space="preserve">La Dirección expedirá a las y los artesanos registrados en el padrón, las credenciales o documentos que los acrediten como Artesanas o Artesanos del Municipio de San Pedro Tlaquepaque, para todos los efectos legales procedentes de conformidad con este reglamento. </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TITULO CUARTO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 xml:space="preserve">DE LA PLANEACIÓN, PROGRAMACIÓN, PRESUPUESTO Y FINANCIAMIENTO PARA EL FOMENTO ARTESANAL.  </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Capitulo primero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 xml:space="preserve">De la Planeación y Programación </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30.- </w:t>
      </w:r>
      <w:r w:rsidRPr="00702B68">
        <w:rPr>
          <w:rFonts w:ascii="Arial" w:hAnsi="Arial" w:cs="Arial"/>
          <w:sz w:val="24"/>
          <w:szCs w:val="24"/>
        </w:rPr>
        <w:t>La planeación para el fomento, desarrollo y promoción artesanal del Municipio deberá estar orientada al mejoramiento económico y social de las y los artesanos, así como a la preservación de la actividad artesanal.</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31.- </w:t>
      </w:r>
      <w:r w:rsidRPr="00702B68">
        <w:rPr>
          <w:rFonts w:ascii="Arial" w:hAnsi="Arial" w:cs="Arial"/>
          <w:sz w:val="24"/>
          <w:szCs w:val="24"/>
        </w:rPr>
        <w:t>La Dirección deberá elaborar al inicio de cada administración el Plan de Fomento Artesanal, el cual será el instrumento que señale de manera clara y precisa los objetivos y metas para el desarrollo del sector artesanal durante la administración publica municipal en curso, así como los mecanismos de evaluación e indicadores que le permitan medir sus resultados, el cual será presentado a la Coordinación para su visto bueno y trabajo en conjunto.</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Artículo 32.-</w:t>
      </w:r>
      <w:r w:rsidRPr="00702B68">
        <w:rPr>
          <w:rFonts w:ascii="Arial" w:hAnsi="Arial" w:cs="Arial"/>
          <w:sz w:val="24"/>
          <w:szCs w:val="24"/>
        </w:rPr>
        <w:t xml:space="preserve"> La Dirección deberá elaborar su Programa Operativo Anual, en el que se precisaran las estrategias, acciones y actividades que habrán de realizarse para lograr los objetivos y metas establecidos en el plan.</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33.- </w:t>
      </w:r>
      <w:r w:rsidRPr="00702B68">
        <w:rPr>
          <w:rFonts w:ascii="Arial" w:hAnsi="Arial" w:cs="Arial"/>
          <w:sz w:val="24"/>
          <w:szCs w:val="24"/>
        </w:rPr>
        <w:t>La Dirección procurara que en el proceso de planeación y programación participen de manera activa y responsable las y los artesanos del Municipio, para que los planes y programas que se elaboren reflejen soluciones reales a las problemáticas del gremio y medidas que les permitan su crecimiento.</w:t>
      </w:r>
    </w:p>
    <w:p w:rsidR="00735F33" w:rsidRPr="00702B68" w:rsidRDefault="00735F33" w:rsidP="00735F33">
      <w:pPr>
        <w:spacing w:after="0"/>
        <w:rPr>
          <w:rFonts w:ascii="Arial" w:hAnsi="Arial" w:cs="Arial"/>
          <w:b/>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Capitulo segundo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Del presupuesto y financiamiento</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34.- </w:t>
      </w:r>
      <w:r w:rsidRPr="00702B68">
        <w:rPr>
          <w:rFonts w:ascii="Arial" w:hAnsi="Arial" w:cs="Arial"/>
          <w:sz w:val="24"/>
          <w:szCs w:val="24"/>
        </w:rPr>
        <w:t>La Dirección elaborará  y presentará a la Coordinación General su presupuesto de egresos anual, en el cual deberán considerarse los recursos suficientes para la implementación de su programa operativo anual y por ende la consecución de sus objetivos.</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35.- </w:t>
      </w:r>
      <w:r w:rsidRPr="00702B68">
        <w:rPr>
          <w:rFonts w:ascii="Arial" w:hAnsi="Arial" w:cs="Arial"/>
          <w:sz w:val="24"/>
          <w:szCs w:val="24"/>
        </w:rPr>
        <w:t>El titular de la Presidencia Municipal, a través de la Coordinación General y la Dirección, implementará mecanismos financieros  para otorgar estímulos y apoyos que promuevan e impulsen a la actividad artesanal con la finalidad de fomentar su permanencia e incremento de la producción artesanal en el Municipio.</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TITULO QUINTO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DEL DESARROLLO DEL SECTOR ARTESANAL.</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Capitulo primero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De la Actividad Artesanal</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36.- </w:t>
      </w:r>
      <w:r w:rsidRPr="00702B68">
        <w:rPr>
          <w:rFonts w:ascii="Arial" w:hAnsi="Arial" w:cs="Arial"/>
          <w:sz w:val="24"/>
          <w:szCs w:val="24"/>
        </w:rPr>
        <w:t>El Gobierno Municipal de San Pedro Tlaquepaque, a través de la Dirección, apoyará y colaborará en los estudios e investigaciones orientadas al rescate, preservación, fomento y desarrollo de la actividad artesanal, con la finalidad de buscar los procesos idóneos para incrementar esta actividad en el Municipio.</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37.- </w:t>
      </w:r>
      <w:r w:rsidRPr="00702B68">
        <w:rPr>
          <w:rFonts w:ascii="Arial" w:hAnsi="Arial" w:cs="Arial"/>
          <w:sz w:val="24"/>
          <w:szCs w:val="24"/>
        </w:rPr>
        <w:t>El Gobierno Municipal, a través de la Dirección emprenderá las acciones necesarias que aseguren la permanencia e incremento de los procesos de producción, comercialización y fomento de la actividad artesanal en el Municipio, que propicie una mejor calidad de vida para las y  los artesanos.</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Capitulo segundo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De las Ramas de la Producción Artesanal</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38.- </w:t>
      </w:r>
      <w:r w:rsidRPr="00702B68">
        <w:rPr>
          <w:rFonts w:ascii="Arial" w:hAnsi="Arial" w:cs="Arial"/>
          <w:sz w:val="24"/>
          <w:szCs w:val="24"/>
        </w:rPr>
        <w:t>Para el cumplimiento del objeto de este reglamento, se consideran como ramas de la producción artesanal las establecidas por el FONART, siendo las siguientes:</w:t>
      </w:r>
    </w:p>
    <w:p w:rsidR="00735F33" w:rsidRPr="00702B68" w:rsidRDefault="00735F33" w:rsidP="00735F33">
      <w:pPr>
        <w:spacing w:after="0"/>
        <w:jc w:val="both"/>
        <w:rPr>
          <w:rFonts w:ascii="Arial" w:hAnsi="Arial" w:cs="Arial"/>
          <w:sz w:val="24"/>
          <w:szCs w:val="24"/>
        </w:rPr>
      </w:pPr>
    </w:p>
    <w:p w:rsidR="00735F33" w:rsidRPr="00702B68" w:rsidRDefault="00735F33" w:rsidP="001B6BDE">
      <w:pPr>
        <w:pStyle w:val="Prrafodelista"/>
        <w:numPr>
          <w:ilvl w:val="0"/>
          <w:numId w:val="52"/>
        </w:numPr>
        <w:spacing w:after="0"/>
        <w:jc w:val="both"/>
        <w:rPr>
          <w:rFonts w:ascii="Arial" w:hAnsi="Arial" w:cs="Arial"/>
          <w:sz w:val="24"/>
          <w:szCs w:val="24"/>
        </w:rPr>
      </w:pPr>
      <w:r w:rsidRPr="00702B68">
        <w:rPr>
          <w:rFonts w:ascii="Arial" w:hAnsi="Arial" w:cs="Arial"/>
          <w:sz w:val="24"/>
          <w:szCs w:val="24"/>
        </w:rPr>
        <w:t>Alfarería y cerámica;</w:t>
      </w:r>
    </w:p>
    <w:p w:rsidR="00735F33" w:rsidRPr="00702B68" w:rsidRDefault="00735F33" w:rsidP="001B6BDE">
      <w:pPr>
        <w:pStyle w:val="Prrafodelista"/>
        <w:numPr>
          <w:ilvl w:val="0"/>
          <w:numId w:val="52"/>
        </w:numPr>
        <w:spacing w:after="0"/>
        <w:jc w:val="both"/>
        <w:rPr>
          <w:rFonts w:ascii="Arial" w:hAnsi="Arial" w:cs="Arial"/>
          <w:sz w:val="24"/>
          <w:szCs w:val="24"/>
        </w:rPr>
      </w:pPr>
      <w:r w:rsidRPr="00702B68">
        <w:rPr>
          <w:rFonts w:ascii="Arial" w:hAnsi="Arial" w:cs="Arial"/>
          <w:sz w:val="24"/>
          <w:szCs w:val="24"/>
        </w:rPr>
        <w:t>Arte indígena;</w:t>
      </w:r>
    </w:p>
    <w:p w:rsidR="00735F33" w:rsidRPr="00702B68" w:rsidRDefault="00735F33" w:rsidP="001B6BDE">
      <w:pPr>
        <w:pStyle w:val="Prrafodelista"/>
        <w:numPr>
          <w:ilvl w:val="0"/>
          <w:numId w:val="52"/>
        </w:numPr>
        <w:spacing w:after="0"/>
        <w:jc w:val="both"/>
        <w:rPr>
          <w:rFonts w:ascii="Arial" w:hAnsi="Arial" w:cs="Arial"/>
          <w:sz w:val="24"/>
          <w:szCs w:val="24"/>
        </w:rPr>
      </w:pPr>
      <w:r w:rsidRPr="00702B68">
        <w:rPr>
          <w:rFonts w:ascii="Arial" w:hAnsi="Arial" w:cs="Arial"/>
          <w:sz w:val="24"/>
          <w:szCs w:val="24"/>
        </w:rPr>
        <w:t>Cantera y lapidaría;</w:t>
      </w:r>
    </w:p>
    <w:p w:rsidR="00735F33" w:rsidRPr="00702B68" w:rsidRDefault="00735F33" w:rsidP="001B6BDE">
      <w:pPr>
        <w:pStyle w:val="Prrafodelista"/>
        <w:numPr>
          <w:ilvl w:val="0"/>
          <w:numId w:val="52"/>
        </w:numPr>
        <w:spacing w:after="0"/>
        <w:jc w:val="both"/>
        <w:rPr>
          <w:rFonts w:ascii="Arial" w:hAnsi="Arial" w:cs="Arial"/>
          <w:sz w:val="24"/>
          <w:szCs w:val="24"/>
        </w:rPr>
      </w:pPr>
      <w:r w:rsidRPr="00702B68">
        <w:rPr>
          <w:rFonts w:ascii="Arial" w:hAnsi="Arial" w:cs="Arial"/>
          <w:sz w:val="24"/>
          <w:szCs w:val="24"/>
        </w:rPr>
        <w:t>Cerería;</w:t>
      </w:r>
    </w:p>
    <w:p w:rsidR="00735F33" w:rsidRPr="00702B68" w:rsidRDefault="00735F33" w:rsidP="001B6BDE">
      <w:pPr>
        <w:pStyle w:val="Prrafodelista"/>
        <w:numPr>
          <w:ilvl w:val="0"/>
          <w:numId w:val="52"/>
        </w:numPr>
        <w:spacing w:after="0"/>
        <w:jc w:val="both"/>
        <w:rPr>
          <w:rFonts w:ascii="Arial" w:hAnsi="Arial" w:cs="Arial"/>
          <w:sz w:val="24"/>
          <w:szCs w:val="24"/>
        </w:rPr>
      </w:pPr>
      <w:r w:rsidRPr="00702B68">
        <w:rPr>
          <w:rFonts w:ascii="Arial" w:hAnsi="Arial" w:cs="Arial"/>
          <w:sz w:val="24"/>
          <w:szCs w:val="24"/>
        </w:rPr>
        <w:t>Concha y caracol;</w:t>
      </w:r>
    </w:p>
    <w:p w:rsidR="00735F33" w:rsidRPr="00702B68" w:rsidRDefault="00735F33" w:rsidP="001B6BDE">
      <w:pPr>
        <w:pStyle w:val="Prrafodelista"/>
        <w:numPr>
          <w:ilvl w:val="0"/>
          <w:numId w:val="52"/>
        </w:numPr>
        <w:spacing w:after="0"/>
        <w:jc w:val="both"/>
        <w:rPr>
          <w:rFonts w:ascii="Arial" w:hAnsi="Arial" w:cs="Arial"/>
          <w:sz w:val="24"/>
          <w:szCs w:val="24"/>
        </w:rPr>
      </w:pPr>
      <w:r w:rsidRPr="00702B68">
        <w:rPr>
          <w:rFonts w:ascii="Arial" w:hAnsi="Arial" w:cs="Arial"/>
          <w:sz w:val="24"/>
          <w:szCs w:val="24"/>
        </w:rPr>
        <w:t>Hueso y cuerno;</w:t>
      </w:r>
    </w:p>
    <w:p w:rsidR="00735F33" w:rsidRPr="00702B68" w:rsidRDefault="00735F33" w:rsidP="001B6BDE">
      <w:pPr>
        <w:pStyle w:val="Prrafodelista"/>
        <w:numPr>
          <w:ilvl w:val="0"/>
          <w:numId w:val="52"/>
        </w:numPr>
        <w:spacing w:after="0"/>
        <w:jc w:val="both"/>
        <w:rPr>
          <w:rFonts w:ascii="Arial" w:hAnsi="Arial" w:cs="Arial"/>
          <w:sz w:val="24"/>
          <w:szCs w:val="24"/>
        </w:rPr>
      </w:pPr>
      <w:r w:rsidRPr="00702B68">
        <w:rPr>
          <w:rFonts w:ascii="Arial" w:hAnsi="Arial" w:cs="Arial"/>
          <w:sz w:val="24"/>
          <w:szCs w:val="24"/>
        </w:rPr>
        <w:t>Joyería;</w:t>
      </w:r>
    </w:p>
    <w:p w:rsidR="00735F33" w:rsidRPr="00702B68" w:rsidRDefault="00735F33" w:rsidP="001B6BDE">
      <w:pPr>
        <w:pStyle w:val="Prrafodelista"/>
        <w:numPr>
          <w:ilvl w:val="0"/>
          <w:numId w:val="52"/>
        </w:numPr>
        <w:spacing w:after="0"/>
        <w:jc w:val="both"/>
        <w:rPr>
          <w:rFonts w:ascii="Arial" w:hAnsi="Arial" w:cs="Arial"/>
          <w:sz w:val="24"/>
          <w:szCs w:val="24"/>
        </w:rPr>
      </w:pPr>
      <w:r w:rsidRPr="00702B68">
        <w:rPr>
          <w:rFonts w:ascii="Arial" w:hAnsi="Arial" w:cs="Arial"/>
          <w:sz w:val="24"/>
          <w:szCs w:val="24"/>
        </w:rPr>
        <w:t>Madera;</w:t>
      </w:r>
    </w:p>
    <w:p w:rsidR="00735F33" w:rsidRPr="00702B68" w:rsidRDefault="00735F33" w:rsidP="001B6BDE">
      <w:pPr>
        <w:pStyle w:val="Prrafodelista"/>
        <w:numPr>
          <w:ilvl w:val="0"/>
          <w:numId w:val="52"/>
        </w:numPr>
        <w:spacing w:after="0"/>
        <w:jc w:val="both"/>
        <w:rPr>
          <w:rFonts w:ascii="Arial" w:hAnsi="Arial" w:cs="Arial"/>
          <w:sz w:val="24"/>
          <w:szCs w:val="24"/>
        </w:rPr>
      </w:pPr>
      <w:r w:rsidRPr="00702B68">
        <w:rPr>
          <w:rFonts w:ascii="Arial" w:hAnsi="Arial" w:cs="Arial"/>
          <w:sz w:val="24"/>
          <w:szCs w:val="24"/>
        </w:rPr>
        <w:t>Maque y laca;</w:t>
      </w:r>
    </w:p>
    <w:p w:rsidR="00735F33" w:rsidRPr="00702B68" w:rsidRDefault="00735F33" w:rsidP="001B6BDE">
      <w:pPr>
        <w:pStyle w:val="Prrafodelista"/>
        <w:numPr>
          <w:ilvl w:val="0"/>
          <w:numId w:val="52"/>
        </w:numPr>
        <w:spacing w:after="0"/>
        <w:jc w:val="both"/>
        <w:rPr>
          <w:rFonts w:ascii="Arial" w:hAnsi="Arial" w:cs="Arial"/>
          <w:sz w:val="24"/>
          <w:szCs w:val="24"/>
        </w:rPr>
      </w:pPr>
      <w:r w:rsidRPr="00702B68">
        <w:rPr>
          <w:rFonts w:ascii="Arial" w:hAnsi="Arial" w:cs="Arial"/>
          <w:sz w:val="24"/>
          <w:szCs w:val="24"/>
        </w:rPr>
        <w:t>Metalistería;</w:t>
      </w:r>
    </w:p>
    <w:p w:rsidR="00735F33" w:rsidRPr="00702B68" w:rsidRDefault="00735F33" w:rsidP="001B6BDE">
      <w:pPr>
        <w:pStyle w:val="Prrafodelista"/>
        <w:numPr>
          <w:ilvl w:val="0"/>
          <w:numId w:val="52"/>
        </w:numPr>
        <w:spacing w:after="0"/>
        <w:jc w:val="both"/>
        <w:rPr>
          <w:rFonts w:ascii="Arial" w:hAnsi="Arial" w:cs="Arial"/>
          <w:sz w:val="24"/>
          <w:szCs w:val="24"/>
        </w:rPr>
      </w:pPr>
      <w:r w:rsidRPr="00702B68">
        <w:rPr>
          <w:rFonts w:ascii="Arial" w:hAnsi="Arial" w:cs="Arial"/>
          <w:sz w:val="24"/>
          <w:szCs w:val="24"/>
        </w:rPr>
        <w:t>Orfebrería;</w:t>
      </w:r>
    </w:p>
    <w:p w:rsidR="00735F33" w:rsidRPr="00702B68" w:rsidRDefault="00735F33" w:rsidP="001B6BDE">
      <w:pPr>
        <w:pStyle w:val="Prrafodelista"/>
        <w:numPr>
          <w:ilvl w:val="0"/>
          <w:numId w:val="52"/>
        </w:numPr>
        <w:spacing w:after="0"/>
        <w:jc w:val="both"/>
        <w:rPr>
          <w:rFonts w:ascii="Arial" w:hAnsi="Arial" w:cs="Arial"/>
          <w:sz w:val="24"/>
          <w:szCs w:val="24"/>
        </w:rPr>
      </w:pPr>
      <w:r w:rsidRPr="00702B68">
        <w:rPr>
          <w:rFonts w:ascii="Arial" w:hAnsi="Arial" w:cs="Arial"/>
          <w:sz w:val="24"/>
          <w:szCs w:val="24"/>
        </w:rPr>
        <w:t>Papel y cartón;</w:t>
      </w:r>
    </w:p>
    <w:p w:rsidR="00735F33" w:rsidRPr="00702B68" w:rsidRDefault="00735F33" w:rsidP="001B6BDE">
      <w:pPr>
        <w:pStyle w:val="Prrafodelista"/>
        <w:numPr>
          <w:ilvl w:val="0"/>
          <w:numId w:val="52"/>
        </w:numPr>
        <w:spacing w:after="0"/>
        <w:jc w:val="both"/>
        <w:rPr>
          <w:rFonts w:ascii="Arial" w:hAnsi="Arial" w:cs="Arial"/>
          <w:sz w:val="24"/>
          <w:szCs w:val="24"/>
        </w:rPr>
      </w:pPr>
      <w:r w:rsidRPr="00702B68">
        <w:rPr>
          <w:rFonts w:ascii="Arial" w:hAnsi="Arial" w:cs="Arial"/>
          <w:sz w:val="24"/>
          <w:szCs w:val="24"/>
        </w:rPr>
        <w:t>Talabartería y marroquinería;</w:t>
      </w:r>
    </w:p>
    <w:p w:rsidR="00735F33" w:rsidRPr="00702B68" w:rsidRDefault="00735F33" w:rsidP="001B6BDE">
      <w:pPr>
        <w:pStyle w:val="Prrafodelista"/>
        <w:numPr>
          <w:ilvl w:val="0"/>
          <w:numId w:val="52"/>
        </w:numPr>
        <w:spacing w:after="0"/>
        <w:jc w:val="both"/>
        <w:rPr>
          <w:rFonts w:ascii="Arial" w:hAnsi="Arial" w:cs="Arial"/>
          <w:sz w:val="24"/>
          <w:szCs w:val="24"/>
        </w:rPr>
      </w:pPr>
      <w:r w:rsidRPr="00702B68">
        <w:rPr>
          <w:rFonts w:ascii="Arial" w:hAnsi="Arial" w:cs="Arial"/>
          <w:sz w:val="24"/>
          <w:szCs w:val="24"/>
        </w:rPr>
        <w:t xml:space="preserve">Tejido y torcido de fibras vegetales; </w:t>
      </w:r>
    </w:p>
    <w:p w:rsidR="00735F33" w:rsidRPr="00702B68" w:rsidRDefault="00735F33" w:rsidP="001B6BDE">
      <w:pPr>
        <w:pStyle w:val="Prrafodelista"/>
        <w:numPr>
          <w:ilvl w:val="0"/>
          <w:numId w:val="52"/>
        </w:numPr>
        <w:spacing w:after="0"/>
        <w:jc w:val="both"/>
        <w:rPr>
          <w:rFonts w:ascii="Arial" w:hAnsi="Arial" w:cs="Arial"/>
          <w:sz w:val="24"/>
          <w:szCs w:val="24"/>
        </w:rPr>
      </w:pPr>
      <w:r w:rsidRPr="00702B68">
        <w:rPr>
          <w:rFonts w:ascii="Arial" w:hAnsi="Arial" w:cs="Arial"/>
          <w:sz w:val="24"/>
          <w:szCs w:val="24"/>
        </w:rPr>
        <w:t>Textil;</w:t>
      </w:r>
    </w:p>
    <w:p w:rsidR="00735F33" w:rsidRPr="00702B68" w:rsidRDefault="00735F33" w:rsidP="001B6BDE">
      <w:pPr>
        <w:pStyle w:val="Prrafodelista"/>
        <w:numPr>
          <w:ilvl w:val="0"/>
          <w:numId w:val="52"/>
        </w:numPr>
        <w:spacing w:after="0"/>
        <w:jc w:val="both"/>
        <w:rPr>
          <w:rFonts w:ascii="Arial" w:hAnsi="Arial" w:cs="Arial"/>
          <w:sz w:val="24"/>
          <w:szCs w:val="24"/>
        </w:rPr>
      </w:pPr>
      <w:r w:rsidRPr="00702B68">
        <w:rPr>
          <w:rFonts w:ascii="Arial" w:hAnsi="Arial" w:cs="Arial"/>
          <w:sz w:val="24"/>
          <w:szCs w:val="24"/>
        </w:rPr>
        <w:t>Vidrio.</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sz w:val="24"/>
          <w:szCs w:val="24"/>
        </w:rPr>
        <w:t>Cuando exista duda si el producto es considerado artesanía o manualidad se aplicará la Matriz de Diferenciación entre Artesanía y Manualidad (Matriz DAM), emitido por FONART como herramienta para la toma de decisiones en estas disyuntivas.</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39.- </w:t>
      </w:r>
      <w:r w:rsidRPr="00702B68">
        <w:rPr>
          <w:rFonts w:ascii="Arial" w:hAnsi="Arial" w:cs="Arial"/>
          <w:sz w:val="24"/>
          <w:szCs w:val="24"/>
        </w:rPr>
        <w:t>Para la aplicación de este reglamento y entrega de apoyos a las y  los artesanos del Municipio, los productos que elaboren se consideraran artesanías siempre y cuando se encuentren dentro de las ramas y sub ramas de producción artesanal mencionadas en el artículo anterior y sean elaboradas en el Municipio.</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sz w:val="24"/>
          <w:szCs w:val="24"/>
        </w:rPr>
        <w:t>Cuando exista duda si el producto es considerado artesanía o manualidad se aplicará la Matriz de Diferenciación entre Artesanía y Manualidad (Matriz DAM), emitido por FONART como herramienta para la toma de decisiones en estas disyuntivas.</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Capitulo tercero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De la promoción y comercialización.</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40.- </w:t>
      </w:r>
      <w:r w:rsidRPr="00702B68">
        <w:rPr>
          <w:rFonts w:ascii="Arial" w:hAnsi="Arial" w:cs="Arial"/>
          <w:sz w:val="24"/>
          <w:szCs w:val="24"/>
        </w:rPr>
        <w:t>Con el fin de fomentar e impulsar la promoción y comercialización de las artesanías del municipio en mercados locales, nacionales e internacionales, se promoverá la coordinación con dependencias a nivel federal, estatal y municipal para la realización de ferias, exposiciones, concursos, muestras y todo tipo de eventos que permitan la participación de las y los artesanos y la venta directa e indirecta de sus productos.</w:t>
      </w:r>
    </w:p>
    <w:p w:rsidR="00735F33" w:rsidRPr="00702B68" w:rsidRDefault="00735F33" w:rsidP="00735F33">
      <w:pPr>
        <w:spacing w:after="0"/>
        <w:jc w:val="both"/>
        <w:rPr>
          <w:rFonts w:ascii="Arial" w:hAnsi="Arial" w:cs="Arial"/>
          <w:b/>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41.- </w:t>
      </w:r>
      <w:r w:rsidRPr="00702B68">
        <w:rPr>
          <w:rFonts w:ascii="Arial" w:hAnsi="Arial" w:cs="Arial"/>
          <w:sz w:val="24"/>
          <w:szCs w:val="24"/>
        </w:rPr>
        <w:t>La Dirección, impulsará las siguientes acciones que potencialicen el proceso de comercialización de las artesanías del municipio:</w:t>
      </w:r>
    </w:p>
    <w:p w:rsidR="00735F33" w:rsidRPr="00702B68" w:rsidRDefault="00735F33" w:rsidP="00735F33">
      <w:pPr>
        <w:spacing w:after="0"/>
        <w:jc w:val="both"/>
        <w:rPr>
          <w:rFonts w:ascii="Arial" w:hAnsi="Arial" w:cs="Arial"/>
          <w:sz w:val="24"/>
          <w:szCs w:val="24"/>
        </w:rPr>
      </w:pPr>
    </w:p>
    <w:p w:rsidR="00735F33" w:rsidRPr="00702B68" w:rsidRDefault="00735F33" w:rsidP="001B6BDE">
      <w:pPr>
        <w:pStyle w:val="Prrafodelista"/>
        <w:numPr>
          <w:ilvl w:val="0"/>
          <w:numId w:val="53"/>
        </w:numPr>
        <w:spacing w:after="0"/>
        <w:jc w:val="both"/>
        <w:rPr>
          <w:rFonts w:ascii="Arial" w:hAnsi="Arial" w:cs="Arial"/>
          <w:sz w:val="24"/>
          <w:szCs w:val="24"/>
        </w:rPr>
      </w:pPr>
      <w:r w:rsidRPr="00702B68">
        <w:rPr>
          <w:rFonts w:ascii="Arial" w:hAnsi="Arial" w:cs="Arial"/>
          <w:sz w:val="24"/>
          <w:szCs w:val="24"/>
        </w:rPr>
        <w:t>Entregar el documento correspondiente que de la acreditación como artesana o artesano del Municipio de San Pedro Tlaquepaque;</w:t>
      </w:r>
    </w:p>
    <w:p w:rsidR="00735F33" w:rsidRPr="00702B68" w:rsidRDefault="00735F33" w:rsidP="001B6BDE">
      <w:pPr>
        <w:pStyle w:val="Prrafodelista"/>
        <w:numPr>
          <w:ilvl w:val="0"/>
          <w:numId w:val="53"/>
        </w:numPr>
        <w:spacing w:after="0"/>
        <w:jc w:val="both"/>
        <w:rPr>
          <w:rFonts w:ascii="Arial" w:hAnsi="Arial" w:cs="Arial"/>
          <w:sz w:val="24"/>
          <w:szCs w:val="24"/>
        </w:rPr>
      </w:pPr>
      <w:r w:rsidRPr="00702B68">
        <w:rPr>
          <w:rFonts w:ascii="Arial" w:eastAsia="Times New Roman" w:hAnsi="Arial" w:cs="Arial"/>
          <w:color w:val="000000"/>
          <w:sz w:val="24"/>
          <w:szCs w:val="24"/>
        </w:rPr>
        <w:t>Posicionar en los diferentes mercados locales o extranjeros, los productos artesanales del Municipio con precios que hagan rentable el desarrollo de la actividad;</w:t>
      </w:r>
    </w:p>
    <w:p w:rsidR="00735F33" w:rsidRPr="00702B68" w:rsidRDefault="00735F33" w:rsidP="001B6BDE">
      <w:pPr>
        <w:pStyle w:val="Prrafodelista"/>
        <w:numPr>
          <w:ilvl w:val="0"/>
          <w:numId w:val="53"/>
        </w:numPr>
        <w:spacing w:after="0"/>
        <w:jc w:val="both"/>
        <w:rPr>
          <w:rFonts w:ascii="Arial" w:hAnsi="Arial" w:cs="Arial"/>
          <w:sz w:val="24"/>
          <w:szCs w:val="24"/>
        </w:rPr>
      </w:pPr>
      <w:r w:rsidRPr="00702B68">
        <w:rPr>
          <w:rFonts w:ascii="Arial" w:eastAsia="Times New Roman" w:hAnsi="Arial" w:cs="Arial"/>
          <w:color w:val="000000"/>
          <w:sz w:val="24"/>
          <w:szCs w:val="24"/>
        </w:rPr>
        <w:t>Promover acuerdos interinstitucionales que faciliten el intercambio de servicios e infraestructura de apoyo para exhibiciones  nacionales e internacionales;</w:t>
      </w:r>
    </w:p>
    <w:p w:rsidR="00735F33" w:rsidRPr="00702B68" w:rsidRDefault="00735F33" w:rsidP="001B6BDE">
      <w:pPr>
        <w:pStyle w:val="Prrafodelista"/>
        <w:numPr>
          <w:ilvl w:val="0"/>
          <w:numId w:val="53"/>
        </w:numPr>
        <w:spacing w:after="0"/>
        <w:jc w:val="both"/>
        <w:rPr>
          <w:rFonts w:ascii="Arial" w:hAnsi="Arial" w:cs="Arial"/>
          <w:sz w:val="24"/>
          <w:szCs w:val="24"/>
        </w:rPr>
      </w:pPr>
      <w:r w:rsidRPr="00702B68">
        <w:rPr>
          <w:rFonts w:ascii="Arial" w:eastAsia="Times New Roman" w:hAnsi="Arial" w:cs="Arial"/>
          <w:color w:val="000000"/>
          <w:sz w:val="24"/>
          <w:szCs w:val="24"/>
        </w:rPr>
        <w:t xml:space="preserve">Elaborar y difundir material publicitario sobre la actividad artesanal en San Pedro Tlaquepaque. </w:t>
      </w:r>
    </w:p>
    <w:p w:rsidR="00735F33" w:rsidRPr="00702B68" w:rsidRDefault="00735F33" w:rsidP="001B6BDE">
      <w:pPr>
        <w:pStyle w:val="Prrafodelista"/>
        <w:numPr>
          <w:ilvl w:val="0"/>
          <w:numId w:val="53"/>
        </w:numPr>
        <w:spacing w:after="0"/>
        <w:jc w:val="both"/>
        <w:rPr>
          <w:rFonts w:ascii="Arial" w:hAnsi="Arial" w:cs="Arial"/>
          <w:sz w:val="24"/>
          <w:szCs w:val="24"/>
        </w:rPr>
      </w:pPr>
      <w:r w:rsidRPr="00702B68">
        <w:rPr>
          <w:rFonts w:ascii="Arial" w:eastAsia="Times New Roman" w:hAnsi="Arial" w:cs="Arial"/>
          <w:color w:val="000000"/>
          <w:sz w:val="24"/>
          <w:szCs w:val="24"/>
        </w:rPr>
        <w:t>Organizar  y promover exposiciones, ferias y muestras sobre productos artesanales, además de un reconocimiento por su valiosa participación.</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42.- </w:t>
      </w:r>
      <w:r w:rsidRPr="00702B68">
        <w:rPr>
          <w:rFonts w:ascii="Arial" w:hAnsi="Arial" w:cs="Arial"/>
          <w:sz w:val="24"/>
          <w:szCs w:val="24"/>
        </w:rPr>
        <w:t>La Dirección realizará campañas de promoción permanentes que fortalezcan y posicionen en el mercado comercial las artesanías del Municipio, así mismo que fomente el reconocimiento del valor patrimonial cultural que representan.</w:t>
      </w:r>
    </w:p>
    <w:p w:rsidR="00735F33" w:rsidRPr="00702B68" w:rsidRDefault="00735F33" w:rsidP="00735F33">
      <w:pPr>
        <w:spacing w:after="0"/>
        <w:jc w:val="both"/>
        <w:rPr>
          <w:rFonts w:ascii="Arial" w:hAnsi="Arial" w:cs="Arial"/>
          <w:b/>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Capitulo cuarto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De las ferias y exposiciones</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43.- </w:t>
      </w:r>
      <w:r w:rsidRPr="00702B68">
        <w:rPr>
          <w:rFonts w:ascii="Arial" w:hAnsi="Arial" w:cs="Arial"/>
          <w:sz w:val="24"/>
          <w:szCs w:val="24"/>
        </w:rPr>
        <w:t>La Dirección buscará de manera continua las ferias y exposiciones tanto locales, nacionales e internacionales en las que puedan participar las y los artesanos del Municipio, con la finalidad de difundir la información entre las y  los artesanos registrados en el padrón.</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44.- </w:t>
      </w:r>
      <w:r w:rsidRPr="00702B68">
        <w:rPr>
          <w:rFonts w:ascii="Arial" w:hAnsi="Arial" w:cs="Arial"/>
          <w:sz w:val="24"/>
          <w:szCs w:val="24"/>
        </w:rPr>
        <w:t>De entre las ferias y exposiciones mencionadas en el artículo anterior, la Dirección en conjunto con la Coordinación General determinarán para cuales eventos se otorgara apoyo municipal a las y los artesanos para asistir, esto con base al presupuesto asignado a la Dirección para tal fin, sin que esto impida que la Dirección difunda la totalidad de las convocatorias de las que se tenga conocimiento.</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45.-  </w:t>
      </w:r>
      <w:r w:rsidRPr="00702B68">
        <w:rPr>
          <w:rFonts w:ascii="Arial" w:hAnsi="Arial" w:cs="Arial"/>
          <w:sz w:val="24"/>
          <w:szCs w:val="24"/>
        </w:rPr>
        <w:t>La Dirección organizará ferias y exposiciones artesanales dentro del Municipio, en las cuales podrán participar las y los artesanos productores registrados en el padrón artesanal. En dichas ferias y exposiciones podrán participar, a consideración de la Dirección, artesanas y artesanos de otras localidades sin que los espacios asignados a estos superen el 10% del total de espacios disponibles.</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46.- </w:t>
      </w:r>
      <w:r w:rsidRPr="00702B68">
        <w:rPr>
          <w:rFonts w:ascii="Arial" w:hAnsi="Arial" w:cs="Arial"/>
          <w:sz w:val="24"/>
          <w:szCs w:val="24"/>
        </w:rPr>
        <w:t>Cuando el número de artesanas y artesanos del Municipio interesados en participar dentro de las ferias y exposiciones organizadas por la Dirección, así como en recibir apoyos para asistir a otras localidades, rebase el número de espacios y apoyos disponibles, la selección de los mismos se realizará a través de un proceso de insaculación, el cual se realizará en presencia de las y  los artesanos que deseen acudir al acto.</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47.- </w:t>
      </w:r>
      <w:r w:rsidRPr="00702B68">
        <w:rPr>
          <w:rFonts w:ascii="Arial" w:hAnsi="Arial" w:cs="Arial"/>
          <w:sz w:val="24"/>
          <w:szCs w:val="24"/>
        </w:rPr>
        <w:t>En la convocatoria emitida por la Dirección para participar en las ferias y exposiciones, se deberá establecer claramente el lugar, fechas y horarios para el registro de las y los artesanos, los documentos y requisitos para su registro entre los que como mínimo se deberá solicitar su credencial o documento que lo acredite como artesana o artesano del Municipio y la descripción de las artesanías que se exhibirán, las cuales deben coincidir con las que tiene registradas en el padrón, así como las fechas en las que se realizará, de ser necesario, la insaculación.</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48.- </w:t>
      </w:r>
      <w:r w:rsidRPr="00702B68">
        <w:rPr>
          <w:rFonts w:ascii="Arial" w:hAnsi="Arial" w:cs="Arial"/>
          <w:sz w:val="24"/>
          <w:szCs w:val="24"/>
        </w:rPr>
        <w:t>La Dirección hará la gestión ante las dependencias correspondientes para el suministro, en la medida de sus posibilidades sin costo para las y los artesanos, de los servicios públicos necesarios para realizar de la mejor manera las ferias y exposiciones organizadas por el mismo, como son: energía eléctrica e instalación de la misma en los puestos, alumbrado público, baños públicos abiertos durante el evento, seguridad pública y los espacios de estacionamiento para las maniobras de carga y descarga de mercancía.</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49.- </w:t>
      </w:r>
      <w:r w:rsidRPr="00702B68">
        <w:rPr>
          <w:rFonts w:ascii="Arial" w:hAnsi="Arial" w:cs="Arial"/>
          <w:sz w:val="24"/>
          <w:szCs w:val="24"/>
        </w:rPr>
        <w:t xml:space="preserve">Los espacios asignados a las y los artesanos que participen en las ferias y exposiciones organizadas por la Dirección, serán todos de las mismas dimensiones, sorteando la ubicación de los mismos entre las y los artesanos participantes. </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50.- </w:t>
      </w:r>
      <w:r w:rsidRPr="00702B68">
        <w:rPr>
          <w:rFonts w:ascii="Arial" w:hAnsi="Arial" w:cs="Arial"/>
          <w:sz w:val="24"/>
          <w:szCs w:val="24"/>
        </w:rPr>
        <w:t>Las y los  artesanos que participarán en las ferias y exposiciones organizadas por la Dirección deberán:</w:t>
      </w:r>
    </w:p>
    <w:p w:rsidR="00735F33" w:rsidRPr="00702B68" w:rsidRDefault="00735F33" w:rsidP="00735F33">
      <w:pPr>
        <w:spacing w:after="0"/>
        <w:jc w:val="both"/>
        <w:rPr>
          <w:rFonts w:ascii="Arial" w:hAnsi="Arial" w:cs="Arial"/>
          <w:sz w:val="24"/>
          <w:szCs w:val="24"/>
        </w:rPr>
      </w:pPr>
    </w:p>
    <w:p w:rsidR="00735F33" w:rsidRPr="00702B68" w:rsidRDefault="00735F33" w:rsidP="001B6BDE">
      <w:pPr>
        <w:pStyle w:val="Prrafodelista"/>
        <w:numPr>
          <w:ilvl w:val="0"/>
          <w:numId w:val="54"/>
        </w:numPr>
        <w:spacing w:after="0"/>
        <w:jc w:val="both"/>
        <w:rPr>
          <w:rFonts w:ascii="Arial" w:hAnsi="Arial" w:cs="Arial"/>
          <w:sz w:val="24"/>
          <w:szCs w:val="24"/>
        </w:rPr>
      </w:pPr>
      <w:r w:rsidRPr="00702B68">
        <w:rPr>
          <w:rFonts w:ascii="Arial" w:hAnsi="Arial" w:cs="Arial"/>
          <w:sz w:val="24"/>
          <w:szCs w:val="24"/>
        </w:rPr>
        <w:t>Asistir a las reuniones convocadas por la Dirección para informar sobre la logística y aspectos relevantes del evento, en el horario y fecha que se le señale.</w:t>
      </w:r>
    </w:p>
    <w:p w:rsidR="00735F33" w:rsidRPr="00702B68" w:rsidRDefault="00735F33" w:rsidP="001B6BDE">
      <w:pPr>
        <w:pStyle w:val="Prrafodelista"/>
        <w:numPr>
          <w:ilvl w:val="0"/>
          <w:numId w:val="54"/>
        </w:numPr>
        <w:spacing w:after="0"/>
        <w:jc w:val="both"/>
        <w:rPr>
          <w:rFonts w:ascii="Arial" w:hAnsi="Arial" w:cs="Arial"/>
          <w:sz w:val="24"/>
          <w:szCs w:val="24"/>
        </w:rPr>
      </w:pPr>
      <w:r w:rsidRPr="00702B68">
        <w:rPr>
          <w:rFonts w:ascii="Arial" w:hAnsi="Arial" w:cs="Arial"/>
          <w:sz w:val="24"/>
          <w:szCs w:val="24"/>
        </w:rPr>
        <w:t>Comprometerse a estar presente durante todos los días del evento y en los horarios establecidos.</w:t>
      </w:r>
    </w:p>
    <w:p w:rsidR="00735F33" w:rsidRPr="00702B68" w:rsidRDefault="00735F33" w:rsidP="001B6BDE">
      <w:pPr>
        <w:pStyle w:val="Prrafodelista"/>
        <w:numPr>
          <w:ilvl w:val="0"/>
          <w:numId w:val="54"/>
        </w:numPr>
        <w:spacing w:after="0"/>
        <w:jc w:val="both"/>
        <w:rPr>
          <w:rFonts w:ascii="Arial" w:hAnsi="Arial" w:cs="Arial"/>
          <w:sz w:val="24"/>
          <w:szCs w:val="24"/>
        </w:rPr>
      </w:pPr>
      <w:r w:rsidRPr="00702B68">
        <w:rPr>
          <w:rFonts w:ascii="Arial" w:hAnsi="Arial" w:cs="Arial"/>
          <w:sz w:val="24"/>
          <w:szCs w:val="24"/>
        </w:rPr>
        <w:t>Montar y desmontar los puestos en los días y horarios establecidos para tal fin.</w:t>
      </w:r>
    </w:p>
    <w:p w:rsidR="00735F33" w:rsidRPr="00702B68" w:rsidRDefault="00735F33" w:rsidP="001B6BDE">
      <w:pPr>
        <w:pStyle w:val="Prrafodelista"/>
        <w:numPr>
          <w:ilvl w:val="0"/>
          <w:numId w:val="54"/>
        </w:numPr>
        <w:spacing w:after="0"/>
        <w:jc w:val="both"/>
        <w:rPr>
          <w:rFonts w:ascii="Arial" w:hAnsi="Arial" w:cs="Arial"/>
          <w:sz w:val="24"/>
          <w:szCs w:val="24"/>
        </w:rPr>
      </w:pPr>
      <w:r w:rsidRPr="00702B68">
        <w:rPr>
          <w:rFonts w:ascii="Arial" w:hAnsi="Arial" w:cs="Arial"/>
          <w:sz w:val="24"/>
          <w:szCs w:val="24"/>
        </w:rPr>
        <w:t>Exhibir durante el evento las artesanías registradas, en el espacio asignado y en los horarios establecidos.</w:t>
      </w:r>
    </w:p>
    <w:p w:rsidR="00735F33" w:rsidRPr="00702B68" w:rsidRDefault="00735F33" w:rsidP="001B6BDE">
      <w:pPr>
        <w:pStyle w:val="Prrafodelista"/>
        <w:numPr>
          <w:ilvl w:val="0"/>
          <w:numId w:val="54"/>
        </w:numPr>
        <w:spacing w:after="0"/>
        <w:jc w:val="both"/>
        <w:rPr>
          <w:rFonts w:ascii="Arial" w:hAnsi="Arial" w:cs="Arial"/>
          <w:sz w:val="24"/>
          <w:szCs w:val="24"/>
        </w:rPr>
      </w:pPr>
      <w:r w:rsidRPr="00702B68">
        <w:rPr>
          <w:rFonts w:ascii="Arial" w:hAnsi="Arial" w:cs="Arial"/>
          <w:sz w:val="24"/>
          <w:szCs w:val="24"/>
        </w:rPr>
        <w:t>Cuidar la presentación y limpieza del espacio asignado, así como de su producto.</w:t>
      </w:r>
    </w:p>
    <w:p w:rsidR="00735F33" w:rsidRPr="00702B68" w:rsidRDefault="00735F33" w:rsidP="001B6BDE">
      <w:pPr>
        <w:pStyle w:val="Prrafodelista"/>
        <w:numPr>
          <w:ilvl w:val="0"/>
          <w:numId w:val="54"/>
        </w:numPr>
        <w:spacing w:after="0"/>
        <w:jc w:val="both"/>
        <w:rPr>
          <w:rFonts w:ascii="Arial" w:hAnsi="Arial" w:cs="Arial"/>
          <w:sz w:val="24"/>
          <w:szCs w:val="24"/>
        </w:rPr>
      </w:pPr>
      <w:r w:rsidRPr="00702B68">
        <w:rPr>
          <w:rFonts w:ascii="Arial" w:hAnsi="Arial" w:cs="Arial"/>
          <w:sz w:val="24"/>
          <w:szCs w:val="24"/>
        </w:rPr>
        <w:t xml:space="preserve">Guardar en todo momento el orden y compostura, evitando el uso de palabras anti sonantes, riñas o conflicto de cualquier índole con los compañeros del gremio y asistentes al evento. </w:t>
      </w:r>
    </w:p>
    <w:p w:rsidR="00735F33" w:rsidRPr="00702B68" w:rsidRDefault="00735F33" w:rsidP="001B6BDE">
      <w:pPr>
        <w:pStyle w:val="Prrafodelista"/>
        <w:numPr>
          <w:ilvl w:val="0"/>
          <w:numId w:val="54"/>
        </w:numPr>
        <w:spacing w:after="0"/>
        <w:jc w:val="both"/>
        <w:rPr>
          <w:rFonts w:ascii="Arial" w:hAnsi="Arial" w:cs="Arial"/>
          <w:sz w:val="24"/>
          <w:szCs w:val="24"/>
        </w:rPr>
      </w:pPr>
      <w:r w:rsidRPr="00702B68">
        <w:rPr>
          <w:rFonts w:ascii="Arial" w:hAnsi="Arial" w:cs="Arial"/>
          <w:sz w:val="24"/>
          <w:szCs w:val="24"/>
        </w:rPr>
        <w:t>Evitar en todo momento el consumo de estupefacientes, bebidas alcohólicas y cigarros en los puestos, así como presentarse en estado de ebriedad.</w:t>
      </w:r>
    </w:p>
    <w:p w:rsidR="00735F33" w:rsidRPr="00702B68" w:rsidRDefault="00735F33" w:rsidP="001B6BDE">
      <w:pPr>
        <w:pStyle w:val="Prrafodelista"/>
        <w:numPr>
          <w:ilvl w:val="0"/>
          <w:numId w:val="54"/>
        </w:numPr>
        <w:spacing w:after="0"/>
        <w:jc w:val="both"/>
        <w:rPr>
          <w:rFonts w:ascii="Arial" w:hAnsi="Arial" w:cs="Arial"/>
          <w:sz w:val="24"/>
          <w:szCs w:val="24"/>
        </w:rPr>
      </w:pPr>
      <w:r w:rsidRPr="00702B68">
        <w:rPr>
          <w:rFonts w:ascii="Arial" w:hAnsi="Arial" w:cs="Arial"/>
          <w:sz w:val="24"/>
          <w:szCs w:val="24"/>
        </w:rPr>
        <w:t>Atender de manera respetuosa y responsable su puesto, de preferencia deberá ser atendido por una persona mayor de edad que pueda tomar decisiones.</w:t>
      </w:r>
    </w:p>
    <w:p w:rsidR="00735F33" w:rsidRPr="00702B68" w:rsidRDefault="00735F33" w:rsidP="001B6BDE">
      <w:pPr>
        <w:pStyle w:val="Prrafodelista"/>
        <w:numPr>
          <w:ilvl w:val="0"/>
          <w:numId w:val="54"/>
        </w:numPr>
        <w:spacing w:after="0"/>
        <w:jc w:val="both"/>
        <w:rPr>
          <w:rFonts w:ascii="Arial" w:hAnsi="Arial" w:cs="Arial"/>
          <w:sz w:val="24"/>
          <w:szCs w:val="24"/>
        </w:rPr>
      </w:pPr>
      <w:r w:rsidRPr="00702B68">
        <w:rPr>
          <w:rFonts w:ascii="Arial" w:hAnsi="Arial" w:cs="Arial"/>
          <w:sz w:val="24"/>
          <w:szCs w:val="24"/>
        </w:rPr>
        <w:t xml:space="preserve">  Presentar a la Dirección, al finalizar el evento, el reporte de ventas correspondientes.</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Capitulo quinto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De la capacitación</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51.- </w:t>
      </w:r>
      <w:r w:rsidRPr="00702B68">
        <w:rPr>
          <w:rFonts w:ascii="Arial" w:hAnsi="Arial" w:cs="Arial"/>
          <w:sz w:val="24"/>
          <w:szCs w:val="24"/>
        </w:rPr>
        <w:t>La Dirección considerará en sus programas y presupuesto anual los recursos necesarios que garanticen la formulación y ejecución de un proceso constante de capacitación para las y  los artesanos del municipio.</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52.- </w:t>
      </w:r>
      <w:r w:rsidRPr="00702B68">
        <w:rPr>
          <w:rFonts w:ascii="Arial" w:hAnsi="Arial" w:cs="Arial"/>
          <w:sz w:val="24"/>
          <w:szCs w:val="24"/>
        </w:rPr>
        <w:t>La Dirección gestionara y ejecutara de manera permanente cursos de capacitación con enfoque de género. Para la planeación y programación de los cursos de capacitación se tomará en cuenta las necesidades de las y  los artesanos para que los conocimientos obtenidos a través de la capacitación sean herramientas que les ayuden a mejorar e incrementar su actividad y con ello su calidad de vida.</w:t>
      </w:r>
    </w:p>
    <w:p w:rsidR="00735F33" w:rsidRPr="00702B68" w:rsidRDefault="00735F33" w:rsidP="00735F33">
      <w:pPr>
        <w:spacing w:after="0"/>
        <w:rPr>
          <w:rFonts w:ascii="Arial" w:hAnsi="Arial" w:cs="Arial"/>
          <w:b/>
          <w:sz w:val="24"/>
          <w:szCs w:val="24"/>
        </w:rPr>
      </w:pP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Capitulo sexto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Del Entorno Ecológico y la Actividad Artesanal.</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53.- </w:t>
      </w:r>
      <w:r w:rsidRPr="00702B68">
        <w:rPr>
          <w:rFonts w:ascii="Arial" w:hAnsi="Arial" w:cs="Arial"/>
          <w:sz w:val="24"/>
          <w:szCs w:val="24"/>
        </w:rPr>
        <w:t>La Dirección, en coordinación con la Dirección General de Medio Ambiente, promoverán entre las y los artesanos, el aprovechamiento sustentable de los recursos naturales susceptibles de ser utilizados como materia prima para la elaboración de artesanías.</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Artículo 54.-</w:t>
      </w:r>
      <w:r w:rsidRPr="00702B68">
        <w:rPr>
          <w:rFonts w:ascii="Arial" w:hAnsi="Arial" w:cs="Arial"/>
          <w:sz w:val="24"/>
          <w:szCs w:val="24"/>
        </w:rPr>
        <w:t xml:space="preserve"> La Dirección, en coordinación con las dependencias municipales, estatales y federales competentes, fomentara la utilización de insumos artesanales alternos en las regiones vecinas, cuando ya no sea posible la explotación de los recursos naturales del Municipio, esto de conformidad  a los criterios ecológicos, disposiciones administrativas, normas oficiales y disposiciones jurídicas aplicables.</w:t>
      </w:r>
    </w:p>
    <w:p w:rsidR="00735F33" w:rsidRPr="00702B68" w:rsidRDefault="00735F33" w:rsidP="00735F33">
      <w:pPr>
        <w:spacing w:after="0"/>
        <w:jc w:val="both"/>
        <w:rPr>
          <w:rFonts w:ascii="Arial" w:hAnsi="Arial" w:cs="Arial"/>
          <w:sz w:val="24"/>
          <w:szCs w:val="24"/>
        </w:rPr>
      </w:pPr>
    </w:p>
    <w:p w:rsidR="004A0C7E" w:rsidRDefault="004A0C7E" w:rsidP="00735F33">
      <w:pPr>
        <w:spacing w:after="0"/>
        <w:jc w:val="center"/>
        <w:rPr>
          <w:rFonts w:ascii="Arial" w:hAnsi="Arial" w:cs="Arial"/>
          <w:b/>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TITULO SEXTO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DEL FOMENTO ARTESANAL</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Capitulo primero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Del Fomento Artesanal en la Educación</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55.- </w:t>
      </w:r>
      <w:r w:rsidRPr="00702B68">
        <w:rPr>
          <w:rFonts w:ascii="Arial" w:hAnsi="Arial" w:cs="Arial"/>
          <w:sz w:val="24"/>
          <w:szCs w:val="24"/>
        </w:rPr>
        <w:t>La Dirección, en conjunto con la Dirección de Educación del Municipio promoverá el conocimiento y preservación de la actividad artesanal de San Pedro Tlaquepaque dentro de la comunidad educativa, con la finalidad de dignificar social y culturalmente esta actividad.</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56.- </w:t>
      </w:r>
      <w:r w:rsidRPr="00702B68">
        <w:rPr>
          <w:rFonts w:ascii="Arial" w:hAnsi="Arial" w:cs="Arial"/>
          <w:sz w:val="24"/>
          <w:szCs w:val="24"/>
        </w:rPr>
        <w:t>El Gobierno Municipal, a través de la Dirección buscará la coordinación con instituciones públicas, privadas y Gobiernos Municipales vecinos, para fomentar el funcionamiento de talleres escuela y centros de capacitación para promover el conocimiento y proceso de actualización en técnicas y temas que les permitan a las y los artesanos mantenerse a la vanguardia en la producción artesanal, así como brindar los espacios de aprendizaje a los nuevos interesados en la actividad.</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Capitulo segundo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Del Fomento Artesanal en la Actividad Turística.</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Artículo 57.-</w:t>
      </w:r>
      <w:r w:rsidRPr="00702B68">
        <w:rPr>
          <w:rFonts w:ascii="Arial" w:hAnsi="Arial" w:cs="Arial"/>
          <w:sz w:val="24"/>
          <w:szCs w:val="24"/>
        </w:rPr>
        <w:t xml:space="preserve"> La Coordinación General, en conjunto con la Dirección y la Dirección de Turismo, promoverán que en cada desarrollo turístico y evento de promoción turística en que participe el municipio, se ubique un espacio para la exhibición y venta de artesanías, de las y los artesanos registrados en el padrón.</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Artículo 58.-</w:t>
      </w:r>
      <w:r w:rsidRPr="00702B68">
        <w:rPr>
          <w:rFonts w:ascii="Arial" w:hAnsi="Arial" w:cs="Arial"/>
          <w:sz w:val="24"/>
          <w:szCs w:val="24"/>
        </w:rPr>
        <w:t xml:space="preserve"> En eventos, actividades y exposiciones de promoción turística en los que participe el municipio, se difundirá y resaltara la importancia de las artesanías de San Pedro Tlaquepaque como referente y atractivo turístico del Municipio.</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Capitulo tercero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Del Fomento Artesanal en la Actividad Cultural</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59.- </w:t>
      </w:r>
      <w:r w:rsidRPr="00702B68">
        <w:rPr>
          <w:rFonts w:ascii="Arial" w:hAnsi="Arial" w:cs="Arial"/>
          <w:sz w:val="24"/>
          <w:szCs w:val="24"/>
        </w:rPr>
        <w:t>La Dirección en conjunto con la Dirección de Cultura trabajaran para que se reconozca a las artesanías producidas en el Municipio como un factor importante de preservación cultural, por lo que impulsaran programas y actividades que preserven, rescaten y difundan la actividad artesanal mediante las siguientes acciones:</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p>
    <w:p w:rsidR="00735F33" w:rsidRPr="00702B68" w:rsidRDefault="00735F33" w:rsidP="001B6BDE">
      <w:pPr>
        <w:pStyle w:val="Prrafodelista"/>
        <w:numPr>
          <w:ilvl w:val="0"/>
          <w:numId w:val="55"/>
        </w:numPr>
        <w:spacing w:after="0"/>
        <w:jc w:val="both"/>
        <w:rPr>
          <w:rFonts w:ascii="Arial" w:hAnsi="Arial" w:cs="Arial"/>
          <w:sz w:val="24"/>
          <w:szCs w:val="24"/>
        </w:rPr>
      </w:pPr>
      <w:r w:rsidRPr="00702B68">
        <w:rPr>
          <w:rFonts w:ascii="Arial" w:hAnsi="Arial" w:cs="Arial"/>
          <w:sz w:val="24"/>
          <w:szCs w:val="24"/>
        </w:rPr>
        <w:t>Preservar y proteger el patrimonio cultural, costumbres, tradiciones y cultura popular representada por las artesanías que identifican al Municipio.</w:t>
      </w:r>
    </w:p>
    <w:p w:rsidR="00735F33" w:rsidRPr="00702B68" w:rsidRDefault="00735F33" w:rsidP="001B6BDE">
      <w:pPr>
        <w:pStyle w:val="Prrafodelista"/>
        <w:numPr>
          <w:ilvl w:val="0"/>
          <w:numId w:val="55"/>
        </w:numPr>
        <w:spacing w:after="0"/>
        <w:jc w:val="both"/>
        <w:rPr>
          <w:rFonts w:ascii="Arial" w:hAnsi="Arial" w:cs="Arial"/>
          <w:sz w:val="24"/>
          <w:szCs w:val="24"/>
        </w:rPr>
      </w:pPr>
      <w:r w:rsidRPr="00702B68">
        <w:rPr>
          <w:rFonts w:ascii="Arial" w:hAnsi="Arial" w:cs="Arial"/>
          <w:sz w:val="24"/>
          <w:szCs w:val="24"/>
        </w:rPr>
        <w:t>Propiciar la justa valoración de la y el artesano y su trabajo, como una persona que con capacidad técnica y habilidad artística ejerce una actividad económicamente productiva, con la cual se preservan aspectos culturales e históricos que identifican al municipio como cuna alfarera.</w:t>
      </w:r>
    </w:p>
    <w:p w:rsidR="00735F33" w:rsidRPr="00702B68" w:rsidRDefault="00735F33" w:rsidP="001B6BDE">
      <w:pPr>
        <w:pStyle w:val="Prrafodelista"/>
        <w:numPr>
          <w:ilvl w:val="0"/>
          <w:numId w:val="55"/>
        </w:numPr>
        <w:spacing w:after="0"/>
        <w:jc w:val="both"/>
        <w:rPr>
          <w:rFonts w:ascii="Arial" w:hAnsi="Arial" w:cs="Arial"/>
          <w:sz w:val="24"/>
          <w:szCs w:val="24"/>
        </w:rPr>
      </w:pPr>
      <w:r w:rsidRPr="00702B68">
        <w:rPr>
          <w:rFonts w:ascii="Arial" w:hAnsi="Arial" w:cs="Arial"/>
          <w:sz w:val="24"/>
          <w:szCs w:val="24"/>
        </w:rPr>
        <w:t xml:space="preserve">A través del </w:t>
      </w:r>
      <w:r w:rsidRPr="00702B68">
        <w:rPr>
          <w:rFonts w:ascii="Arial" w:eastAsia="Times New Roman" w:hAnsi="Arial" w:cs="Arial"/>
          <w:kern w:val="28"/>
          <w:sz w:val="24"/>
          <w:szCs w:val="24"/>
        </w:rPr>
        <w:t>“Centro Cultural de Eventos y Exposiciones El Refugio”, El Museo Municipal del Premio Nacional de la Cerámica “Pantaleón Panduro y La Escuela de Artes Plásticas, Artesanías y Oficios “Ángel Carranza”, programar eventos y actividades para reconocer la importancia de preservar la actividad artesanal como elemento fundamental de la cultura en el Municipio.</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TITULO SEPTIMO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DE LAS SANCIONES Y RECURSOS</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Capitulo primero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De las sanciones</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60.- </w:t>
      </w:r>
      <w:r w:rsidRPr="00702B68">
        <w:rPr>
          <w:rFonts w:ascii="Arial" w:hAnsi="Arial" w:cs="Arial"/>
          <w:sz w:val="24"/>
          <w:szCs w:val="24"/>
        </w:rPr>
        <w:t>Las sanciones a que se refiere el presente ordenamiento, se aplicarán sin perjuicio de la obligación que tiene el infractor de reparar el daño que se haya ocasionado o de cualquier otra responsabilidad.</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61.- </w:t>
      </w:r>
      <w:r w:rsidRPr="00702B68">
        <w:rPr>
          <w:rFonts w:ascii="Arial" w:hAnsi="Arial" w:cs="Arial"/>
          <w:sz w:val="24"/>
          <w:szCs w:val="24"/>
        </w:rPr>
        <w:t>Para efectos de que sean observadas las disposiciones que conforman el presente ordenamiento, se llevarán a cabo labores de coordinación con las diferentes dependencias de la Administración Pública Municipal, a efectos de que procedan a ejecutar lo que haya lugar de conformidad con la normatividad aplicable.</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62.- </w:t>
      </w:r>
      <w:r w:rsidRPr="00702B68">
        <w:rPr>
          <w:rFonts w:ascii="Arial" w:hAnsi="Arial" w:cs="Arial"/>
          <w:sz w:val="24"/>
          <w:szCs w:val="24"/>
        </w:rPr>
        <w:t>Si el infractor es un servidor público, será aplicable la Ley de Responsabilidades Políticas y Administrativas del Estado de Jalisco.</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63.- </w:t>
      </w:r>
      <w:r w:rsidRPr="00702B68">
        <w:rPr>
          <w:rFonts w:ascii="Arial" w:hAnsi="Arial" w:cs="Arial"/>
          <w:sz w:val="24"/>
          <w:szCs w:val="24"/>
        </w:rPr>
        <w:t>Las sanciones que se aplicarán por la violación a las disposiciones de este reglamento, consistirán en:</w:t>
      </w:r>
    </w:p>
    <w:p w:rsidR="00735F33" w:rsidRPr="00702B68" w:rsidRDefault="00735F33" w:rsidP="00735F33">
      <w:pPr>
        <w:spacing w:after="0"/>
        <w:jc w:val="both"/>
        <w:rPr>
          <w:rFonts w:ascii="Arial" w:hAnsi="Arial" w:cs="Arial"/>
          <w:sz w:val="24"/>
          <w:szCs w:val="24"/>
        </w:rPr>
      </w:pPr>
    </w:p>
    <w:p w:rsidR="00735F33" w:rsidRPr="00702B68" w:rsidRDefault="00735F33" w:rsidP="001B6BDE">
      <w:pPr>
        <w:pStyle w:val="Prrafodelista"/>
        <w:numPr>
          <w:ilvl w:val="0"/>
          <w:numId w:val="56"/>
        </w:numPr>
        <w:spacing w:after="0"/>
        <w:jc w:val="both"/>
        <w:rPr>
          <w:rFonts w:ascii="Arial" w:hAnsi="Arial" w:cs="Arial"/>
          <w:sz w:val="24"/>
          <w:szCs w:val="24"/>
        </w:rPr>
      </w:pPr>
      <w:r w:rsidRPr="00702B68">
        <w:rPr>
          <w:rFonts w:ascii="Arial" w:hAnsi="Arial" w:cs="Arial"/>
          <w:sz w:val="24"/>
          <w:szCs w:val="24"/>
        </w:rPr>
        <w:t>Amonestación por escrito.</w:t>
      </w:r>
    </w:p>
    <w:p w:rsidR="00735F33" w:rsidRPr="00702B68" w:rsidRDefault="00735F33" w:rsidP="001B6BDE">
      <w:pPr>
        <w:pStyle w:val="Prrafodelista"/>
        <w:numPr>
          <w:ilvl w:val="0"/>
          <w:numId w:val="56"/>
        </w:numPr>
        <w:spacing w:after="0"/>
        <w:jc w:val="both"/>
        <w:rPr>
          <w:rFonts w:ascii="Arial" w:hAnsi="Arial" w:cs="Arial"/>
          <w:sz w:val="24"/>
          <w:szCs w:val="24"/>
        </w:rPr>
      </w:pPr>
      <w:r w:rsidRPr="00702B68">
        <w:rPr>
          <w:rFonts w:ascii="Arial" w:hAnsi="Arial" w:cs="Arial"/>
          <w:sz w:val="24"/>
          <w:szCs w:val="24"/>
        </w:rPr>
        <w:t>Suspensión por 6 meses de su registro del padrón artesanal.</w:t>
      </w:r>
    </w:p>
    <w:p w:rsidR="00735F33" w:rsidRPr="00702B68" w:rsidRDefault="00735F33" w:rsidP="001B6BDE">
      <w:pPr>
        <w:pStyle w:val="Prrafodelista"/>
        <w:numPr>
          <w:ilvl w:val="0"/>
          <w:numId w:val="56"/>
        </w:numPr>
        <w:spacing w:after="0"/>
        <w:jc w:val="both"/>
        <w:rPr>
          <w:rFonts w:ascii="Arial" w:hAnsi="Arial" w:cs="Arial"/>
          <w:sz w:val="24"/>
          <w:szCs w:val="24"/>
        </w:rPr>
      </w:pPr>
      <w:r w:rsidRPr="00702B68">
        <w:rPr>
          <w:rFonts w:ascii="Arial" w:hAnsi="Arial" w:cs="Arial"/>
          <w:sz w:val="24"/>
          <w:szCs w:val="24"/>
        </w:rPr>
        <w:t>Retiro definitivo su registro del padrón artesanal.</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Artículo 64.-</w:t>
      </w:r>
      <w:r w:rsidRPr="00702B68">
        <w:rPr>
          <w:rFonts w:ascii="Arial" w:hAnsi="Arial" w:cs="Arial"/>
          <w:sz w:val="24"/>
          <w:szCs w:val="24"/>
        </w:rPr>
        <w:t xml:space="preserve"> La amonestación se realizara por parte de la Dirección, procederá siempre que se trate de un infractor que no sea reincidente, se hará por escrito y en ella se especificara de manera clara la infracción cometida, así como el aviso de que en caso de cometer nuevamente alguna falta al presente ordenamiento se procederá a la suspensión por seis meses del padrón artesanal y por ende de los beneficios o apoyos.</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color w:val="7030A0"/>
          <w:sz w:val="24"/>
          <w:szCs w:val="24"/>
        </w:rPr>
      </w:pPr>
      <w:r w:rsidRPr="00702B68">
        <w:rPr>
          <w:rFonts w:ascii="Arial" w:hAnsi="Arial" w:cs="Arial"/>
          <w:b/>
          <w:sz w:val="24"/>
          <w:szCs w:val="24"/>
        </w:rPr>
        <w:t xml:space="preserve">Artículo 65.- </w:t>
      </w:r>
      <w:r w:rsidRPr="00702B68">
        <w:rPr>
          <w:rFonts w:ascii="Arial" w:hAnsi="Arial" w:cs="Arial"/>
          <w:sz w:val="24"/>
          <w:szCs w:val="24"/>
        </w:rPr>
        <w:t>Si  la o el artesano reincide en cometer alguna falta a lo establecido en el presente reglamento, la Dirección procederá la suspensión por seis meses del padrón artesanal, lo cual se lo hará saber por escrito, detallando de manera clara la infracción cometida, haciendo referencia a la amonestación previa y notificando de manera precisa que si una vez devuelto el registro en el plazo estipulado se volviere a cometer falta alguna, se procederá a la retiro definitivo del registro en el padrón</w:t>
      </w:r>
      <w:r w:rsidRPr="00702B68">
        <w:rPr>
          <w:rFonts w:ascii="Arial" w:hAnsi="Arial" w:cs="Arial"/>
          <w:color w:val="7030A0"/>
          <w:sz w:val="24"/>
          <w:szCs w:val="24"/>
        </w:rPr>
        <w:t>.</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Artículo 66.-</w:t>
      </w:r>
      <w:r w:rsidRPr="00702B68">
        <w:rPr>
          <w:rFonts w:ascii="Arial" w:hAnsi="Arial" w:cs="Arial"/>
          <w:sz w:val="24"/>
          <w:szCs w:val="24"/>
        </w:rPr>
        <w:t xml:space="preserve"> El retiro definitivo una o un artesano del padrón, procederá una vez que el infractor haya cometido dos faltas al presente reglamento y se haya seguido el procedimiento establecido en artículos anteriores, la  sanción será impuesta por la Coordinación a solicitud por escrito la Dirección en la cual deberá anexar explicación detallada de las faltas cometidas, el procedimiento de sanción previo y copia del expediente de la o el  artesano infractor. La notificación de la sanción se hará saber por escrito a la o el artesano. </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Capitulo segundo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De los Recursos</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Artículo 67.- </w:t>
      </w:r>
      <w:r w:rsidRPr="00702B68">
        <w:rPr>
          <w:rFonts w:ascii="Arial" w:hAnsi="Arial" w:cs="Arial"/>
          <w:sz w:val="24"/>
          <w:szCs w:val="24"/>
        </w:rPr>
        <w:t>En contra de los actos o resoluciones dictadas en la aplicación de este reglamento, procederá el recurso de revisión previsto en la Ley del Procedimiento Administrativo del Estado de Jalisco, mismo que se sustentará en la forma y términos señalados en la propia Ley. Las autoridades señalarán en las resoluciones que emitan, los medios de defensa que resulten procedentes y los plazos de su interposición.</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TRANSITORIOS</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PRIMERO.- </w:t>
      </w:r>
      <w:r w:rsidRPr="00702B68">
        <w:rPr>
          <w:rFonts w:ascii="Arial" w:hAnsi="Arial" w:cs="Arial"/>
          <w:sz w:val="24"/>
          <w:szCs w:val="24"/>
        </w:rPr>
        <w:t>Publíquese el presente reglamento en la Gaceta Municipal de San Pedro Tlaquepaque.</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SEGUNDO.- </w:t>
      </w:r>
      <w:r w:rsidRPr="00702B68">
        <w:rPr>
          <w:rFonts w:ascii="Arial" w:hAnsi="Arial" w:cs="Arial"/>
          <w:sz w:val="24"/>
          <w:szCs w:val="24"/>
        </w:rPr>
        <w:t>El presente reglamento entrará en vigor al día siguiente de su publicación.</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TERCERO.- </w:t>
      </w:r>
      <w:r w:rsidRPr="00702B68">
        <w:rPr>
          <w:rFonts w:ascii="Arial" w:hAnsi="Arial" w:cs="Arial"/>
          <w:sz w:val="24"/>
          <w:szCs w:val="24"/>
        </w:rPr>
        <w:t>Se abroga el Reglamento de Fomento, Desarrollo y Promoción Artesanal del Municipio de San Pedro Tlaquepaque, aprobado en sesión ordinaria de Ayuntamiento de fecha 04 de mayo 2018 y publicado en la Gaceta Municipal el día 21 de mayo 2018.</w:t>
      </w:r>
    </w:p>
    <w:p w:rsidR="00735F33" w:rsidRPr="00702B68" w:rsidRDefault="00735F33" w:rsidP="00735F33">
      <w:pPr>
        <w:spacing w:after="0"/>
        <w:jc w:val="both"/>
        <w:rPr>
          <w:rFonts w:ascii="Arial" w:hAnsi="Arial" w:cs="Arial"/>
          <w:sz w:val="24"/>
          <w:szCs w:val="24"/>
        </w:rPr>
      </w:pPr>
    </w:p>
    <w:p w:rsidR="00735F33" w:rsidRPr="00702B68" w:rsidRDefault="00735F33" w:rsidP="00735F33">
      <w:pPr>
        <w:spacing w:after="0"/>
        <w:jc w:val="both"/>
        <w:rPr>
          <w:rFonts w:ascii="Arial" w:hAnsi="Arial" w:cs="Arial"/>
          <w:sz w:val="24"/>
          <w:szCs w:val="24"/>
        </w:rPr>
      </w:pPr>
      <w:r w:rsidRPr="00702B68">
        <w:rPr>
          <w:rFonts w:ascii="Arial" w:hAnsi="Arial" w:cs="Arial"/>
          <w:b/>
          <w:sz w:val="24"/>
          <w:szCs w:val="24"/>
        </w:rPr>
        <w:t xml:space="preserve">CUARTO.- </w:t>
      </w:r>
      <w:r w:rsidRPr="00702B68">
        <w:rPr>
          <w:rFonts w:ascii="Arial" w:hAnsi="Arial" w:cs="Arial"/>
          <w:sz w:val="24"/>
          <w:szCs w:val="24"/>
        </w:rPr>
        <w:t>Se abroga el Reglamento Municipal del Consejo de Fomento Turístico y Artesanal.</w:t>
      </w:r>
    </w:p>
    <w:p w:rsidR="00735F33" w:rsidRPr="00702B68" w:rsidRDefault="00735F33" w:rsidP="00735F33">
      <w:pPr>
        <w:jc w:val="center"/>
        <w:rPr>
          <w:rFonts w:ascii="Arial" w:hAnsi="Arial" w:cs="Arial"/>
          <w:b/>
          <w:sz w:val="24"/>
          <w:szCs w:val="24"/>
        </w:rPr>
      </w:pPr>
    </w:p>
    <w:p w:rsidR="00735F33" w:rsidRPr="00702B68" w:rsidRDefault="00735F33" w:rsidP="00735F33">
      <w:pPr>
        <w:jc w:val="center"/>
        <w:rPr>
          <w:rFonts w:ascii="Arial" w:hAnsi="Arial" w:cs="Arial"/>
          <w:b/>
          <w:sz w:val="24"/>
          <w:szCs w:val="24"/>
        </w:rPr>
      </w:pPr>
      <w:r w:rsidRPr="00702B68">
        <w:rPr>
          <w:rFonts w:ascii="Arial" w:hAnsi="Arial" w:cs="Arial"/>
          <w:b/>
          <w:sz w:val="24"/>
          <w:szCs w:val="24"/>
        </w:rPr>
        <w:t xml:space="preserve">A T E N T A M E N T E </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 xml:space="preserve">“2019, AÑO DE LA IGUALDAD DE GÉNERO EN JALISCO” </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San Pedro Tlaquepaque, Jalisco.</w:t>
      </w:r>
    </w:p>
    <w:p w:rsidR="00735F33" w:rsidRPr="00702B68" w:rsidRDefault="00735F33" w:rsidP="00735F33">
      <w:pPr>
        <w:spacing w:after="0"/>
        <w:jc w:val="center"/>
        <w:rPr>
          <w:rFonts w:ascii="Arial" w:hAnsi="Arial" w:cs="Arial"/>
          <w:b/>
          <w:sz w:val="24"/>
          <w:szCs w:val="24"/>
        </w:rPr>
      </w:pPr>
      <w:r w:rsidRPr="00702B68">
        <w:rPr>
          <w:rFonts w:ascii="Arial" w:hAnsi="Arial" w:cs="Arial"/>
          <w:b/>
          <w:sz w:val="24"/>
          <w:szCs w:val="24"/>
        </w:rPr>
        <w:t>Junio 2019</w:t>
      </w:r>
    </w:p>
    <w:p w:rsidR="00735F33" w:rsidRPr="00702B68" w:rsidRDefault="00735F33" w:rsidP="00735F33">
      <w:pPr>
        <w:spacing w:after="0"/>
        <w:jc w:val="center"/>
        <w:rPr>
          <w:rFonts w:ascii="Arial" w:hAnsi="Arial" w:cs="Arial"/>
          <w:b/>
          <w:sz w:val="24"/>
          <w:szCs w:val="24"/>
        </w:rPr>
      </w:pPr>
    </w:p>
    <w:p w:rsidR="00735F33" w:rsidRPr="00702B68" w:rsidRDefault="00735F33" w:rsidP="00735F33">
      <w:pPr>
        <w:spacing w:after="0"/>
        <w:jc w:val="center"/>
        <w:rPr>
          <w:rFonts w:ascii="Arial" w:hAnsi="Arial" w:cs="Arial"/>
          <w:b/>
          <w:sz w:val="24"/>
          <w:szCs w:val="24"/>
        </w:rPr>
      </w:pPr>
    </w:p>
    <w:p w:rsidR="00735F33" w:rsidRPr="00702B68" w:rsidRDefault="00735F33" w:rsidP="00735F33">
      <w:pPr>
        <w:jc w:val="center"/>
        <w:rPr>
          <w:rFonts w:ascii="Arial" w:hAnsi="Arial" w:cs="Arial"/>
          <w:b/>
          <w:sz w:val="24"/>
          <w:szCs w:val="24"/>
        </w:rPr>
      </w:pPr>
      <w:r w:rsidRPr="00702B68">
        <w:rPr>
          <w:rFonts w:ascii="Arial" w:hAnsi="Arial" w:cs="Arial"/>
          <w:b/>
          <w:sz w:val="24"/>
          <w:szCs w:val="24"/>
        </w:rPr>
        <w:t xml:space="preserve"> Miroslava Maya Ávila</w:t>
      </w:r>
    </w:p>
    <w:p w:rsidR="00735F33" w:rsidRPr="00702B68" w:rsidRDefault="00735F33" w:rsidP="00735F33">
      <w:pPr>
        <w:jc w:val="center"/>
        <w:rPr>
          <w:rFonts w:ascii="Arial" w:hAnsi="Arial" w:cs="Arial"/>
          <w:sz w:val="24"/>
          <w:szCs w:val="24"/>
        </w:rPr>
      </w:pPr>
      <w:r w:rsidRPr="00702B68">
        <w:rPr>
          <w:rFonts w:ascii="Arial" w:hAnsi="Arial" w:cs="Arial"/>
          <w:sz w:val="24"/>
          <w:szCs w:val="24"/>
        </w:rPr>
        <w:t>Regidora del H. Ayuntamiento de San Pedro Tlaquepaque</w:t>
      </w:r>
    </w:p>
    <w:p w:rsidR="00735F33" w:rsidRPr="003F2625" w:rsidRDefault="005B7AB5" w:rsidP="005A6630">
      <w:pPr>
        <w:jc w:val="both"/>
        <w:rPr>
          <w:rFonts w:ascii="Arial" w:hAnsi="Arial" w:cs="Arial"/>
        </w:rPr>
      </w:pPr>
      <w:r w:rsidRPr="00132952">
        <w:rPr>
          <w:rFonts w:ascii="Arial" w:hAnsi="Arial" w:cs="Arial"/>
          <w:sz w:val="24"/>
          <w:szCs w:val="24"/>
        </w:rPr>
        <w:t>Con la palabra la Presidente Municipal, C. María Elena Limón García:</w:t>
      </w:r>
      <w:r w:rsidR="004A0C7E">
        <w:rPr>
          <w:rFonts w:ascii="Arial" w:hAnsi="Arial" w:cs="Arial"/>
          <w:sz w:val="24"/>
          <w:szCs w:val="24"/>
        </w:rPr>
        <w:t xml:space="preserve"> Gracias, p</w:t>
      </w:r>
      <w:r w:rsidRPr="00132952">
        <w:rPr>
          <w:rFonts w:ascii="Arial" w:hAnsi="Arial" w:cs="Arial"/>
          <w:sz w:val="24"/>
          <w:szCs w:val="24"/>
        </w:rPr>
        <w:t xml:space="preserve">or lo que en votación económica les </w:t>
      </w:r>
      <w:r w:rsidRPr="005B7AB5">
        <w:rPr>
          <w:rFonts w:ascii="Arial" w:hAnsi="Arial" w:cs="Arial"/>
          <w:sz w:val="24"/>
          <w:szCs w:val="24"/>
        </w:rPr>
        <w:t>pregunto, quienes estén por la afirmativa</w:t>
      </w:r>
      <w:r w:rsidR="004A0C7E">
        <w:rPr>
          <w:rFonts w:ascii="Arial" w:hAnsi="Arial" w:cs="Arial"/>
          <w:sz w:val="24"/>
          <w:szCs w:val="24"/>
        </w:rPr>
        <w:t xml:space="preserve"> del turno a comisiones propuesto,</w:t>
      </w:r>
      <w:r w:rsidRPr="005B7AB5">
        <w:rPr>
          <w:rFonts w:ascii="Arial" w:hAnsi="Arial" w:cs="Arial"/>
          <w:sz w:val="24"/>
          <w:szCs w:val="24"/>
        </w:rPr>
        <w:t xml:space="preserve"> favor de manifestar</w:t>
      </w:r>
      <w:r w:rsidR="004A0C7E">
        <w:rPr>
          <w:rFonts w:ascii="Arial" w:hAnsi="Arial" w:cs="Arial"/>
          <w:sz w:val="24"/>
          <w:szCs w:val="24"/>
        </w:rPr>
        <w:t>lo. Es aprobado por unanimidad</w:t>
      </w:r>
      <w:r w:rsidRPr="005B7AB5">
        <w:rPr>
          <w:rFonts w:ascii="Arial" w:hAnsi="Arial" w:cs="Arial"/>
          <w:b/>
          <w:sz w:val="24"/>
          <w:szCs w:val="24"/>
        </w:rPr>
        <w:t>,</w:t>
      </w:r>
      <w:r w:rsidRPr="005B7AB5">
        <w:rPr>
          <w:rFonts w:ascii="Arial" w:hAnsi="Arial" w:cs="Arial"/>
          <w:sz w:val="24"/>
          <w:szCs w:val="24"/>
        </w:rPr>
        <w:t xml:space="preserve"> bajo el siguiente:-----------</w:t>
      </w:r>
      <w:r w:rsidR="004A0C7E">
        <w:rPr>
          <w:rFonts w:ascii="Arial" w:hAnsi="Arial" w:cs="Arial"/>
          <w:sz w:val="24"/>
          <w:szCs w:val="24"/>
        </w:rPr>
        <w:t>--------------</w:t>
      </w:r>
      <w:r w:rsidRPr="005B7AB5">
        <w:rPr>
          <w:rFonts w:ascii="Arial" w:hAnsi="Arial" w:cs="Arial"/>
          <w:sz w:val="24"/>
          <w:szCs w:val="24"/>
        </w:rPr>
        <w:t>------------------------------------------------------------------------</w:t>
      </w:r>
      <w:r w:rsidR="004A0C7E">
        <w:rPr>
          <w:rFonts w:ascii="Arial" w:hAnsi="Arial" w:cs="Arial"/>
          <w:sz w:val="24"/>
          <w:szCs w:val="24"/>
        </w:rPr>
        <w:t>----------------------------------------------------------</w:t>
      </w:r>
      <w:r w:rsidRPr="005B7AB5">
        <w:rPr>
          <w:rFonts w:ascii="Arial" w:hAnsi="Arial" w:cs="Arial"/>
          <w:sz w:val="24"/>
          <w:szCs w:val="24"/>
        </w:rPr>
        <w:t>----</w:t>
      </w:r>
      <w:r w:rsidRPr="005B7AB5">
        <w:rPr>
          <w:rFonts w:ascii="Arial" w:hAnsi="Arial" w:cs="Arial"/>
          <w:b/>
          <w:sz w:val="24"/>
          <w:szCs w:val="24"/>
        </w:rPr>
        <w:t>ACUERDO NÚMERO 1142/2019/TC</w:t>
      </w:r>
      <w:r w:rsidRPr="005B7AB5">
        <w:rPr>
          <w:rFonts w:ascii="Arial" w:hAnsi="Arial" w:cs="Arial"/>
          <w:sz w:val="24"/>
          <w:szCs w:val="24"/>
        </w:rPr>
        <w:t>-----------------------------------------------------------------------------------------------------------</w:t>
      </w:r>
      <w:r w:rsidR="004A0C7E">
        <w:rPr>
          <w:rFonts w:ascii="Arial" w:hAnsi="Arial" w:cs="Arial"/>
          <w:sz w:val="24"/>
          <w:szCs w:val="24"/>
        </w:rPr>
        <w:t>------------------</w:t>
      </w:r>
      <w:r w:rsidRPr="005B7AB5">
        <w:rPr>
          <w:rStyle w:val="normaltextrun"/>
          <w:rFonts w:ascii="Arial" w:hAnsi="Arial" w:cs="Arial"/>
          <w:b/>
          <w:bCs/>
          <w:sz w:val="24"/>
          <w:szCs w:val="24"/>
        </w:rPr>
        <w:t xml:space="preserve">ÚNICO.- </w:t>
      </w:r>
      <w:r w:rsidRPr="005B7AB5">
        <w:rPr>
          <w:rStyle w:val="normaltextrun"/>
          <w:rFonts w:ascii="Arial" w:hAnsi="Arial" w:cs="Arial"/>
          <w:sz w:val="24"/>
          <w:szCs w:val="24"/>
        </w:rPr>
        <w:t>El Pleno del H. Ayuntamiento Constitucional del Municipio de San Pedro Tlaquepaque, Jalisco,</w:t>
      </w:r>
      <w:r w:rsidRPr="005B7AB5">
        <w:rPr>
          <w:rStyle w:val="normaltextrun"/>
          <w:rFonts w:ascii="Arial" w:hAnsi="Arial" w:cs="Arial"/>
          <w:b/>
          <w:bCs/>
          <w:sz w:val="24"/>
          <w:szCs w:val="24"/>
        </w:rPr>
        <w:t> </w:t>
      </w:r>
      <w:r w:rsidRPr="005B7AB5">
        <w:rPr>
          <w:rStyle w:val="normaltextrun"/>
          <w:rFonts w:ascii="Arial" w:hAnsi="Arial" w:cs="Arial"/>
          <w:bCs/>
          <w:sz w:val="24"/>
          <w:szCs w:val="24"/>
        </w:rPr>
        <w:t>aprueba y autoriza</w:t>
      </w:r>
      <w:r w:rsidRPr="005B7AB5">
        <w:rPr>
          <w:rStyle w:val="normaltextrun"/>
          <w:rFonts w:ascii="Arial" w:hAnsi="Arial" w:cs="Arial"/>
          <w:b/>
          <w:bCs/>
          <w:sz w:val="24"/>
          <w:szCs w:val="24"/>
        </w:rPr>
        <w:t> </w:t>
      </w:r>
      <w:r w:rsidRPr="005B7AB5">
        <w:rPr>
          <w:rFonts w:ascii="Arial" w:hAnsi="Arial" w:cs="Arial"/>
          <w:sz w:val="24"/>
          <w:szCs w:val="24"/>
        </w:rPr>
        <w:t xml:space="preserve"> turnar a las Comisiones Edilicias de </w:t>
      </w:r>
      <w:r w:rsidRPr="005B7AB5">
        <w:rPr>
          <w:rFonts w:ascii="Arial" w:hAnsi="Arial" w:cs="Arial"/>
          <w:b/>
          <w:sz w:val="24"/>
          <w:szCs w:val="24"/>
        </w:rPr>
        <w:t xml:space="preserve">FOMENTO ARTESANAL </w:t>
      </w:r>
      <w:r w:rsidRPr="005B7AB5">
        <w:rPr>
          <w:rFonts w:ascii="Arial" w:hAnsi="Arial" w:cs="Arial"/>
          <w:sz w:val="24"/>
          <w:szCs w:val="24"/>
        </w:rPr>
        <w:t>como</w:t>
      </w:r>
      <w:r w:rsidRPr="005B7AB5">
        <w:rPr>
          <w:rFonts w:ascii="Arial" w:hAnsi="Arial" w:cs="Arial"/>
          <w:b/>
          <w:sz w:val="24"/>
          <w:szCs w:val="24"/>
        </w:rPr>
        <w:t xml:space="preserve"> convocante </w:t>
      </w:r>
      <w:r w:rsidRPr="005B7AB5">
        <w:rPr>
          <w:rFonts w:ascii="Arial" w:hAnsi="Arial" w:cs="Arial"/>
          <w:sz w:val="24"/>
          <w:szCs w:val="24"/>
        </w:rPr>
        <w:t>y</w:t>
      </w:r>
      <w:r w:rsidRPr="005B7AB5">
        <w:rPr>
          <w:rFonts w:ascii="Arial" w:hAnsi="Arial" w:cs="Arial"/>
          <w:b/>
          <w:sz w:val="24"/>
          <w:szCs w:val="24"/>
        </w:rPr>
        <w:t xml:space="preserve"> REGLAMENTOS MUNICIPALES y PUNTOS LEGISLATIVOS </w:t>
      </w:r>
      <w:r w:rsidRPr="005B7AB5">
        <w:rPr>
          <w:rFonts w:ascii="Arial" w:hAnsi="Arial" w:cs="Arial"/>
          <w:sz w:val="24"/>
          <w:szCs w:val="24"/>
        </w:rPr>
        <w:t>como</w:t>
      </w:r>
      <w:r w:rsidRPr="005B7AB5">
        <w:rPr>
          <w:rFonts w:ascii="Arial" w:hAnsi="Arial" w:cs="Arial"/>
          <w:b/>
          <w:sz w:val="24"/>
          <w:szCs w:val="24"/>
        </w:rPr>
        <w:t xml:space="preserve"> coadyuvante</w:t>
      </w:r>
      <w:r w:rsidRPr="005B7AB5">
        <w:rPr>
          <w:rFonts w:ascii="Arial" w:hAnsi="Arial" w:cs="Arial"/>
          <w:sz w:val="24"/>
          <w:szCs w:val="24"/>
        </w:rPr>
        <w:t xml:space="preserve">, para su estudio, análisis y dictaminación de la iniciativa que tiene por objeto </w:t>
      </w:r>
      <w:r w:rsidRPr="005B7AB5">
        <w:rPr>
          <w:rFonts w:ascii="Arial" w:hAnsi="Arial" w:cs="Arial"/>
          <w:b/>
          <w:sz w:val="24"/>
          <w:szCs w:val="24"/>
        </w:rPr>
        <w:t xml:space="preserve">la abrogación del Reglamento de Fomento, Desarrollo y Promoción Artesanal del Municipio de San Pedro Tlaquepaque y la expedición del nuevo  Reglamento Municipal para el Desarrollo, Promoción y Fomento Artesanal de San Pedro Tlaquepaque. </w:t>
      </w:r>
      <w:r w:rsidRPr="005B7AB5">
        <w:rPr>
          <w:rFonts w:ascii="Arial" w:hAnsi="Arial" w:cs="Arial"/>
          <w:sz w:val="24"/>
          <w:szCs w:val="24"/>
        </w:rPr>
        <w:t>Conforme a la propuesta inserta en el cuerpo de la iniciativa.-----------------------------------------------------------------------------------------------------------------------------------------</w:t>
      </w:r>
      <w:r w:rsidR="004A0C7E">
        <w:rPr>
          <w:rFonts w:ascii="Arial" w:hAnsi="Arial" w:cs="Arial"/>
          <w:sz w:val="24"/>
          <w:szCs w:val="24"/>
        </w:rPr>
        <w:t>------------------------------------------------</w:t>
      </w:r>
      <w:r w:rsidR="005C0D4B" w:rsidRPr="00EC7E16">
        <w:rPr>
          <w:rFonts w:ascii="Arial" w:hAnsi="Arial" w:cs="Arial"/>
          <w:b/>
          <w:color w:val="000000" w:themeColor="text1"/>
          <w:sz w:val="24"/>
          <w:szCs w:val="24"/>
        </w:rPr>
        <w:t>FUNDAMENTO LEGAL.-</w:t>
      </w:r>
      <w:r w:rsidR="005C0D4B" w:rsidRPr="00EC7E16">
        <w:rPr>
          <w:rFonts w:ascii="Arial" w:hAnsi="Arial" w:cs="Arial"/>
          <w:i/>
          <w:color w:val="000000" w:themeColor="text1"/>
          <w:sz w:val="24"/>
          <w:szCs w:val="24"/>
        </w:rPr>
        <w:t xml:space="preserve"> </w:t>
      </w:r>
      <w:r w:rsidR="005C0D4B"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5C0D4B"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5C0D4B">
        <w:rPr>
          <w:rStyle w:val="Fuentedeprrafopredeter1"/>
          <w:rFonts w:ascii="Arial" w:hAnsi="Arial" w:cs="Arial"/>
          <w:color w:val="000000" w:themeColor="text1"/>
          <w:sz w:val="24"/>
          <w:szCs w:val="24"/>
        </w:rPr>
        <w:t>.</w:t>
      </w:r>
      <w:r w:rsidR="004A0C7E">
        <w:rPr>
          <w:rStyle w:val="Fuentedeprrafopredeter1"/>
          <w:rFonts w:ascii="Arial" w:hAnsi="Arial" w:cs="Arial"/>
          <w:color w:val="000000" w:themeColor="text1"/>
          <w:sz w:val="24"/>
          <w:szCs w:val="24"/>
        </w:rPr>
        <w:t>--------------------------------------------------------------------------------------------------------------------------------------------</w:t>
      </w:r>
      <w:r w:rsidR="0094203E" w:rsidRPr="0094203E">
        <w:rPr>
          <w:rFonts w:ascii="Arial" w:hAnsi="Arial" w:cs="Arial"/>
          <w:b/>
          <w:sz w:val="24"/>
          <w:szCs w:val="24"/>
        </w:rPr>
        <w:t>NOTIFÍQUESE.-</w:t>
      </w:r>
      <w:r w:rsidR="0094203E">
        <w:rPr>
          <w:rFonts w:ascii="Arial" w:hAnsi="Arial" w:cs="Arial"/>
          <w:b/>
          <w:sz w:val="24"/>
          <w:szCs w:val="24"/>
        </w:rPr>
        <w:t xml:space="preserve"> </w:t>
      </w:r>
      <w:r w:rsidR="0094203E" w:rsidRPr="0094203E">
        <w:rPr>
          <w:rFonts w:ascii="Arial" w:hAnsi="Arial" w:cs="Arial"/>
          <w:sz w:val="24"/>
          <w:szCs w:val="24"/>
        </w:rPr>
        <w:t xml:space="preserve">Presidente de la Comisión Edilicia de Fomento Artesanal, </w:t>
      </w:r>
      <w:r w:rsidR="0094203E" w:rsidRPr="0094203E">
        <w:rPr>
          <w:rFonts w:ascii="Arial" w:hAnsi="Arial" w:cs="Arial"/>
          <w:color w:val="000000" w:themeColor="text1"/>
          <w:sz w:val="24"/>
          <w:szCs w:val="24"/>
        </w:rPr>
        <w:t>Presidente de la Comisión Edilicia de Reglamentos Municipales y Puntos Legislativos</w:t>
      </w:r>
      <w:r w:rsidR="0094203E" w:rsidRPr="0094203E">
        <w:rPr>
          <w:rFonts w:ascii="Arial" w:hAnsi="Arial" w:cs="Arial"/>
          <w:sz w:val="24"/>
          <w:szCs w:val="24"/>
        </w:rPr>
        <w:t>, para su conocimiento y efectos legales a que haya lugar.----------------------------------------------------------------------------------------------------------------------------------------------------------------------</w:t>
      </w:r>
      <w:r w:rsidR="0094203E">
        <w:rPr>
          <w:rFonts w:ascii="Arial" w:hAnsi="Arial" w:cs="Arial"/>
          <w:sz w:val="24"/>
          <w:szCs w:val="24"/>
        </w:rPr>
        <w:t>--------------</w:t>
      </w:r>
      <w:r w:rsidR="0094203E" w:rsidRPr="0094203E">
        <w:rPr>
          <w:rFonts w:ascii="Arial" w:hAnsi="Arial" w:cs="Arial"/>
          <w:sz w:val="24"/>
          <w:szCs w:val="24"/>
        </w:rPr>
        <w:t>---------</w:t>
      </w:r>
      <w:r w:rsidR="005A6630" w:rsidRPr="005A6630">
        <w:rPr>
          <w:rFonts w:ascii="Arial" w:hAnsi="Arial" w:cs="Arial"/>
          <w:sz w:val="24"/>
          <w:szCs w:val="24"/>
        </w:rPr>
        <w:t xml:space="preserve"> </w:t>
      </w:r>
      <w:r w:rsidR="005A6630" w:rsidRPr="00733E72">
        <w:rPr>
          <w:rFonts w:ascii="Arial" w:hAnsi="Arial" w:cs="Arial"/>
          <w:sz w:val="24"/>
          <w:szCs w:val="24"/>
        </w:rPr>
        <w:t xml:space="preserve">Con la palabra la Presidente Municipal, C. María Elena Limón García: </w:t>
      </w:r>
      <w:r w:rsidR="005A6630">
        <w:rPr>
          <w:rFonts w:ascii="Arial" w:hAnsi="Arial" w:cs="Arial"/>
          <w:sz w:val="24"/>
          <w:szCs w:val="24"/>
        </w:rPr>
        <w:t xml:space="preserve">Continúe </w:t>
      </w:r>
      <w:r w:rsidR="005A6630" w:rsidRPr="00733E72">
        <w:rPr>
          <w:rFonts w:ascii="Arial" w:hAnsi="Arial" w:cs="Arial"/>
          <w:sz w:val="24"/>
          <w:szCs w:val="24"/>
        </w:rPr>
        <w:t>Secretario.----------------------------------------------------------------------------------------------------------</w:t>
      </w:r>
      <w:r w:rsidR="005A6630">
        <w:rPr>
          <w:rFonts w:ascii="Arial" w:hAnsi="Arial" w:cs="Arial"/>
          <w:sz w:val="24"/>
          <w:szCs w:val="24"/>
        </w:rPr>
        <w:t>----------------------------------------------------------------</w:t>
      </w:r>
      <w:r w:rsidR="000B21F9" w:rsidRPr="00733E72">
        <w:rPr>
          <w:rFonts w:ascii="Arial" w:hAnsi="Arial" w:cs="Arial"/>
          <w:sz w:val="24"/>
          <w:szCs w:val="24"/>
        </w:rPr>
        <w:t>En uso de la voz el Secretario del Ayuntamiento, Lic. Salvador Ruíz Ayala:</w:t>
      </w:r>
      <w:r w:rsidR="000B21F9" w:rsidRPr="00733E72">
        <w:rPr>
          <w:rFonts w:ascii="Arial" w:hAnsi="Arial" w:cs="Arial"/>
          <w:b/>
          <w:sz w:val="24"/>
          <w:szCs w:val="24"/>
        </w:rPr>
        <w:t xml:space="preserve"> </w:t>
      </w:r>
      <w:r w:rsidR="000B21F9">
        <w:rPr>
          <w:rFonts w:ascii="Arial" w:hAnsi="Arial" w:cs="Arial"/>
          <w:b/>
          <w:sz w:val="24"/>
          <w:szCs w:val="24"/>
        </w:rPr>
        <w:t xml:space="preserve">V.- </w:t>
      </w:r>
      <w:r w:rsidR="000B21F9" w:rsidRPr="00116EE3">
        <w:rPr>
          <w:rFonts w:ascii="Arial" w:hAnsi="Arial" w:cs="Arial"/>
          <w:b/>
          <w:sz w:val="24"/>
          <w:szCs w:val="24"/>
        </w:rPr>
        <w:t xml:space="preserve">L) </w:t>
      </w:r>
      <w:r w:rsidR="000B21F9" w:rsidRPr="00116EE3">
        <w:rPr>
          <w:rFonts w:ascii="Arial" w:hAnsi="Arial" w:cs="Arial"/>
          <w:sz w:val="24"/>
          <w:szCs w:val="24"/>
        </w:rPr>
        <w:t>Iniciativa suscrita por el regidor</w:t>
      </w:r>
      <w:r w:rsidR="000B21F9" w:rsidRPr="00116EE3">
        <w:rPr>
          <w:rFonts w:ascii="Arial" w:hAnsi="Arial" w:cs="Arial"/>
          <w:b/>
          <w:sz w:val="24"/>
          <w:szCs w:val="24"/>
        </w:rPr>
        <w:t xml:space="preserve"> José Luis Figueroa Meza, </w:t>
      </w:r>
      <w:r w:rsidR="000B21F9" w:rsidRPr="00116EE3">
        <w:rPr>
          <w:rFonts w:ascii="Arial" w:hAnsi="Arial" w:cs="Arial"/>
          <w:sz w:val="24"/>
          <w:szCs w:val="24"/>
        </w:rPr>
        <w:t xml:space="preserve">mediante la cual propone se apruebe el turno a la Comisión Edilicia de </w:t>
      </w:r>
      <w:r w:rsidR="000B21F9" w:rsidRPr="00116EE3">
        <w:rPr>
          <w:rFonts w:ascii="Arial" w:hAnsi="Arial" w:cs="Arial"/>
          <w:b/>
          <w:sz w:val="24"/>
          <w:szCs w:val="24"/>
        </w:rPr>
        <w:t xml:space="preserve">Hacienda, Patrimonio y Presupuesto </w:t>
      </w:r>
      <w:r w:rsidR="000B21F9" w:rsidRPr="00116EE3">
        <w:rPr>
          <w:rFonts w:ascii="Arial" w:hAnsi="Arial" w:cs="Arial"/>
          <w:sz w:val="24"/>
          <w:szCs w:val="24"/>
        </w:rPr>
        <w:t xml:space="preserve">como convocante y a la Comisión Edilicia de </w:t>
      </w:r>
      <w:r w:rsidR="000B21F9" w:rsidRPr="00116EE3">
        <w:rPr>
          <w:rFonts w:ascii="Arial" w:hAnsi="Arial" w:cs="Arial"/>
          <w:b/>
          <w:sz w:val="24"/>
          <w:szCs w:val="24"/>
        </w:rPr>
        <w:t xml:space="preserve">Servicios Públicos </w:t>
      </w:r>
      <w:r w:rsidR="000B21F9" w:rsidRPr="00116EE3">
        <w:rPr>
          <w:rFonts w:ascii="Arial" w:hAnsi="Arial" w:cs="Arial"/>
          <w:sz w:val="24"/>
          <w:szCs w:val="24"/>
        </w:rPr>
        <w:t>como coadyuvante,</w:t>
      </w:r>
      <w:r w:rsidR="000B21F9" w:rsidRPr="00116EE3">
        <w:rPr>
          <w:rFonts w:ascii="Arial" w:hAnsi="Arial" w:cs="Arial"/>
          <w:b/>
          <w:sz w:val="24"/>
          <w:szCs w:val="24"/>
        </w:rPr>
        <w:t xml:space="preserve"> </w:t>
      </w:r>
      <w:r w:rsidR="000B21F9" w:rsidRPr="00116EE3">
        <w:rPr>
          <w:rFonts w:ascii="Arial" w:hAnsi="Arial" w:cs="Arial"/>
          <w:sz w:val="24"/>
          <w:szCs w:val="24"/>
        </w:rPr>
        <w:t>para el estudio y análisis d</w:t>
      </w:r>
      <w:r w:rsidR="000B21F9" w:rsidRPr="00116EE3">
        <w:rPr>
          <w:rStyle w:val="Fuentedeprrafopredeter2"/>
          <w:rFonts w:ascii="Arial" w:eastAsiaTheme="minorEastAsia" w:hAnsi="Arial" w:cs="Arial"/>
          <w:sz w:val="24"/>
          <w:szCs w:val="24"/>
        </w:rPr>
        <w:t xml:space="preserve">el Proyecto que tiene por objeto la </w:t>
      </w:r>
      <w:r w:rsidR="000B21F9" w:rsidRPr="00116EE3">
        <w:rPr>
          <w:rStyle w:val="Fuentedeprrafopredeter2"/>
          <w:rFonts w:ascii="Arial" w:eastAsiaTheme="minorEastAsia" w:hAnsi="Arial" w:cs="Arial"/>
          <w:b/>
          <w:sz w:val="24"/>
          <w:szCs w:val="24"/>
        </w:rPr>
        <w:t>compra o adquisición de un predio o terreno para uso y destino de Cementerio Municipal dentro del territorio del municipio de San Pedro Tlaquepaque</w:t>
      </w:r>
      <w:r w:rsidR="000B21F9" w:rsidRPr="00116EE3">
        <w:rPr>
          <w:rStyle w:val="Fuentedeprrafopredeter2"/>
          <w:rFonts w:ascii="Arial" w:eastAsiaTheme="minorEastAsia" w:hAnsi="Arial" w:cs="Arial"/>
          <w:sz w:val="24"/>
          <w:szCs w:val="24"/>
        </w:rPr>
        <w:t>, que cumpla con los requisitos que marcan las leyes, reglamentos y normas vigentes.</w:t>
      </w:r>
      <w:r w:rsidR="005A6630">
        <w:rPr>
          <w:rStyle w:val="Fuentedeprrafopredeter2"/>
          <w:rFonts w:ascii="Arial" w:eastAsiaTheme="minorEastAsia" w:hAnsi="Arial" w:cs="Arial"/>
          <w:sz w:val="24"/>
          <w:szCs w:val="24"/>
        </w:rPr>
        <w:t xml:space="preserve"> Es cuánto.----------------------------------------------------------------------------------------------------------------------------------------------------------------------------------------</w:t>
      </w:r>
    </w:p>
    <w:p w:rsidR="00735F33" w:rsidRPr="003F2625" w:rsidRDefault="00735F33" w:rsidP="00735F33">
      <w:pPr>
        <w:pStyle w:val="paragraph"/>
        <w:spacing w:before="0" w:beforeAutospacing="0" w:after="0" w:afterAutospacing="0"/>
        <w:textAlignment w:val="baseline"/>
        <w:rPr>
          <w:rFonts w:ascii="Arial" w:hAnsi="Arial" w:cs="Arial"/>
        </w:rPr>
      </w:pPr>
      <w:r w:rsidRPr="003F2625">
        <w:rPr>
          <w:rStyle w:val="normaltextrun"/>
          <w:rFonts w:ascii="Arial" w:hAnsi="Arial" w:cs="Arial"/>
          <w:b/>
          <w:bCs/>
        </w:rPr>
        <w:t>C. REGIDORES DEL H. AYUNTAMIENTO DE </w:t>
      </w:r>
      <w:r w:rsidRPr="003F2625">
        <w:rPr>
          <w:rStyle w:val="normaltextrun"/>
          <w:rFonts w:ascii="Arial" w:hAnsi="Arial" w:cs="Arial"/>
        </w:rPr>
        <w:t> </w:t>
      </w:r>
      <w:r w:rsidRPr="003F2625">
        <w:rPr>
          <w:rStyle w:val="eop"/>
          <w:rFonts w:ascii="Arial" w:hAnsi="Arial" w:cs="Arial"/>
        </w:rPr>
        <w:t> </w:t>
      </w:r>
    </w:p>
    <w:p w:rsidR="00735F33" w:rsidRPr="003F2625" w:rsidRDefault="00735F33" w:rsidP="00735F33">
      <w:pPr>
        <w:pStyle w:val="paragraph"/>
        <w:spacing w:before="0" w:beforeAutospacing="0" w:after="0" w:afterAutospacing="0"/>
        <w:textAlignment w:val="baseline"/>
        <w:rPr>
          <w:rFonts w:ascii="Arial" w:hAnsi="Arial" w:cs="Arial"/>
        </w:rPr>
      </w:pPr>
      <w:r w:rsidRPr="003F2625">
        <w:rPr>
          <w:rStyle w:val="normaltextrun"/>
          <w:rFonts w:ascii="Arial" w:hAnsi="Arial" w:cs="Arial"/>
          <w:b/>
          <w:bCs/>
        </w:rPr>
        <w:t>SAN PEDRO TLAQUEPAQUE, JALISCO.</w:t>
      </w:r>
      <w:r w:rsidRPr="003F2625">
        <w:rPr>
          <w:rStyle w:val="normaltextrun"/>
          <w:rFonts w:ascii="Arial" w:hAnsi="Arial" w:cs="Arial"/>
        </w:rPr>
        <w:t> </w:t>
      </w:r>
      <w:r w:rsidRPr="003F2625">
        <w:rPr>
          <w:rStyle w:val="eop"/>
          <w:rFonts w:ascii="Arial" w:hAnsi="Arial" w:cs="Arial"/>
        </w:rPr>
        <w:t> </w:t>
      </w:r>
    </w:p>
    <w:p w:rsidR="00735F33" w:rsidRPr="003F2625" w:rsidRDefault="00735F33" w:rsidP="00735F33">
      <w:pPr>
        <w:pStyle w:val="paragraph"/>
        <w:spacing w:before="0" w:beforeAutospacing="0" w:after="0" w:afterAutospacing="0"/>
        <w:textAlignment w:val="baseline"/>
        <w:rPr>
          <w:rFonts w:ascii="Arial" w:hAnsi="Arial" w:cs="Arial"/>
        </w:rPr>
      </w:pPr>
      <w:r w:rsidRPr="003F2625">
        <w:rPr>
          <w:rStyle w:val="normaltextrun"/>
          <w:rFonts w:ascii="Arial" w:hAnsi="Arial" w:cs="Arial"/>
          <w:b/>
          <w:bCs/>
        </w:rPr>
        <w:t>PRESENTES:</w:t>
      </w:r>
      <w:r w:rsidRPr="003F2625">
        <w:rPr>
          <w:rStyle w:val="normaltextrun"/>
          <w:rFonts w:ascii="Arial" w:hAnsi="Arial" w:cs="Arial"/>
        </w:rPr>
        <w:t xml:space="preserve">  </w:t>
      </w:r>
      <w:r w:rsidRPr="003F2625">
        <w:rPr>
          <w:rStyle w:val="eop"/>
          <w:rFonts w:ascii="Arial" w:hAnsi="Arial" w:cs="Arial"/>
        </w:rPr>
        <w:t> </w:t>
      </w:r>
    </w:p>
    <w:p w:rsidR="00735F33" w:rsidRPr="003F2625" w:rsidRDefault="00735F33" w:rsidP="00735F33">
      <w:pPr>
        <w:pStyle w:val="paragraph"/>
        <w:spacing w:before="0" w:beforeAutospacing="0" w:after="0" w:afterAutospacing="0"/>
        <w:textAlignment w:val="baseline"/>
        <w:rPr>
          <w:rFonts w:ascii="Arial" w:hAnsi="Arial" w:cs="Arial"/>
        </w:rPr>
      </w:pPr>
      <w:r w:rsidRPr="003F2625">
        <w:rPr>
          <w:rStyle w:val="eop"/>
          <w:rFonts w:ascii="Arial" w:hAnsi="Arial" w:cs="Arial"/>
        </w:rPr>
        <w:t> </w:t>
      </w:r>
    </w:p>
    <w:p w:rsidR="00735F33" w:rsidRPr="003F2625" w:rsidRDefault="00735F33" w:rsidP="005A6630">
      <w:pPr>
        <w:pStyle w:val="paragraph"/>
        <w:spacing w:before="0" w:beforeAutospacing="0" w:after="0" w:afterAutospacing="0"/>
        <w:ind w:firstLine="705"/>
        <w:jc w:val="both"/>
        <w:textAlignment w:val="baseline"/>
        <w:rPr>
          <w:rFonts w:ascii="Arial" w:hAnsi="Arial" w:cs="Arial"/>
        </w:rPr>
      </w:pPr>
      <w:r w:rsidRPr="003F2625">
        <w:rPr>
          <w:rStyle w:val="normaltextrun"/>
          <w:rFonts w:ascii="Arial" w:hAnsi="Arial" w:cs="Arial"/>
        </w:rPr>
        <w:t>El que suscribe </w:t>
      </w:r>
      <w:r w:rsidRPr="003F2625">
        <w:rPr>
          <w:rStyle w:val="normaltextrun"/>
          <w:rFonts w:ascii="Arial" w:hAnsi="Arial" w:cs="Arial"/>
          <w:bCs/>
        </w:rPr>
        <w:t>Regidor L.C.P  </w:t>
      </w:r>
      <w:r w:rsidRPr="003F2625">
        <w:rPr>
          <w:rStyle w:val="spellingerror"/>
          <w:rFonts w:ascii="Arial" w:hAnsi="Arial" w:cs="Arial"/>
          <w:b/>
          <w:bCs/>
        </w:rPr>
        <w:t>Jose</w:t>
      </w:r>
      <w:r w:rsidRPr="003F2625">
        <w:rPr>
          <w:rStyle w:val="normaltextrun"/>
          <w:rFonts w:ascii="Arial" w:hAnsi="Arial" w:cs="Arial"/>
          <w:b/>
          <w:bCs/>
        </w:rPr>
        <w:t> Luis Figueroa Meza,</w:t>
      </w:r>
      <w:r w:rsidRPr="003F2625">
        <w:rPr>
          <w:rStyle w:val="normaltextrun"/>
          <w:rFonts w:ascii="Arial" w:hAnsi="Arial" w:cs="Arial"/>
        </w:rPr>
        <w:t> integrante de este H. Ayuntamiento de San Pedro Tlaquepaque, con fundamento en el artículo 115 fracción I y II de la Constitución Política de los Estados Unidos Mexicanos; artículo 73 fracción I y II, así como 86 párrafo segundo de la Constitución Política del Estado de Jalisco; artículos 37 fracción II, 40 fracción II, 41 fracción II, 42 fracción VI y 50 fracción I de la Ley del Gobierno y la Administración Pública Municipal del Estado de Jalisco; del Ayuntamiento Constitucional de San Pedro Tlaquepaque,  me permito presentar a este cuerpo edilicio la siguiente:</w:t>
      </w:r>
    </w:p>
    <w:p w:rsidR="00735F33" w:rsidRPr="003F2625" w:rsidRDefault="00735F33" w:rsidP="00735F33">
      <w:pPr>
        <w:pStyle w:val="paragraph"/>
        <w:spacing w:before="0" w:beforeAutospacing="0" w:after="0" w:afterAutospacing="0"/>
        <w:jc w:val="center"/>
        <w:textAlignment w:val="baseline"/>
        <w:rPr>
          <w:rFonts w:ascii="Arial" w:hAnsi="Arial" w:cs="Arial"/>
        </w:rPr>
      </w:pPr>
      <w:r w:rsidRPr="003F2625">
        <w:rPr>
          <w:rStyle w:val="normaltextrun"/>
          <w:rFonts w:ascii="Arial" w:hAnsi="Arial" w:cs="Arial"/>
          <w:b/>
          <w:bCs/>
        </w:rPr>
        <w:t>INICIATIVA DE TURNO A COMISIÓN</w:t>
      </w:r>
      <w:r w:rsidRPr="003F2625">
        <w:rPr>
          <w:rStyle w:val="normaltextrun"/>
          <w:rFonts w:ascii="Arial" w:hAnsi="Arial" w:cs="Arial"/>
        </w:rPr>
        <w:t> </w:t>
      </w:r>
      <w:r w:rsidRPr="003F2625">
        <w:rPr>
          <w:rStyle w:val="eop"/>
          <w:rFonts w:ascii="Arial" w:hAnsi="Arial" w:cs="Arial"/>
        </w:rPr>
        <w:t> </w:t>
      </w:r>
    </w:p>
    <w:p w:rsidR="00735F33" w:rsidRPr="003F2625" w:rsidRDefault="00735F33" w:rsidP="00735F33">
      <w:pPr>
        <w:pStyle w:val="paragraph"/>
        <w:spacing w:before="0" w:beforeAutospacing="0" w:after="0" w:afterAutospacing="0"/>
        <w:jc w:val="center"/>
        <w:textAlignment w:val="baseline"/>
        <w:rPr>
          <w:rFonts w:ascii="Arial" w:hAnsi="Arial" w:cs="Arial"/>
        </w:rPr>
      </w:pPr>
      <w:r w:rsidRPr="003F2625">
        <w:rPr>
          <w:rStyle w:val="normaltextrun"/>
          <w:rFonts w:ascii="Arial" w:hAnsi="Arial" w:cs="Arial"/>
        </w:rPr>
        <w:t> </w:t>
      </w:r>
      <w:r w:rsidRPr="003F2625">
        <w:rPr>
          <w:rStyle w:val="eop"/>
          <w:rFonts w:ascii="Arial" w:hAnsi="Arial" w:cs="Arial"/>
        </w:rPr>
        <w:t> </w:t>
      </w:r>
    </w:p>
    <w:p w:rsidR="00735F33" w:rsidRPr="003F2625" w:rsidRDefault="00735F33" w:rsidP="00735F33">
      <w:pPr>
        <w:pStyle w:val="paragraph"/>
        <w:spacing w:before="0" w:beforeAutospacing="0" w:after="0" w:afterAutospacing="0"/>
        <w:jc w:val="both"/>
        <w:textAlignment w:val="baseline"/>
        <w:rPr>
          <w:rFonts w:ascii="Arial" w:hAnsi="Arial" w:cs="Arial"/>
        </w:rPr>
      </w:pPr>
      <w:r w:rsidRPr="003F2625">
        <w:rPr>
          <w:rStyle w:val="normaltextrun"/>
          <w:rFonts w:ascii="Arial" w:hAnsi="Arial" w:cs="Arial"/>
        </w:rPr>
        <w:t> La cual tiene por objeto se apruebe y autorice  </w:t>
      </w:r>
      <w:r w:rsidRPr="003F2625">
        <w:rPr>
          <w:rStyle w:val="normaltextrun"/>
          <w:rFonts w:ascii="Arial" w:hAnsi="Arial" w:cs="Arial"/>
          <w:bCs/>
        </w:rPr>
        <w:t>turnar a la COMISION EDILICIA DE  HACIENDA, PATRIMONIO Y PRESUPUESTO, como Convocante, COMISION DE SERVICIOS PUBLICOS, como Coadyuvante </w:t>
      </w:r>
      <w:r w:rsidRPr="003F2625">
        <w:rPr>
          <w:rStyle w:val="normaltextrun"/>
          <w:rFonts w:ascii="Arial" w:hAnsi="Arial" w:cs="Arial"/>
        </w:rPr>
        <w:t xml:space="preserve">, el presente proyecto que tiene por objeto la </w:t>
      </w:r>
      <w:r w:rsidRPr="003F2625">
        <w:rPr>
          <w:rStyle w:val="normaltextrun"/>
          <w:rFonts w:ascii="Arial" w:hAnsi="Arial" w:cs="Arial"/>
          <w:b/>
        </w:rPr>
        <w:t>Adquisición de un Terreno</w:t>
      </w:r>
      <w:r w:rsidRPr="003F2625">
        <w:rPr>
          <w:rStyle w:val="normaltextrun"/>
          <w:rFonts w:ascii="Arial" w:hAnsi="Arial" w:cs="Arial"/>
        </w:rPr>
        <w:t>, para el uso y funcionamiento de Cementerio Municipal, y a su vez contemple la Instalación y Construcción de Nichos para el resguardo de restos Humanos, la instalación de un Crematorio Municipal para la incineración de restos Humanos, y que se cumpla con las Leyes, Reglamentos y Normas del Municipio. </w:t>
      </w:r>
      <w:r w:rsidRPr="003F2625">
        <w:rPr>
          <w:rStyle w:val="eop"/>
          <w:rFonts w:ascii="Arial" w:hAnsi="Arial" w:cs="Arial"/>
        </w:rPr>
        <w:t> </w:t>
      </w:r>
    </w:p>
    <w:p w:rsidR="00735F33" w:rsidRPr="003F2625" w:rsidRDefault="00735F33" w:rsidP="00735F33">
      <w:pPr>
        <w:pStyle w:val="paragraph"/>
        <w:spacing w:before="0" w:beforeAutospacing="0" w:after="0" w:afterAutospacing="0"/>
        <w:jc w:val="both"/>
        <w:textAlignment w:val="baseline"/>
        <w:rPr>
          <w:rStyle w:val="eop"/>
          <w:rFonts w:ascii="Arial" w:hAnsi="Arial" w:cs="Arial"/>
        </w:rPr>
      </w:pPr>
      <w:r w:rsidRPr="003F2625">
        <w:rPr>
          <w:rStyle w:val="eop"/>
          <w:rFonts w:ascii="Arial" w:hAnsi="Arial" w:cs="Arial"/>
        </w:rPr>
        <w:t>  </w:t>
      </w:r>
    </w:p>
    <w:p w:rsidR="00735F33" w:rsidRPr="003F2625" w:rsidRDefault="00735F33" w:rsidP="00735F33">
      <w:pPr>
        <w:pStyle w:val="paragraph"/>
        <w:spacing w:before="0" w:beforeAutospacing="0" w:after="0" w:afterAutospacing="0"/>
        <w:jc w:val="center"/>
        <w:textAlignment w:val="baseline"/>
        <w:rPr>
          <w:rFonts w:ascii="Arial" w:hAnsi="Arial" w:cs="Arial"/>
        </w:rPr>
      </w:pPr>
      <w:r w:rsidRPr="003F2625">
        <w:rPr>
          <w:rStyle w:val="normaltextrun"/>
          <w:rFonts w:ascii="Arial" w:hAnsi="Arial" w:cs="Arial"/>
          <w:b/>
          <w:bCs/>
        </w:rPr>
        <w:t>EXPOSICION DE MOTIVOS:</w:t>
      </w:r>
      <w:r w:rsidRPr="003F2625">
        <w:rPr>
          <w:rStyle w:val="normaltextrun"/>
          <w:rFonts w:ascii="Arial" w:hAnsi="Arial" w:cs="Arial"/>
        </w:rPr>
        <w:t> </w:t>
      </w:r>
      <w:r w:rsidRPr="003F2625">
        <w:rPr>
          <w:rStyle w:val="eop"/>
          <w:rFonts w:ascii="Arial" w:hAnsi="Arial" w:cs="Arial"/>
        </w:rPr>
        <w:t> </w:t>
      </w:r>
    </w:p>
    <w:p w:rsidR="00735F33" w:rsidRPr="003F2625" w:rsidRDefault="00735F33" w:rsidP="00735F33">
      <w:pPr>
        <w:pStyle w:val="paragraph"/>
        <w:spacing w:before="0" w:beforeAutospacing="0" w:after="0" w:afterAutospacing="0"/>
        <w:jc w:val="center"/>
        <w:textAlignment w:val="baseline"/>
        <w:rPr>
          <w:rStyle w:val="normaltextrun"/>
          <w:rFonts w:ascii="Arial" w:hAnsi="Arial" w:cs="Arial"/>
        </w:rPr>
      </w:pPr>
    </w:p>
    <w:p w:rsidR="00735F33" w:rsidRPr="003F2625" w:rsidRDefault="00735F33" w:rsidP="00735F33">
      <w:pPr>
        <w:pStyle w:val="Prrafodelista"/>
        <w:ind w:left="0"/>
        <w:jc w:val="both"/>
        <w:rPr>
          <w:rFonts w:ascii="Arial" w:hAnsi="Arial" w:cs="Arial"/>
          <w:sz w:val="24"/>
          <w:szCs w:val="24"/>
        </w:rPr>
      </w:pPr>
      <w:r w:rsidRPr="003F2625">
        <w:rPr>
          <w:rStyle w:val="normaltextrun"/>
          <w:rFonts w:ascii="Arial" w:hAnsi="Arial" w:cs="Arial"/>
          <w:sz w:val="24"/>
          <w:szCs w:val="24"/>
        </w:rPr>
        <w:t>Conforme a lo establecido en el Reglamento del Gobierno y de la Administración Publica Municipal del municipio de San Pedro Tlaquepaque, en el</w:t>
      </w:r>
      <w:r w:rsidRPr="003F2625">
        <w:rPr>
          <w:rFonts w:ascii="Arial" w:hAnsi="Arial" w:cs="Arial"/>
          <w:b/>
          <w:sz w:val="24"/>
          <w:szCs w:val="24"/>
        </w:rPr>
        <w:t xml:space="preserve"> Artículo217.-</w:t>
      </w:r>
      <w:r w:rsidRPr="003F2625">
        <w:rPr>
          <w:rFonts w:ascii="Arial" w:hAnsi="Arial" w:cs="Arial"/>
          <w:sz w:val="24"/>
          <w:szCs w:val="24"/>
        </w:rPr>
        <w:t>La Coordinación General de Servicios Públicos Municipales, tiene por objeto promover el desarrollo de la prestación de los servicios públicos del Municipio, a través de la coordinación, supervisión y auxilio en la ejecución de las políticas diseñadas por las Direcciones y Unidades dependientes de ella, misma que tienen como atribuciones las siguientes:</w:t>
      </w:r>
    </w:p>
    <w:p w:rsidR="00735F33" w:rsidRPr="003F2625" w:rsidRDefault="00735F33" w:rsidP="00735F33">
      <w:pPr>
        <w:pStyle w:val="Prrafodelista"/>
        <w:ind w:left="0"/>
        <w:jc w:val="both"/>
        <w:rPr>
          <w:rFonts w:ascii="Arial" w:hAnsi="Arial" w:cs="Arial"/>
          <w:sz w:val="24"/>
          <w:szCs w:val="24"/>
        </w:rPr>
      </w:pPr>
    </w:p>
    <w:p w:rsidR="00735F33" w:rsidRPr="003F2625" w:rsidRDefault="00735F33" w:rsidP="001B6BDE">
      <w:pPr>
        <w:pStyle w:val="Prrafodelista"/>
        <w:numPr>
          <w:ilvl w:val="0"/>
          <w:numId w:val="57"/>
        </w:numPr>
        <w:suppressAutoHyphens/>
        <w:autoSpaceDE w:val="0"/>
        <w:autoSpaceDN w:val="0"/>
        <w:adjustRightInd w:val="0"/>
        <w:spacing w:after="0"/>
        <w:contextualSpacing w:val="0"/>
        <w:jc w:val="both"/>
        <w:rPr>
          <w:rFonts w:ascii="Arial" w:eastAsia="MS Mincho" w:hAnsi="Arial" w:cs="Arial"/>
          <w:sz w:val="24"/>
          <w:szCs w:val="24"/>
          <w:lang w:eastAsia="es-MX"/>
        </w:rPr>
      </w:pPr>
      <w:r w:rsidRPr="003F2625">
        <w:rPr>
          <w:rFonts w:ascii="Arial" w:eastAsia="MS Mincho" w:hAnsi="Arial" w:cs="Arial"/>
          <w:sz w:val="24"/>
          <w:szCs w:val="24"/>
          <w:lang w:eastAsia="es-MX"/>
        </w:rPr>
        <w:t>La planeación, dirección, supervisión y control de los servicios públicos municipales e infraestructura urbana;</w:t>
      </w:r>
    </w:p>
    <w:p w:rsidR="00735F33" w:rsidRPr="003F2625" w:rsidRDefault="00735F33" w:rsidP="00735F33">
      <w:pPr>
        <w:autoSpaceDE w:val="0"/>
        <w:autoSpaceDN w:val="0"/>
        <w:adjustRightInd w:val="0"/>
        <w:jc w:val="both"/>
        <w:rPr>
          <w:rFonts w:ascii="Arial" w:eastAsia="MS Mincho" w:hAnsi="Arial" w:cs="Arial"/>
          <w:sz w:val="24"/>
          <w:szCs w:val="24"/>
          <w:lang w:eastAsia="es-MX"/>
        </w:rPr>
      </w:pPr>
      <w:r w:rsidRPr="003F2625">
        <w:rPr>
          <w:rFonts w:ascii="Arial" w:eastAsia="MS Mincho" w:hAnsi="Arial" w:cs="Arial"/>
          <w:b/>
          <w:bCs/>
          <w:sz w:val="24"/>
          <w:szCs w:val="24"/>
          <w:lang w:eastAsia="es-MX"/>
        </w:rPr>
        <w:t xml:space="preserve">II. </w:t>
      </w:r>
      <w:r w:rsidRPr="003F2625">
        <w:rPr>
          <w:rFonts w:ascii="Arial" w:eastAsia="MS Mincho" w:hAnsi="Arial" w:cs="Arial"/>
          <w:sz w:val="24"/>
          <w:szCs w:val="24"/>
          <w:lang w:eastAsia="es-MX"/>
        </w:rPr>
        <w:t>Detectar, solucionar y prever los problemas relacionados con todas las áreas de Servicios Públicos Municipales;</w:t>
      </w:r>
    </w:p>
    <w:p w:rsidR="00735F33" w:rsidRPr="003F2625" w:rsidRDefault="00735F33" w:rsidP="00735F33">
      <w:pPr>
        <w:autoSpaceDE w:val="0"/>
        <w:autoSpaceDN w:val="0"/>
        <w:adjustRightInd w:val="0"/>
        <w:jc w:val="both"/>
        <w:rPr>
          <w:rFonts w:ascii="Arial" w:eastAsia="MS Mincho" w:hAnsi="Arial" w:cs="Arial"/>
          <w:sz w:val="24"/>
          <w:szCs w:val="24"/>
          <w:lang w:eastAsia="es-MX"/>
        </w:rPr>
      </w:pPr>
      <w:r w:rsidRPr="003F2625">
        <w:rPr>
          <w:rFonts w:ascii="Arial" w:eastAsia="MS Mincho" w:hAnsi="Arial" w:cs="Arial"/>
          <w:b/>
          <w:bCs/>
          <w:sz w:val="24"/>
          <w:szCs w:val="24"/>
          <w:lang w:eastAsia="es-MX"/>
        </w:rPr>
        <w:t xml:space="preserve">III. </w:t>
      </w:r>
      <w:r w:rsidRPr="003F2625">
        <w:rPr>
          <w:rFonts w:ascii="Arial" w:eastAsia="MS Mincho" w:hAnsi="Arial" w:cs="Arial"/>
          <w:sz w:val="24"/>
          <w:szCs w:val="24"/>
          <w:lang w:eastAsia="es-MX"/>
        </w:rPr>
        <w:t>Analizar las necesidades de servicios públicos municipales estableciendo criterios prioritarios y jerárquicos que se determinen en situaciones de emergencia, ordinarias o administrativas, de acuerdo con las políticas y lineamientos señalados por el Gobierno Municipal;</w:t>
      </w:r>
    </w:p>
    <w:p w:rsidR="00735F33" w:rsidRPr="003F2625" w:rsidRDefault="00735F33" w:rsidP="00735F33">
      <w:pPr>
        <w:autoSpaceDE w:val="0"/>
        <w:autoSpaceDN w:val="0"/>
        <w:adjustRightInd w:val="0"/>
        <w:jc w:val="both"/>
        <w:rPr>
          <w:rFonts w:ascii="Arial" w:eastAsia="MS Mincho" w:hAnsi="Arial" w:cs="Arial"/>
          <w:sz w:val="24"/>
          <w:szCs w:val="24"/>
          <w:lang w:eastAsia="es-MX"/>
        </w:rPr>
      </w:pPr>
      <w:r w:rsidRPr="003F2625">
        <w:rPr>
          <w:rFonts w:ascii="Arial" w:eastAsia="MS Mincho" w:hAnsi="Arial" w:cs="Arial"/>
          <w:b/>
          <w:bCs/>
          <w:sz w:val="24"/>
          <w:szCs w:val="24"/>
          <w:lang w:eastAsia="es-MX"/>
        </w:rPr>
        <w:t xml:space="preserve">IV. </w:t>
      </w:r>
      <w:r w:rsidRPr="003F2625">
        <w:rPr>
          <w:rFonts w:ascii="Arial" w:eastAsia="MS Mincho" w:hAnsi="Arial" w:cs="Arial"/>
          <w:sz w:val="24"/>
          <w:szCs w:val="24"/>
          <w:lang w:eastAsia="es-MX"/>
        </w:rPr>
        <w:t>Organizar y promover reuniones de orientación y planeación de los servicios públicos municipales que tiendan a su mejor eficacia y perfeccionamiento;</w:t>
      </w:r>
    </w:p>
    <w:p w:rsidR="00735F33" w:rsidRPr="003F2625" w:rsidRDefault="00735F33" w:rsidP="00735F33">
      <w:pPr>
        <w:autoSpaceDE w:val="0"/>
        <w:autoSpaceDN w:val="0"/>
        <w:adjustRightInd w:val="0"/>
        <w:jc w:val="both"/>
        <w:rPr>
          <w:rFonts w:ascii="Arial" w:eastAsia="MS Mincho" w:hAnsi="Arial" w:cs="Arial"/>
          <w:sz w:val="24"/>
          <w:szCs w:val="24"/>
          <w:lang w:eastAsia="es-MX"/>
        </w:rPr>
      </w:pPr>
      <w:r w:rsidRPr="003F2625">
        <w:rPr>
          <w:rFonts w:ascii="Arial" w:eastAsia="MS Mincho" w:hAnsi="Arial" w:cs="Arial"/>
          <w:b/>
          <w:bCs/>
          <w:sz w:val="24"/>
          <w:szCs w:val="24"/>
          <w:lang w:eastAsia="es-MX"/>
        </w:rPr>
        <w:t xml:space="preserve">V. </w:t>
      </w:r>
      <w:r w:rsidRPr="003F2625">
        <w:rPr>
          <w:rFonts w:ascii="Arial" w:eastAsia="MS Mincho" w:hAnsi="Arial" w:cs="Arial"/>
          <w:sz w:val="24"/>
          <w:szCs w:val="24"/>
          <w:lang w:eastAsia="es-MX"/>
        </w:rPr>
        <w:t>Atender las solicitudes de servicios de la ciudadanía, designando a los responsables de su ejecución y supervisando que se ejecuten los servicios.</w:t>
      </w: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b/>
          <w:sz w:val="24"/>
          <w:szCs w:val="24"/>
        </w:rPr>
        <w:t>Artículo222.-</w:t>
      </w:r>
      <w:r w:rsidRPr="003F2625">
        <w:rPr>
          <w:rFonts w:ascii="Arial" w:hAnsi="Arial" w:cs="Arial"/>
          <w:sz w:val="24"/>
          <w:szCs w:val="24"/>
        </w:rPr>
        <w:t>La Dirección de Cementerios, cuenta con las siguientes atribuciones:</w:t>
      </w: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b/>
          <w:sz w:val="24"/>
          <w:szCs w:val="24"/>
        </w:rPr>
        <w:t>I.</w:t>
      </w:r>
      <w:r w:rsidRPr="003F2625">
        <w:rPr>
          <w:rFonts w:ascii="Arial" w:hAnsi="Arial" w:cs="Arial"/>
          <w:sz w:val="24"/>
          <w:szCs w:val="24"/>
        </w:rPr>
        <w:t xml:space="preserve"> Planear, operar, ejecutar, supervisar, y dirigir el funcionamiento y la eficiente calidad de prestación de los servicios públicos de Cementerios;</w:t>
      </w:r>
    </w:p>
    <w:p w:rsidR="00735F33" w:rsidRPr="003F2625" w:rsidRDefault="00735F33" w:rsidP="00735F33">
      <w:pPr>
        <w:pStyle w:val="Sinespaciado"/>
        <w:spacing w:line="276" w:lineRule="auto"/>
        <w:jc w:val="both"/>
        <w:rPr>
          <w:rFonts w:ascii="Arial" w:hAnsi="Arial" w:cs="Arial"/>
          <w:sz w:val="24"/>
          <w:szCs w:val="24"/>
        </w:rPr>
      </w:pP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b/>
          <w:sz w:val="24"/>
          <w:szCs w:val="24"/>
        </w:rPr>
        <w:t>II.</w:t>
      </w:r>
      <w:r w:rsidRPr="003F2625">
        <w:rPr>
          <w:rFonts w:ascii="Arial" w:hAnsi="Arial" w:cs="Arial"/>
          <w:sz w:val="24"/>
          <w:szCs w:val="24"/>
        </w:rPr>
        <w:t xml:space="preserve"> Estudiar, responder así como dar seguimiento a las solicitudes y requerimientos en materia del servicio público de cementerios, que la ciudadanía solicite a través de los diversos medios;</w:t>
      </w:r>
    </w:p>
    <w:p w:rsidR="00735F33" w:rsidRPr="003F2625" w:rsidRDefault="00735F33" w:rsidP="00735F33">
      <w:pPr>
        <w:pStyle w:val="Sinespaciado"/>
        <w:spacing w:line="276" w:lineRule="auto"/>
        <w:jc w:val="both"/>
        <w:rPr>
          <w:rFonts w:ascii="Arial" w:hAnsi="Arial" w:cs="Arial"/>
          <w:sz w:val="24"/>
          <w:szCs w:val="24"/>
        </w:rPr>
      </w:pP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b/>
          <w:sz w:val="24"/>
          <w:szCs w:val="24"/>
        </w:rPr>
        <w:t>III.</w:t>
      </w:r>
      <w:r w:rsidRPr="003F2625">
        <w:rPr>
          <w:rFonts w:ascii="Arial" w:hAnsi="Arial" w:cs="Arial"/>
          <w:sz w:val="24"/>
          <w:szCs w:val="24"/>
        </w:rPr>
        <w:t xml:space="preserve"> Elaborar los informes y hacer análisis estadístico que permitan medir la capacidad de respuesta de la dirección y generar los indicadores para evaluar su operación;</w:t>
      </w:r>
    </w:p>
    <w:p w:rsidR="00735F33" w:rsidRPr="003F2625" w:rsidRDefault="00735F33" w:rsidP="00735F33">
      <w:pPr>
        <w:pStyle w:val="Sinespaciado"/>
        <w:spacing w:line="276" w:lineRule="auto"/>
        <w:jc w:val="both"/>
        <w:rPr>
          <w:rFonts w:ascii="Arial" w:hAnsi="Arial" w:cs="Arial"/>
          <w:sz w:val="24"/>
          <w:szCs w:val="24"/>
        </w:rPr>
      </w:pP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b/>
          <w:sz w:val="24"/>
          <w:szCs w:val="24"/>
        </w:rPr>
        <w:t>IV.</w:t>
      </w:r>
      <w:r w:rsidRPr="003F2625">
        <w:rPr>
          <w:rFonts w:ascii="Arial" w:hAnsi="Arial" w:cs="Arial"/>
          <w:sz w:val="24"/>
          <w:szCs w:val="24"/>
        </w:rPr>
        <w:t xml:space="preserve"> Diseñar, implementar y promover con calidad y eficiencia, los mecanismos que sean necesarios para agilizar los trámites que se lleven a cabo en la Dirección;</w:t>
      </w:r>
    </w:p>
    <w:p w:rsidR="00735F33" w:rsidRPr="003F2625" w:rsidRDefault="00735F33" w:rsidP="00735F33">
      <w:pPr>
        <w:pStyle w:val="Sinespaciado"/>
        <w:spacing w:line="276" w:lineRule="auto"/>
        <w:jc w:val="both"/>
        <w:rPr>
          <w:rFonts w:ascii="Arial" w:hAnsi="Arial" w:cs="Arial"/>
          <w:sz w:val="24"/>
          <w:szCs w:val="24"/>
        </w:rPr>
      </w:pP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b/>
          <w:sz w:val="24"/>
          <w:szCs w:val="24"/>
        </w:rPr>
        <w:t>V.</w:t>
      </w:r>
      <w:r w:rsidRPr="003F2625">
        <w:rPr>
          <w:rFonts w:ascii="Arial" w:hAnsi="Arial" w:cs="Arial"/>
          <w:sz w:val="24"/>
          <w:szCs w:val="24"/>
        </w:rPr>
        <w:t xml:space="preserve"> Desarrollar un programa integral de administración de los cementerios, procurando la salubridad en general, la preservación del equilibrio ecológico y demás servicios propios para el cementerio;</w:t>
      </w:r>
    </w:p>
    <w:p w:rsidR="00735F33" w:rsidRPr="003F2625" w:rsidRDefault="00735F33" w:rsidP="00735F33">
      <w:pPr>
        <w:pStyle w:val="Sinespaciado"/>
        <w:spacing w:line="276" w:lineRule="auto"/>
        <w:jc w:val="both"/>
        <w:rPr>
          <w:rFonts w:ascii="Arial" w:hAnsi="Arial" w:cs="Arial"/>
          <w:sz w:val="24"/>
          <w:szCs w:val="24"/>
        </w:rPr>
      </w:pP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b/>
          <w:sz w:val="24"/>
          <w:szCs w:val="24"/>
        </w:rPr>
        <w:t>VI.</w:t>
      </w:r>
      <w:r w:rsidRPr="003F2625">
        <w:rPr>
          <w:rFonts w:ascii="Arial" w:hAnsi="Arial" w:cs="Arial"/>
          <w:sz w:val="24"/>
          <w:szCs w:val="24"/>
        </w:rPr>
        <w:t xml:space="preserve"> Emitir opiniones técnicas que puedan incidir en la actualización de las disposiciones reglamentarias relacionadas con las actividades de la Dirección y que contribuyan de manera positiva en el diseño del modelo de ciudad en su arreglo multipolar;</w:t>
      </w:r>
    </w:p>
    <w:p w:rsidR="00735F33" w:rsidRPr="003F2625" w:rsidRDefault="00735F33" w:rsidP="00735F33">
      <w:pPr>
        <w:pStyle w:val="Sinespaciado"/>
        <w:spacing w:line="276" w:lineRule="auto"/>
        <w:jc w:val="both"/>
        <w:rPr>
          <w:rFonts w:ascii="Arial" w:hAnsi="Arial" w:cs="Arial"/>
          <w:sz w:val="24"/>
          <w:szCs w:val="24"/>
        </w:rPr>
      </w:pP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b/>
          <w:sz w:val="24"/>
          <w:szCs w:val="24"/>
        </w:rPr>
        <w:t>VII.</w:t>
      </w:r>
      <w:r w:rsidRPr="003F2625">
        <w:rPr>
          <w:rFonts w:ascii="Arial" w:hAnsi="Arial" w:cs="Arial"/>
          <w:sz w:val="24"/>
          <w:szCs w:val="24"/>
        </w:rPr>
        <w:t xml:space="preserve"> Administrar de conformidad con la normatividad aplicable, el uso de los cementerios municipales;</w:t>
      </w:r>
    </w:p>
    <w:p w:rsidR="00735F33" w:rsidRPr="003F2625" w:rsidRDefault="00735F33" w:rsidP="00735F33">
      <w:pPr>
        <w:pStyle w:val="Sinespaciado"/>
        <w:spacing w:line="276" w:lineRule="auto"/>
        <w:jc w:val="both"/>
        <w:rPr>
          <w:rFonts w:ascii="Arial" w:hAnsi="Arial" w:cs="Arial"/>
          <w:sz w:val="24"/>
          <w:szCs w:val="24"/>
        </w:rPr>
      </w:pP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b/>
          <w:sz w:val="24"/>
          <w:szCs w:val="24"/>
        </w:rPr>
        <w:t>VIII.</w:t>
      </w:r>
      <w:r w:rsidRPr="003F2625">
        <w:rPr>
          <w:rFonts w:ascii="Arial" w:hAnsi="Arial" w:cs="Arial"/>
          <w:sz w:val="24"/>
          <w:szCs w:val="24"/>
        </w:rPr>
        <w:t xml:space="preserve"> El servicio público municipal de cementerios que proporcione el Municipio, comprenderá:</w:t>
      </w: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sz w:val="24"/>
          <w:szCs w:val="24"/>
        </w:rPr>
        <w:t>a. Incineración;</w:t>
      </w: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sz w:val="24"/>
          <w:szCs w:val="24"/>
        </w:rPr>
        <w:t>b. Inhumación; y</w:t>
      </w: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sz w:val="24"/>
          <w:szCs w:val="24"/>
        </w:rPr>
        <w:t>c. Exhumación;</w:t>
      </w:r>
    </w:p>
    <w:p w:rsidR="00735F33" w:rsidRPr="003F2625" w:rsidRDefault="00735F33" w:rsidP="00735F33">
      <w:pPr>
        <w:pStyle w:val="Sinespaciado"/>
        <w:spacing w:line="276" w:lineRule="auto"/>
        <w:jc w:val="both"/>
        <w:rPr>
          <w:rFonts w:ascii="Arial" w:hAnsi="Arial" w:cs="Arial"/>
          <w:sz w:val="24"/>
          <w:szCs w:val="24"/>
        </w:rPr>
      </w:pP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sz w:val="24"/>
          <w:szCs w:val="24"/>
        </w:rPr>
        <w:t xml:space="preserve">En materia de Velatorios y  Traslados asistenciales los programas de la Dirección tenderán a su estructuración y prestación eficiente de los mismos. </w:t>
      </w:r>
    </w:p>
    <w:p w:rsidR="00735F33" w:rsidRPr="003F2625" w:rsidRDefault="00735F33" w:rsidP="00735F33">
      <w:pPr>
        <w:pStyle w:val="Sinespaciado"/>
        <w:spacing w:line="276" w:lineRule="auto"/>
        <w:jc w:val="both"/>
        <w:rPr>
          <w:rFonts w:ascii="Arial" w:hAnsi="Arial" w:cs="Arial"/>
          <w:sz w:val="24"/>
          <w:szCs w:val="24"/>
        </w:rPr>
      </w:pP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b/>
          <w:sz w:val="24"/>
          <w:szCs w:val="24"/>
        </w:rPr>
        <w:t>IX.</w:t>
      </w:r>
      <w:r w:rsidRPr="003F2625">
        <w:rPr>
          <w:rFonts w:ascii="Arial" w:hAnsi="Arial" w:cs="Arial"/>
          <w:sz w:val="24"/>
          <w:szCs w:val="24"/>
        </w:rPr>
        <w:t xml:space="preserve"> Programar visitas de inspección a cada uno de los cementerios ubicados en el</w:t>
      </w: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sz w:val="24"/>
          <w:szCs w:val="24"/>
        </w:rPr>
        <w:t>Municipio, con el objeto de realizar un estudio detallado de los mismos, a fin de determinar las necesidades de recursos humanos, materiales y financieras que tienen;</w:t>
      </w:r>
    </w:p>
    <w:p w:rsidR="00735F33" w:rsidRPr="003F2625" w:rsidRDefault="00735F33" w:rsidP="00735F33">
      <w:pPr>
        <w:pStyle w:val="Sinespaciado"/>
        <w:spacing w:line="276" w:lineRule="auto"/>
        <w:jc w:val="both"/>
        <w:rPr>
          <w:rFonts w:ascii="Arial" w:hAnsi="Arial" w:cs="Arial"/>
          <w:sz w:val="24"/>
          <w:szCs w:val="24"/>
        </w:rPr>
      </w:pP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b/>
          <w:sz w:val="24"/>
          <w:szCs w:val="24"/>
        </w:rPr>
        <w:t>X.</w:t>
      </w:r>
      <w:r w:rsidRPr="003F2625">
        <w:rPr>
          <w:rFonts w:ascii="Arial" w:hAnsi="Arial" w:cs="Arial"/>
          <w:sz w:val="24"/>
          <w:szCs w:val="24"/>
        </w:rPr>
        <w:t xml:space="preserve"> Garantizar la seguridad de los bienes muebles y accesorios instalados en los cementerios;</w:t>
      </w:r>
    </w:p>
    <w:p w:rsidR="00735F33" w:rsidRPr="003F2625" w:rsidRDefault="00735F33" w:rsidP="00735F33">
      <w:pPr>
        <w:pStyle w:val="Sinespaciado"/>
        <w:spacing w:line="276" w:lineRule="auto"/>
        <w:jc w:val="both"/>
        <w:rPr>
          <w:rFonts w:ascii="Arial" w:hAnsi="Arial" w:cs="Arial"/>
          <w:sz w:val="24"/>
          <w:szCs w:val="24"/>
        </w:rPr>
      </w:pP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b/>
          <w:sz w:val="24"/>
          <w:szCs w:val="24"/>
        </w:rPr>
        <w:t>XI.</w:t>
      </w:r>
      <w:r w:rsidRPr="003F2625">
        <w:rPr>
          <w:rFonts w:ascii="Arial" w:hAnsi="Arial" w:cs="Arial"/>
          <w:sz w:val="24"/>
          <w:szCs w:val="24"/>
        </w:rPr>
        <w:t xml:space="preserve"> Proporcionar a la comunidad el servicio de atención informativa en lo referente a ubicaciones, contratos de temporalidad, fechas de inhumaciones e incineraciones en los cementerios municipales conforme a las disposiciones normativas de la materia;</w:t>
      </w:r>
    </w:p>
    <w:p w:rsidR="00735F33" w:rsidRPr="003F2625" w:rsidRDefault="00735F33" w:rsidP="00735F33">
      <w:pPr>
        <w:pStyle w:val="Sinespaciado"/>
        <w:spacing w:line="276" w:lineRule="auto"/>
        <w:jc w:val="both"/>
        <w:rPr>
          <w:rFonts w:ascii="Arial" w:hAnsi="Arial" w:cs="Arial"/>
          <w:sz w:val="24"/>
          <w:szCs w:val="24"/>
        </w:rPr>
      </w:pP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b/>
          <w:sz w:val="24"/>
          <w:szCs w:val="24"/>
        </w:rPr>
        <w:t>XII.</w:t>
      </w:r>
      <w:r w:rsidRPr="003F2625">
        <w:rPr>
          <w:rFonts w:ascii="Arial" w:hAnsi="Arial" w:cs="Arial"/>
          <w:sz w:val="24"/>
          <w:szCs w:val="24"/>
        </w:rPr>
        <w:t xml:space="preserve"> Vigilar la transparente asignación de los espacios disponibles de conformidad con la normatividad aplicable;</w:t>
      </w:r>
    </w:p>
    <w:p w:rsidR="00735F33" w:rsidRPr="003F2625" w:rsidRDefault="00735F33" w:rsidP="00735F33">
      <w:pPr>
        <w:pStyle w:val="Sinespaciado"/>
        <w:spacing w:line="276" w:lineRule="auto"/>
        <w:jc w:val="both"/>
        <w:rPr>
          <w:rFonts w:ascii="Arial" w:hAnsi="Arial" w:cs="Arial"/>
          <w:sz w:val="24"/>
          <w:szCs w:val="24"/>
        </w:rPr>
      </w:pP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b/>
          <w:sz w:val="24"/>
          <w:szCs w:val="24"/>
        </w:rPr>
        <w:t>XIII.</w:t>
      </w:r>
      <w:r w:rsidRPr="003F2625">
        <w:rPr>
          <w:rFonts w:ascii="Arial" w:hAnsi="Arial" w:cs="Arial"/>
          <w:sz w:val="24"/>
          <w:szCs w:val="24"/>
        </w:rPr>
        <w:t xml:space="preserve"> Cuidar y mantener las áreas verdes de los cementerios municipales;</w:t>
      </w:r>
    </w:p>
    <w:p w:rsidR="00735F33" w:rsidRPr="003F2625" w:rsidRDefault="00735F33" w:rsidP="00735F33">
      <w:pPr>
        <w:pStyle w:val="Sinespaciado"/>
        <w:spacing w:line="276" w:lineRule="auto"/>
        <w:jc w:val="both"/>
        <w:rPr>
          <w:rFonts w:ascii="Arial" w:hAnsi="Arial" w:cs="Arial"/>
          <w:sz w:val="24"/>
          <w:szCs w:val="24"/>
        </w:rPr>
      </w:pPr>
    </w:p>
    <w:p w:rsidR="00735F33" w:rsidRPr="003F2625" w:rsidRDefault="00735F33" w:rsidP="00735F33">
      <w:pPr>
        <w:tabs>
          <w:tab w:val="left" w:pos="2160"/>
        </w:tabs>
        <w:autoSpaceDE w:val="0"/>
        <w:jc w:val="both"/>
        <w:rPr>
          <w:rFonts w:ascii="Arial" w:hAnsi="Arial" w:cs="Arial"/>
          <w:sz w:val="24"/>
          <w:szCs w:val="24"/>
        </w:rPr>
      </w:pPr>
      <w:r w:rsidRPr="003F2625">
        <w:rPr>
          <w:rFonts w:ascii="Arial" w:hAnsi="Arial" w:cs="Arial"/>
          <w:b/>
          <w:sz w:val="24"/>
          <w:szCs w:val="24"/>
        </w:rPr>
        <w:t>XIV.</w:t>
      </w:r>
      <w:r w:rsidRPr="003F2625">
        <w:rPr>
          <w:rFonts w:ascii="Arial" w:hAnsi="Arial" w:cs="Arial"/>
          <w:sz w:val="24"/>
          <w:szCs w:val="24"/>
        </w:rPr>
        <w:t xml:space="preserve"> Elaborar y ejecutar con eficiencia los programas de la Dirección, acorde </w:t>
      </w:r>
      <w:r w:rsidRPr="003F2625">
        <w:rPr>
          <w:rFonts w:ascii="Arial" w:hAnsi="Arial" w:cs="Arial"/>
          <w:sz w:val="24"/>
          <w:szCs w:val="24"/>
          <w:lang w:eastAsia="es-MX"/>
        </w:rPr>
        <w:t xml:space="preserve">al Plan Municipal de Desarrollo y Programas Operativos Anuales, </w:t>
      </w:r>
      <w:r w:rsidRPr="003F2625">
        <w:rPr>
          <w:rFonts w:ascii="Arial" w:hAnsi="Arial" w:cs="Arial"/>
          <w:sz w:val="24"/>
          <w:szCs w:val="24"/>
        </w:rPr>
        <w:t xml:space="preserve"> en coordinación con las dependencias competentes;</w:t>
      </w: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b/>
          <w:sz w:val="24"/>
          <w:szCs w:val="24"/>
        </w:rPr>
        <w:t>XV.</w:t>
      </w:r>
      <w:r w:rsidRPr="003F2625">
        <w:rPr>
          <w:rFonts w:ascii="Arial" w:hAnsi="Arial" w:cs="Arial"/>
          <w:sz w:val="24"/>
          <w:szCs w:val="24"/>
        </w:rPr>
        <w:t xml:space="preserve"> Dar cumplimiento en coordinación con la Tesorería Municipal, a las disposiciones previstas en la Ley de Ingresos del Municipio de San Pedro Tlaquepaque;</w:t>
      </w:r>
    </w:p>
    <w:p w:rsidR="00735F33" w:rsidRPr="003F2625" w:rsidRDefault="00735F33" w:rsidP="00735F33">
      <w:pPr>
        <w:pStyle w:val="Sinespaciado"/>
        <w:spacing w:line="276" w:lineRule="auto"/>
        <w:jc w:val="both"/>
        <w:rPr>
          <w:rFonts w:ascii="Arial" w:hAnsi="Arial" w:cs="Arial"/>
          <w:sz w:val="24"/>
          <w:szCs w:val="24"/>
        </w:rPr>
      </w:pP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b/>
          <w:sz w:val="24"/>
          <w:szCs w:val="24"/>
        </w:rPr>
        <w:t>XVI.</w:t>
      </w:r>
      <w:r w:rsidRPr="003F2625">
        <w:rPr>
          <w:rFonts w:ascii="Arial" w:hAnsi="Arial" w:cs="Arial"/>
          <w:sz w:val="24"/>
          <w:szCs w:val="24"/>
        </w:rPr>
        <w:t xml:space="preserve"> En coordinación con el Registro Civil, cumplir las disposiciones normativas de la materia;</w:t>
      </w:r>
    </w:p>
    <w:p w:rsidR="00735F33" w:rsidRPr="003F2625" w:rsidRDefault="00735F33" w:rsidP="00735F33">
      <w:pPr>
        <w:pStyle w:val="Sinespaciado"/>
        <w:spacing w:line="276" w:lineRule="auto"/>
        <w:jc w:val="both"/>
        <w:rPr>
          <w:rFonts w:ascii="Arial" w:hAnsi="Arial" w:cs="Arial"/>
          <w:sz w:val="24"/>
          <w:szCs w:val="24"/>
        </w:rPr>
      </w:pP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b/>
          <w:sz w:val="24"/>
          <w:szCs w:val="24"/>
        </w:rPr>
        <w:t>XVII.</w:t>
      </w:r>
      <w:r w:rsidRPr="003F2625">
        <w:rPr>
          <w:rFonts w:ascii="Arial" w:hAnsi="Arial" w:cs="Arial"/>
          <w:sz w:val="24"/>
          <w:szCs w:val="24"/>
        </w:rPr>
        <w:t xml:space="preserve"> Establecer un programa operativo para el desarrollo de las festividades propias del área en coordinación con las dependencias competentes;</w:t>
      </w:r>
    </w:p>
    <w:p w:rsidR="00735F33" w:rsidRPr="003F2625" w:rsidRDefault="00735F33" w:rsidP="00735F33">
      <w:pPr>
        <w:pStyle w:val="Sinespaciado"/>
        <w:spacing w:line="276" w:lineRule="auto"/>
        <w:jc w:val="both"/>
        <w:rPr>
          <w:rFonts w:ascii="Arial" w:hAnsi="Arial" w:cs="Arial"/>
          <w:sz w:val="24"/>
          <w:szCs w:val="24"/>
        </w:rPr>
      </w:pP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b/>
          <w:sz w:val="24"/>
          <w:szCs w:val="24"/>
        </w:rPr>
        <w:t xml:space="preserve">XVIII. </w:t>
      </w:r>
      <w:r w:rsidRPr="003F2625">
        <w:rPr>
          <w:rFonts w:ascii="Arial" w:hAnsi="Arial" w:cs="Arial"/>
          <w:sz w:val="24"/>
          <w:szCs w:val="24"/>
        </w:rPr>
        <w:t xml:space="preserve">Informar a la Coordinación General de Servicios Públicos Municipales, los avances de sus actividades, y resultado de análisis estadísticos que permitan medir la capacidad de respuesta de la Dirección en los términos y condiciones que indique su titular; </w:t>
      </w:r>
    </w:p>
    <w:p w:rsidR="00735F33" w:rsidRPr="003F2625" w:rsidRDefault="00735F33" w:rsidP="00735F33">
      <w:pPr>
        <w:pStyle w:val="Sinespaciado"/>
        <w:spacing w:line="276" w:lineRule="auto"/>
        <w:jc w:val="both"/>
        <w:rPr>
          <w:rFonts w:ascii="Arial" w:hAnsi="Arial" w:cs="Arial"/>
          <w:sz w:val="24"/>
          <w:szCs w:val="24"/>
        </w:rPr>
      </w:pP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b/>
          <w:sz w:val="24"/>
          <w:szCs w:val="24"/>
        </w:rPr>
        <w:t xml:space="preserve">XIX. </w:t>
      </w:r>
      <w:r w:rsidRPr="003F2625">
        <w:rPr>
          <w:rFonts w:ascii="Arial" w:hAnsi="Arial" w:cs="Arial"/>
          <w:sz w:val="24"/>
          <w:szCs w:val="24"/>
        </w:rPr>
        <w:t>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w:t>
      </w:r>
    </w:p>
    <w:p w:rsidR="00735F33" w:rsidRPr="003F2625" w:rsidRDefault="00735F33" w:rsidP="00735F33">
      <w:pPr>
        <w:pStyle w:val="Sinespaciado"/>
        <w:spacing w:line="276" w:lineRule="auto"/>
        <w:jc w:val="both"/>
        <w:rPr>
          <w:rFonts w:ascii="Arial" w:hAnsi="Arial" w:cs="Arial"/>
          <w:sz w:val="24"/>
          <w:szCs w:val="24"/>
        </w:rPr>
      </w:pPr>
    </w:p>
    <w:p w:rsidR="00735F33" w:rsidRPr="003F2625" w:rsidRDefault="00735F33" w:rsidP="00735F33">
      <w:pPr>
        <w:pStyle w:val="Sinespaciado"/>
        <w:spacing w:line="276" w:lineRule="auto"/>
        <w:jc w:val="both"/>
        <w:rPr>
          <w:rFonts w:ascii="Arial" w:hAnsi="Arial" w:cs="Arial"/>
          <w:sz w:val="24"/>
          <w:szCs w:val="24"/>
        </w:rPr>
      </w:pPr>
      <w:r w:rsidRPr="003F2625">
        <w:rPr>
          <w:rFonts w:ascii="Arial" w:hAnsi="Arial" w:cs="Arial"/>
          <w:b/>
          <w:sz w:val="24"/>
          <w:szCs w:val="24"/>
        </w:rPr>
        <w:t>XX.</w:t>
      </w:r>
      <w:r w:rsidRPr="003F2625">
        <w:rPr>
          <w:rFonts w:ascii="Arial" w:hAnsi="Arial" w:cs="Arial"/>
          <w:sz w:val="24"/>
          <w:szCs w:val="24"/>
        </w:rPr>
        <w:t xml:space="preserve"> Las demás que establezca la normatividad aplicable.</w:t>
      </w:r>
    </w:p>
    <w:p w:rsidR="00735F33" w:rsidRPr="003F2625" w:rsidRDefault="00735F33" w:rsidP="00735F33">
      <w:pPr>
        <w:pStyle w:val="Prrafodelista"/>
        <w:ind w:left="0"/>
        <w:jc w:val="both"/>
        <w:rPr>
          <w:rFonts w:ascii="Arial" w:hAnsi="Arial" w:cs="Arial"/>
          <w:sz w:val="24"/>
          <w:szCs w:val="24"/>
        </w:rPr>
      </w:pPr>
    </w:p>
    <w:p w:rsidR="00735F33" w:rsidRPr="003F2625" w:rsidRDefault="00735F33" w:rsidP="00735F33">
      <w:pPr>
        <w:pStyle w:val="paragraph"/>
        <w:spacing w:before="0" w:beforeAutospacing="0" w:after="0" w:afterAutospacing="0"/>
        <w:jc w:val="both"/>
        <w:textAlignment w:val="baseline"/>
        <w:rPr>
          <w:rStyle w:val="normaltextrun"/>
          <w:rFonts w:ascii="Arial" w:hAnsi="Arial" w:cs="Arial"/>
        </w:rPr>
      </w:pPr>
      <w:r w:rsidRPr="003F2625">
        <w:rPr>
          <w:rStyle w:val="normaltextrun"/>
          <w:rFonts w:ascii="Arial" w:hAnsi="Arial" w:cs="Arial"/>
        </w:rPr>
        <w:t xml:space="preserve"> En la Actualidad se cuenta con una capacidad de 25,859 fosas en Uso, y contar con una cifra de 1300 espacios para su disposición.</w:t>
      </w:r>
    </w:p>
    <w:p w:rsidR="00735F33" w:rsidRPr="003F2625" w:rsidRDefault="00735F33" w:rsidP="00735F33">
      <w:pPr>
        <w:pStyle w:val="paragraph"/>
        <w:spacing w:before="0" w:beforeAutospacing="0" w:after="0" w:afterAutospacing="0"/>
        <w:jc w:val="both"/>
        <w:textAlignment w:val="baseline"/>
        <w:rPr>
          <w:rStyle w:val="normaltextrun"/>
          <w:rFonts w:ascii="Arial" w:hAnsi="Arial" w:cs="Arial"/>
        </w:rPr>
      </w:pPr>
    </w:p>
    <w:p w:rsidR="00735F33" w:rsidRPr="003F2625" w:rsidRDefault="00735F33" w:rsidP="00735F33">
      <w:pPr>
        <w:pStyle w:val="paragraph"/>
        <w:spacing w:before="0" w:beforeAutospacing="0" w:after="0" w:afterAutospacing="0"/>
        <w:jc w:val="both"/>
        <w:textAlignment w:val="baseline"/>
        <w:rPr>
          <w:rFonts w:ascii="Arial" w:hAnsi="Arial" w:cs="Arial"/>
        </w:rPr>
      </w:pPr>
      <w:r w:rsidRPr="003F2625">
        <w:rPr>
          <w:rStyle w:val="normaltextrun"/>
          <w:rFonts w:ascii="Arial" w:hAnsi="Arial" w:cs="Arial"/>
        </w:rPr>
        <w:t xml:space="preserve"> Siendo uno de los Municipios más importantes de la Zona Metropolitana, por lo que su Densidad Poblacional ha ido en aumento, nuestros Cementerios Municipales cuentan con un Grave problema de Saturación de espacios Físicos donde resguardar los restos Humanos y su inhumación, es por eso que a solicitud de la ciudadanía y en el estricto sentido de brindar una solución a tan grave problema de Salud Pública y brindar un mejor servicio a la Comunidad de San Pedro Tlaquepaque.</w:t>
      </w:r>
    </w:p>
    <w:p w:rsidR="00735F33" w:rsidRPr="003F2625" w:rsidRDefault="00735F33" w:rsidP="00735F33">
      <w:pPr>
        <w:pStyle w:val="paragraph"/>
        <w:spacing w:before="0" w:beforeAutospacing="0" w:after="0" w:afterAutospacing="0"/>
        <w:jc w:val="both"/>
        <w:textAlignment w:val="baseline"/>
        <w:rPr>
          <w:rStyle w:val="eop"/>
          <w:rFonts w:ascii="Arial" w:hAnsi="Arial" w:cs="Arial"/>
        </w:rPr>
      </w:pPr>
      <w:r w:rsidRPr="003F2625">
        <w:rPr>
          <w:rStyle w:val="eop"/>
          <w:rFonts w:ascii="Arial" w:hAnsi="Arial" w:cs="Arial"/>
        </w:rPr>
        <w:t> </w:t>
      </w:r>
    </w:p>
    <w:p w:rsidR="00735F33" w:rsidRPr="003F2625" w:rsidRDefault="00735F33" w:rsidP="00735F33">
      <w:pPr>
        <w:pStyle w:val="paragraph"/>
        <w:spacing w:before="0" w:beforeAutospacing="0" w:after="0" w:afterAutospacing="0"/>
        <w:jc w:val="both"/>
        <w:textAlignment w:val="baseline"/>
        <w:rPr>
          <w:rStyle w:val="eop"/>
          <w:rFonts w:ascii="Arial" w:hAnsi="Arial" w:cs="Arial"/>
        </w:rPr>
      </w:pPr>
      <w:r w:rsidRPr="003F2625">
        <w:rPr>
          <w:rStyle w:val="normaltextrun"/>
          <w:rFonts w:ascii="Arial" w:hAnsi="Arial" w:cs="Arial"/>
        </w:rPr>
        <w:t>Considerando lo anterior, se solicitó mediante oficio,  a la </w:t>
      </w:r>
      <w:r w:rsidRPr="003F2625">
        <w:rPr>
          <w:rStyle w:val="normaltextrun"/>
          <w:rFonts w:ascii="Arial" w:hAnsi="Arial" w:cs="Arial"/>
          <w:bCs/>
        </w:rPr>
        <w:t>Coordinación General de Gestión Integral de la Ciudad y a la Dirección de Patrimonio Municipal</w:t>
      </w:r>
      <w:r w:rsidRPr="003F2625">
        <w:rPr>
          <w:rStyle w:val="normaltextrun"/>
          <w:rFonts w:ascii="Arial" w:hAnsi="Arial" w:cs="Arial"/>
        </w:rPr>
        <w:t>, la información detallada de los predios localizados dentro de nuestro de Padrón de bienes Inmuebles, que cumplan </w:t>
      </w:r>
      <w:r w:rsidRPr="003F2625">
        <w:rPr>
          <w:rStyle w:val="contextualspellingandgrammarerror"/>
          <w:rFonts w:ascii="Arial" w:hAnsi="Arial" w:cs="Arial"/>
        </w:rPr>
        <w:t>cabalmente  con</w:t>
      </w:r>
      <w:r w:rsidRPr="003F2625">
        <w:rPr>
          <w:rStyle w:val="normaltextrun"/>
          <w:rFonts w:ascii="Arial" w:hAnsi="Arial" w:cs="Arial"/>
        </w:rPr>
        <w:t> las especificaciones y Normatividad que dicta los Reglamentos Ambientales y geográficos, para la adecuada función del terreno para el fin y uso que se le va a dar, que es el de Cementerio Municipal.</w:t>
      </w:r>
      <w:r w:rsidRPr="003F2625">
        <w:rPr>
          <w:rStyle w:val="eop"/>
          <w:rFonts w:ascii="Arial" w:hAnsi="Arial" w:cs="Arial"/>
        </w:rPr>
        <w:t> </w:t>
      </w:r>
    </w:p>
    <w:p w:rsidR="00735F33" w:rsidRPr="003F2625" w:rsidRDefault="00735F33" w:rsidP="00735F33">
      <w:pPr>
        <w:pStyle w:val="paragraph"/>
        <w:spacing w:before="0" w:beforeAutospacing="0" w:after="0" w:afterAutospacing="0"/>
        <w:jc w:val="both"/>
        <w:textAlignment w:val="baseline"/>
        <w:rPr>
          <w:rStyle w:val="eop"/>
          <w:rFonts w:ascii="Arial" w:hAnsi="Arial" w:cs="Arial"/>
        </w:rPr>
      </w:pPr>
    </w:p>
    <w:p w:rsidR="00735F33" w:rsidRPr="003F2625" w:rsidRDefault="00735F33" w:rsidP="00735F33">
      <w:pPr>
        <w:pStyle w:val="paragraph"/>
        <w:spacing w:before="0" w:beforeAutospacing="0" w:after="0" w:afterAutospacing="0"/>
        <w:jc w:val="both"/>
        <w:textAlignment w:val="baseline"/>
        <w:rPr>
          <w:rFonts w:ascii="Arial" w:hAnsi="Arial" w:cs="Arial"/>
        </w:rPr>
      </w:pPr>
      <w:r w:rsidRPr="003F2625">
        <w:rPr>
          <w:rStyle w:val="normaltextrun"/>
          <w:rFonts w:ascii="Arial" w:hAnsi="Arial" w:cs="Arial"/>
        </w:rPr>
        <w:t>Anexamos los Documentos de Contestación vía oficio, de las dependencias señaladas, en las cuales nos hacen llegar la respuesta de que dentro de nuestro padrón de bienes inmuebles de nuestro territorio no se cuenta con ningún predio que cumpla con las características que la normatividad nos requiere.</w:t>
      </w:r>
      <w:r w:rsidRPr="003F2625">
        <w:rPr>
          <w:rStyle w:val="eop"/>
          <w:rFonts w:ascii="Arial" w:hAnsi="Arial" w:cs="Arial"/>
        </w:rPr>
        <w:t> </w:t>
      </w:r>
    </w:p>
    <w:p w:rsidR="00735F33" w:rsidRPr="003F2625" w:rsidRDefault="00735F33" w:rsidP="00735F33">
      <w:pPr>
        <w:pStyle w:val="paragraph"/>
        <w:spacing w:before="0" w:beforeAutospacing="0" w:after="0" w:afterAutospacing="0"/>
        <w:jc w:val="both"/>
        <w:textAlignment w:val="baseline"/>
        <w:rPr>
          <w:rFonts w:ascii="Arial" w:hAnsi="Arial" w:cs="Arial"/>
        </w:rPr>
      </w:pPr>
      <w:r w:rsidRPr="003F2625">
        <w:rPr>
          <w:rStyle w:val="eop"/>
          <w:rFonts w:ascii="Arial" w:hAnsi="Arial" w:cs="Arial"/>
        </w:rPr>
        <w:t> </w:t>
      </w:r>
    </w:p>
    <w:p w:rsidR="00735F33" w:rsidRPr="003F2625" w:rsidRDefault="00735F33" w:rsidP="00735F33">
      <w:pPr>
        <w:pStyle w:val="paragraph"/>
        <w:spacing w:before="0" w:beforeAutospacing="0" w:after="0" w:afterAutospacing="0"/>
        <w:jc w:val="both"/>
        <w:textAlignment w:val="baseline"/>
        <w:rPr>
          <w:rStyle w:val="normaltextrun"/>
          <w:rFonts w:ascii="Arial" w:hAnsi="Arial" w:cs="Arial"/>
        </w:rPr>
      </w:pPr>
      <w:r w:rsidRPr="003F2625">
        <w:rPr>
          <w:rStyle w:val="normaltextrun"/>
          <w:rFonts w:ascii="Arial" w:hAnsi="Arial" w:cs="Arial"/>
        </w:rPr>
        <w:t>Se realizó la investigación de Campo, para ubicar los Cementerios pertenecientes al municipio se verifica que algunos de ellos se encuentran físicamente fuera del territorio de nuestro municipio, como el caso del de la Delegación de San Pedrito, el mismo Cementerio de Cabecera Municipal también se encuentra en los límites de nuestro municipio, con el vecino municipio de Guadalajara, por lo tanto no dejaría de ser un servicio que se aprovecharía de manera integral , y beneficiaria tanto al municipio como a los habitantes de la  Zona Metropolitana.</w:t>
      </w:r>
    </w:p>
    <w:p w:rsidR="00735F33" w:rsidRPr="003F2625" w:rsidRDefault="00735F33" w:rsidP="00735F33">
      <w:pPr>
        <w:pStyle w:val="paragraph"/>
        <w:spacing w:before="0" w:beforeAutospacing="0" w:after="0" w:afterAutospacing="0"/>
        <w:jc w:val="both"/>
        <w:textAlignment w:val="baseline"/>
        <w:rPr>
          <w:rStyle w:val="normaltextrun"/>
          <w:rFonts w:ascii="Arial" w:hAnsi="Arial" w:cs="Arial"/>
        </w:rPr>
      </w:pPr>
    </w:p>
    <w:p w:rsidR="00735F33" w:rsidRPr="003F2625" w:rsidRDefault="00735F33" w:rsidP="00735F33">
      <w:pPr>
        <w:pStyle w:val="paragraph"/>
        <w:spacing w:before="0" w:beforeAutospacing="0" w:after="0" w:afterAutospacing="0"/>
        <w:jc w:val="both"/>
        <w:textAlignment w:val="baseline"/>
        <w:rPr>
          <w:rFonts w:ascii="Arial" w:hAnsi="Arial" w:cs="Arial"/>
        </w:rPr>
      </w:pPr>
      <w:r w:rsidRPr="003F2625">
        <w:rPr>
          <w:rStyle w:val="normaltextrun"/>
          <w:rFonts w:ascii="Arial" w:hAnsi="Arial" w:cs="Arial"/>
        </w:rPr>
        <w:t>Considerando que la Inversión de Capital</w:t>
      </w:r>
      <w:r w:rsidRPr="003F2625">
        <w:rPr>
          <w:rStyle w:val="normaltextrun"/>
          <w:rFonts w:ascii="Arial" w:hAnsi="Arial" w:cs="Arial"/>
          <w:b/>
        </w:rPr>
        <w:t xml:space="preserve"> </w:t>
      </w:r>
      <w:r w:rsidRPr="003F2625">
        <w:rPr>
          <w:rStyle w:val="normaltextrun"/>
          <w:rFonts w:ascii="Arial" w:hAnsi="Arial" w:cs="Arial"/>
        </w:rPr>
        <w:t xml:space="preserve">que se realizaría en Infraestructura, tendría un retorno de a Corto Plazo, por el Concepto de Servicio de Cremación, Concesión de Nichos, Concesión de Unarios, y Servicios de mantenimiento de cementerios.   </w:t>
      </w:r>
    </w:p>
    <w:p w:rsidR="00735F33" w:rsidRPr="003F2625" w:rsidRDefault="00735F33" w:rsidP="00735F33">
      <w:pPr>
        <w:pStyle w:val="paragraph"/>
        <w:spacing w:before="0" w:beforeAutospacing="0" w:after="0" w:afterAutospacing="0"/>
        <w:jc w:val="both"/>
        <w:textAlignment w:val="baseline"/>
        <w:rPr>
          <w:rStyle w:val="eop"/>
          <w:rFonts w:ascii="Arial" w:hAnsi="Arial" w:cs="Arial"/>
        </w:rPr>
      </w:pPr>
      <w:r w:rsidRPr="003F2625">
        <w:rPr>
          <w:rStyle w:val="normaltextrun"/>
          <w:rFonts w:ascii="Arial" w:hAnsi="Arial" w:cs="Arial"/>
        </w:rPr>
        <w:t> </w:t>
      </w:r>
      <w:r w:rsidRPr="003F2625">
        <w:rPr>
          <w:rStyle w:val="eop"/>
          <w:rFonts w:ascii="Arial" w:hAnsi="Arial" w:cs="Arial"/>
        </w:rPr>
        <w:t> </w:t>
      </w:r>
    </w:p>
    <w:p w:rsidR="00735F33" w:rsidRPr="003F2625" w:rsidRDefault="00735F33" w:rsidP="00735F33">
      <w:pPr>
        <w:pStyle w:val="paragraph"/>
        <w:spacing w:before="0" w:beforeAutospacing="0" w:after="0" w:afterAutospacing="0"/>
        <w:jc w:val="both"/>
        <w:textAlignment w:val="baseline"/>
        <w:rPr>
          <w:rFonts w:ascii="Arial" w:hAnsi="Arial" w:cs="Arial"/>
        </w:rPr>
      </w:pPr>
      <w:r w:rsidRPr="003F2625">
        <w:rPr>
          <w:rStyle w:val="normaltextrun"/>
          <w:rFonts w:ascii="Arial" w:hAnsi="Arial" w:cs="Arial"/>
        </w:rPr>
        <w:t>Por lo anteriormente expuesto, someto a consideración de este H. Ayuntamiento de San Pedro Tlaquepaque el siguiente:  </w:t>
      </w:r>
      <w:r w:rsidRPr="003F2625">
        <w:rPr>
          <w:rStyle w:val="eop"/>
          <w:rFonts w:ascii="Arial" w:hAnsi="Arial" w:cs="Arial"/>
        </w:rPr>
        <w:t> </w:t>
      </w:r>
    </w:p>
    <w:p w:rsidR="00735F33" w:rsidRPr="003F2625" w:rsidRDefault="00735F33" w:rsidP="00735F33">
      <w:pPr>
        <w:pStyle w:val="paragraph"/>
        <w:spacing w:before="0" w:beforeAutospacing="0" w:after="0" w:afterAutospacing="0"/>
        <w:jc w:val="both"/>
        <w:textAlignment w:val="baseline"/>
        <w:rPr>
          <w:rFonts w:ascii="Arial" w:hAnsi="Arial" w:cs="Arial"/>
        </w:rPr>
      </w:pPr>
      <w:r w:rsidRPr="003F2625">
        <w:rPr>
          <w:rStyle w:val="normaltextrun"/>
          <w:rFonts w:ascii="Arial" w:hAnsi="Arial" w:cs="Arial"/>
        </w:rPr>
        <w:t> </w:t>
      </w:r>
      <w:r w:rsidRPr="003F2625">
        <w:rPr>
          <w:rStyle w:val="eop"/>
          <w:rFonts w:ascii="Arial" w:hAnsi="Arial" w:cs="Arial"/>
        </w:rPr>
        <w:t> </w:t>
      </w:r>
    </w:p>
    <w:p w:rsidR="00735F33" w:rsidRPr="003F2625" w:rsidRDefault="00735F33" w:rsidP="00735F33">
      <w:pPr>
        <w:pStyle w:val="paragraph"/>
        <w:spacing w:before="0" w:beforeAutospacing="0" w:after="0" w:afterAutospacing="0"/>
        <w:jc w:val="center"/>
        <w:textAlignment w:val="baseline"/>
        <w:rPr>
          <w:rStyle w:val="eop"/>
          <w:rFonts w:ascii="Arial" w:hAnsi="Arial" w:cs="Arial"/>
        </w:rPr>
      </w:pPr>
      <w:r w:rsidRPr="003F2625">
        <w:rPr>
          <w:rStyle w:val="normaltextrun"/>
          <w:rFonts w:ascii="Arial" w:hAnsi="Arial" w:cs="Arial"/>
          <w:b/>
          <w:bCs/>
        </w:rPr>
        <w:t>PUNTO DE ACUERDO:</w:t>
      </w:r>
      <w:r w:rsidRPr="003F2625">
        <w:rPr>
          <w:rStyle w:val="normaltextrun"/>
          <w:rFonts w:ascii="Arial" w:hAnsi="Arial" w:cs="Arial"/>
        </w:rPr>
        <w:t> </w:t>
      </w:r>
      <w:r w:rsidRPr="003F2625">
        <w:rPr>
          <w:rStyle w:val="eop"/>
          <w:rFonts w:ascii="Arial" w:hAnsi="Arial" w:cs="Arial"/>
        </w:rPr>
        <w:t> </w:t>
      </w:r>
    </w:p>
    <w:p w:rsidR="00735F33" w:rsidRPr="003F2625" w:rsidRDefault="00735F33" w:rsidP="00735F33">
      <w:pPr>
        <w:pStyle w:val="paragraph"/>
        <w:spacing w:before="0" w:beforeAutospacing="0" w:after="0" w:afterAutospacing="0"/>
        <w:jc w:val="center"/>
        <w:textAlignment w:val="baseline"/>
        <w:rPr>
          <w:rFonts w:ascii="Arial" w:hAnsi="Arial" w:cs="Arial"/>
        </w:rPr>
      </w:pPr>
      <w:r w:rsidRPr="003F2625">
        <w:rPr>
          <w:rStyle w:val="normaltextrun"/>
          <w:rFonts w:ascii="Arial" w:hAnsi="Arial" w:cs="Arial"/>
        </w:rPr>
        <w:t> </w:t>
      </w:r>
      <w:r w:rsidRPr="003F2625">
        <w:rPr>
          <w:rStyle w:val="eop"/>
          <w:rFonts w:ascii="Arial" w:hAnsi="Arial" w:cs="Arial"/>
        </w:rPr>
        <w:t> </w:t>
      </w:r>
    </w:p>
    <w:p w:rsidR="00735F33" w:rsidRPr="003F2625" w:rsidRDefault="00735F33" w:rsidP="00735F33">
      <w:pPr>
        <w:pStyle w:val="paragraph"/>
        <w:spacing w:before="0" w:beforeAutospacing="0" w:after="0" w:afterAutospacing="0"/>
        <w:jc w:val="both"/>
        <w:textAlignment w:val="baseline"/>
        <w:rPr>
          <w:rFonts w:ascii="Arial" w:hAnsi="Arial" w:cs="Arial"/>
        </w:rPr>
      </w:pPr>
      <w:r w:rsidRPr="003F2625">
        <w:rPr>
          <w:rStyle w:val="normaltextrun"/>
          <w:rFonts w:ascii="Arial" w:hAnsi="Arial" w:cs="Arial"/>
          <w:bCs/>
        </w:rPr>
        <w:t>UNICO. – </w:t>
      </w:r>
      <w:r w:rsidRPr="003F2625">
        <w:rPr>
          <w:rStyle w:val="normaltextrun"/>
          <w:rFonts w:ascii="Arial" w:hAnsi="Arial" w:cs="Arial"/>
        </w:rPr>
        <w:t>Propongo se Apruebe y autorice para su Estudio, Análisis y Dictaminación, se turne a la</w:t>
      </w:r>
      <w:r w:rsidRPr="003F2625">
        <w:rPr>
          <w:rStyle w:val="normaltextrun"/>
          <w:rFonts w:ascii="Arial" w:hAnsi="Arial" w:cs="Arial"/>
          <w:bCs/>
        </w:rPr>
        <w:t> COMISION EDILICIA DE HACIENDA, PATRIMONIO Y PRESUPUESTO, como Convocante, COMISION DE SERVICIOS PUBLICOS, como Coadyuvante</w:t>
      </w:r>
      <w:r w:rsidRPr="003F2625">
        <w:rPr>
          <w:rStyle w:val="normaltextrun"/>
          <w:rFonts w:ascii="Arial" w:hAnsi="Arial" w:cs="Arial"/>
        </w:rPr>
        <w:t>,  la presente iniciativa que tiene por objeto la Compra o  </w:t>
      </w:r>
      <w:r w:rsidRPr="003F2625">
        <w:rPr>
          <w:rStyle w:val="spellingerror"/>
          <w:rFonts w:ascii="Arial" w:hAnsi="Arial" w:cs="Arial"/>
        </w:rPr>
        <w:t>Adquisición</w:t>
      </w:r>
      <w:r w:rsidRPr="003F2625">
        <w:rPr>
          <w:rStyle w:val="normaltextrun"/>
          <w:rFonts w:ascii="Arial" w:hAnsi="Arial" w:cs="Arial"/>
        </w:rPr>
        <w:t> de un Predio o terreno para uso y destino de Cementerio Municipal  dentro de Territorio del Municipio de San Pedro Tlaquepaque, que cumpla con los Requisitos que marcan las Leyes, Reglamentos y Normas que se encuentren Vigentes.   </w:t>
      </w:r>
      <w:r w:rsidRPr="003F2625">
        <w:rPr>
          <w:rStyle w:val="eop"/>
          <w:rFonts w:ascii="Arial" w:hAnsi="Arial" w:cs="Arial"/>
        </w:rPr>
        <w:t> </w:t>
      </w:r>
    </w:p>
    <w:p w:rsidR="00735F33" w:rsidRPr="003F2625" w:rsidRDefault="00735F33" w:rsidP="00735F33">
      <w:pPr>
        <w:pStyle w:val="paragraph"/>
        <w:spacing w:before="0" w:beforeAutospacing="0" w:after="0" w:afterAutospacing="0"/>
        <w:jc w:val="both"/>
        <w:textAlignment w:val="baseline"/>
        <w:rPr>
          <w:rFonts w:ascii="Arial" w:hAnsi="Arial" w:cs="Arial"/>
          <w:b/>
        </w:rPr>
      </w:pPr>
      <w:r w:rsidRPr="003F2625">
        <w:rPr>
          <w:rStyle w:val="normaltextrun"/>
          <w:rFonts w:ascii="Arial" w:hAnsi="Arial" w:cs="Arial"/>
        </w:rPr>
        <w:t> </w:t>
      </w:r>
      <w:r w:rsidRPr="003F2625">
        <w:rPr>
          <w:rStyle w:val="eop"/>
          <w:rFonts w:ascii="Arial" w:hAnsi="Arial" w:cs="Arial"/>
        </w:rPr>
        <w:t>  </w:t>
      </w:r>
    </w:p>
    <w:p w:rsidR="00735F33" w:rsidRPr="003F2625" w:rsidRDefault="00735F33" w:rsidP="00735F33">
      <w:pPr>
        <w:pStyle w:val="paragraph"/>
        <w:spacing w:before="0" w:beforeAutospacing="0" w:after="0" w:afterAutospacing="0"/>
        <w:jc w:val="center"/>
        <w:textAlignment w:val="baseline"/>
        <w:rPr>
          <w:rFonts w:ascii="Arial" w:hAnsi="Arial" w:cs="Arial"/>
        </w:rPr>
      </w:pPr>
      <w:r w:rsidRPr="003F2625">
        <w:rPr>
          <w:rStyle w:val="normaltextrun"/>
          <w:rFonts w:ascii="Arial" w:hAnsi="Arial" w:cs="Arial"/>
          <w:bCs/>
        </w:rPr>
        <w:t>ATENTAMENTE </w:t>
      </w:r>
      <w:r w:rsidRPr="003F2625">
        <w:rPr>
          <w:rStyle w:val="normaltextrun"/>
          <w:rFonts w:ascii="Arial" w:hAnsi="Arial" w:cs="Arial"/>
        </w:rPr>
        <w:t> </w:t>
      </w:r>
      <w:r w:rsidRPr="003F2625">
        <w:rPr>
          <w:rStyle w:val="eop"/>
          <w:rFonts w:ascii="Arial" w:hAnsi="Arial" w:cs="Arial"/>
        </w:rPr>
        <w:t> </w:t>
      </w:r>
    </w:p>
    <w:p w:rsidR="00735F33" w:rsidRPr="003F2625" w:rsidRDefault="00735F33" w:rsidP="00735F33">
      <w:pPr>
        <w:pStyle w:val="paragraph"/>
        <w:spacing w:before="0" w:beforeAutospacing="0" w:after="0" w:afterAutospacing="0"/>
        <w:jc w:val="center"/>
        <w:textAlignment w:val="baseline"/>
        <w:rPr>
          <w:rFonts w:ascii="Arial" w:hAnsi="Arial" w:cs="Arial"/>
        </w:rPr>
      </w:pPr>
      <w:r w:rsidRPr="003F2625">
        <w:rPr>
          <w:rStyle w:val="normaltextrun"/>
          <w:rFonts w:ascii="Arial" w:hAnsi="Arial" w:cs="Arial"/>
          <w:bCs/>
        </w:rPr>
        <w:t>San Pedro Tlaquepaque, Jalisco.</w:t>
      </w:r>
      <w:r w:rsidRPr="003F2625">
        <w:rPr>
          <w:rStyle w:val="normaltextrun"/>
          <w:rFonts w:ascii="Arial" w:hAnsi="Arial" w:cs="Arial"/>
        </w:rPr>
        <w:t> </w:t>
      </w:r>
      <w:r w:rsidRPr="003F2625">
        <w:rPr>
          <w:rStyle w:val="eop"/>
          <w:rFonts w:ascii="Arial" w:hAnsi="Arial" w:cs="Arial"/>
        </w:rPr>
        <w:t> </w:t>
      </w:r>
    </w:p>
    <w:p w:rsidR="00735F33" w:rsidRPr="003F2625" w:rsidRDefault="00735F33" w:rsidP="00735F33">
      <w:pPr>
        <w:pStyle w:val="paragraph"/>
        <w:spacing w:before="0" w:beforeAutospacing="0" w:after="0" w:afterAutospacing="0"/>
        <w:jc w:val="center"/>
        <w:textAlignment w:val="baseline"/>
        <w:rPr>
          <w:rFonts w:ascii="Arial" w:hAnsi="Arial" w:cs="Arial"/>
        </w:rPr>
      </w:pPr>
      <w:r w:rsidRPr="003F2625">
        <w:rPr>
          <w:rStyle w:val="normaltextrun"/>
          <w:rFonts w:ascii="Arial" w:hAnsi="Arial" w:cs="Arial"/>
          <w:bCs/>
        </w:rPr>
        <w:t>21 junio 2019</w:t>
      </w:r>
      <w:r w:rsidRPr="003F2625">
        <w:rPr>
          <w:rStyle w:val="normaltextrun"/>
          <w:rFonts w:ascii="Arial" w:hAnsi="Arial" w:cs="Arial"/>
        </w:rPr>
        <w:t> </w:t>
      </w:r>
      <w:r w:rsidRPr="003F2625">
        <w:rPr>
          <w:rStyle w:val="eop"/>
          <w:rFonts w:ascii="Arial" w:hAnsi="Arial" w:cs="Arial"/>
        </w:rPr>
        <w:t> </w:t>
      </w:r>
    </w:p>
    <w:p w:rsidR="005A6630" w:rsidRDefault="005A6630" w:rsidP="00735F33">
      <w:pPr>
        <w:pStyle w:val="paragraph"/>
        <w:spacing w:before="0" w:beforeAutospacing="0" w:after="0" w:afterAutospacing="0"/>
        <w:jc w:val="center"/>
        <w:textAlignment w:val="baseline"/>
        <w:rPr>
          <w:rStyle w:val="normaltextrun"/>
          <w:rFonts w:ascii="Arial" w:hAnsi="Arial" w:cs="Arial"/>
          <w:bCs/>
        </w:rPr>
      </w:pPr>
    </w:p>
    <w:p w:rsidR="00735F33" w:rsidRPr="003F2625" w:rsidRDefault="00735F33" w:rsidP="00735F33">
      <w:pPr>
        <w:pStyle w:val="paragraph"/>
        <w:spacing w:before="0" w:beforeAutospacing="0" w:after="0" w:afterAutospacing="0"/>
        <w:jc w:val="center"/>
        <w:textAlignment w:val="baseline"/>
        <w:rPr>
          <w:rFonts w:ascii="Arial" w:hAnsi="Arial" w:cs="Arial"/>
        </w:rPr>
      </w:pPr>
      <w:r w:rsidRPr="003F2625">
        <w:rPr>
          <w:rStyle w:val="normaltextrun"/>
          <w:rFonts w:ascii="Arial" w:hAnsi="Arial" w:cs="Arial"/>
          <w:bCs/>
        </w:rPr>
        <w:t>L.C.P. </w:t>
      </w:r>
      <w:r w:rsidRPr="003F2625">
        <w:rPr>
          <w:rStyle w:val="spellingerror"/>
          <w:rFonts w:ascii="Arial" w:hAnsi="Arial" w:cs="Arial"/>
          <w:bCs/>
        </w:rPr>
        <w:t>Jose</w:t>
      </w:r>
      <w:r w:rsidRPr="003F2625">
        <w:rPr>
          <w:rStyle w:val="normaltextrun"/>
          <w:rFonts w:ascii="Arial" w:hAnsi="Arial" w:cs="Arial"/>
          <w:bCs/>
        </w:rPr>
        <w:t> Luis Figueroa Meza.</w:t>
      </w:r>
      <w:r w:rsidRPr="003F2625">
        <w:rPr>
          <w:rStyle w:val="eop"/>
          <w:rFonts w:ascii="Arial" w:hAnsi="Arial" w:cs="Arial"/>
        </w:rPr>
        <w:t> </w:t>
      </w:r>
    </w:p>
    <w:p w:rsidR="00735F33" w:rsidRPr="003F2625" w:rsidRDefault="00735F33" w:rsidP="00735F33">
      <w:pPr>
        <w:pStyle w:val="paragraph"/>
        <w:spacing w:before="0" w:beforeAutospacing="0" w:after="0" w:afterAutospacing="0"/>
        <w:jc w:val="center"/>
        <w:textAlignment w:val="baseline"/>
        <w:rPr>
          <w:rFonts w:ascii="Arial" w:hAnsi="Arial" w:cs="Arial"/>
        </w:rPr>
      </w:pPr>
      <w:r w:rsidRPr="003F2625">
        <w:rPr>
          <w:rStyle w:val="normaltextrun"/>
          <w:rFonts w:ascii="Arial" w:hAnsi="Arial" w:cs="Arial"/>
        </w:rPr>
        <w:t>Regidor del H. Ayuntamiento de San Pedro Tlaquepaque </w:t>
      </w:r>
      <w:r w:rsidRPr="003F2625">
        <w:rPr>
          <w:rStyle w:val="eop"/>
          <w:rFonts w:ascii="Arial" w:hAnsi="Arial" w:cs="Arial"/>
        </w:rPr>
        <w:t> </w:t>
      </w:r>
    </w:p>
    <w:p w:rsidR="00735F33" w:rsidRPr="003F2625" w:rsidRDefault="00735F33" w:rsidP="00735F33">
      <w:pPr>
        <w:pStyle w:val="paragraph"/>
        <w:spacing w:before="0" w:beforeAutospacing="0" w:after="0" w:afterAutospacing="0"/>
        <w:textAlignment w:val="baseline"/>
        <w:rPr>
          <w:rFonts w:ascii="Arial" w:hAnsi="Arial" w:cs="Arial"/>
        </w:rPr>
      </w:pPr>
      <w:r w:rsidRPr="003F2625">
        <w:rPr>
          <w:rStyle w:val="normaltextrun"/>
          <w:rFonts w:ascii="Arial" w:hAnsi="Arial" w:cs="Arial"/>
        </w:rPr>
        <w:t> </w:t>
      </w:r>
      <w:r w:rsidRPr="003F2625">
        <w:rPr>
          <w:rStyle w:val="eop"/>
          <w:rFonts w:ascii="Arial" w:hAnsi="Arial" w:cs="Arial"/>
        </w:rPr>
        <w:t> </w:t>
      </w:r>
    </w:p>
    <w:p w:rsidR="00735F33" w:rsidRPr="003F2625" w:rsidRDefault="00735F33" w:rsidP="00735F33">
      <w:pPr>
        <w:pStyle w:val="paragraph"/>
        <w:spacing w:before="0" w:beforeAutospacing="0" w:after="0" w:afterAutospacing="0"/>
        <w:textAlignment w:val="baseline"/>
        <w:rPr>
          <w:rFonts w:ascii="Arial" w:hAnsi="Arial" w:cs="Arial"/>
        </w:rPr>
      </w:pPr>
      <w:r w:rsidRPr="003F2625">
        <w:rPr>
          <w:rStyle w:val="normaltextrun"/>
          <w:rFonts w:ascii="Arial" w:hAnsi="Arial" w:cs="Arial"/>
        </w:rPr>
        <w:t> </w:t>
      </w:r>
      <w:r w:rsidRPr="003F2625">
        <w:rPr>
          <w:rStyle w:val="eop"/>
          <w:rFonts w:ascii="Arial" w:hAnsi="Arial" w:cs="Arial"/>
        </w:rPr>
        <w:t> </w:t>
      </w:r>
    </w:p>
    <w:p w:rsidR="00735F33" w:rsidRPr="003F2625" w:rsidRDefault="005A6630" w:rsidP="00735F33">
      <w:pPr>
        <w:pStyle w:val="paragraph"/>
        <w:spacing w:before="0" w:beforeAutospacing="0" w:after="0" w:afterAutospacing="0"/>
        <w:textAlignment w:val="baseline"/>
        <w:rPr>
          <w:rFonts w:ascii="Arial" w:hAnsi="Arial" w:cs="Arial"/>
        </w:rPr>
      </w:pPr>
      <w:r>
        <w:rPr>
          <w:rStyle w:val="eop"/>
          <w:rFonts w:ascii="Arial" w:hAnsi="Arial" w:cs="Arial"/>
        </w:rPr>
        <w:t>--------------------------------------------------------------------------------------------------------------------------------</w:t>
      </w:r>
      <w:r w:rsidR="00B02C8D">
        <w:rPr>
          <w:rStyle w:val="eop"/>
          <w:rFonts w:ascii="Arial" w:hAnsi="Arial" w:cs="Arial"/>
        </w:rPr>
        <w:t>---------------------------------------------------------------------</w:t>
      </w:r>
      <w:r>
        <w:rPr>
          <w:rStyle w:val="eop"/>
          <w:rFonts w:ascii="Arial" w:hAnsi="Arial" w:cs="Arial"/>
        </w:rPr>
        <w:t>-</w:t>
      </w:r>
    </w:p>
    <w:p w:rsidR="000B21F9" w:rsidRDefault="005B7AB5" w:rsidP="000B21F9">
      <w:pPr>
        <w:jc w:val="both"/>
        <w:rPr>
          <w:rStyle w:val="Fuentedeprrafopredeter2"/>
          <w:rFonts w:ascii="Arial" w:eastAsiaTheme="minorEastAsia" w:hAnsi="Arial" w:cs="Arial"/>
          <w:sz w:val="24"/>
          <w:szCs w:val="24"/>
        </w:rPr>
      </w:pPr>
      <w:r w:rsidRPr="00132952">
        <w:rPr>
          <w:rFonts w:ascii="Arial" w:hAnsi="Arial" w:cs="Arial"/>
          <w:sz w:val="24"/>
          <w:szCs w:val="24"/>
        </w:rPr>
        <w:t xml:space="preserve">Con la palabra la Presidente Municipal, C. María </w:t>
      </w:r>
      <w:r w:rsidRPr="005B7AB5">
        <w:rPr>
          <w:rFonts w:ascii="Arial" w:hAnsi="Arial" w:cs="Arial"/>
          <w:sz w:val="24"/>
          <w:szCs w:val="24"/>
        </w:rPr>
        <w:t xml:space="preserve">Elena Limón García: Por lo que en votación económica les pregunto, quienes estén por la afirmativa </w:t>
      </w:r>
      <w:r w:rsidR="00B02C8D">
        <w:rPr>
          <w:rFonts w:ascii="Arial" w:hAnsi="Arial" w:cs="Arial"/>
          <w:sz w:val="24"/>
          <w:szCs w:val="24"/>
        </w:rPr>
        <w:t xml:space="preserve">del turno a comisiones propuesto, </w:t>
      </w:r>
      <w:r w:rsidRPr="005B7AB5">
        <w:rPr>
          <w:rFonts w:ascii="Arial" w:hAnsi="Arial" w:cs="Arial"/>
          <w:sz w:val="24"/>
          <w:szCs w:val="24"/>
        </w:rPr>
        <w:t>favor de manifestarlo. Es aprobado por unanimidad, bajo el siguiente:-------------------------------------------------------------------------------------------------------------------------------------------</w:t>
      </w:r>
      <w:r w:rsidR="00B02C8D">
        <w:rPr>
          <w:rFonts w:ascii="Arial" w:hAnsi="Arial" w:cs="Arial"/>
          <w:sz w:val="24"/>
          <w:szCs w:val="24"/>
        </w:rPr>
        <w:t>-</w:t>
      </w:r>
      <w:r w:rsidRPr="005B7AB5">
        <w:rPr>
          <w:rFonts w:ascii="Arial" w:hAnsi="Arial" w:cs="Arial"/>
          <w:sz w:val="24"/>
          <w:szCs w:val="24"/>
        </w:rPr>
        <w:t>------</w:t>
      </w:r>
      <w:r w:rsidR="00B02C8D">
        <w:rPr>
          <w:rFonts w:ascii="Arial" w:hAnsi="Arial" w:cs="Arial"/>
          <w:sz w:val="24"/>
          <w:szCs w:val="24"/>
        </w:rPr>
        <w:t>--------------</w:t>
      </w:r>
      <w:r w:rsidRPr="005B7AB5">
        <w:rPr>
          <w:rFonts w:ascii="Arial" w:hAnsi="Arial" w:cs="Arial"/>
          <w:sz w:val="24"/>
          <w:szCs w:val="24"/>
        </w:rPr>
        <w:t>---</w:t>
      </w:r>
      <w:r w:rsidRPr="005B7AB5">
        <w:rPr>
          <w:rFonts w:ascii="Arial" w:hAnsi="Arial" w:cs="Arial"/>
          <w:b/>
          <w:sz w:val="24"/>
          <w:szCs w:val="24"/>
        </w:rPr>
        <w:t>ACUERDO NÚMERO 1143/2019/TC</w:t>
      </w:r>
      <w:r w:rsidRPr="005B7AB5">
        <w:rPr>
          <w:rFonts w:ascii="Arial" w:hAnsi="Arial" w:cs="Arial"/>
          <w:sz w:val="24"/>
          <w:szCs w:val="24"/>
        </w:rPr>
        <w:t>-----------------------------------------------------------------------------------------------------------</w:t>
      </w:r>
      <w:r w:rsidR="00B02C8D">
        <w:rPr>
          <w:rFonts w:ascii="Arial" w:hAnsi="Arial" w:cs="Arial"/>
          <w:sz w:val="24"/>
          <w:szCs w:val="24"/>
        </w:rPr>
        <w:t>------------------</w:t>
      </w:r>
      <w:r w:rsidRPr="005B7AB5">
        <w:rPr>
          <w:rStyle w:val="normaltextrun"/>
          <w:rFonts w:ascii="Arial" w:hAnsi="Arial" w:cs="Arial"/>
          <w:b/>
          <w:bCs/>
        </w:rPr>
        <w:t xml:space="preserve">ÚNICO.- </w:t>
      </w:r>
      <w:r w:rsidRPr="005B7AB5">
        <w:rPr>
          <w:rStyle w:val="normaltextrun"/>
          <w:rFonts w:ascii="Arial" w:hAnsi="Arial" w:cs="Arial"/>
        </w:rPr>
        <w:t>El Pleno del H. Ayuntamiento Constitucional del Municipio de San Pedro Tlaquepaque, Jalisco,</w:t>
      </w:r>
      <w:r w:rsidRPr="005B7AB5">
        <w:rPr>
          <w:rStyle w:val="normaltextrun"/>
          <w:rFonts w:ascii="Arial" w:hAnsi="Arial" w:cs="Arial"/>
          <w:b/>
          <w:bCs/>
        </w:rPr>
        <w:t> </w:t>
      </w:r>
      <w:r w:rsidRPr="005B7AB5">
        <w:rPr>
          <w:rStyle w:val="normaltextrun"/>
          <w:rFonts w:ascii="Arial" w:hAnsi="Arial" w:cs="Arial"/>
          <w:bCs/>
        </w:rPr>
        <w:t>aprueba y autoriza</w:t>
      </w:r>
      <w:r w:rsidRPr="005B7AB5">
        <w:rPr>
          <w:rStyle w:val="normaltextrun"/>
          <w:rFonts w:ascii="Arial" w:hAnsi="Arial" w:cs="Arial"/>
          <w:b/>
          <w:bCs/>
        </w:rPr>
        <w:t> </w:t>
      </w:r>
      <w:r w:rsidRPr="005B7AB5">
        <w:rPr>
          <w:rStyle w:val="normaltextrun"/>
          <w:rFonts w:ascii="Arial" w:hAnsi="Arial" w:cs="Arial"/>
        </w:rPr>
        <w:t>para su estudio, análisis y dictaminación el turno  a la</w:t>
      </w:r>
      <w:r w:rsidRPr="005B7AB5">
        <w:rPr>
          <w:rStyle w:val="normaltextrun"/>
          <w:rFonts w:ascii="Arial" w:hAnsi="Arial" w:cs="Arial"/>
          <w:bCs/>
        </w:rPr>
        <w:t> Comisión Edilicia de Hacienda, Patrimonio y Presupuesto como convocante y la Comisión Edilicia de Servicios Públicos como coadyuvante</w:t>
      </w:r>
      <w:r w:rsidRPr="005B7AB5">
        <w:rPr>
          <w:rStyle w:val="normaltextrun"/>
          <w:rFonts w:ascii="Arial" w:hAnsi="Arial" w:cs="Arial"/>
        </w:rPr>
        <w:t>,  la iniciativa que tiene por objeto la compra o  </w:t>
      </w:r>
      <w:r w:rsidRPr="005B7AB5">
        <w:rPr>
          <w:rStyle w:val="spellingerror"/>
          <w:rFonts w:ascii="Arial" w:hAnsi="Arial" w:cs="Arial"/>
        </w:rPr>
        <w:t>adquisición</w:t>
      </w:r>
      <w:r w:rsidRPr="005B7AB5">
        <w:rPr>
          <w:rStyle w:val="normaltextrun"/>
          <w:rFonts w:ascii="Arial" w:hAnsi="Arial" w:cs="Arial"/>
        </w:rPr>
        <w:t> de un predio o terreno para uso y destino de Cementerio Municipal  dentro de territorio del Municipio de San Pedro Tlaquepaque, que cumpla con los requisitos que marcan las leyes, reglamentos y normas que se encuentren vigentes.  </w:t>
      </w:r>
      <w:r w:rsidRPr="005B7AB5">
        <w:rPr>
          <w:rFonts w:ascii="Arial" w:hAnsi="Arial" w:cs="Arial"/>
        </w:rPr>
        <w:t>--------------------------------------------------------------------------------------------</w:t>
      </w:r>
      <w:r w:rsidR="00B02C8D">
        <w:rPr>
          <w:rFonts w:ascii="Arial" w:hAnsi="Arial" w:cs="Arial"/>
        </w:rPr>
        <w:t>------------------------------</w:t>
      </w:r>
      <w:r w:rsidR="005C0D4B" w:rsidRPr="00EC7E16">
        <w:rPr>
          <w:rFonts w:ascii="Arial" w:hAnsi="Arial" w:cs="Arial"/>
          <w:b/>
          <w:color w:val="000000" w:themeColor="text1"/>
          <w:sz w:val="24"/>
          <w:szCs w:val="24"/>
        </w:rPr>
        <w:t>FUNDAMENTO LEGAL.-</w:t>
      </w:r>
      <w:r w:rsidR="005C0D4B" w:rsidRPr="00EC7E16">
        <w:rPr>
          <w:rFonts w:ascii="Arial" w:hAnsi="Arial" w:cs="Arial"/>
          <w:i/>
          <w:color w:val="000000" w:themeColor="text1"/>
          <w:sz w:val="24"/>
          <w:szCs w:val="24"/>
        </w:rPr>
        <w:t xml:space="preserve"> </w:t>
      </w:r>
      <w:r w:rsidR="005C0D4B"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5C0D4B"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5C0D4B">
        <w:rPr>
          <w:rStyle w:val="Fuentedeprrafopredeter1"/>
          <w:rFonts w:ascii="Arial" w:hAnsi="Arial" w:cs="Arial"/>
          <w:color w:val="000000" w:themeColor="text1"/>
          <w:sz w:val="24"/>
          <w:szCs w:val="24"/>
        </w:rPr>
        <w:t>.</w:t>
      </w:r>
      <w:r w:rsidR="00B02C8D">
        <w:rPr>
          <w:rStyle w:val="Fuentedeprrafopredeter1"/>
          <w:rFonts w:ascii="Arial" w:hAnsi="Arial" w:cs="Arial"/>
          <w:color w:val="000000" w:themeColor="text1"/>
          <w:sz w:val="24"/>
          <w:szCs w:val="24"/>
        </w:rPr>
        <w:t>--------------------------------------------------------------------------------------------------------------------------------------------</w:t>
      </w:r>
      <w:r w:rsidR="000B21F9" w:rsidRPr="0094203E">
        <w:rPr>
          <w:rFonts w:ascii="Arial" w:hAnsi="Arial" w:cs="Arial"/>
          <w:sz w:val="24"/>
          <w:szCs w:val="24"/>
        </w:rPr>
        <w:t xml:space="preserve"> </w:t>
      </w:r>
      <w:r w:rsidR="0094203E" w:rsidRPr="0094203E">
        <w:rPr>
          <w:rFonts w:ascii="Arial" w:hAnsi="Arial" w:cs="Arial"/>
          <w:b/>
          <w:sz w:val="24"/>
          <w:szCs w:val="24"/>
        </w:rPr>
        <w:t xml:space="preserve">NOTIFÍQUESE.-  </w:t>
      </w:r>
      <w:r w:rsidR="0094203E" w:rsidRPr="0094203E">
        <w:rPr>
          <w:rFonts w:ascii="Arial" w:hAnsi="Arial" w:cs="Arial"/>
          <w:color w:val="000000" w:themeColor="text1"/>
          <w:sz w:val="24"/>
          <w:szCs w:val="24"/>
        </w:rPr>
        <w:t>Presidente de la Comisión Edilicia de Hacienda, Patrimonio y Presupuesto; Presidente de la Comisión Edilicia de Servicios Públicos</w:t>
      </w:r>
      <w:r w:rsidR="0094203E" w:rsidRPr="0094203E">
        <w:rPr>
          <w:rFonts w:ascii="Arial" w:hAnsi="Arial" w:cs="Arial"/>
          <w:sz w:val="24"/>
          <w:szCs w:val="24"/>
        </w:rPr>
        <w:t>, para su conocimiento y efectos legales a que haya lugar.-----------------------------------------------------------------------------------------</w:t>
      </w:r>
      <w:r w:rsidR="0094203E">
        <w:rPr>
          <w:rFonts w:ascii="Arial" w:hAnsi="Arial" w:cs="Arial"/>
          <w:sz w:val="24"/>
          <w:szCs w:val="24"/>
        </w:rPr>
        <w:t>--------------------</w:t>
      </w:r>
      <w:r w:rsidR="00B02C8D" w:rsidRPr="00733E72">
        <w:rPr>
          <w:rFonts w:ascii="Arial" w:hAnsi="Arial" w:cs="Arial"/>
          <w:sz w:val="24"/>
          <w:szCs w:val="24"/>
        </w:rPr>
        <w:t xml:space="preserve">Con la palabra la Presidente Municipal, C. María Elena Limón García: </w:t>
      </w:r>
      <w:r w:rsidR="00B02C8D">
        <w:rPr>
          <w:rFonts w:ascii="Arial" w:hAnsi="Arial" w:cs="Arial"/>
          <w:sz w:val="24"/>
          <w:szCs w:val="24"/>
        </w:rPr>
        <w:t xml:space="preserve">Continúe </w:t>
      </w:r>
      <w:r w:rsidR="00B02C8D" w:rsidRPr="00733E72">
        <w:rPr>
          <w:rFonts w:ascii="Arial" w:hAnsi="Arial" w:cs="Arial"/>
          <w:sz w:val="24"/>
          <w:szCs w:val="24"/>
        </w:rPr>
        <w:t>Secretario.----------------------------------------------------------------------------------------------------------</w:t>
      </w:r>
      <w:r w:rsidR="00B02C8D">
        <w:rPr>
          <w:rFonts w:ascii="Arial" w:hAnsi="Arial" w:cs="Arial"/>
          <w:sz w:val="24"/>
          <w:szCs w:val="24"/>
        </w:rPr>
        <w:t>----------------------------------------------------------------</w:t>
      </w:r>
      <w:r w:rsidR="000B21F9" w:rsidRPr="00733E72">
        <w:rPr>
          <w:rFonts w:ascii="Arial" w:hAnsi="Arial" w:cs="Arial"/>
          <w:sz w:val="24"/>
          <w:szCs w:val="24"/>
        </w:rPr>
        <w:t>En uso de la voz el Secretario del Ayuntamiento, Lic. Salvador Ruíz Ayala:</w:t>
      </w:r>
      <w:r w:rsidR="000B21F9" w:rsidRPr="00733E72">
        <w:rPr>
          <w:rFonts w:ascii="Arial" w:hAnsi="Arial" w:cs="Arial"/>
          <w:b/>
          <w:sz w:val="24"/>
          <w:szCs w:val="24"/>
        </w:rPr>
        <w:t xml:space="preserve"> </w:t>
      </w:r>
      <w:r w:rsidR="000B21F9">
        <w:rPr>
          <w:rFonts w:ascii="Arial" w:hAnsi="Arial" w:cs="Arial"/>
          <w:b/>
          <w:sz w:val="24"/>
          <w:szCs w:val="24"/>
        </w:rPr>
        <w:t xml:space="preserve">V.- </w:t>
      </w:r>
      <w:r w:rsidR="000B21F9" w:rsidRPr="00116EE3">
        <w:rPr>
          <w:rFonts w:ascii="Arial" w:hAnsi="Arial" w:cs="Arial"/>
          <w:b/>
          <w:sz w:val="24"/>
          <w:szCs w:val="24"/>
        </w:rPr>
        <w:t xml:space="preserve">M) </w:t>
      </w:r>
      <w:r w:rsidR="000B21F9" w:rsidRPr="00116EE3">
        <w:rPr>
          <w:rFonts w:ascii="Arial" w:hAnsi="Arial" w:cs="Arial"/>
          <w:sz w:val="24"/>
          <w:szCs w:val="24"/>
        </w:rPr>
        <w:t>Iniciativa suscrita por el regidor</w:t>
      </w:r>
      <w:r w:rsidR="000B21F9" w:rsidRPr="00116EE3">
        <w:rPr>
          <w:rFonts w:ascii="Arial" w:hAnsi="Arial" w:cs="Arial"/>
          <w:b/>
          <w:sz w:val="24"/>
          <w:szCs w:val="24"/>
        </w:rPr>
        <w:t xml:space="preserve"> José Luis Figueroa Meza, </w:t>
      </w:r>
      <w:r w:rsidR="000B21F9" w:rsidRPr="00116EE3">
        <w:rPr>
          <w:rFonts w:ascii="Arial" w:hAnsi="Arial" w:cs="Arial"/>
          <w:sz w:val="24"/>
          <w:szCs w:val="24"/>
        </w:rPr>
        <w:t xml:space="preserve">mediante la cual propone se apruebe el turno a la Comisión Edilicia de </w:t>
      </w:r>
      <w:r w:rsidR="000B21F9" w:rsidRPr="00116EE3">
        <w:rPr>
          <w:rFonts w:ascii="Arial" w:hAnsi="Arial" w:cs="Arial"/>
          <w:b/>
          <w:sz w:val="24"/>
          <w:szCs w:val="24"/>
        </w:rPr>
        <w:t xml:space="preserve">Hacienda, Patrimonio y Presupuesto </w:t>
      </w:r>
      <w:r w:rsidR="000B21F9" w:rsidRPr="00116EE3">
        <w:rPr>
          <w:rFonts w:ascii="Arial" w:hAnsi="Arial" w:cs="Arial"/>
          <w:sz w:val="24"/>
          <w:szCs w:val="24"/>
        </w:rPr>
        <w:t xml:space="preserve">como convocante y a la Comisión Edilicia de </w:t>
      </w:r>
      <w:r w:rsidR="000B21F9" w:rsidRPr="00116EE3">
        <w:rPr>
          <w:rFonts w:ascii="Arial" w:hAnsi="Arial" w:cs="Arial"/>
          <w:b/>
          <w:sz w:val="24"/>
          <w:szCs w:val="24"/>
        </w:rPr>
        <w:t>Servicios Públicos</w:t>
      </w:r>
      <w:r w:rsidR="000B21F9" w:rsidRPr="00116EE3">
        <w:rPr>
          <w:rFonts w:ascii="Arial" w:hAnsi="Arial" w:cs="Arial"/>
          <w:sz w:val="24"/>
          <w:szCs w:val="24"/>
        </w:rPr>
        <w:t xml:space="preserve"> como coadyuvante,</w:t>
      </w:r>
      <w:r w:rsidR="000B21F9" w:rsidRPr="00116EE3">
        <w:rPr>
          <w:rFonts w:ascii="Arial" w:hAnsi="Arial" w:cs="Arial"/>
          <w:b/>
          <w:sz w:val="24"/>
          <w:szCs w:val="24"/>
        </w:rPr>
        <w:t xml:space="preserve"> </w:t>
      </w:r>
      <w:r w:rsidR="000B21F9" w:rsidRPr="00116EE3">
        <w:rPr>
          <w:rFonts w:ascii="Arial" w:hAnsi="Arial" w:cs="Arial"/>
          <w:sz w:val="24"/>
          <w:szCs w:val="24"/>
        </w:rPr>
        <w:t>para el estudio y análisis d</w:t>
      </w:r>
      <w:r w:rsidR="000B21F9" w:rsidRPr="00116EE3">
        <w:rPr>
          <w:rStyle w:val="Fuentedeprrafopredeter2"/>
          <w:rFonts w:ascii="Arial" w:eastAsiaTheme="minorEastAsia" w:hAnsi="Arial" w:cs="Arial"/>
          <w:sz w:val="24"/>
          <w:szCs w:val="24"/>
        </w:rPr>
        <w:t xml:space="preserve">el Proyecto que tiene por objeto la </w:t>
      </w:r>
      <w:r w:rsidR="000B21F9" w:rsidRPr="00116EE3">
        <w:rPr>
          <w:rStyle w:val="Fuentedeprrafopredeter2"/>
          <w:rFonts w:ascii="Arial" w:eastAsiaTheme="minorEastAsia" w:hAnsi="Arial" w:cs="Arial"/>
          <w:b/>
          <w:sz w:val="24"/>
          <w:szCs w:val="24"/>
        </w:rPr>
        <w:t>construcción y operación de espacios denominados Nichos, Urnarios y Gavetas, dentro de las instalaciones de los 9 cementerios municipales que se encuentran en operación, propiedad del Municipio de S</w:t>
      </w:r>
      <w:r w:rsidR="00B02C8D">
        <w:rPr>
          <w:rStyle w:val="Fuentedeprrafopredeter2"/>
          <w:rFonts w:ascii="Arial" w:eastAsiaTheme="minorEastAsia" w:hAnsi="Arial" w:cs="Arial"/>
          <w:b/>
          <w:sz w:val="24"/>
          <w:szCs w:val="24"/>
        </w:rPr>
        <w:t xml:space="preserve">an Pedro Tlaquepaque, </w:t>
      </w:r>
      <w:r w:rsidR="00B02C8D">
        <w:rPr>
          <w:rStyle w:val="Fuentedeprrafopredeter2"/>
          <w:rFonts w:ascii="Arial" w:eastAsiaTheme="minorEastAsia" w:hAnsi="Arial" w:cs="Arial"/>
          <w:sz w:val="24"/>
          <w:szCs w:val="24"/>
        </w:rPr>
        <w:t>es cuánto Presidenta.-</w:t>
      </w:r>
      <w:r w:rsidR="00B02C8D" w:rsidRPr="00B02C8D">
        <w:rPr>
          <w:rStyle w:val="Fuentedeprrafopredeter2"/>
          <w:rFonts w:ascii="Arial" w:eastAsiaTheme="minorEastAsia" w:hAnsi="Arial" w:cs="Arial"/>
          <w:sz w:val="24"/>
          <w:szCs w:val="24"/>
        </w:rPr>
        <w:t>--------------------------------------------------------------------------------------------------</w:t>
      </w:r>
      <w:r w:rsidR="00B02C8D">
        <w:rPr>
          <w:rStyle w:val="Fuentedeprrafopredeter2"/>
          <w:rFonts w:ascii="Arial" w:eastAsiaTheme="minorEastAsia" w:hAnsi="Arial" w:cs="Arial"/>
          <w:sz w:val="24"/>
          <w:szCs w:val="24"/>
        </w:rPr>
        <w:t>----------------------------------------------------------------------</w:t>
      </w:r>
      <w:r w:rsidR="00B02C8D" w:rsidRPr="00B02C8D">
        <w:rPr>
          <w:rStyle w:val="Fuentedeprrafopredeter2"/>
          <w:rFonts w:ascii="Arial" w:eastAsiaTheme="minorEastAsia" w:hAnsi="Arial" w:cs="Arial"/>
          <w:sz w:val="24"/>
          <w:szCs w:val="24"/>
        </w:rPr>
        <w:t>----</w:t>
      </w:r>
    </w:p>
    <w:p w:rsidR="00735F33" w:rsidRPr="00F85606" w:rsidRDefault="00735F33" w:rsidP="00735F33">
      <w:pPr>
        <w:spacing w:after="0" w:line="240" w:lineRule="auto"/>
        <w:textAlignment w:val="baseline"/>
        <w:rPr>
          <w:rFonts w:ascii="Arial" w:eastAsia="Times New Roman" w:hAnsi="Arial" w:cs="Arial"/>
          <w:sz w:val="24"/>
          <w:szCs w:val="24"/>
          <w:lang w:eastAsia="es-MX"/>
        </w:rPr>
      </w:pPr>
      <w:r w:rsidRPr="00F85606">
        <w:rPr>
          <w:rFonts w:ascii="Arial" w:eastAsia="Times New Roman" w:hAnsi="Arial" w:cs="Arial"/>
          <w:b/>
          <w:bCs/>
          <w:sz w:val="24"/>
          <w:szCs w:val="24"/>
          <w:lang w:eastAsia="es-MX"/>
        </w:rPr>
        <w:t>C. REGIDORES DEL H. AYUNTAMIENTO DE </w:t>
      </w:r>
      <w:r w:rsidRPr="00F85606">
        <w:rPr>
          <w:rFonts w:ascii="Arial" w:eastAsia="Times New Roman" w:hAnsi="Arial" w:cs="Arial"/>
          <w:sz w:val="24"/>
          <w:szCs w:val="24"/>
          <w:lang w:eastAsia="es-MX"/>
        </w:rPr>
        <w:t> </w:t>
      </w:r>
    </w:p>
    <w:p w:rsidR="00735F33" w:rsidRPr="00F85606" w:rsidRDefault="00735F33" w:rsidP="00735F33">
      <w:pPr>
        <w:spacing w:after="0" w:line="240" w:lineRule="auto"/>
        <w:textAlignment w:val="baseline"/>
        <w:rPr>
          <w:rFonts w:ascii="Arial" w:eastAsia="Times New Roman" w:hAnsi="Arial" w:cs="Arial"/>
          <w:sz w:val="24"/>
          <w:szCs w:val="24"/>
          <w:lang w:eastAsia="es-MX"/>
        </w:rPr>
      </w:pPr>
      <w:r w:rsidRPr="00F85606">
        <w:rPr>
          <w:rFonts w:ascii="Arial" w:eastAsia="Times New Roman" w:hAnsi="Arial" w:cs="Arial"/>
          <w:b/>
          <w:bCs/>
          <w:sz w:val="24"/>
          <w:szCs w:val="24"/>
          <w:lang w:eastAsia="es-MX"/>
        </w:rPr>
        <w:t>SAN PEDRO TLAQUEPAQUE, JALISCO.</w:t>
      </w:r>
      <w:r w:rsidRPr="00F85606">
        <w:rPr>
          <w:rFonts w:ascii="Arial" w:eastAsia="Times New Roman" w:hAnsi="Arial" w:cs="Arial"/>
          <w:sz w:val="24"/>
          <w:szCs w:val="24"/>
          <w:lang w:eastAsia="es-MX"/>
        </w:rPr>
        <w:t> </w:t>
      </w:r>
    </w:p>
    <w:p w:rsidR="00735F33" w:rsidRPr="00F85606" w:rsidRDefault="00735F33" w:rsidP="00735F33">
      <w:pPr>
        <w:spacing w:after="0" w:line="240" w:lineRule="auto"/>
        <w:textAlignment w:val="baseline"/>
        <w:rPr>
          <w:rFonts w:ascii="Arial" w:eastAsia="Times New Roman" w:hAnsi="Arial" w:cs="Arial"/>
          <w:sz w:val="24"/>
          <w:szCs w:val="24"/>
          <w:lang w:eastAsia="es-MX"/>
        </w:rPr>
      </w:pPr>
      <w:r w:rsidRPr="00F85606">
        <w:rPr>
          <w:rFonts w:ascii="Arial" w:eastAsia="Times New Roman" w:hAnsi="Arial" w:cs="Arial"/>
          <w:b/>
          <w:bCs/>
          <w:sz w:val="24"/>
          <w:szCs w:val="24"/>
          <w:lang w:eastAsia="es-MX"/>
        </w:rPr>
        <w:t>PRESENTES:</w:t>
      </w:r>
      <w:r w:rsidRPr="00F85606">
        <w:rPr>
          <w:rFonts w:ascii="Arial" w:eastAsia="Times New Roman" w:hAnsi="Arial" w:cs="Arial"/>
          <w:sz w:val="24"/>
          <w:szCs w:val="24"/>
          <w:lang w:eastAsia="es-MX"/>
        </w:rPr>
        <w:t> </w:t>
      </w:r>
    </w:p>
    <w:p w:rsidR="00735F33" w:rsidRPr="00F85606" w:rsidRDefault="00735F33" w:rsidP="00735F33">
      <w:pPr>
        <w:spacing w:after="0" w:line="240" w:lineRule="auto"/>
        <w:textAlignment w:val="baseline"/>
        <w:rPr>
          <w:rFonts w:ascii="Arial" w:eastAsia="Times New Roman" w:hAnsi="Arial" w:cs="Arial"/>
          <w:sz w:val="24"/>
          <w:szCs w:val="24"/>
          <w:lang w:eastAsia="es-MX"/>
        </w:rPr>
      </w:pPr>
    </w:p>
    <w:p w:rsidR="00735F33" w:rsidRPr="00F85606" w:rsidRDefault="00735F33" w:rsidP="00735F33">
      <w:pPr>
        <w:spacing w:after="0" w:line="240" w:lineRule="auto"/>
        <w:textAlignment w:val="baseline"/>
        <w:rPr>
          <w:rFonts w:ascii="Arial" w:eastAsia="Times New Roman" w:hAnsi="Arial" w:cs="Arial"/>
          <w:sz w:val="24"/>
          <w:szCs w:val="24"/>
          <w:lang w:eastAsia="es-MX"/>
        </w:rPr>
      </w:pPr>
      <w:r w:rsidRPr="00F85606">
        <w:rPr>
          <w:rFonts w:ascii="Arial" w:eastAsia="Times New Roman" w:hAnsi="Arial" w:cs="Arial"/>
          <w:sz w:val="24"/>
          <w:szCs w:val="24"/>
          <w:lang w:eastAsia="es-MX"/>
        </w:rPr>
        <w:t> </w:t>
      </w:r>
    </w:p>
    <w:p w:rsidR="00735F33" w:rsidRPr="00F85606" w:rsidRDefault="00735F33" w:rsidP="00735F33">
      <w:pPr>
        <w:spacing w:after="0" w:line="240" w:lineRule="auto"/>
        <w:ind w:firstLine="705"/>
        <w:jc w:val="both"/>
        <w:textAlignment w:val="baseline"/>
        <w:rPr>
          <w:rFonts w:ascii="Arial" w:eastAsia="Times New Roman" w:hAnsi="Arial" w:cs="Arial"/>
          <w:sz w:val="24"/>
          <w:szCs w:val="24"/>
          <w:lang w:eastAsia="es-MX"/>
        </w:rPr>
      </w:pPr>
      <w:r w:rsidRPr="00F85606">
        <w:rPr>
          <w:rFonts w:ascii="Arial" w:eastAsia="Times New Roman" w:hAnsi="Arial" w:cs="Arial"/>
          <w:sz w:val="24"/>
          <w:szCs w:val="24"/>
          <w:lang w:eastAsia="es-MX"/>
        </w:rPr>
        <w:t>El que suscribe </w:t>
      </w:r>
      <w:r w:rsidRPr="00F85606">
        <w:rPr>
          <w:rFonts w:ascii="Arial" w:eastAsia="Times New Roman" w:hAnsi="Arial" w:cs="Arial"/>
          <w:bCs/>
          <w:sz w:val="24"/>
          <w:szCs w:val="24"/>
          <w:lang w:eastAsia="es-MX"/>
        </w:rPr>
        <w:t>Regidor Jose Luis Figueroa Meza,</w:t>
      </w:r>
      <w:r w:rsidRPr="00F85606">
        <w:rPr>
          <w:rFonts w:ascii="Arial" w:eastAsia="Times New Roman" w:hAnsi="Arial" w:cs="Arial"/>
          <w:sz w:val="24"/>
          <w:szCs w:val="24"/>
          <w:lang w:eastAsia="es-MX"/>
        </w:rPr>
        <w:t> integrante de este H. Ayuntamiento de San Pedro Tlaquepaque, con fundamento en el artículo 115 fracción I y II de la Constitución Política de los Estados Unidos Mexicanos; artículo 73 fracción I y II, así como 86 párrafo segundo de la Constitución Política del Estado de Jalisco; artículos 37 fracción II, Articulo 40 fracción II, 41 fracción II, 42 fracción VI y 50 fracción I de la Ley de Gobierno y la Administración Pública Municipal del Estado de Jalisco, me permito presentar a este cuerpo edilicio la siguiente: </w:t>
      </w:r>
    </w:p>
    <w:p w:rsidR="00735F33" w:rsidRPr="00F85606" w:rsidRDefault="00735F33" w:rsidP="00735F33">
      <w:pPr>
        <w:spacing w:after="0" w:line="240" w:lineRule="auto"/>
        <w:ind w:firstLine="705"/>
        <w:jc w:val="both"/>
        <w:textAlignment w:val="baseline"/>
        <w:rPr>
          <w:rFonts w:ascii="Arial" w:eastAsia="Times New Roman" w:hAnsi="Arial" w:cs="Arial"/>
          <w:sz w:val="24"/>
          <w:szCs w:val="24"/>
          <w:lang w:eastAsia="es-MX"/>
        </w:rPr>
      </w:pPr>
    </w:p>
    <w:p w:rsidR="00735F33" w:rsidRPr="00F85606" w:rsidRDefault="00735F33" w:rsidP="00735F33">
      <w:pPr>
        <w:spacing w:after="0" w:line="240" w:lineRule="auto"/>
        <w:jc w:val="center"/>
        <w:textAlignment w:val="baseline"/>
        <w:rPr>
          <w:rFonts w:ascii="Arial" w:eastAsia="Times New Roman" w:hAnsi="Arial" w:cs="Arial"/>
          <w:sz w:val="24"/>
          <w:szCs w:val="24"/>
          <w:lang w:eastAsia="es-MX"/>
        </w:rPr>
      </w:pPr>
      <w:r w:rsidRPr="00F85606">
        <w:rPr>
          <w:rFonts w:ascii="Arial" w:eastAsia="Times New Roman" w:hAnsi="Arial" w:cs="Arial"/>
          <w:b/>
          <w:bCs/>
          <w:sz w:val="24"/>
          <w:szCs w:val="24"/>
          <w:lang w:eastAsia="es-MX"/>
        </w:rPr>
        <w:t>INICIATIVA DE TURNO A COMISIÓN</w:t>
      </w:r>
      <w:r w:rsidRPr="00F85606">
        <w:rPr>
          <w:rFonts w:ascii="Arial" w:eastAsia="Times New Roman" w:hAnsi="Arial" w:cs="Arial"/>
          <w:sz w:val="24"/>
          <w:szCs w:val="24"/>
          <w:lang w:eastAsia="es-MX"/>
        </w:rPr>
        <w:t> </w:t>
      </w:r>
    </w:p>
    <w:p w:rsidR="00735F33" w:rsidRPr="00F85606" w:rsidRDefault="00735F33" w:rsidP="00735F33">
      <w:pPr>
        <w:spacing w:after="0" w:line="240" w:lineRule="auto"/>
        <w:jc w:val="center"/>
        <w:textAlignment w:val="baseline"/>
        <w:rPr>
          <w:rFonts w:ascii="Arial" w:eastAsia="Times New Roman" w:hAnsi="Arial" w:cs="Arial"/>
          <w:sz w:val="24"/>
          <w:szCs w:val="24"/>
          <w:lang w:eastAsia="es-MX"/>
        </w:rPr>
      </w:pPr>
      <w:r w:rsidRPr="00F85606">
        <w:rPr>
          <w:rFonts w:ascii="Arial" w:eastAsia="Times New Roman" w:hAnsi="Arial" w:cs="Arial"/>
          <w:sz w:val="24"/>
          <w:szCs w:val="24"/>
          <w:lang w:eastAsia="es-MX"/>
        </w:rPr>
        <w:t> </w:t>
      </w:r>
    </w:p>
    <w:p w:rsidR="00735F33" w:rsidRPr="00F85606" w:rsidRDefault="00735F33" w:rsidP="00735F33">
      <w:pPr>
        <w:spacing w:after="0" w:line="240" w:lineRule="auto"/>
        <w:jc w:val="both"/>
        <w:textAlignment w:val="baseline"/>
        <w:rPr>
          <w:rFonts w:ascii="Arial" w:eastAsia="Times New Roman" w:hAnsi="Arial" w:cs="Arial"/>
          <w:sz w:val="24"/>
          <w:szCs w:val="24"/>
          <w:lang w:eastAsia="es-MX"/>
        </w:rPr>
      </w:pPr>
      <w:r w:rsidRPr="00F85606">
        <w:rPr>
          <w:rFonts w:ascii="Arial" w:eastAsia="Times New Roman" w:hAnsi="Arial" w:cs="Arial"/>
          <w:sz w:val="24"/>
          <w:szCs w:val="24"/>
          <w:lang w:eastAsia="es-MX"/>
        </w:rPr>
        <w:t> La cual tiene por objeto se apruebe y autorice  </w:t>
      </w:r>
      <w:r w:rsidRPr="00F85606">
        <w:rPr>
          <w:rFonts w:ascii="Arial" w:eastAsia="Times New Roman" w:hAnsi="Arial" w:cs="Arial"/>
          <w:bCs/>
          <w:sz w:val="24"/>
          <w:szCs w:val="24"/>
          <w:lang w:eastAsia="es-MX"/>
        </w:rPr>
        <w:t>turnar a la COMISION EDILICIA DE HACIENDA, PATRIMONIO Y PRESUPUESTO, como Convocante, y a la COMISION DE SERVICIOS PUBLICOS, como Coadyuvante</w:t>
      </w:r>
      <w:r w:rsidRPr="00F85606">
        <w:rPr>
          <w:rFonts w:ascii="Arial" w:eastAsia="Times New Roman" w:hAnsi="Arial" w:cs="Arial"/>
          <w:sz w:val="24"/>
          <w:szCs w:val="24"/>
          <w:lang w:eastAsia="es-MX"/>
        </w:rPr>
        <w:t xml:space="preserve">, el presente proyecto que tiene por objeto la </w:t>
      </w:r>
      <w:r w:rsidRPr="00F85606">
        <w:rPr>
          <w:rFonts w:ascii="Arial" w:eastAsia="Times New Roman" w:hAnsi="Arial" w:cs="Arial"/>
          <w:b/>
          <w:sz w:val="24"/>
          <w:szCs w:val="24"/>
          <w:lang w:eastAsia="es-MX"/>
        </w:rPr>
        <w:t>Dictaminación, Construcción y Operación de espacios denominados Nichos, Urnarios y Gavetas</w:t>
      </w:r>
      <w:r w:rsidRPr="00F85606">
        <w:rPr>
          <w:rFonts w:ascii="Arial" w:eastAsia="Times New Roman" w:hAnsi="Arial" w:cs="Arial"/>
          <w:sz w:val="24"/>
          <w:szCs w:val="24"/>
          <w:lang w:eastAsia="es-MX"/>
        </w:rPr>
        <w:t>, dentro de las instalaciones de los  9 Cementerios Municipales que se encuentran en operación, propiedad del Municipio de San Pedro Tlaquepaque.</w:t>
      </w:r>
    </w:p>
    <w:p w:rsidR="00735F33" w:rsidRPr="00F85606" w:rsidRDefault="00735F33" w:rsidP="00735F33">
      <w:pPr>
        <w:spacing w:after="0" w:line="240" w:lineRule="auto"/>
        <w:jc w:val="both"/>
        <w:textAlignment w:val="baseline"/>
        <w:rPr>
          <w:rFonts w:ascii="Arial" w:eastAsia="Times New Roman" w:hAnsi="Arial" w:cs="Arial"/>
          <w:sz w:val="24"/>
          <w:szCs w:val="24"/>
          <w:lang w:eastAsia="es-MX"/>
        </w:rPr>
      </w:pPr>
    </w:p>
    <w:p w:rsidR="00735F33" w:rsidRPr="00F85606" w:rsidRDefault="00735F33" w:rsidP="00735F33">
      <w:pPr>
        <w:spacing w:after="0" w:line="240" w:lineRule="auto"/>
        <w:jc w:val="center"/>
        <w:textAlignment w:val="baseline"/>
        <w:rPr>
          <w:rFonts w:ascii="Arial" w:eastAsia="Times New Roman" w:hAnsi="Arial" w:cs="Arial"/>
          <w:sz w:val="24"/>
          <w:szCs w:val="24"/>
          <w:lang w:eastAsia="es-MX"/>
        </w:rPr>
      </w:pPr>
      <w:r w:rsidRPr="00F85606">
        <w:rPr>
          <w:rFonts w:ascii="Arial" w:eastAsia="Times New Roman" w:hAnsi="Arial" w:cs="Arial"/>
          <w:b/>
          <w:bCs/>
          <w:sz w:val="24"/>
          <w:szCs w:val="24"/>
          <w:lang w:eastAsia="es-MX"/>
        </w:rPr>
        <w:t>EXPOSICION DE MOTIVOS:</w:t>
      </w:r>
      <w:r w:rsidRPr="00F85606">
        <w:rPr>
          <w:rFonts w:ascii="Arial" w:eastAsia="Times New Roman" w:hAnsi="Arial" w:cs="Arial"/>
          <w:sz w:val="24"/>
          <w:szCs w:val="24"/>
          <w:lang w:eastAsia="es-MX"/>
        </w:rPr>
        <w:t> </w:t>
      </w:r>
    </w:p>
    <w:p w:rsidR="00735F33" w:rsidRPr="00F85606" w:rsidRDefault="00735F33" w:rsidP="00735F33">
      <w:pPr>
        <w:spacing w:after="0" w:line="240" w:lineRule="auto"/>
        <w:jc w:val="both"/>
        <w:textAlignment w:val="baseline"/>
        <w:rPr>
          <w:rFonts w:ascii="Arial" w:eastAsia="Times New Roman" w:hAnsi="Arial" w:cs="Arial"/>
          <w:sz w:val="24"/>
          <w:szCs w:val="24"/>
          <w:lang w:eastAsia="es-MX"/>
        </w:rPr>
      </w:pPr>
    </w:p>
    <w:p w:rsidR="00735F33" w:rsidRPr="00F85606" w:rsidRDefault="00735F33" w:rsidP="00735F33">
      <w:pPr>
        <w:jc w:val="both"/>
        <w:rPr>
          <w:rFonts w:ascii="Arial" w:hAnsi="Arial" w:cs="Arial"/>
          <w:bCs/>
          <w:i/>
          <w:sz w:val="24"/>
          <w:szCs w:val="24"/>
        </w:rPr>
      </w:pPr>
      <w:r w:rsidRPr="00F85606">
        <w:rPr>
          <w:rFonts w:ascii="Arial" w:eastAsia="Times New Roman" w:hAnsi="Arial" w:cs="Arial"/>
          <w:sz w:val="24"/>
          <w:szCs w:val="24"/>
          <w:lang w:eastAsia="es-MX"/>
        </w:rPr>
        <w:t xml:space="preserve">El que suscribe y haciendo mención a la Normatividad de los </w:t>
      </w:r>
      <w:r w:rsidRPr="00F85606">
        <w:rPr>
          <w:rFonts w:ascii="Arial" w:hAnsi="Arial" w:cs="Arial"/>
          <w:bCs/>
          <w:i/>
          <w:sz w:val="24"/>
          <w:szCs w:val="24"/>
        </w:rPr>
        <w:t>Artículo 39</w:t>
      </w:r>
      <w:r w:rsidRPr="00F85606">
        <w:rPr>
          <w:rFonts w:ascii="Arial" w:hAnsi="Arial" w:cs="Arial"/>
          <w:b/>
          <w:bCs/>
          <w:i/>
          <w:sz w:val="24"/>
          <w:szCs w:val="24"/>
        </w:rPr>
        <w:t>.</w:t>
      </w:r>
      <w:r w:rsidRPr="00F85606">
        <w:rPr>
          <w:rFonts w:ascii="Arial" w:hAnsi="Arial" w:cs="Arial"/>
          <w:i/>
          <w:sz w:val="24"/>
          <w:szCs w:val="24"/>
        </w:rPr>
        <w:t xml:space="preserve"> Los propios servidores públicos con el objeto de preservar y conservar el patrimonio municipal tienen las siguientes obligaciones en particular: </w:t>
      </w:r>
    </w:p>
    <w:p w:rsidR="00735F33" w:rsidRPr="00F85606" w:rsidRDefault="00735F33" w:rsidP="001B6BDE">
      <w:pPr>
        <w:numPr>
          <w:ilvl w:val="0"/>
          <w:numId w:val="58"/>
        </w:numPr>
        <w:spacing w:after="0" w:line="240" w:lineRule="auto"/>
        <w:jc w:val="both"/>
        <w:rPr>
          <w:rFonts w:ascii="Arial" w:hAnsi="Arial" w:cs="Arial"/>
          <w:i/>
          <w:sz w:val="24"/>
          <w:szCs w:val="24"/>
        </w:rPr>
      </w:pPr>
      <w:r w:rsidRPr="00F85606">
        <w:rPr>
          <w:rFonts w:ascii="Arial" w:hAnsi="Arial" w:cs="Arial"/>
          <w:i/>
          <w:sz w:val="24"/>
          <w:szCs w:val="24"/>
        </w:rPr>
        <w:t xml:space="preserve">Utilizar los bienes que tengan asignados al desempeño de sus funciones, exclusivamente para los fines a los que éstos están afectos; </w:t>
      </w:r>
    </w:p>
    <w:p w:rsidR="00735F33" w:rsidRPr="00F85606" w:rsidRDefault="00735F33" w:rsidP="001B6BDE">
      <w:pPr>
        <w:numPr>
          <w:ilvl w:val="0"/>
          <w:numId w:val="58"/>
        </w:numPr>
        <w:spacing w:after="0" w:line="240" w:lineRule="auto"/>
        <w:jc w:val="both"/>
        <w:rPr>
          <w:rFonts w:ascii="Arial" w:hAnsi="Arial" w:cs="Arial"/>
          <w:i/>
          <w:sz w:val="24"/>
          <w:szCs w:val="24"/>
        </w:rPr>
      </w:pPr>
      <w:r w:rsidRPr="00F85606">
        <w:rPr>
          <w:rFonts w:ascii="Arial" w:hAnsi="Arial" w:cs="Arial"/>
          <w:i/>
          <w:sz w:val="24"/>
          <w:szCs w:val="24"/>
        </w:rPr>
        <w:t xml:space="preserve">Impedir y evitar el mal uso, destrucción, ocultamiento o inutilización de los bienes propiedad municipal; </w:t>
      </w:r>
    </w:p>
    <w:p w:rsidR="00735F33" w:rsidRPr="00F85606" w:rsidRDefault="00735F33" w:rsidP="00735F33">
      <w:pPr>
        <w:jc w:val="both"/>
        <w:rPr>
          <w:rFonts w:ascii="Arial" w:hAnsi="Arial" w:cs="Arial"/>
          <w:i/>
          <w:sz w:val="24"/>
          <w:szCs w:val="24"/>
        </w:rPr>
      </w:pPr>
      <w:r w:rsidRPr="00F85606">
        <w:rPr>
          <w:rFonts w:ascii="Arial" w:hAnsi="Arial" w:cs="Arial"/>
          <w:i/>
          <w:sz w:val="24"/>
          <w:szCs w:val="24"/>
        </w:rPr>
        <w:t>Comunicar por escrito a su jefe inmediato, acerca de los actos que le consten y que constituyan uso indebido de los bienes municipales, por parte de los servidores de las dependencias en que laboran, y colaborar en la investigación correspondiente</w:t>
      </w:r>
    </w:p>
    <w:p w:rsidR="00735F33" w:rsidRPr="00F85606" w:rsidRDefault="00735F33" w:rsidP="001B6BDE">
      <w:pPr>
        <w:numPr>
          <w:ilvl w:val="0"/>
          <w:numId w:val="58"/>
        </w:numPr>
        <w:spacing w:after="0" w:line="240" w:lineRule="auto"/>
        <w:jc w:val="both"/>
        <w:rPr>
          <w:rFonts w:ascii="Arial" w:hAnsi="Arial" w:cs="Arial"/>
          <w:i/>
          <w:sz w:val="24"/>
          <w:szCs w:val="24"/>
        </w:rPr>
      </w:pPr>
      <w:r w:rsidRPr="00F85606">
        <w:rPr>
          <w:rFonts w:ascii="Arial" w:hAnsi="Arial" w:cs="Arial"/>
          <w:i/>
          <w:sz w:val="24"/>
          <w:szCs w:val="24"/>
        </w:rPr>
        <w:t xml:space="preserve">Colaborar con las autoridades municipales en las campañas que se implementen para propiciar el buen uso y conservación de los bienes municipales; </w:t>
      </w:r>
    </w:p>
    <w:p w:rsidR="00735F33" w:rsidRPr="00F85606" w:rsidRDefault="00735F33" w:rsidP="001B6BDE">
      <w:pPr>
        <w:numPr>
          <w:ilvl w:val="0"/>
          <w:numId w:val="58"/>
        </w:numPr>
        <w:spacing w:after="0" w:line="240" w:lineRule="auto"/>
        <w:jc w:val="both"/>
        <w:rPr>
          <w:rFonts w:ascii="Arial" w:hAnsi="Arial" w:cs="Arial"/>
          <w:i/>
          <w:sz w:val="24"/>
          <w:szCs w:val="24"/>
        </w:rPr>
      </w:pPr>
      <w:r w:rsidRPr="00F85606">
        <w:rPr>
          <w:rFonts w:ascii="Arial" w:hAnsi="Arial" w:cs="Arial"/>
          <w:i/>
          <w:sz w:val="24"/>
          <w:szCs w:val="24"/>
        </w:rPr>
        <w:t xml:space="preserve">Recibir las denuncias que le formule la ciudadanía y encauzarlas por conducto de su jefe inmediato a la Contraloría Municipal y a la Dirección de Patrimonio Municipal, para que la primera realicé la investigación y acciones correspondientes; </w:t>
      </w:r>
    </w:p>
    <w:p w:rsidR="00735F33" w:rsidRPr="00F85606" w:rsidRDefault="00735F33" w:rsidP="001B6BDE">
      <w:pPr>
        <w:numPr>
          <w:ilvl w:val="0"/>
          <w:numId w:val="58"/>
        </w:numPr>
        <w:spacing w:after="0" w:line="240" w:lineRule="auto"/>
        <w:jc w:val="both"/>
        <w:rPr>
          <w:rFonts w:ascii="Arial" w:hAnsi="Arial" w:cs="Arial"/>
          <w:i/>
          <w:sz w:val="24"/>
          <w:szCs w:val="24"/>
        </w:rPr>
      </w:pPr>
      <w:r w:rsidRPr="00F85606">
        <w:rPr>
          <w:rFonts w:ascii="Arial" w:hAnsi="Arial" w:cs="Arial"/>
          <w:i/>
          <w:sz w:val="24"/>
          <w:szCs w:val="24"/>
        </w:rPr>
        <w:t xml:space="preserve">Mantener dentro del área de trabajo y en el horario establecido los bienes muebles asignados y si por las necesidades de trabajo es necesario el traslado se hará previa autorización de la Dirección de Patrimonio; </w:t>
      </w:r>
    </w:p>
    <w:p w:rsidR="00735F33" w:rsidRPr="00F85606" w:rsidRDefault="00735F33" w:rsidP="00735F33">
      <w:pPr>
        <w:jc w:val="both"/>
        <w:rPr>
          <w:rFonts w:ascii="Arial" w:hAnsi="Arial" w:cs="Arial"/>
          <w:i/>
          <w:sz w:val="24"/>
          <w:szCs w:val="24"/>
        </w:rPr>
      </w:pPr>
    </w:p>
    <w:p w:rsidR="00735F33" w:rsidRPr="00F85606" w:rsidRDefault="00735F33" w:rsidP="00735F33">
      <w:pPr>
        <w:pStyle w:val="Textoindependiente2"/>
        <w:spacing w:after="0" w:line="240" w:lineRule="auto"/>
        <w:jc w:val="both"/>
        <w:rPr>
          <w:rFonts w:ascii="Arial" w:hAnsi="Arial" w:cs="Arial"/>
          <w:sz w:val="24"/>
          <w:szCs w:val="24"/>
          <w:lang w:eastAsia="es-MX"/>
        </w:rPr>
      </w:pPr>
      <w:r w:rsidRPr="00F85606">
        <w:rPr>
          <w:rFonts w:ascii="Arial" w:hAnsi="Arial" w:cs="Arial"/>
          <w:sz w:val="24"/>
          <w:szCs w:val="24"/>
          <w:lang w:eastAsia="es-MX"/>
        </w:rPr>
        <w:t xml:space="preserve"> Del Reglamento de Patrimonio Municipal.</w:t>
      </w:r>
    </w:p>
    <w:p w:rsidR="00735F33" w:rsidRPr="00F85606" w:rsidRDefault="00735F33" w:rsidP="00735F33">
      <w:pPr>
        <w:pStyle w:val="Textoindependiente2"/>
        <w:spacing w:after="0" w:line="240" w:lineRule="auto"/>
        <w:jc w:val="both"/>
        <w:rPr>
          <w:rFonts w:ascii="Arial" w:hAnsi="Arial" w:cs="Arial"/>
          <w:sz w:val="24"/>
          <w:szCs w:val="24"/>
          <w:lang w:eastAsia="es-MX"/>
        </w:rPr>
      </w:pPr>
    </w:p>
    <w:p w:rsidR="00735F33" w:rsidRPr="00F85606" w:rsidRDefault="00735F33" w:rsidP="00735F33">
      <w:pPr>
        <w:pStyle w:val="Textoindependiente2"/>
        <w:spacing w:after="0" w:line="240" w:lineRule="auto"/>
        <w:jc w:val="both"/>
        <w:rPr>
          <w:rFonts w:ascii="Arial" w:hAnsi="Arial" w:cs="Arial"/>
          <w:sz w:val="24"/>
          <w:szCs w:val="24"/>
        </w:rPr>
      </w:pPr>
      <w:r w:rsidRPr="00F85606">
        <w:rPr>
          <w:rFonts w:ascii="Arial" w:hAnsi="Arial" w:cs="Arial"/>
          <w:sz w:val="24"/>
          <w:szCs w:val="24"/>
          <w:lang w:eastAsia="es-MX"/>
        </w:rPr>
        <w:t xml:space="preserve"> </w:t>
      </w:r>
      <w:r w:rsidRPr="00F85606">
        <w:rPr>
          <w:rFonts w:ascii="Arial" w:hAnsi="Arial" w:cs="Arial"/>
          <w:sz w:val="24"/>
          <w:szCs w:val="24"/>
        </w:rPr>
        <w:t>Artículo 17.-</w:t>
      </w:r>
      <w:r w:rsidRPr="00F85606">
        <w:rPr>
          <w:rFonts w:ascii="Arial" w:hAnsi="Arial" w:cs="Arial"/>
          <w:b/>
          <w:sz w:val="24"/>
          <w:szCs w:val="24"/>
        </w:rPr>
        <w:tab/>
      </w:r>
      <w:r w:rsidRPr="00F85606">
        <w:rPr>
          <w:rFonts w:ascii="Arial" w:hAnsi="Arial" w:cs="Arial"/>
          <w:sz w:val="24"/>
          <w:szCs w:val="24"/>
        </w:rPr>
        <w:t>Para los efectos del presente reglamento, se entiende por:</w:t>
      </w:r>
    </w:p>
    <w:p w:rsidR="00735F33" w:rsidRPr="00F85606" w:rsidRDefault="00735F33" w:rsidP="00735F33">
      <w:pPr>
        <w:pStyle w:val="Textoindependiente2"/>
        <w:spacing w:after="0" w:line="240" w:lineRule="auto"/>
        <w:jc w:val="both"/>
        <w:rPr>
          <w:rFonts w:ascii="Arial" w:hAnsi="Arial" w:cs="Arial"/>
          <w:sz w:val="24"/>
          <w:szCs w:val="24"/>
        </w:rPr>
      </w:pPr>
    </w:p>
    <w:p w:rsidR="00735F33" w:rsidRPr="00F85606" w:rsidRDefault="00735F33" w:rsidP="001B6BDE">
      <w:pPr>
        <w:pStyle w:val="Textoindependiente2"/>
        <w:numPr>
          <w:ilvl w:val="0"/>
          <w:numId w:val="59"/>
        </w:numPr>
        <w:spacing w:after="0" w:line="240" w:lineRule="auto"/>
        <w:jc w:val="both"/>
        <w:rPr>
          <w:rFonts w:ascii="Arial" w:hAnsi="Arial" w:cs="Arial"/>
          <w:sz w:val="24"/>
          <w:szCs w:val="24"/>
        </w:rPr>
      </w:pPr>
      <w:r w:rsidRPr="00F85606">
        <w:rPr>
          <w:rFonts w:ascii="Arial" w:hAnsi="Arial" w:cs="Arial"/>
          <w:b/>
          <w:sz w:val="24"/>
          <w:szCs w:val="24"/>
        </w:rPr>
        <w:t>INHUMACIÓN;</w:t>
      </w:r>
      <w:r w:rsidRPr="00F85606">
        <w:rPr>
          <w:rFonts w:ascii="Arial" w:hAnsi="Arial" w:cs="Arial"/>
          <w:sz w:val="24"/>
          <w:szCs w:val="24"/>
        </w:rPr>
        <w:t xml:space="preserve"> el acto de sepultar un cadáver, sus restos áridos o cenizas ya sea en fosa, gaveta o nicho.</w:t>
      </w:r>
    </w:p>
    <w:p w:rsidR="00735F33" w:rsidRPr="00F85606" w:rsidRDefault="00735F33" w:rsidP="00735F33">
      <w:pPr>
        <w:pStyle w:val="Textoindependiente2"/>
        <w:spacing w:after="0" w:line="240" w:lineRule="auto"/>
        <w:jc w:val="both"/>
        <w:rPr>
          <w:rFonts w:ascii="Arial" w:hAnsi="Arial" w:cs="Arial"/>
          <w:sz w:val="24"/>
          <w:szCs w:val="24"/>
        </w:rPr>
      </w:pPr>
    </w:p>
    <w:p w:rsidR="00735F33" w:rsidRPr="00F85606" w:rsidRDefault="00735F33" w:rsidP="001B6BDE">
      <w:pPr>
        <w:pStyle w:val="Textoindependiente2"/>
        <w:numPr>
          <w:ilvl w:val="0"/>
          <w:numId w:val="59"/>
        </w:numPr>
        <w:spacing w:after="0" w:line="240" w:lineRule="auto"/>
        <w:jc w:val="both"/>
        <w:rPr>
          <w:rFonts w:ascii="Arial" w:hAnsi="Arial" w:cs="Arial"/>
          <w:sz w:val="24"/>
          <w:szCs w:val="24"/>
        </w:rPr>
      </w:pPr>
      <w:r w:rsidRPr="00F85606">
        <w:rPr>
          <w:rFonts w:ascii="Arial" w:hAnsi="Arial" w:cs="Arial"/>
          <w:b/>
          <w:sz w:val="24"/>
          <w:szCs w:val="24"/>
        </w:rPr>
        <w:t>EXHUMACIÓN</w:t>
      </w:r>
      <w:r w:rsidRPr="00F85606">
        <w:rPr>
          <w:rFonts w:ascii="Arial" w:hAnsi="Arial" w:cs="Arial"/>
          <w:sz w:val="24"/>
          <w:szCs w:val="24"/>
        </w:rPr>
        <w:t xml:space="preserve">; el acto de extraer los restos de un cadáver o sus cenizas, del lugar donde primariamente fueron inhumados.  </w:t>
      </w:r>
    </w:p>
    <w:p w:rsidR="00735F33" w:rsidRPr="00F85606" w:rsidRDefault="00735F33" w:rsidP="00735F33">
      <w:pPr>
        <w:pStyle w:val="Textoindependiente2"/>
        <w:spacing w:after="0" w:line="240" w:lineRule="auto"/>
        <w:jc w:val="both"/>
        <w:rPr>
          <w:rFonts w:ascii="Arial" w:hAnsi="Arial" w:cs="Arial"/>
          <w:sz w:val="24"/>
          <w:szCs w:val="24"/>
        </w:rPr>
      </w:pPr>
    </w:p>
    <w:p w:rsidR="00735F33" w:rsidRPr="00F85606" w:rsidRDefault="00735F33" w:rsidP="001B6BDE">
      <w:pPr>
        <w:pStyle w:val="Textoindependiente2"/>
        <w:numPr>
          <w:ilvl w:val="0"/>
          <w:numId w:val="59"/>
        </w:numPr>
        <w:spacing w:after="0" w:line="240" w:lineRule="auto"/>
        <w:jc w:val="both"/>
        <w:rPr>
          <w:rFonts w:ascii="Arial" w:hAnsi="Arial" w:cs="Arial"/>
          <w:sz w:val="24"/>
          <w:szCs w:val="24"/>
        </w:rPr>
      </w:pPr>
      <w:r w:rsidRPr="00F85606">
        <w:rPr>
          <w:rFonts w:ascii="Arial" w:hAnsi="Arial" w:cs="Arial"/>
          <w:b/>
          <w:sz w:val="24"/>
          <w:szCs w:val="24"/>
        </w:rPr>
        <w:t>REINHUMACION,</w:t>
      </w:r>
      <w:r w:rsidRPr="00F85606">
        <w:rPr>
          <w:rFonts w:ascii="Arial" w:hAnsi="Arial" w:cs="Arial"/>
          <w:sz w:val="24"/>
          <w:szCs w:val="24"/>
        </w:rPr>
        <w:t xml:space="preserve"> la acción de sepultar los restos de cadáveres exhumados, en la misma fosa.</w:t>
      </w:r>
    </w:p>
    <w:p w:rsidR="00735F33" w:rsidRPr="00F85606" w:rsidRDefault="00735F33" w:rsidP="00735F33">
      <w:pPr>
        <w:pStyle w:val="Textoindependiente2"/>
        <w:spacing w:after="0" w:line="240" w:lineRule="auto"/>
        <w:ind w:left="540"/>
        <w:jc w:val="both"/>
        <w:rPr>
          <w:rFonts w:ascii="Arial" w:hAnsi="Arial" w:cs="Arial"/>
          <w:sz w:val="24"/>
          <w:szCs w:val="24"/>
        </w:rPr>
      </w:pPr>
    </w:p>
    <w:p w:rsidR="00735F33" w:rsidRPr="00F85606" w:rsidRDefault="00735F33" w:rsidP="001B6BDE">
      <w:pPr>
        <w:pStyle w:val="Textoindependiente2"/>
        <w:numPr>
          <w:ilvl w:val="0"/>
          <w:numId w:val="59"/>
        </w:numPr>
        <w:spacing w:after="0" w:line="240" w:lineRule="auto"/>
        <w:jc w:val="both"/>
        <w:textAlignment w:val="baseline"/>
        <w:rPr>
          <w:rFonts w:ascii="Arial" w:hAnsi="Arial" w:cs="Arial"/>
          <w:sz w:val="24"/>
          <w:szCs w:val="24"/>
          <w:lang w:eastAsia="es-MX"/>
        </w:rPr>
      </w:pPr>
      <w:r w:rsidRPr="00F85606">
        <w:rPr>
          <w:rFonts w:ascii="Arial" w:hAnsi="Arial" w:cs="Arial"/>
          <w:b/>
          <w:sz w:val="24"/>
          <w:szCs w:val="24"/>
        </w:rPr>
        <w:t>CREMACIÓN</w:t>
      </w:r>
      <w:r w:rsidRPr="00F85606">
        <w:rPr>
          <w:rFonts w:ascii="Arial" w:hAnsi="Arial" w:cs="Arial"/>
          <w:sz w:val="24"/>
          <w:szCs w:val="24"/>
        </w:rPr>
        <w:t xml:space="preserve"> es el método especial que por medio de altas temperaturas permite la transformación de un cadáver o sus restos áridos en cenizas inertes.</w:t>
      </w:r>
    </w:p>
    <w:p w:rsidR="00735F33" w:rsidRPr="00F85606" w:rsidRDefault="00735F33" w:rsidP="00735F33">
      <w:pPr>
        <w:pStyle w:val="Prrafodelista"/>
        <w:rPr>
          <w:rFonts w:ascii="Arial" w:eastAsia="Times New Roman" w:hAnsi="Arial" w:cs="Arial"/>
          <w:sz w:val="24"/>
          <w:szCs w:val="24"/>
          <w:lang w:eastAsia="es-MX"/>
        </w:rPr>
      </w:pPr>
    </w:p>
    <w:p w:rsidR="00735F33" w:rsidRPr="00F85606" w:rsidRDefault="00735F33" w:rsidP="00735F33">
      <w:pPr>
        <w:pStyle w:val="Textoindependiente2"/>
        <w:spacing w:after="0" w:line="240" w:lineRule="auto"/>
        <w:jc w:val="both"/>
        <w:textAlignment w:val="baseline"/>
        <w:rPr>
          <w:rFonts w:ascii="Arial" w:hAnsi="Arial" w:cs="Arial"/>
          <w:sz w:val="24"/>
          <w:szCs w:val="24"/>
          <w:lang w:eastAsia="es-MX"/>
        </w:rPr>
      </w:pPr>
      <w:r w:rsidRPr="00F85606">
        <w:rPr>
          <w:rFonts w:ascii="Arial" w:hAnsi="Arial" w:cs="Arial"/>
          <w:sz w:val="24"/>
          <w:szCs w:val="24"/>
          <w:lang w:eastAsia="es-MX"/>
        </w:rPr>
        <w:t xml:space="preserve"> Del Reglamento de Cementerios del Ayuntamiento Constitucional de San Pedro Tlaquepaque.</w:t>
      </w:r>
    </w:p>
    <w:p w:rsidR="00735F33" w:rsidRPr="00F85606" w:rsidRDefault="00735F33" w:rsidP="00735F33">
      <w:pPr>
        <w:spacing w:after="0" w:line="240" w:lineRule="auto"/>
        <w:jc w:val="both"/>
        <w:textAlignment w:val="baseline"/>
        <w:rPr>
          <w:rFonts w:ascii="Arial" w:eastAsia="Times New Roman" w:hAnsi="Arial" w:cs="Arial"/>
          <w:sz w:val="24"/>
          <w:szCs w:val="24"/>
          <w:lang w:eastAsia="es-MX"/>
        </w:rPr>
      </w:pPr>
    </w:p>
    <w:p w:rsidR="00735F33" w:rsidRPr="00F85606" w:rsidRDefault="00735F33" w:rsidP="00735F33">
      <w:pPr>
        <w:pStyle w:val="Textoindependiente3"/>
        <w:rPr>
          <w:rFonts w:ascii="Arial" w:hAnsi="Arial" w:cs="Arial"/>
          <w:sz w:val="24"/>
          <w:szCs w:val="24"/>
        </w:rPr>
      </w:pPr>
      <w:r w:rsidRPr="00F85606">
        <w:rPr>
          <w:rFonts w:ascii="Arial" w:hAnsi="Arial" w:cs="Arial"/>
          <w:bCs/>
          <w:sz w:val="24"/>
          <w:szCs w:val="24"/>
        </w:rPr>
        <w:t>Haciendo mención al Artículo 79</w:t>
      </w:r>
      <w:r w:rsidRPr="00F85606">
        <w:rPr>
          <w:rFonts w:ascii="Arial" w:hAnsi="Arial" w:cs="Arial"/>
          <w:sz w:val="24"/>
          <w:szCs w:val="24"/>
        </w:rPr>
        <w:t>: Los municipios, a través de sus ayuntamientos, tendrán a su cargo las siguientes funciones y servicios públicos:</w:t>
      </w:r>
    </w:p>
    <w:p w:rsidR="00735F33" w:rsidRPr="00F85606" w:rsidRDefault="00735F33" w:rsidP="00735F33">
      <w:pPr>
        <w:pStyle w:val="Textoindependiente3"/>
        <w:rPr>
          <w:rFonts w:ascii="Arial" w:hAnsi="Arial" w:cs="Arial"/>
          <w:sz w:val="24"/>
          <w:szCs w:val="24"/>
        </w:rPr>
      </w:pPr>
      <w:r w:rsidRPr="00F85606">
        <w:rPr>
          <w:rFonts w:ascii="Arial" w:hAnsi="Arial" w:cs="Arial"/>
          <w:sz w:val="24"/>
          <w:szCs w:val="24"/>
        </w:rPr>
        <w:t xml:space="preserve">Fracción. VI. Cementerios, de la Constitución Política del Estado de Jalisco, </w:t>
      </w:r>
      <w:r w:rsidRPr="00F85606">
        <w:rPr>
          <w:rFonts w:ascii="Arial" w:hAnsi="Arial" w:cs="Arial"/>
          <w:sz w:val="24"/>
          <w:szCs w:val="24"/>
          <w:lang w:eastAsia="es-MX"/>
        </w:rPr>
        <w:t>el municipio de San Pedro Tlaquepaque es uno de los Municipios más importantes de la Zona Metropolitana, por lo que su Densidad Poblacional ha ido en aumento, nuestros Cementerios Municipales cuentan con un Grave problema de Saturación de espacios Físicos donde resguardar los restos Humanos y su inhumación, es por eso que a solicitud de la ciudadanía y en el estricto sentido de brindar un mejor servicio a la Comunidad de San Pedro Tlaquepaque, es importante eficientar y aprovechar todos los recursos con los que se cuenta actualmente el área territorial designada para dicho uso y destino.</w:t>
      </w:r>
    </w:p>
    <w:p w:rsidR="00735F33" w:rsidRPr="00F85606" w:rsidRDefault="00735F33" w:rsidP="00735F33">
      <w:pPr>
        <w:spacing w:after="0" w:line="240" w:lineRule="auto"/>
        <w:jc w:val="both"/>
        <w:textAlignment w:val="baseline"/>
        <w:rPr>
          <w:rFonts w:ascii="Arial" w:eastAsia="Times New Roman" w:hAnsi="Arial" w:cs="Arial"/>
          <w:sz w:val="24"/>
          <w:szCs w:val="24"/>
          <w:lang w:eastAsia="es-MX"/>
        </w:rPr>
      </w:pPr>
    </w:p>
    <w:p w:rsidR="00735F33" w:rsidRPr="00F85606" w:rsidRDefault="00735F33" w:rsidP="00735F33">
      <w:pPr>
        <w:spacing w:after="0" w:line="240" w:lineRule="auto"/>
        <w:jc w:val="both"/>
        <w:textAlignment w:val="baseline"/>
        <w:rPr>
          <w:rFonts w:ascii="Arial" w:eastAsia="Times New Roman" w:hAnsi="Arial" w:cs="Arial"/>
          <w:b/>
          <w:sz w:val="24"/>
          <w:szCs w:val="24"/>
          <w:lang w:eastAsia="es-MX"/>
        </w:rPr>
      </w:pPr>
      <w:r w:rsidRPr="00F85606">
        <w:rPr>
          <w:rFonts w:ascii="Arial" w:eastAsia="Times New Roman" w:hAnsi="Arial" w:cs="Arial"/>
          <w:b/>
          <w:sz w:val="24"/>
          <w:szCs w:val="24"/>
          <w:lang w:eastAsia="es-MX"/>
        </w:rPr>
        <w:t xml:space="preserve">                                                 ANTECEDENTES.</w:t>
      </w:r>
    </w:p>
    <w:p w:rsidR="00735F33" w:rsidRPr="00F85606" w:rsidRDefault="00735F33" w:rsidP="00735F33">
      <w:pPr>
        <w:spacing w:after="0" w:line="240" w:lineRule="auto"/>
        <w:jc w:val="both"/>
        <w:textAlignment w:val="baseline"/>
        <w:rPr>
          <w:rFonts w:ascii="Arial" w:eastAsia="Times New Roman" w:hAnsi="Arial" w:cs="Arial"/>
          <w:sz w:val="24"/>
          <w:szCs w:val="24"/>
          <w:lang w:eastAsia="es-MX"/>
        </w:rPr>
      </w:pPr>
    </w:p>
    <w:p w:rsidR="00735F33" w:rsidRPr="00F85606" w:rsidRDefault="00735F33" w:rsidP="00735F33">
      <w:pPr>
        <w:spacing w:after="0" w:line="240" w:lineRule="auto"/>
        <w:jc w:val="both"/>
        <w:textAlignment w:val="baseline"/>
        <w:rPr>
          <w:rFonts w:ascii="Arial" w:hAnsi="Arial" w:cs="Arial"/>
          <w:sz w:val="24"/>
          <w:szCs w:val="24"/>
        </w:rPr>
      </w:pPr>
      <w:r w:rsidRPr="00F85606">
        <w:rPr>
          <w:rFonts w:ascii="Arial" w:hAnsi="Arial" w:cs="Arial"/>
          <w:sz w:val="24"/>
          <w:szCs w:val="24"/>
        </w:rPr>
        <w:t>Cada año mueren millones de personas en todo el mundo. Los dos principales ritos funerarios adoptados por la mayoría de la población, son el entierro y la cremación. La cremación es la destrucción por medio del calor, en un horno crematorio, de cadáveres, restos humanos y restos cadavéricos hasta su reducción a cenizas. Cualquier cadáver puede ser incinerado con independencia de la causa de la muerte, salvo los contaminados por radiaciones o productos radiactivos.</w:t>
      </w:r>
    </w:p>
    <w:p w:rsidR="00735F33" w:rsidRPr="00F85606" w:rsidRDefault="00735F33" w:rsidP="00735F33">
      <w:pPr>
        <w:spacing w:after="0" w:line="240" w:lineRule="auto"/>
        <w:jc w:val="both"/>
        <w:textAlignment w:val="baseline"/>
        <w:rPr>
          <w:rFonts w:ascii="Arial" w:hAnsi="Arial" w:cs="Arial"/>
          <w:sz w:val="24"/>
          <w:szCs w:val="24"/>
        </w:rPr>
      </w:pPr>
    </w:p>
    <w:p w:rsidR="00735F33" w:rsidRPr="00F85606" w:rsidRDefault="00735F33" w:rsidP="00735F33">
      <w:pPr>
        <w:spacing w:after="0" w:line="240" w:lineRule="auto"/>
        <w:jc w:val="both"/>
        <w:textAlignment w:val="baseline"/>
        <w:rPr>
          <w:rFonts w:ascii="Arial" w:hAnsi="Arial" w:cs="Arial"/>
          <w:sz w:val="24"/>
          <w:szCs w:val="24"/>
        </w:rPr>
      </w:pPr>
      <w:r w:rsidRPr="00F85606">
        <w:rPr>
          <w:rFonts w:ascii="Arial" w:hAnsi="Arial" w:cs="Arial"/>
          <w:sz w:val="24"/>
          <w:szCs w:val="24"/>
        </w:rPr>
        <w:t xml:space="preserve"> La palabra crematorio tiene su origen en el latín crematio, cremationem o cremationis que significa quemar, incinerar.</w:t>
      </w:r>
    </w:p>
    <w:p w:rsidR="00735F33" w:rsidRPr="00F85606" w:rsidRDefault="00735F33" w:rsidP="00735F33">
      <w:pPr>
        <w:spacing w:after="0" w:line="240" w:lineRule="auto"/>
        <w:jc w:val="both"/>
        <w:textAlignment w:val="baseline"/>
        <w:rPr>
          <w:rFonts w:ascii="Arial" w:hAnsi="Arial" w:cs="Arial"/>
          <w:sz w:val="24"/>
          <w:szCs w:val="24"/>
        </w:rPr>
      </w:pPr>
    </w:p>
    <w:p w:rsidR="00735F33" w:rsidRPr="00F85606" w:rsidRDefault="00735F33" w:rsidP="00735F33">
      <w:pPr>
        <w:spacing w:after="0" w:line="240" w:lineRule="auto"/>
        <w:jc w:val="both"/>
        <w:textAlignment w:val="baseline"/>
        <w:rPr>
          <w:rFonts w:ascii="Arial" w:hAnsi="Arial" w:cs="Arial"/>
          <w:sz w:val="24"/>
          <w:szCs w:val="24"/>
        </w:rPr>
      </w:pPr>
      <w:r w:rsidRPr="00F85606">
        <w:rPr>
          <w:rFonts w:ascii="Arial" w:hAnsi="Arial" w:cs="Arial"/>
          <w:sz w:val="24"/>
          <w:szCs w:val="24"/>
        </w:rPr>
        <w:t xml:space="preserve"> A pesar de la popularidad de esta práctica en los últimos tiempos, la cremación data de la antigüedad.</w:t>
      </w:r>
    </w:p>
    <w:p w:rsidR="00735F33" w:rsidRPr="00F85606" w:rsidRDefault="00735F33" w:rsidP="00735F33">
      <w:pPr>
        <w:spacing w:after="0" w:line="240" w:lineRule="auto"/>
        <w:jc w:val="both"/>
        <w:textAlignment w:val="baseline"/>
        <w:rPr>
          <w:rFonts w:ascii="Arial" w:hAnsi="Arial" w:cs="Arial"/>
          <w:sz w:val="24"/>
          <w:szCs w:val="24"/>
        </w:rPr>
      </w:pPr>
    </w:p>
    <w:p w:rsidR="00735F33" w:rsidRPr="00F85606" w:rsidRDefault="00735F33" w:rsidP="00735F33">
      <w:pPr>
        <w:spacing w:after="0" w:line="240" w:lineRule="auto"/>
        <w:jc w:val="both"/>
        <w:textAlignment w:val="baseline"/>
        <w:rPr>
          <w:rFonts w:ascii="Arial" w:hAnsi="Arial" w:cs="Arial"/>
          <w:sz w:val="24"/>
          <w:szCs w:val="24"/>
        </w:rPr>
      </w:pPr>
      <w:r w:rsidRPr="00F85606">
        <w:rPr>
          <w:rFonts w:ascii="Arial" w:hAnsi="Arial" w:cs="Arial"/>
          <w:sz w:val="24"/>
          <w:szCs w:val="24"/>
        </w:rPr>
        <w:t xml:space="preserve">Hoy en día se cuenta con el servicio de Cremación en el Cementerio Municipal, y en base a información de la Administración del mismo, se realizan alrededor de 20 Incineraciones a la semana, con un aproximado de </w:t>
      </w:r>
      <w:r w:rsidRPr="00F85606">
        <w:rPr>
          <w:rFonts w:ascii="Arial" w:hAnsi="Arial" w:cs="Arial"/>
          <w:b/>
          <w:sz w:val="24"/>
          <w:szCs w:val="24"/>
        </w:rPr>
        <w:t>1,120 Incineraciones</w:t>
      </w:r>
      <w:r w:rsidRPr="00F85606">
        <w:rPr>
          <w:rFonts w:ascii="Arial" w:hAnsi="Arial" w:cs="Arial"/>
          <w:sz w:val="24"/>
          <w:szCs w:val="24"/>
        </w:rPr>
        <w:t xml:space="preserve"> al Año, cifra que va en aumento por la aceptación de dicha práctica en la ciudadanía.  </w:t>
      </w:r>
    </w:p>
    <w:p w:rsidR="00735F33" w:rsidRPr="00F85606" w:rsidRDefault="00735F33" w:rsidP="00735F33">
      <w:pPr>
        <w:spacing w:after="0" w:line="240" w:lineRule="auto"/>
        <w:jc w:val="both"/>
        <w:textAlignment w:val="baseline"/>
        <w:rPr>
          <w:rFonts w:ascii="Arial" w:hAnsi="Arial" w:cs="Arial"/>
          <w:sz w:val="24"/>
          <w:szCs w:val="24"/>
        </w:rPr>
      </w:pPr>
    </w:p>
    <w:p w:rsidR="00735F33" w:rsidRPr="00F85606" w:rsidRDefault="00735F33" w:rsidP="00735F33">
      <w:pPr>
        <w:spacing w:after="0" w:line="240" w:lineRule="auto"/>
        <w:jc w:val="both"/>
        <w:textAlignment w:val="baseline"/>
        <w:rPr>
          <w:rFonts w:ascii="Arial" w:hAnsi="Arial" w:cs="Arial"/>
          <w:sz w:val="24"/>
          <w:szCs w:val="24"/>
        </w:rPr>
      </w:pPr>
      <w:r w:rsidRPr="00F85606">
        <w:rPr>
          <w:rFonts w:ascii="Arial" w:hAnsi="Arial" w:cs="Arial"/>
          <w:sz w:val="24"/>
          <w:szCs w:val="24"/>
        </w:rPr>
        <w:t>De acuerdo a la Organización Mundial de la Salud, el Ciclo de Vida de las personas en la actualidad ha ido en aumento y la Población Adulta está más cerca de concluir su ciclo de vida, por lo que el tema del manejo responsable de los restos Humanos, es un problema de Salud Pública y los responsables de Generar soluciones a dicha problemática es responsabilidad de las autoridades municipales.</w:t>
      </w:r>
    </w:p>
    <w:p w:rsidR="00735F33" w:rsidRPr="00F85606" w:rsidRDefault="00735F33" w:rsidP="00735F33">
      <w:pPr>
        <w:spacing w:after="0" w:line="240" w:lineRule="auto"/>
        <w:jc w:val="both"/>
        <w:textAlignment w:val="baseline"/>
        <w:rPr>
          <w:rFonts w:ascii="Arial" w:hAnsi="Arial" w:cs="Arial"/>
          <w:sz w:val="24"/>
          <w:szCs w:val="24"/>
        </w:rPr>
      </w:pPr>
    </w:p>
    <w:p w:rsidR="00735F33" w:rsidRPr="00F85606" w:rsidRDefault="00735F33" w:rsidP="00735F33">
      <w:pPr>
        <w:spacing w:after="0" w:line="240" w:lineRule="auto"/>
        <w:jc w:val="both"/>
        <w:textAlignment w:val="baseline"/>
        <w:rPr>
          <w:rFonts w:ascii="Arial" w:hAnsi="Arial" w:cs="Arial"/>
          <w:sz w:val="24"/>
          <w:szCs w:val="24"/>
        </w:rPr>
      </w:pPr>
      <w:r w:rsidRPr="00F85606">
        <w:rPr>
          <w:rFonts w:ascii="Arial" w:hAnsi="Arial" w:cs="Arial"/>
          <w:sz w:val="24"/>
          <w:szCs w:val="24"/>
        </w:rPr>
        <w:t>Como punto importante, cabe señalar que la inversión que se está solicitando, para el equipamiento y funcionamiento, garantiza un retorno de inversión de Capital, a corto Plazo, ya que la derrama económica hacia las arcas municipales, por venta y cobros por concepto de Ventas , Uso y Mantenimiento de servicios.</w:t>
      </w:r>
    </w:p>
    <w:p w:rsidR="00735F33" w:rsidRPr="00F85606" w:rsidRDefault="00735F33" w:rsidP="00735F33">
      <w:pPr>
        <w:spacing w:after="0" w:line="240" w:lineRule="auto"/>
        <w:jc w:val="both"/>
        <w:textAlignment w:val="baseline"/>
        <w:rPr>
          <w:rFonts w:ascii="Arial" w:hAnsi="Arial" w:cs="Arial"/>
          <w:sz w:val="24"/>
          <w:szCs w:val="24"/>
        </w:rPr>
      </w:pPr>
    </w:p>
    <w:p w:rsidR="00735F33" w:rsidRPr="00F85606" w:rsidRDefault="00735F33" w:rsidP="00735F33">
      <w:pPr>
        <w:spacing w:after="0" w:line="240" w:lineRule="auto"/>
        <w:jc w:val="both"/>
        <w:textAlignment w:val="baseline"/>
        <w:rPr>
          <w:rFonts w:ascii="Arial" w:eastAsia="Times New Roman" w:hAnsi="Arial" w:cs="Arial"/>
          <w:sz w:val="24"/>
          <w:szCs w:val="24"/>
          <w:lang w:eastAsia="es-MX"/>
        </w:rPr>
      </w:pPr>
      <w:r w:rsidRPr="00F85606">
        <w:rPr>
          <w:rFonts w:ascii="Arial" w:eastAsia="Times New Roman" w:hAnsi="Arial" w:cs="Arial"/>
          <w:sz w:val="24"/>
          <w:szCs w:val="24"/>
          <w:lang w:eastAsia="es-MX"/>
        </w:rPr>
        <w:t>Por lo anteriormente expuesto, someto a consideración de este H. Ayuntamiento de San Pedro Tlaquepaque el siguiente: </w:t>
      </w:r>
    </w:p>
    <w:p w:rsidR="00735F33" w:rsidRPr="00F85606" w:rsidRDefault="00735F33" w:rsidP="00735F33">
      <w:pPr>
        <w:spacing w:after="0" w:line="240" w:lineRule="auto"/>
        <w:jc w:val="both"/>
        <w:textAlignment w:val="baseline"/>
        <w:rPr>
          <w:rFonts w:ascii="Arial" w:eastAsia="Times New Roman" w:hAnsi="Arial" w:cs="Arial"/>
          <w:sz w:val="24"/>
          <w:szCs w:val="24"/>
          <w:lang w:eastAsia="es-MX"/>
        </w:rPr>
      </w:pPr>
      <w:r w:rsidRPr="00F85606">
        <w:rPr>
          <w:rFonts w:ascii="Arial" w:eastAsia="Times New Roman" w:hAnsi="Arial" w:cs="Arial"/>
          <w:sz w:val="24"/>
          <w:szCs w:val="24"/>
          <w:lang w:eastAsia="es-MX"/>
        </w:rPr>
        <w:t> </w:t>
      </w:r>
    </w:p>
    <w:p w:rsidR="00735F33" w:rsidRPr="00F85606" w:rsidRDefault="00735F33" w:rsidP="00735F33">
      <w:pPr>
        <w:spacing w:after="0" w:line="240" w:lineRule="auto"/>
        <w:jc w:val="center"/>
        <w:textAlignment w:val="baseline"/>
        <w:rPr>
          <w:rFonts w:ascii="Arial" w:eastAsia="Times New Roman" w:hAnsi="Arial" w:cs="Arial"/>
          <w:sz w:val="24"/>
          <w:szCs w:val="24"/>
          <w:lang w:eastAsia="es-MX"/>
        </w:rPr>
      </w:pPr>
      <w:r w:rsidRPr="00F85606">
        <w:rPr>
          <w:rFonts w:ascii="Arial" w:eastAsia="Times New Roman" w:hAnsi="Arial" w:cs="Arial"/>
          <w:b/>
          <w:bCs/>
          <w:sz w:val="24"/>
          <w:szCs w:val="24"/>
          <w:lang w:eastAsia="es-MX"/>
        </w:rPr>
        <w:t>PUNTOS DE ACUERDO:</w:t>
      </w:r>
      <w:r w:rsidRPr="00F85606">
        <w:rPr>
          <w:rFonts w:ascii="Arial" w:eastAsia="Times New Roman" w:hAnsi="Arial" w:cs="Arial"/>
          <w:sz w:val="24"/>
          <w:szCs w:val="24"/>
          <w:lang w:eastAsia="es-MX"/>
        </w:rPr>
        <w:t> </w:t>
      </w:r>
    </w:p>
    <w:p w:rsidR="00735F33" w:rsidRPr="00F85606" w:rsidRDefault="00735F33" w:rsidP="00735F33">
      <w:pPr>
        <w:spacing w:after="0" w:line="240" w:lineRule="auto"/>
        <w:jc w:val="center"/>
        <w:textAlignment w:val="baseline"/>
        <w:rPr>
          <w:rFonts w:ascii="Arial" w:eastAsia="Times New Roman" w:hAnsi="Arial" w:cs="Arial"/>
          <w:sz w:val="24"/>
          <w:szCs w:val="24"/>
          <w:lang w:eastAsia="es-MX"/>
        </w:rPr>
      </w:pPr>
      <w:r w:rsidRPr="00F85606">
        <w:rPr>
          <w:rFonts w:ascii="Arial" w:eastAsia="Times New Roman" w:hAnsi="Arial" w:cs="Arial"/>
          <w:sz w:val="24"/>
          <w:szCs w:val="24"/>
          <w:lang w:eastAsia="es-MX"/>
        </w:rPr>
        <w:t> </w:t>
      </w:r>
    </w:p>
    <w:p w:rsidR="00735F33" w:rsidRPr="00F85606" w:rsidRDefault="00735F33" w:rsidP="00735F33">
      <w:pPr>
        <w:spacing w:after="0" w:line="240" w:lineRule="auto"/>
        <w:jc w:val="both"/>
        <w:textAlignment w:val="baseline"/>
        <w:rPr>
          <w:rFonts w:ascii="Arial" w:eastAsia="Times New Roman" w:hAnsi="Arial" w:cs="Arial"/>
          <w:sz w:val="24"/>
          <w:szCs w:val="24"/>
          <w:lang w:eastAsia="es-MX"/>
        </w:rPr>
      </w:pPr>
      <w:r w:rsidRPr="00F85606">
        <w:rPr>
          <w:rFonts w:ascii="Arial" w:eastAsia="Times New Roman" w:hAnsi="Arial" w:cs="Arial"/>
          <w:b/>
          <w:bCs/>
          <w:sz w:val="24"/>
          <w:szCs w:val="24"/>
          <w:lang w:eastAsia="es-MX"/>
        </w:rPr>
        <w:t>PRIMERO.– </w:t>
      </w:r>
      <w:r w:rsidRPr="00F85606">
        <w:rPr>
          <w:rFonts w:ascii="Arial" w:eastAsia="Times New Roman" w:hAnsi="Arial" w:cs="Arial"/>
          <w:sz w:val="24"/>
          <w:szCs w:val="24"/>
          <w:lang w:eastAsia="es-MX"/>
        </w:rPr>
        <w:t>Propongo se apruebe y autorice, para su estudio, Análisis y Dictaminación, turnar a la</w:t>
      </w:r>
      <w:r w:rsidRPr="00F85606">
        <w:rPr>
          <w:rFonts w:ascii="Arial" w:eastAsia="Times New Roman" w:hAnsi="Arial" w:cs="Arial"/>
          <w:bCs/>
          <w:sz w:val="24"/>
          <w:szCs w:val="24"/>
          <w:lang w:eastAsia="es-MX"/>
        </w:rPr>
        <w:t xml:space="preserve"> COMISION EDILICIA DE HACIENDA, PATRIMONIO Y PRESUPUESTO, como Convocante, y a la COMISION DE SERVICIOS PUBLICOS, como Coadyuvante,</w:t>
      </w:r>
      <w:r w:rsidRPr="00F85606">
        <w:rPr>
          <w:rFonts w:ascii="Arial" w:eastAsia="Times New Roman" w:hAnsi="Arial" w:cs="Arial"/>
          <w:sz w:val="24"/>
          <w:szCs w:val="24"/>
          <w:lang w:eastAsia="es-MX"/>
        </w:rPr>
        <w:t xml:space="preserve"> la presente iniciativa que tiene por objeto la </w:t>
      </w:r>
      <w:r w:rsidRPr="00F85606">
        <w:rPr>
          <w:rFonts w:ascii="Arial" w:eastAsia="Times New Roman" w:hAnsi="Arial" w:cs="Arial"/>
          <w:b/>
          <w:sz w:val="24"/>
          <w:szCs w:val="24"/>
          <w:lang w:eastAsia="es-MX"/>
        </w:rPr>
        <w:t>Dictaminación, Construcción y Operación de espacios denominados Nichos, Urnarios y Gavetas</w:t>
      </w:r>
      <w:r w:rsidRPr="00F85606">
        <w:rPr>
          <w:rFonts w:ascii="Arial" w:eastAsia="Times New Roman" w:hAnsi="Arial" w:cs="Arial"/>
          <w:sz w:val="24"/>
          <w:szCs w:val="24"/>
          <w:lang w:eastAsia="es-MX"/>
        </w:rPr>
        <w:t xml:space="preserve"> dentro de los 9 Cementerios Municipales de la jurisdicción Territorial del Municipio de San Pedro Tlaquepaque, que cumpla con las características que la Norma Ambiental y de Higiene y Salubridad requieran.  </w:t>
      </w:r>
    </w:p>
    <w:p w:rsidR="00735F33" w:rsidRPr="00F85606" w:rsidRDefault="00735F33" w:rsidP="00735F33">
      <w:pPr>
        <w:spacing w:after="0" w:line="240" w:lineRule="auto"/>
        <w:jc w:val="both"/>
        <w:textAlignment w:val="baseline"/>
        <w:rPr>
          <w:rFonts w:ascii="Arial" w:eastAsia="Times New Roman" w:hAnsi="Arial" w:cs="Arial"/>
          <w:sz w:val="24"/>
          <w:szCs w:val="24"/>
          <w:lang w:eastAsia="es-MX"/>
        </w:rPr>
      </w:pPr>
    </w:p>
    <w:p w:rsidR="00735F33" w:rsidRPr="00F85606" w:rsidRDefault="00735F33" w:rsidP="00735F33">
      <w:pPr>
        <w:spacing w:after="0" w:line="240" w:lineRule="auto"/>
        <w:jc w:val="both"/>
        <w:textAlignment w:val="baseline"/>
        <w:rPr>
          <w:rFonts w:ascii="Arial" w:eastAsia="Times New Roman" w:hAnsi="Arial" w:cs="Arial"/>
          <w:sz w:val="24"/>
          <w:szCs w:val="24"/>
          <w:lang w:eastAsia="es-MX"/>
        </w:rPr>
      </w:pPr>
      <w:r w:rsidRPr="00F85606">
        <w:rPr>
          <w:rFonts w:ascii="Arial" w:eastAsia="Times New Roman" w:hAnsi="Arial" w:cs="Arial"/>
          <w:b/>
          <w:sz w:val="24"/>
          <w:szCs w:val="24"/>
          <w:lang w:eastAsia="es-MX"/>
        </w:rPr>
        <w:t>SEGUNDO:- </w:t>
      </w:r>
      <w:r w:rsidRPr="00F85606">
        <w:rPr>
          <w:rFonts w:ascii="Arial" w:eastAsia="Times New Roman" w:hAnsi="Arial" w:cs="Arial"/>
          <w:sz w:val="24"/>
          <w:szCs w:val="24"/>
          <w:lang w:eastAsia="es-MX"/>
        </w:rPr>
        <w:t>Se Instruye a la Dirección de Obras Públicas para la Realización y Ejecución  del Proyecto Ejecutivo, para su Operación.</w:t>
      </w:r>
    </w:p>
    <w:p w:rsidR="00735F33" w:rsidRPr="00F85606" w:rsidRDefault="00735F33" w:rsidP="00735F33">
      <w:pPr>
        <w:spacing w:after="0" w:line="240" w:lineRule="auto"/>
        <w:jc w:val="both"/>
        <w:textAlignment w:val="baseline"/>
        <w:rPr>
          <w:rFonts w:ascii="Arial" w:eastAsia="Times New Roman" w:hAnsi="Arial" w:cs="Arial"/>
          <w:sz w:val="24"/>
          <w:szCs w:val="24"/>
          <w:lang w:eastAsia="es-MX"/>
        </w:rPr>
      </w:pPr>
      <w:r w:rsidRPr="00F85606">
        <w:rPr>
          <w:rFonts w:ascii="Arial" w:eastAsia="Times New Roman" w:hAnsi="Arial" w:cs="Arial"/>
          <w:sz w:val="24"/>
          <w:szCs w:val="24"/>
          <w:lang w:eastAsia="es-MX"/>
        </w:rPr>
        <w:t> </w:t>
      </w:r>
    </w:p>
    <w:p w:rsidR="00735F33" w:rsidRPr="00F85606" w:rsidRDefault="00735F33" w:rsidP="00735F33">
      <w:pPr>
        <w:spacing w:after="0" w:line="240" w:lineRule="auto"/>
        <w:jc w:val="center"/>
        <w:textAlignment w:val="baseline"/>
        <w:rPr>
          <w:rFonts w:ascii="Arial" w:eastAsia="Times New Roman" w:hAnsi="Arial" w:cs="Arial"/>
          <w:sz w:val="24"/>
          <w:szCs w:val="24"/>
          <w:lang w:eastAsia="es-MX"/>
        </w:rPr>
      </w:pPr>
      <w:r w:rsidRPr="00F85606">
        <w:rPr>
          <w:rFonts w:ascii="Arial" w:eastAsia="Times New Roman" w:hAnsi="Arial" w:cs="Arial"/>
          <w:bCs/>
          <w:sz w:val="24"/>
          <w:szCs w:val="24"/>
          <w:lang w:eastAsia="es-MX"/>
        </w:rPr>
        <w:t>ATENTAMENTE </w:t>
      </w:r>
      <w:r w:rsidRPr="00F85606">
        <w:rPr>
          <w:rFonts w:ascii="Arial" w:eastAsia="Times New Roman" w:hAnsi="Arial" w:cs="Arial"/>
          <w:sz w:val="24"/>
          <w:szCs w:val="24"/>
          <w:lang w:eastAsia="es-MX"/>
        </w:rPr>
        <w:t> </w:t>
      </w:r>
    </w:p>
    <w:p w:rsidR="00735F33" w:rsidRPr="00F85606" w:rsidRDefault="00735F33" w:rsidP="00735F33">
      <w:pPr>
        <w:spacing w:after="0" w:line="240" w:lineRule="auto"/>
        <w:jc w:val="center"/>
        <w:textAlignment w:val="baseline"/>
        <w:rPr>
          <w:rFonts w:ascii="Arial" w:eastAsia="Times New Roman" w:hAnsi="Arial" w:cs="Arial"/>
          <w:sz w:val="24"/>
          <w:szCs w:val="24"/>
          <w:lang w:eastAsia="es-MX"/>
        </w:rPr>
      </w:pPr>
      <w:r w:rsidRPr="00F85606">
        <w:rPr>
          <w:rFonts w:ascii="Arial" w:eastAsia="Times New Roman" w:hAnsi="Arial" w:cs="Arial"/>
          <w:bCs/>
          <w:sz w:val="24"/>
          <w:szCs w:val="24"/>
          <w:lang w:eastAsia="es-MX"/>
        </w:rPr>
        <w:t>San Pedro Tlaquepaque, Jalisco.</w:t>
      </w:r>
      <w:r w:rsidRPr="00F85606">
        <w:rPr>
          <w:rFonts w:ascii="Arial" w:eastAsia="Times New Roman" w:hAnsi="Arial" w:cs="Arial"/>
          <w:sz w:val="24"/>
          <w:szCs w:val="24"/>
          <w:lang w:eastAsia="es-MX"/>
        </w:rPr>
        <w:t> </w:t>
      </w:r>
    </w:p>
    <w:p w:rsidR="00735F33" w:rsidRPr="00F85606" w:rsidRDefault="00735F33" w:rsidP="00735F33">
      <w:pPr>
        <w:spacing w:after="0" w:line="240" w:lineRule="auto"/>
        <w:jc w:val="center"/>
        <w:textAlignment w:val="baseline"/>
        <w:rPr>
          <w:rFonts w:ascii="Arial" w:eastAsia="Times New Roman" w:hAnsi="Arial" w:cs="Arial"/>
          <w:sz w:val="24"/>
          <w:szCs w:val="24"/>
          <w:lang w:eastAsia="es-MX"/>
        </w:rPr>
      </w:pPr>
      <w:r w:rsidRPr="00F85606">
        <w:rPr>
          <w:rFonts w:ascii="Arial" w:eastAsia="Times New Roman" w:hAnsi="Arial" w:cs="Arial"/>
          <w:bCs/>
          <w:sz w:val="24"/>
          <w:szCs w:val="24"/>
          <w:lang w:eastAsia="es-MX"/>
        </w:rPr>
        <w:t>21 Junio 2019</w:t>
      </w:r>
      <w:r w:rsidRPr="00F85606">
        <w:rPr>
          <w:rFonts w:ascii="Arial" w:eastAsia="Times New Roman" w:hAnsi="Arial" w:cs="Arial"/>
          <w:sz w:val="24"/>
          <w:szCs w:val="24"/>
          <w:lang w:eastAsia="es-MX"/>
        </w:rPr>
        <w:t> </w:t>
      </w:r>
    </w:p>
    <w:p w:rsidR="00735F33" w:rsidRPr="00F85606" w:rsidRDefault="00735F33" w:rsidP="00735F33">
      <w:pPr>
        <w:spacing w:after="0" w:line="240" w:lineRule="auto"/>
        <w:jc w:val="center"/>
        <w:textAlignment w:val="baseline"/>
        <w:rPr>
          <w:rFonts w:ascii="Arial" w:eastAsia="Times New Roman" w:hAnsi="Arial" w:cs="Arial"/>
          <w:sz w:val="24"/>
          <w:szCs w:val="24"/>
          <w:lang w:eastAsia="es-MX"/>
        </w:rPr>
      </w:pPr>
      <w:r w:rsidRPr="00F85606">
        <w:rPr>
          <w:rFonts w:ascii="Arial" w:eastAsia="Times New Roman" w:hAnsi="Arial" w:cs="Arial"/>
          <w:sz w:val="24"/>
          <w:szCs w:val="24"/>
          <w:lang w:eastAsia="es-MX"/>
        </w:rPr>
        <w:t> </w:t>
      </w:r>
    </w:p>
    <w:p w:rsidR="00735F33" w:rsidRPr="00F85606" w:rsidRDefault="00735F33" w:rsidP="00735F33">
      <w:pPr>
        <w:spacing w:after="0" w:line="240" w:lineRule="auto"/>
        <w:jc w:val="center"/>
        <w:textAlignment w:val="baseline"/>
        <w:rPr>
          <w:rFonts w:ascii="Arial" w:eastAsia="Times New Roman" w:hAnsi="Arial" w:cs="Arial"/>
          <w:sz w:val="24"/>
          <w:szCs w:val="24"/>
          <w:lang w:eastAsia="es-MX"/>
        </w:rPr>
      </w:pPr>
      <w:r w:rsidRPr="00F85606">
        <w:rPr>
          <w:rFonts w:ascii="Arial" w:eastAsia="Times New Roman" w:hAnsi="Arial" w:cs="Arial"/>
          <w:b/>
          <w:bCs/>
          <w:sz w:val="24"/>
          <w:szCs w:val="24"/>
          <w:lang w:eastAsia="es-MX"/>
        </w:rPr>
        <w:t>L.C.P. Jose Luis Figueroa Meza.</w:t>
      </w:r>
    </w:p>
    <w:p w:rsidR="00735F33" w:rsidRPr="00F85606" w:rsidRDefault="00735F33" w:rsidP="00735F33">
      <w:pPr>
        <w:spacing w:after="0" w:line="240" w:lineRule="auto"/>
        <w:jc w:val="center"/>
        <w:textAlignment w:val="baseline"/>
        <w:rPr>
          <w:rFonts w:ascii="Arial" w:eastAsia="Times New Roman" w:hAnsi="Arial" w:cs="Arial"/>
          <w:sz w:val="24"/>
          <w:szCs w:val="24"/>
          <w:lang w:eastAsia="es-MX"/>
        </w:rPr>
      </w:pPr>
      <w:r w:rsidRPr="00F85606">
        <w:rPr>
          <w:rFonts w:ascii="Arial" w:eastAsia="Times New Roman" w:hAnsi="Arial" w:cs="Arial"/>
          <w:sz w:val="24"/>
          <w:szCs w:val="24"/>
          <w:lang w:eastAsia="es-MX"/>
        </w:rPr>
        <w:t>Regidor del H. Ayuntamiento de San Pedro Tlaquepaque </w:t>
      </w:r>
    </w:p>
    <w:p w:rsidR="00735F33" w:rsidRPr="00F85606" w:rsidRDefault="00B02C8D" w:rsidP="00735F33">
      <w:pPr>
        <w:spacing w:after="0" w:line="240" w:lineRule="auto"/>
        <w:textAlignment w:val="baseline"/>
        <w:rPr>
          <w:rFonts w:ascii="Arial" w:eastAsia="Times New Roman" w:hAnsi="Arial" w:cs="Arial"/>
          <w:sz w:val="24"/>
          <w:szCs w:val="24"/>
          <w:lang w:eastAsia="es-MX"/>
        </w:rPr>
      </w:pPr>
      <w:r>
        <w:rPr>
          <w:rFonts w:ascii="Arial" w:eastAsia="Times New Roman" w:hAnsi="Arial" w:cs="Arial"/>
          <w:sz w:val="24"/>
          <w:szCs w:val="24"/>
          <w:lang w:eastAsia="es-MX"/>
        </w:rPr>
        <w:t>------------------------------------------------------------------------------------------------------------------------------------------------------------------------------------------------------</w:t>
      </w:r>
    </w:p>
    <w:p w:rsidR="000B21F9" w:rsidRPr="00B02C8D" w:rsidRDefault="00B02C8D" w:rsidP="000B21F9">
      <w:pPr>
        <w:jc w:val="both"/>
        <w:rPr>
          <w:rFonts w:ascii="Arial" w:hAnsi="Arial" w:cs="Arial"/>
          <w:sz w:val="24"/>
          <w:szCs w:val="24"/>
        </w:rPr>
      </w:pPr>
      <w:r>
        <w:rPr>
          <w:rFonts w:ascii="Arial" w:hAnsi="Arial" w:cs="Arial"/>
          <w:sz w:val="24"/>
          <w:szCs w:val="24"/>
        </w:rPr>
        <w:t>C</w:t>
      </w:r>
      <w:r w:rsidR="005B7AB5" w:rsidRPr="00132952">
        <w:rPr>
          <w:rFonts w:ascii="Arial" w:hAnsi="Arial" w:cs="Arial"/>
          <w:sz w:val="24"/>
          <w:szCs w:val="24"/>
        </w:rPr>
        <w:t>on la palabra la Presidente Municipal, C. María Elena Limón García</w:t>
      </w:r>
      <w:r>
        <w:rPr>
          <w:rFonts w:ascii="Arial" w:hAnsi="Arial" w:cs="Arial"/>
          <w:sz w:val="24"/>
          <w:szCs w:val="24"/>
        </w:rPr>
        <w:t>: E</w:t>
      </w:r>
      <w:r w:rsidR="005B7AB5" w:rsidRPr="00132952">
        <w:rPr>
          <w:rFonts w:ascii="Arial" w:hAnsi="Arial" w:cs="Arial"/>
          <w:sz w:val="24"/>
          <w:szCs w:val="24"/>
        </w:rPr>
        <w:t>n votación económica les pregunto, quienes estén por la afirmativa</w:t>
      </w:r>
      <w:r>
        <w:rPr>
          <w:rFonts w:ascii="Arial" w:hAnsi="Arial" w:cs="Arial"/>
          <w:sz w:val="24"/>
          <w:szCs w:val="24"/>
        </w:rPr>
        <w:t xml:space="preserve"> del turno a comisiones propuesto,</w:t>
      </w:r>
      <w:r w:rsidR="005B7AB5" w:rsidRPr="00132952">
        <w:rPr>
          <w:rFonts w:ascii="Arial" w:hAnsi="Arial" w:cs="Arial"/>
          <w:sz w:val="24"/>
          <w:szCs w:val="24"/>
        </w:rPr>
        <w:t xml:space="preserve"> favor de manifestarlo.</w:t>
      </w:r>
      <w:r w:rsidR="005B7AB5" w:rsidRPr="005B7AB5">
        <w:rPr>
          <w:rFonts w:ascii="Arial" w:hAnsi="Arial" w:cs="Arial"/>
          <w:sz w:val="24"/>
          <w:szCs w:val="24"/>
        </w:rPr>
        <w:t xml:space="preserve"> Es aprobado</w:t>
      </w:r>
      <w:r w:rsidR="005B7AB5">
        <w:rPr>
          <w:rFonts w:ascii="Arial" w:hAnsi="Arial" w:cs="Arial"/>
          <w:sz w:val="24"/>
          <w:szCs w:val="24"/>
        </w:rPr>
        <w:t xml:space="preserve"> por unanimidad</w:t>
      </w:r>
      <w:r w:rsidR="005B7AB5" w:rsidRPr="005B7AB5">
        <w:rPr>
          <w:rFonts w:ascii="Arial" w:hAnsi="Arial" w:cs="Arial"/>
          <w:b/>
          <w:sz w:val="24"/>
          <w:szCs w:val="24"/>
        </w:rPr>
        <w:t>,</w:t>
      </w:r>
      <w:r w:rsidR="005B7AB5" w:rsidRPr="005B7AB5">
        <w:rPr>
          <w:rFonts w:ascii="Arial" w:hAnsi="Arial" w:cs="Arial"/>
          <w:sz w:val="24"/>
          <w:szCs w:val="24"/>
        </w:rPr>
        <w:t xml:space="preserve"> bajo el siguiente:-----------------------------------------------------------</w:t>
      </w:r>
      <w:r>
        <w:rPr>
          <w:rFonts w:ascii="Arial" w:hAnsi="Arial" w:cs="Arial"/>
          <w:sz w:val="24"/>
          <w:szCs w:val="24"/>
        </w:rPr>
        <w:t>-</w:t>
      </w:r>
      <w:r w:rsidR="005B7AB5" w:rsidRPr="005B7AB5">
        <w:rPr>
          <w:rFonts w:ascii="Arial" w:hAnsi="Arial" w:cs="Arial"/>
          <w:sz w:val="24"/>
          <w:szCs w:val="24"/>
        </w:rPr>
        <w:t>--</w:t>
      </w:r>
      <w:r>
        <w:rPr>
          <w:rFonts w:ascii="Arial" w:hAnsi="Arial" w:cs="Arial"/>
          <w:sz w:val="24"/>
          <w:szCs w:val="24"/>
        </w:rPr>
        <w:t>---------------------------------</w:t>
      </w:r>
      <w:r w:rsidR="005B7AB5" w:rsidRPr="005B7AB5">
        <w:rPr>
          <w:rFonts w:ascii="Arial" w:hAnsi="Arial" w:cs="Arial"/>
          <w:sz w:val="24"/>
          <w:szCs w:val="24"/>
        </w:rPr>
        <w:t>---------------------------------------------------------------------------------------</w:t>
      </w:r>
      <w:r w:rsidR="005B7AB5" w:rsidRPr="005B7AB5">
        <w:rPr>
          <w:rFonts w:ascii="Arial" w:hAnsi="Arial" w:cs="Arial"/>
          <w:b/>
          <w:sz w:val="24"/>
          <w:szCs w:val="24"/>
        </w:rPr>
        <w:t>ACUERDO NÚMERO 1144/2019/TC</w:t>
      </w:r>
      <w:r w:rsidR="005B7AB5" w:rsidRPr="005B7AB5">
        <w:rPr>
          <w:rFonts w:ascii="Arial" w:hAnsi="Arial" w:cs="Arial"/>
          <w:sz w:val="24"/>
          <w:szCs w:val="24"/>
        </w:rPr>
        <w:t>-----------------------------------------------------------------------------------------------------------</w:t>
      </w:r>
      <w:r>
        <w:rPr>
          <w:rFonts w:ascii="Arial" w:hAnsi="Arial" w:cs="Arial"/>
          <w:sz w:val="24"/>
          <w:szCs w:val="24"/>
        </w:rPr>
        <w:t>------------------</w:t>
      </w:r>
      <w:r w:rsidR="005B7AB5" w:rsidRPr="005B7AB5">
        <w:rPr>
          <w:rFonts w:ascii="Arial" w:eastAsia="Times New Roman" w:hAnsi="Arial" w:cs="Arial"/>
          <w:b/>
          <w:bCs/>
          <w:sz w:val="24"/>
          <w:szCs w:val="24"/>
          <w:lang w:eastAsia="es-MX"/>
        </w:rPr>
        <w:t>PRIMERO.- </w:t>
      </w:r>
      <w:r w:rsidR="005B7AB5" w:rsidRPr="005B7AB5">
        <w:rPr>
          <w:rStyle w:val="normaltextrun"/>
          <w:rFonts w:ascii="Arial" w:hAnsi="Arial" w:cs="Arial"/>
          <w:sz w:val="24"/>
          <w:szCs w:val="24"/>
        </w:rPr>
        <w:t>El Pleno del H. Ayuntamiento Constitucional del Municipio de San Pedro Tlaquepaque, Jalisco,</w:t>
      </w:r>
      <w:r w:rsidR="005B7AB5" w:rsidRPr="005B7AB5">
        <w:rPr>
          <w:rStyle w:val="normaltextrun"/>
          <w:rFonts w:ascii="Arial" w:hAnsi="Arial" w:cs="Arial"/>
          <w:b/>
          <w:bCs/>
          <w:sz w:val="24"/>
          <w:szCs w:val="24"/>
        </w:rPr>
        <w:t> </w:t>
      </w:r>
      <w:r w:rsidR="005B7AB5" w:rsidRPr="005B7AB5">
        <w:rPr>
          <w:rStyle w:val="normaltextrun"/>
          <w:rFonts w:ascii="Arial" w:hAnsi="Arial" w:cs="Arial"/>
          <w:bCs/>
          <w:sz w:val="24"/>
          <w:szCs w:val="24"/>
        </w:rPr>
        <w:t>aprueba y autoriza</w:t>
      </w:r>
      <w:r w:rsidR="005B7AB5" w:rsidRPr="005B7AB5">
        <w:rPr>
          <w:rStyle w:val="normaltextrun"/>
          <w:rFonts w:ascii="Arial" w:hAnsi="Arial" w:cs="Arial"/>
          <w:b/>
          <w:bCs/>
          <w:sz w:val="24"/>
          <w:szCs w:val="24"/>
        </w:rPr>
        <w:t> </w:t>
      </w:r>
      <w:r w:rsidR="005B7AB5" w:rsidRPr="005B7AB5">
        <w:rPr>
          <w:rFonts w:ascii="Arial" w:eastAsia="Times New Roman" w:hAnsi="Arial" w:cs="Arial"/>
          <w:sz w:val="24"/>
          <w:szCs w:val="24"/>
          <w:lang w:eastAsia="es-MX"/>
        </w:rPr>
        <w:t xml:space="preserve"> para su estudio, análisis y dictaminación, turnar a la</w:t>
      </w:r>
      <w:r w:rsidR="005B7AB5" w:rsidRPr="005B7AB5">
        <w:rPr>
          <w:rFonts w:ascii="Arial" w:eastAsia="Times New Roman" w:hAnsi="Arial" w:cs="Arial"/>
          <w:bCs/>
          <w:sz w:val="24"/>
          <w:szCs w:val="24"/>
          <w:lang w:eastAsia="es-MX"/>
        </w:rPr>
        <w:t xml:space="preserve"> Comisión Edilicia de Hacienda, Patrimonio y Presupuesto como convocante, y a la Comisión Edilicia de Servicios Públicos como coadyuvante,</w:t>
      </w:r>
      <w:r w:rsidR="005B7AB5" w:rsidRPr="005B7AB5">
        <w:rPr>
          <w:rFonts w:ascii="Arial" w:eastAsia="Times New Roman" w:hAnsi="Arial" w:cs="Arial"/>
          <w:sz w:val="24"/>
          <w:szCs w:val="24"/>
          <w:lang w:eastAsia="es-MX"/>
        </w:rPr>
        <w:t xml:space="preserve"> la iniciativa que tiene por objeto la </w:t>
      </w:r>
      <w:r w:rsidR="005B7AB5" w:rsidRPr="005B7AB5">
        <w:rPr>
          <w:rFonts w:ascii="Arial" w:eastAsia="Times New Roman" w:hAnsi="Arial" w:cs="Arial"/>
          <w:b/>
          <w:sz w:val="24"/>
          <w:szCs w:val="24"/>
          <w:lang w:eastAsia="es-MX"/>
        </w:rPr>
        <w:t>Dictaminación, Construcción y Operación de espacios denominados Nichos, Urnarios y Gavetas</w:t>
      </w:r>
      <w:r w:rsidR="005B7AB5" w:rsidRPr="005B7AB5">
        <w:rPr>
          <w:rFonts w:ascii="Arial" w:eastAsia="Times New Roman" w:hAnsi="Arial" w:cs="Arial"/>
          <w:sz w:val="24"/>
          <w:szCs w:val="24"/>
          <w:lang w:eastAsia="es-MX"/>
        </w:rPr>
        <w:t xml:space="preserve"> dentro de los 9 Cementerios Municipales de la jurisdicción territorial del Municipio de San Pedro Tlaquepaque, que cumpla con las características que la Norma Ambiental y de Higiene y Salubridad requieran.------------------------------------------------------------------------------------------------------------------</w:t>
      </w:r>
      <w:r>
        <w:rPr>
          <w:rFonts w:ascii="Arial" w:eastAsia="Times New Roman" w:hAnsi="Arial" w:cs="Arial"/>
          <w:sz w:val="24"/>
          <w:szCs w:val="24"/>
          <w:lang w:eastAsia="es-MX"/>
        </w:rPr>
        <w:t>-------------------------------------------------------</w:t>
      </w:r>
      <w:r w:rsidR="005B7AB5" w:rsidRPr="005B7AB5">
        <w:rPr>
          <w:rFonts w:ascii="Arial" w:eastAsia="Times New Roman" w:hAnsi="Arial" w:cs="Arial"/>
          <w:b/>
          <w:sz w:val="24"/>
          <w:szCs w:val="24"/>
          <w:lang w:eastAsia="es-MX"/>
        </w:rPr>
        <w:t xml:space="preserve">SEGUNDO.- </w:t>
      </w:r>
      <w:r w:rsidR="005B7AB5" w:rsidRPr="005B7AB5">
        <w:rPr>
          <w:rFonts w:ascii="Arial" w:eastAsia="Times New Roman" w:hAnsi="Arial" w:cs="Arial"/>
          <w:sz w:val="24"/>
          <w:szCs w:val="24"/>
          <w:lang w:eastAsia="es-MX"/>
        </w:rPr>
        <w:t>Se Instruye a la Dirección de Obras Públicas para la realización y ejecución del Proyecto Ejecutivo, para su operación.----------------------------------------------------------------------------------</w:t>
      </w:r>
      <w:r>
        <w:rPr>
          <w:rFonts w:ascii="Arial" w:eastAsia="Times New Roman" w:hAnsi="Arial" w:cs="Arial"/>
          <w:sz w:val="24"/>
          <w:szCs w:val="24"/>
          <w:lang w:eastAsia="es-MX"/>
        </w:rPr>
        <w:t>----------------------------</w:t>
      </w:r>
      <w:r w:rsidR="005C0D4B" w:rsidRPr="00EC7E16">
        <w:rPr>
          <w:rFonts w:ascii="Arial" w:hAnsi="Arial" w:cs="Arial"/>
          <w:b/>
          <w:color w:val="000000" w:themeColor="text1"/>
          <w:sz w:val="24"/>
          <w:szCs w:val="24"/>
        </w:rPr>
        <w:t>FUNDAMENTO LEGAL.-</w:t>
      </w:r>
      <w:r w:rsidR="005C0D4B" w:rsidRPr="00EC7E16">
        <w:rPr>
          <w:rFonts w:ascii="Arial" w:hAnsi="Arial" w:cs="Arial"/>
          <w:i/>
          <w:color w:val="000000" w:themeColor="text1"/>
          <w:sz w:val="24"/>
          <w:szCs w:val="24"/>
        </w:rPr>
        <w:t xml:space="preserve"> </w:t>
      </w:r>
      <w:r w:rsidR="005C0D4B"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5C0D4B"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5C0D4B">
        <w:rPr>
          <w:rStyle w:val="Fuentedeprrafopredeter1"/>
          <w:rFonts w:ascii="Arial" w:hAnsi="Arial" w:cs="Arial"/>
          <w:color w:val="000000" w:themeColor="text1"/>
          <w:sz w:val="24"/>
          <w:szCs w:val="24"/>
        </w:rPr>
        <w:t>.</w:t>
      </w:r>
      <w:r>
        <w:rPr>
          <w:rStyle w:val="Fuentedeprrafopredeter1"/>
          <w:rFonts w:ascii="Arial" w:hAnsi="Arial" w:cs="Arial"/>
          <w:color w:val="000000" w:themeColor="text1"/>
          <w:sz w:val="24"/>
          <w:szCs w:val="24"/>
        </w:rPr>
        <w:t>--------------------------------------------------------------------------------------------------------------------------------------------</w:t>
      </w:r>
      <w:r w:rsidR="0094203E" w:rsidRPr="0094203E">
        <w:rPr>
          <w:rFonts w:ascii="Arial" w:hAnsi="Arial" w:cs="Arial"/>
          <w:b/>
          <w:sz w:val="24"/>
          <w:szCs w:val="24"/>
        </w:rPr>
        <w:t xml:space="preserve">NOTIFÍQUESE.- </w:t>
      </w:r>
      <w:r w:rsidR="0094203E" w:rsidRPr="0094203E">
        <w:rPr>
          <w:rFonts w:ascii="Arial" w:hAnsi="Arial" w:cs="Arial"/>
          <w:color w:val="000000" w:themeColor="text1"/>
          <w:sz w:val="24"/>
          <w:szCs w:val="24"/>
        </w:rPr>
        <w:t>Presidente de la Comisión Edilicia de Hacienda, Patrimonio y Presupuesto; Presidente de la Comisión Edilicia de Servicios Públicos</w:t>
      </w:r>
      <w:r w:rsidR="0094203E" w:rsidRPr="0094203E">
        <w:rPr>
          <w:rFonts w:ascii="Arial" w:hAnsi="Arial" w:cs="Arial"/>
          <w:sz w:val="24"/>
          <w:szCs w:val="24"/>
        </w:rPr>
        <w:t>, para su conocimiento y efectos legales a que haya lugar.-----------------------------------------------------------------------------------------</w:t>
      </w:r>
      <w:r w:rsidR="0094203E">
        <w:rPr>
          <w:rFonts w:ascii="Arial" w:hAnsi="Arial" w:cs="Arial"/>
          <w:sz w:val="24"/>
          <w:szCs w:val="24"/>
        </w:rPr>
        <w:t>-------------------</w:t>
      </w:r>
      <w:r>
        <w:rPr>
          <w:rFonts w:ascii="Arial" w:hAnsi="Arial" w:cs="Arial"/>
          <w:sz w:val="24"/>
          <w:szCs w:val="24"/>
        </w:rPr>
        <w:t>-</w:t>
      </w:r>
      <w:r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Adelante </w:t>
      </w:r>
      <w:r w:rsidRPr="00733E72">
        <w:rPr>
          <w:rFonts w:ascii="Arial" w:hAnsi="Arial" w:cs="Arial"/>
          <w:sz w:val="24"/>
          <w:szCs w:val="24"/>
        </w:rPr>
        <w:t>Secretario.----------------------------------------------------------------------------------------------------------</w:t>
      </w:r>
      <w:r>
        <w:rPr>
          <w:rFonts w:ascii="Arial" w:hAnsi="Arial" w:cs="Arial"/>
          <w:sz w:val="24"/>
          <w:szCs w:val="24"/>
        </w:rPr>
        <w:t>-----------------------------------------------------------------</w:t>
      </w:r>
      <w:r w:rsidR="000B21F9" w:rsidRPr="00733E72">
        <w:rPr>
          <w:rFonts w:ascii="Arial" w:hAnsi="Arial" w:cs="Arial"/>
          <w:sz w:val="24"/>
          <w:szCs w:val="24"/>
        </w:rPr>
        <w:t>En uso de la voz el Secretario del Ayuntamiento, Lic. Salvador Ruíz Ayala:</w:t>
      </w:r>
      <w:r w:rsidR="000B21F9" w:rsidRPr="00733E72">
        <w:rPr>
          <w:rFonts w:ascii="Arial" w:hAnsi="Arial" w:cs="Arial"/>
          <w:b/>
          <w:sz w:val="24"/>
          <w:szCs w:val="24"/>
        </w:rPr>
        <w:t xml:space="preserve"> </w:t>
      </w:r>
      <w:r w:rsidR="000B21F9">
        <w:rPr>
          <w:rFonts w:ascii="Arial" w:hAnsi="Arial" w:cs="Arial"/>
          <w:b/>
          <w:sz w:val="24"/>
          <w:szCs w:val="24"/>
        </w:rPr>
        <w:t xml:space="preserve">V.- </w:t>
      </w:r>
      <w:r w:rsidR="000B21F9" w:rsidRPr="00116EE3">
        <w:rPr>
          <w:rFonts w:ascii="Arial" w:hAnsi="Arial" w:cs="Arial"/>
          <w:b/>
          <w:sz w:val="24"/>
          <w:szCs w:val="24"/>
        </w:rPr>
        <w:t xml:space="preserve">N) </w:t>
      </w:r>
      <w:r w:rsidR="000B21F9" w:rsidRPr="00116EE3">
        <w:rPr>
          <w:rFonts w:ascii="Arial" w:hAnsi="Arial" w:cs="Arial"/>
          <w:sz w:val="24"/>
          <w:szCs w:val="24"/>
        </w:rPr>
        <w:t>Iniciativa suscrita por el regidor</w:t>
      </w:r>
      <w:r w:rsidR="000B21F9" w:rsidRPr="00116EE3">
        <w:rPr>
          <w:rFonts w:ascii="Arial" w:hAnsi="Arial" w:cs="Arial"/>
          <w:b/>
          <w:sz w:val="24"/>
          <w:szCs w:val="24"/>
        </w:rPr>
        <w:t xml:space="preserve"> Jorge Antonio Chávez Ambriz, </w:t>
      </w:r>
      <w:r w:rsidR="000B21F9" w:rsidRPr="00116EE3">
        <w:rPr>
          <w:rFonts w:ascii="Arial" w:hAnsi="Arial" w:cs="Arial"/>
          <w:sz w:val="24"/>
          <w:szCs w:val="24"/>
        </w:rPr>
        <w:t xml:space="preserve">mediante la cual propone se apruebe el turno a la Comisión Edilicia de </w:t>
      </w:r>
      <w:r w:rsidR="000B21F9" w:rsidRPr="00116EE3">
        <w:rPr>
          <w:rFonts w:ascii="Arial" w:hAnsi="Arial" w:cs="Arial"/>
          <w:b/>
          <w:sz w:val="24"/>
          <w:szCs w:val="24"/>
        </w:rPr>
        <w:t>Hacienda, Patrimonio y Presupuesto</w:t>
      </w:r>
      <w:r w:rsidR="000B21F9" w:rsidRPr="00116EE3">
        <w:rPr>
          <w:rFonts w:ascii="Arial" w:hAnsi="Arial" w:cs="Arial"/>
          <w:sz w:val="24"/>
          <w:szCs w:val="24"/>
        </w:rPr>
        <w:t>,</w:t>
      </w:r>
      <w:r w:rsidR="000B21F9" w:rsidRPr="00116EE3">
        <w:rPr>
          <w:rFonts w:ascii="Arial" w:hAnsi="Arial" w:cs="Arial"/>
          <w:b/>
          <w:sz w:val="24"/>
          <w:szCs w:val="24"/>
        </w:rPr>
        <w:t xml:space="preserve"> </w:t>
      </w:r>
      <w:r w:rsidR="000B21F9" w:rsidRPr="00116EE3">
        <w:rPr>
          <w:rFonts w:ascii="Arial" w:hAnsi="Arial" w:cs="Arial"/>
          <w:sz w:val="24"/>
          <w:szCs w:val="24"/>
        </w:rPr>
        <w:t>para el estudio y análisis d</w:t>
      </w:r>
      <w:r w:rsidR="000B21F9" w:rsidRPr="00116EE3">
        <w:rPr>
          <w:rStyle w:val="Fuentedeprrafopredeter2"/>
          <w:rFonts w:ascii="Arial" w:eastAsiaTheme="minorEastAsia" w:hAnsi="Arial" w:cs="Arial"/>
          <w:sz w:val="24"/>
          <w:szCs w:val="24"/>
        </w:rPr>
        <w:t>e asunto relativo a actas de nacimiento.</w:t>
      </w:r>
      <w:r>
        <w:rPr>
          <w:rStyle w:val="Fuentedeprrafopredeter2"/>
          <w:rFonts w:ascii="Arial" w:eastAsiaTheme="minorEastAsia" w:hAnsi="Arial" w:cs="Arial"/>
          <w:sz w:val="24"/>
          <w:szCs w:val="24"/>
        </w:rPr>
        <w:t xml:space="preserve"> Es cuánto Presidenta.---------------------------------------------------------------------------------------------------------------------</w:t>
      </w:r>
    </w:p>
    <w:p w:rsidR="00735F33" w:rsidRPr="009678AA" w:rsidRDefault="00735F33" w:rsidP="00B02C8D">
      <w:pPr>
        <w:ind w:left="-141" w:firstLine="141"/>
        <w:jc w:val="both"/>
        <w:rPr>
          <w:rFonts w:ascii="Arial" w:eastAsia="Calibri" w:hAnsi="Arial" w:cs="Arial"/>
          <w:b/>
          <w:sz w:val="24"/>
          <w:szCs w:val="24"/>
        </w:rPr>
      </w:pPr>
      <w:r w:rsidRPr="009678AA">
        <w:rPr>
          <w:rFonts w:ascii="Arial" w:eastAsia="Calibri" w:hAnsi="Arial" w:cs="Arial"/>
          <w:b/>
          <w:sz w:val="24"/>
          <w:szCs w:val="24"/>
        </w:rPr>
        <w:t>H. CABILDO DEL AYUNTAMIENTO DE SAN PEDRO TLAQUEPAQUE</w:t>
      </w:r>
    </w:p>
    <w:p w:rsidR="00735F33" w:rsidRPr="009678AA" w:rsidRDefault="00735F33" w:rsidP="00B02C8D">
      <w:pPr>
        <w:ind w:left="142" w:hanging="142"/>
        <w:jc w:val="both"/>
        <w:rPr>
          <w:rFonts w:ascii="Arial" w:eastAsia="Calibri" w:hAnsi="Arial" w:cs="Arial"/>
          <w:b/>
          <w:sz w:val="24"/>
          <w:szCs w:val="24"/>
        </w:rPr>
      </w:pPr>
      <w:r w:rsidRPr="009678AA">
        <w:rPr>
          <w:rFonts w:ascii="Arial" w:eastAsia="Calibri" w:hAnsi="Arial" w:cs="Arial"/>
          <w:b/>
          <w:sz w:val="24"/>
          <w:szCs w:val="24"/>
        </w:rPr>
        <w:t>PRESENTE</w:t>
      </w:r>
    </w:p>
    <w:p w:rsidR="00735F33" w:rsidRPr="009678AA" w:rsidRDefault="00735F33" w:rsidP="00B02C8D">
      <w:pPr>
        <w:jc w:val="both"/>
        <w:rPr>
          <w:rFonts w:ascii="Arial" w:eastAsia="Calibri" w:hAnsi="Arial" w:cs="Arial"/>
          <w:sz w:val="24"/>
          <w:szCs w:val="24"/>
        </w:rPr>
      </w:pPr>
      <w:r w:rsidRPr="009678AA">
        <w:rPr>
          <w:rFonts w:ascii="Arial" w:eastAsia="Calibri" w:hAnsi="Arial" w:cs="Arial"/>
          <w:b/>
          <w:sz w:val="24"/>
          <w:szCs w:val="24"/>
        </w:rPr>
        <w:t xml:space="preserve"> </w:t>
      </w:r>
      <w:r w:rsidRPr="009678AA">
        <w:rPr>
          <w:rFonts w:ascii="Arial" w:eastAsia="Calibri" w:hAnsi="Arial" w:cs="Arial"/>
          <w:sz w:val="24"/>
          <w:szCs w:val="24"/>
        </w:rPr>
        <w:t>El que suscribe JORGE ANTONIO CHÁVEZ AMBRIZ,</w:t>
      </w:r>
      <w:r w:rsidRPr="009678AA">
        <w:rPr>
          <w:rFonts w:ascii="Arial" w:eastAsia="Calibri" w:hAnsi="Arial" w:cs="Arial"/>
          <w:b/>
          <w:sz w:val="24"/>
          <w:szCs w:val="24"/>
        </w:rPr>
        <w:t xml:space="preserve"> </w:t>
      </w:r>
      <w:r w:rsidRPr="009678AA">
        <w:rPr>
          <w:rFonts w:ascii="Arial" w:eastAsia="Calibri" w:hAnsi="Arial" w:cs="Arial"/>
          <w:sz w:val="24"/>
          <w:szCs w:val="24"/>
        </w:rPr>
        <w:t xml:space="preserve">integrante de la fracción edilicia del PAN, con fundamento en el artículo 115 fracción I y II de la Constitución Política de los Estados Unidos Mexicanos, artículo 86 de la Constitución Política del Estado de Jalisco, artículos 41 fracción II y 50 fracción I de la Ley de Gobierno y Administración Pública Municipal del Estado de Jalisco, así como el artículo 36 fracción I y 142 del Reglamento de Gobierno y la Administración Pública del Ayuntamiento Constitucional de San Pedro Tlaquepaque, presenta ante este órgano colegiado la </w:t>
      </w:r>
      <w:r w:rsidRPr="009678AA">
        <w:rPr>
          <w:rFonts w:ascii="Arial" w:eastAsia="Calibri" w:hAnsi="Arial" w:cs="Arial"/>
          <w:b/>
          <w:sz w:val="24"/>
          <w:szCs w:val="24"/>
        </w:rPr>
        <w:t xml:space="preserve">Iniciativa para turno a la Comisión de Hacienda, patrimonio y presupuesto </w:t>
      </w:r>
      <w:r w:rsidRPr="009678AA">
        <w:rPr>
          <w:rFonts w:ascii="Arial" w:eastAsia="Calibri" w:hAnsi="Arial" w:cs="Arial"/>
          <w:sz w:val="24"/>
          <w:szCs w:val="24"/>
        </w:rPr>
        <w:t>que pretende</w:t>
      </w:r>
      <w:r w:rsidRPr="009678AA">
        <w:rPr>
          <w:rFonts w:ascii="Arial" w:eastAsia="Calibri" w:hAnsi="Arial" w:cs="Arial"/>
          <w:b/>
          <w:sz w:val="24"/>
          <w:szCs w:val="24"/>
        </w:rPr>
        <w:t xml:space="preserve"> se contemple para el presupuesto de ingresos del año 2020 la gratuidad de las copias certificadas de las actas de nacimiento, </w:t>
      </w:r>
      <w:r w:rsidRPr="009678AA">
        <w:rPr>
          <w:rFonts w:ascii="Arial" w:eastAsia="Calibri" w:hAnsi="Arial" w:cs="Arial"/>
          <w:sz w:val="24"/>
          <w:szCs w:val="24"/>
        </w:rPr>
        <w:t xml:space="preserve">con lo que se pretende apoyar la economía familiar, y reforzar el acceso de los ciudadanos a derechos humanos como la educación, el empleo y la identidad. Lo anterior basado en la siguiente: </w:t>
      </w:r>
    </w:p>
    <w:p w:rsidR="00735F33" w:rsidRPr="009678AA" w:rsidRDefault="00735F33" w:rsidP="00735F33">
      <w:pPr>
        <w:ind w:left="-141"/>
        <w:jc w:val="center"/>
        <w:rPr>
          <w:rFonts w:ascii="Arial" w:eastAsia="Calibri" w:hAnsi="Arial" w:cs="Arial"/>
          <w:b/>
          <w:sz w:val="24"/>
          <w:szCs w:val="24"/>
        </w:rPr>
      </w:pPr>
      <w:r w:rsidRPr="009678AA">
        <w:rPr>
          <w:rFonts w:ascii="Arial" w:eastAsia="Calibri" w:hAnsi="Arial" w:cs="Arial"/>
          <w:b/>
          <w:sz w:val="24"/>
          <w:szCs w:val="24"/>
        </w:rPr>
        <w:t>EXPOSICIÓN DE MOTIVOS</w:t>
      </w:r>
    </w:p>
    <w:p w:rsidR="00735F33" w:rsidRPr="009678AA" w:rsidRDefault="00735F33" w:rsidP="00B02C8D">
      <w:pPr>
        <w:ind w:left="-141"/>
        <w:jc w:val="both"/>
        <w:rPr>
          <w:rFonts w:ascii="Arial" w:eastAsia="Calibri" w:hAnsi="Arial" w:cs="Arial"/>
          <w:b/>
          <w:sz w:val="24"/>
          <w:szCs w:val="24"/>
        </w:rPr>
      </w:pPr>
      <w:r w:rsidRPr="009678AA">
        <w:rPr>
          <w:rFonts w:ascii="Arial" w:eastAsia="Calibri" w:hAnsi="Arial" w:cs="Arial"/>
          <w:b/>
          <w:sz w:val="24"/>
          <w:szCs w:val="24"/>
        </w:rPr>
        <w:t xml:space="preserve"> I. FACULTAD PARA PRESENTAR INICIATIVAS EN ESTA MATERIA.</w:t>
      </w:r>
    </w:p>
    <w:p w:rsidR="00735F33" w:rsidRPr="009678AA" w:rsidRDefault="00735F33" w:rsidP="00B02C8D">
      <w:pPr>
        <w:jc w:val="both"/>
        <w:rPr>
          <w:rFonts w:ascii="Arial" w:eastAsia="Calibri" w:hAnsi="Arial" w:cs="Arial"/>
          <w:sz w:val="24"/>
          <w:szCs w:val="24"/>
        </w:rPr>
      </w:pPr>
      <w:r w:rsidRPr="009678AA">
        <w:rPr>
          <w:rFonts w:ascii="Arial" w:eastAsia="Calibri" w:hAnsi="Arial" w:cs="Arial"/>
          <w:sz w:val="24"/>
          <w:szCs w:val="24"/>
        </w:rPr>
        <w:t>La facultad de los regidores para presentar iniciativas en relación al manejo de las finanzas municipales se encuentra establecida en la Constitución Política de los Estados Unidos Mexicanos en su artículo 115, fracciones I, II y IV  que a la letra dice:</w:t>
      </w:r>
    </w:p>
    <w:p w:rsidR="00735F33" w:rsidRPr="009678AA" w:rsidRDefault="00735F33" w:rsidP="00B02C8D">
      <w:pPr>
        <w:jc w:val="both"/>
        <w:rPr>
          <w:rFonts w:ascii="Arial" w:eastAsia="Calibri" w:hAnsi="Arial" w:cs="Arial"/>
          <w:i/>
          <w:sz w:val="24"/>
          <w:szCs w:val="24"/>
        </w:rPr>
      </w:pPr>
      <w:r w:rsidRPr="009678AA">
        <w:rPr>
          <w:rFonts w:ascii="Arial" w:eastAsia="Calibri" w:hAnsi="Arial" w:cs="Arial"/>
          <w:sz w:val="24"/>
          <w:szCs w:val="24"/>
        </w:rPr>
        <w:t xml:space="preserve"> </w:t>
      </w:r>
      <w:r w:rsidRPr="009678AA">
        <w:rPr>
          <w:rFonts w:ascii="Arial" w:eastAsia="Calibri" w:hAnsi="Arial" w:cs="Arial"/>
          <w:b/>
          <w:i/>
          <w:sz w:val="24"/>
          <w:szCs w:val="24"/>
        </w:rPr>
        <w:t xml:space="preserve">Artículo 115.- </w:t>
      </w:r>
      <w:r w:rsidRPr="009678AA">
        <w:rPr>
          <w:rFonts w:ascii="Arial" w:eastAsia="Calibri" w:hAnsi="Arial" w:cs="Arial"/>
          <w:i/>
          <w:sz w:val="24"/>
          <w:szCs w:val="24"/>
        </w:rPr>
        <w:t xml:space="preserve">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735F33" w:rsidRPr="009678AA" w:rsidRDefault="00735F33" w:rsidP="00B02C8D">
      <w:pPr>
        <w:ind w:right="1100"/>
        <w:jc w:val="both"/>
        <w:rPr>
          <w:rFonts w:ascii="Arial" w:eastAsia="Calibri" w:hAnsi="Arial" w:cs="Arial"/>
          <w:i/>
          <w:sz w:val="24"/>
          <w:szCs w:val="24"/>
        </w:rPr>
      </w:pPr>
      <w:r w:rsidRPr="009678AA">
        <w:rPr>
          <w:rFonts w:ascii="Arial" w:eastAsia="Calibri" w:hAnsi="Arial" w:cs="Arial"/>
          <w:i/>
          <w:sz w:val="24"/>
          <w:szCs w:val="24"/>
        </w:rPr>
        <w:t>I. 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p>
    <w:p w:rsidR="00735F33" w:rsidRPr="009678AA" w:rsidRDefault="00735F33" w:rsidP="00B02C8D">
      <w:pPr>
        <w:ind w:right="1100"/>
        <w:jc w:val="both"/>
        <w:rPr>
          <w:rFonts w:ascii="Arial" w:eastAsia="Calibri" w:hAnsi="Arial" w:cs="Arial"/>
          <w:i/>
          <w:sz w:val="24"/>
          <w:szCs w:val="24"/>
        </w:rPr>
      </w:pPr>
      <w:r w:rsidRPr="009678AA">
        <w:rPr>
          <w:rFonts w:ascii="Arial" w:eastAsia="Calibri" w:hAnsi="Arial" w:cs="Arial"/>
          <w:i/>
          <w:sz w:val="24"/>
          <w:szCs w:val="24"/>
        </w:rPr>
        <w:t>(...)</w:t>
      </w:r>
    </w:p>
    <w:p w:rsidR="00735F33" w:rsidRPr="009678AA" w:rsidRDefault="00735F33" w:rsidP="00B02C8D">
      <w:pPr>
        <w:ind w:right="1100"/>
        <w:jc w:val="both"/>
        <w:rPr>
          <w:rFonts w:ascii="Arial" w:eastAsia="Calibri" w:hAnsi="Arial" w:cs="Arial"/>
          <w:i/>
          <w:sz w:val="24"/>
          <w:szCs w:val="24"/>
        </w:rPr>
      </w:pPr>
      <w:r w:rsidRPr="009678AA">
        <w:rPr>
          <w:rFonts w:ascii="Arial" w:eastAsia="Calibri" w:hAnsi="Arial" w:cs="Arial"/>
          <w:i/>
          <w:sz w:val="24"/>
          <w:szCs w:val="24"/>
        </w:rPr>
        <w:t>II.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735F33" w:rsidRPr="009678AA" w:rsidRDefault="00735F33" w:rsidP="00B02C8D">
      <w:pPr>
        <w:ind w:right="1100"/>
        <w:jc w:val="both"/>
        <w:rPr>
          <w:rFonts w:ascii="Arial" w:eastAsia="Calibri" w:hAnsi="Arial" w:cs="Arial"/>
          <w:i/>
          <w:sz w:val="24"/>
          <w:szCs w:val="24"/>
        </w:rPr>
      </w:pPr>
      <w:r w:rsidRPr="009678AA">
        <w:rPr>
          <w:rFonts w:ascii="Arial" w:eastAsia="Calibri" w:hAnsi="Arial" w:cs="Arial"/>
          <w:i/>
          <w:sz w:val="24"/>
          <w:szCs w:val="24"/>
        </w:rPr>
        <w:t>(...)</w:t>
      </w:r>
    </w:p>
    <w:p w:rsidR="00735F33" w:rsidRPr="009678AA" w:rsidRDefault="00735F33" w:rsidP="00B02C8D">
      <w:pPr>
        <w:ind w:right="1100"/>
        <w:jc w:val="both"/>
        <w:rPr>
          <w:rFonts w:ascii="Arial" w:eastAsia="Calibri" w:hAnsi="Arial" w:cs="Arial"/>
          <w:i/>
          <w:sz w:val="24"/>
          <w:szCs w:val="24"/>
        </w:rPr>
      </w:pPr>
      <w:r w:rsidRPr="009678AA">
        <w:rPr>
          <w:rFonts w:ascii="Arial" w:eastAsia="Calibri" w:hAnsi="Arial" w:cs="Arial"/>
          <w:i/>
          <w:sz w:val="24"/>
          <w:szCs w:val="24"/>
        </w:rPr>
        <w:t>IV. Los municipios administrarán libremente su hacienda, la cual se formará de los rendimientos de los bienes que les pertenezcan, así como de las contribuciones y otros ingresos que las legislaturas establezcan a su favor.</w:t>
      </w:r>
    </w:p>
    <w:p w:rsidR="00735F33" w:rsidRPr="009678AA" w:rsidRDefault="00735F33" w:rsidP="00B02C8D">
      <w:pPr>
        <w:ind w:right="1100"/>
        <w:jc w:val="both"/>
        <w:rPr>
          <w:rFonts w:ascii="Arial" w:eastAsia="Calibri" w:hAnsi="Arial" w:cs="Arial"/>
          <w:i/>
          <w:sz w:val="24"/>
          <w:szCs w:val="24"/>
        </w:rPr>
      </w:pPr>
      <w:r w:rsidRPr="009678AA">
        <w:rPr>
          <w:rFonts w:ascii="Arial" w:eastAsia="Calibri" w:hAnsi="Arial" w:cs="Arial"/>
          <w:i/>
          <w:sz w:val="24"/>
          <w:szCs w:val="24"/>
        </w:rPr>
        <w:t>(...)</w:t>
      </w:r>
    </w:p>
    <w:p w:rsidR="00735F33" w:rsidRPr="009678AA" w:rsidRDefault="00735F33" w:rsidP="00B02C8D">
      <w:pPr>
        <w:ind w:right="1100"/>
        <w:jc w:val="both"/>
        <w:rPr>
          <w:rFonts w:ascii="Arial" w:eastAsia="Calibri" w:hAnsi="Arial" w:cs="Arial"/>
          <w:sz w:val="24"/>
          <w:szCs w:val="24"/>
        </w:rPr>
      </w:pPr>
      <w:r w:rsidRPr="009678AA">
        <w:rPr>
          <w:rFonts w:ascii="Arial" w:eastAsia="Calibri" w:hAnsi="Arial" w:cs="Arial"/>
          <w:i/>
          <w:sz w:val="24"/>
          <w:szCs w:val="24"/>
        </w:rPr>
        <w:t xml:space="preserve"> </w:t>
      </w:r>
      <w:r w:rsidRPr="009678AA">
        <w:rPr>
          <w:rFonts w:ascii="Arial" w:eastAsia="Calibri" w:hAnsi="Arial" w:cs="Arial"/>
          <w:sz w:val="24"/>
          <w:szCs w:val="24"/>
        </w:rPr>
        <w:t>En cuanto a la Ley de Gobierno y Administración Pública Municipal del Estado de Jalisco encontramos que en su artículo 41 nos dice:</w:t>
      </w:r>
    </w:p>
    <w:p w:rsidR="00735F33" w:rsidRPr="009678AA" w:rsidRDefault="00735F33" w:rsidP="0080148A">
      <w:pPr>
        <w:ind w:left="-141" w:right="-40"/>
        <w:jc w:val="both"/>
        <w:rPr>
          <w:rFonts w:ascii="Arial" w:eastAsia="Calibri" w:hAnsi="Arial" w:cs="Arial"/>
          <w:i/>
          <w:sz w:val="24"/>
          <w:szCs w:val="24"/>
        </w:rPr>
      </w:pPr>
      <w:r w:rsidRPr="009678AA">
        <w:rPr>
          <w:rFonts w:ascii="Arial" w:eastAsia="Calibri" w:hAnsi="Arial" w:cs="Arial"/>
          <w:sz w:val="24"/>
          <w:szCs w:val="24"/>
        </w:rPr>
        <w:t xml:space="preserve"> </w:t>
      </w:r>
      <w:r w:rsidRPr="009678AA">
        <w:rPr>
          <w:rFonts w:ascii="Arial" w:eastAsia="Calibri" w:hAnsi="Arial" w:cs="Arial"/>
          <w:b/>
          <w:i/>
          <w:sz w:val="24"/>
          <w:szCs w:val="24"/>
        </w:rPr>
        <w:t xml:space="preserve">Artículo 41.-  </w:t>
      </w:r>
      <w:r w:rsidRPr="009678AA">
        <w:rPr>
          <w:rFonts w:ascii="Arial" w:eastAsia="Calibri" w:hAnsi="Arial" w:cs="Arial"/>
          <w:i/>
          <w:sz w:val="24"/>
          <w:szCs w:val="24"/>
        </w:rPr>
        <w:t>Tienen facultad para presentar iniciativas de ordenamientos municipales:</w:t>
      </w:r>
    </w:p>
    <w:p w:rsidR="00735F33" w:rsidRPr="009678AA" w:rsidRDefault="00735F33" w:rsidP="00B02C8D">
      <w:pPr>
        <w:ind w:right="1100"/>
        <w:jc w:val="both"/>
        <w:rPr>
          <w:rFonts w:ascii="Arial" w:eastAsia="Calibri" w:hAnsi="Arial" w:cs="Arial"/>
          <w:i/>
          <w:sz w:val="24"/>
          <w:szCs w:val="24"/>
        </w:rPr>
      </w:pPr>
      <w:r w:rsidRPr="009678AA">
        <w:rPr>
          <w:rFonts w:ascii="Arial" w:eastAsia="Calibri" w:hAnsi="Arial" w:cs="Arial"/>
          <w:i/>
          <w:sz w:val="24"/>
          <w:szCs w:val="24"/>
        </w:rPr>
        <w:t xml:space="preserve"> I. El Presidente Municipal;</w:t>
      </w:r>
    </w:p>
    <w:p w:rsidR="00735F33" w:rsidRPr="009678AA" w:rsidRDefault="00735F33" w:rsidP="00B02C8D">
      <w:pPr>
        <w:ind w:right="1100"/>
        <w:jc w:val="both"/>
        <w:rPr>
          <w:rFonts w:ascii="Arial" w:eastAsia="Calibri" w:hAnsi="Arial" w:cs="Arial"/>
          <w:i/>
          <w:sz w:val="24"/>
          <w:szCs w:val="24"/>
        </w:rPr>
      </w:pPr>
      <w:r w:rsidRPr="009678AA">
        <w:rPr>
          <w:rFonts w:ascii="Arial" w:eastAsia="Calibri" w:hAnsi="Arial" w:cs="Arial"/>
          <w:i/>
          <w:sz w:val="24"/>
          <w:szCs w:val="24"/>
        </w:rPr>
        <w:t xml:space="preserve"> II. Los regidores;</w:t>
      </w:r>
    </w:p>
    <w:p w:rsidR="00735F33" w:rsidRPr="009678AA" w:rsidRDefault="00735F33" w:rsidP="00B02C8D">
      <w:pPr>
        <w:ind w:right="1100"/>
        <w:jc w:val="both"/>
        <w:rPr>
          <w:rFonts w:ascii="Arial" w:eastAsia="Calibri" w:hAnsi="Arial" w:cs="Arial"/>
          <w:i/>
          <w:sz w:val="24"/>
          <w:szCs w:val="24"/>
        </w:rPr>
      </w:pPr>
      <w:r w:rsidRPr="009678AA">
        <w:rPr>
          <w:rFonts w:ascii="Arial" w:eastAsia="Calibri" w:hAnsi="Arial" w:cs="Arial"/>
          <w:i/>
          <w:sz w:val="24"/>
          <w:szCs w:val="24"/>
        </w:rPr>
        <w:t xml:space="preserve"> III. El Síndico;</w:t>
      </w:r>
    </w:p>
    <w:p w:rsidR="00735F33" w:rsidRPr="009678AA" w:rsidRDefault="00735F33" w:rsidP="00B02C8D">
      <w:pPr>
        <w:ind w:right="1100"/>
        <w:jc w:val="both"/>
        <w:rPr>
          <w:rFonts w:ascii="Arial" w:eastAsia="Calibri" w:hAnsi="Arial" w:cs="Arial"/>
          <w:i/>
          <w:sz w:val="24"/>
          <w:szCs w:val="24"/>
        </w:rPr>
      </w:pPr>
      <w:r w:rsidRPr="009678AA">
        <w:rPr>
          <w:rFonts w:ascii="Arial" w:eastAsia="Calibri" w:hAnsi="Arial" w:cs="Arial"/>
          <w:i/>
          <w:sz w:val="24"/>
          <w:szCs w:val="24"/>
        </w:rPr>
        <w:t xml:space="preserve"> IV. Las comisiones del Ayuntamiento; y</w:t>
      </w:r>
    </w:p>
    <w:p w:rsidR="00735F33" w:rsidRPr="009678AA" w:rsidRDefault="00735F33" w:rsidP="00B02C8D">
      <w:pPr>
        <w:ind w:right="1100"/>
        <w:jc w:val="both"/>
        <w:rPr>
          <w:rFonts w:ascii="Arial" w:eastAsia="Calibri" w:hAnsi="Arial" w:cs="Arial"/>
          <w:i/>
          <w:sz w:val="24"/>
          <w:szCs w:val="24"/>
        </w:rPr>
      </w:pPr>
      <w:r w:rsidRPr="009678AA">
        <w:rPr>
          <w:rFonts w:ascii="Arial" w:eastAsia="Calibri" w:hAnsi="Arial" w:cs="Arial"/>
          <w:i/>
          <w:sz w:val="24"/>
          <w:szCs w:val="24"/>
        </w:rPr>
        <w:t xml:space="preserve"> V. Los ciudadanos inscritos en la lista nominal de electores, en los  términos que exija la Constitución y la ley de la materia. </w:t>
      </w:r>
    </w:p>
    <w:p w:rsidR="00735F33" w:rsidRPr="009678AA" w:rsidRDefault="00735F33" w:rsidP="00B02C8D">
      <w:pPr>
        <w:ind w:right="1100"/>
        <w:jc w:val="both"/>
        <w:rPr>
          <w:rFonts w:ascii="Arial" w:eastAsia="Calibri" w:hAnsi="Arial" w:cs="Arial"/>
          <w:i/>
          <w:sz w:val="24"/>
          <w:szCs w:val="24"/>
        </w:rPr>
      </w:pPr>
      <w:r w:rsidRPr="009678AA">
        <w:rPr>
          <w:rFonts w:ascii="Arial" w:eastAsia="Calibri" w:hAnsi="Arial" w:cs="Arial"/>
          <w:i/>
          <w:sz w:val="24"/>
          <w:szCs w:val="24"/>
        </w:rPr>
        <w:t>(...)</w:t>
      </w:r>
    </w:p>
    <w:p w:rsidR="00735F33" w:rsidRPr="009678AA" w:rsidRDefault="00735F33" w:rsidP="00B02C8D">
      <w:pPr>
        <w:ind w:right="1100"/>
        <w:jc w:val="both"/>
        <w:rPr>
          <w:rFonts w:ascii="Arial" w:eastAsia="Calibri" w:hAnsi="Arial" w:cs="Arial"/>
          <w:sz w:val="24"/>
          <w:szCs w:val="24"/>
        </w:rPr>
      </w:pPr>
      <w:r w:rsidRPr="009678AA">
        <w:rPr>
          <w:rFonts w:ascii="Arial" w:eastAsia="Calibri" w:hAnsi="Arial" w:cs="Arial"/>
          <w:sz w:val="24"/>
          <w:szCs w:val="24"/>
        </w:rPr>
        <w:t>Tomando en cuenta además el Reglamento del Gobierno y la Administración Pública del Ayuntamiento Constitucional de San Pedro Tlaquepaque en su artículo 36 nos dice:</w:t>
      </w:r>
    </w:p>
    <w:p w:rsidR="00735F33" w:rsidRPr="009678AA" w:rsidRDefault="00735F33" w:rsidP="00B02C8D">
      <w:pPr>
        <w:ind w:right="1100"/>
        <w:jc w:val="both"/>
        <w:rPr>
          <w:rFonts w:ascii="Arial" w:eastAsia="Calibri" w:hAnsi="Arial" w:cs="Arial"/>
          <w:i/>
          <w:sz w:val="24"/>
          <w:szCs w:val="24"/>
        </w:rPr>
      </w:pPr>
      <w:r w:rsidRPr="009678AA">
        <w:rPr>
          <w:rFonts w:ascii="Arial" w:eastAsia="Calibri" w:hAnsi="Arial" w:cs="Arial"/>
          <w:b/>
          <w:i/>
          <w:sz w:val="24"/>
          <w:szCs w:val="24"/>
        </w:rPr>
        <w:t>Artículo 36.-</w:t>
      </w:r>
      <w:r w:rsidRPr="009678AA">
        <w:rPr>
          <w:rFonts w:ascii="Arial" w:eastAsia="Calibri" w:hAnsi="Arial" w:cs="Arial"/>
          <w:i/>
          <w:sz w:val="24"/>
          <w:szCs w:val="24"/>
        </w:rPr>
        <w:t xml:space="preserve"> Son facultades de las y los regidores:</w:t>
      </w:r>
    </w:p>
    <w:p w:rsidR="00735F33" w:rsidRPr="009678AA" w:rsidRDefault="00735F33" w:rsidP="00B02C8D">
      <w:pPr>
        <w:ind w:right="1100"/>
        <w:jc w:val="both"/>
        <w:rPr>
          <w:rFonts w:ascii="Arial" w:eastAsia="Calibri" w:hAnsi="Arial" w:cs="Arial"/>
          <w:i/>
          <w:sz w:val="24"/>
          <w:szCs w:val="24"/>
        </w:rPr>
      </w:pPr>
      <w:r w:rsidRPr="009678AA">
        <w:rPr>
          <w:rFonts w:ascii="Arial" w:eastAsia="Calibri" w:hAnsi="Arial" w:cs="Arial"/>
          <w:i/>
          <w:sz w:val="24"/>
          <w:szCs w:val="24"/>
        </w:rPr>
        <w:t xml:space="preserve"> </w:t>
      </w:r>
      <w:r w:rsidRPr="009678AA">
        <w:rPr>
          <w:rFonts w:ascii="Arial" w:eastAsia="Calibri" w:hAnsi="Arial" w:cs="Arial"/>
          <w:b/>
          <w:i/>
          <w:sz w:val="24"/>
          <w:szCs w:val="24"/>
        </w:rPr>
        <w:t>I.</w:t>
      </w:r>
      <w:r w:rsidRPr="009678AA">
        <w:rPr>
          <w:rFonts w:ascii="Arial" w:eastAsia="Calibri" w:hAnsi="Arial" w:cs="Arial"/>
          <w:i/>
          <w:sz w:val="24"/>
          <w:szCs w:val="24"/>
        </w:rPr>
        <w:t xml:space="preserve"> Presentar iniciativas de ordenamientos municipales, en los términos del presente reglamento;</w:t>
      </w:r>
    </w:p>
    <w:p w:rsidR="00735F33" w:rsidRPr="009678AA" w:rsidRDefault="00735F33" w:rsidP="00B02C8D">
      <w:pPr>
        <w:ind w:right="-40"/>
        <w:jc w:val="both"/>
        <w:rPr>
          <w:rFonts w:ascii="Arial" w:eastAsia="Calibri" w:hAnsi="Arial" w:cs="Arial"/>
          <w:sz w:val="24"/>
          <w:szCs w:val="24"/>
        </w:rPr>
      </w:pPr>
      <w:r w:rsidRPr="009678AA">
        <w:rPr>
          <w:rFonts w:ascii="Arial" w:eastAsia="Calibri" w:hAnsi="Arial" w:cs="Arial"/>
          <w:sz w:val="24"/>
          <w:szCs w:val="24"/>
        </w:rPr>
        <w:t>Por lo que es pertinente y oportuno presentar esta iniciativa ya que se cuenta con la facultad legal para ello, y que ésta sea estudiada por todos los integrantes de este pleno para su posterior dictaminación.</w:t>
      </w:r>
    </w:p>
    <w:p w:rsidR="00735F33" w:rsidRPr="009678AA" w:rsidRDefault="00735F33" w:rsidP="00B02C8D">
      <w:pPr>
        <w:ind w:right="-40"/>
        <w:jc w:val="center"/>
        <w:rPr>
          <w:rFonts w:ascii="Arial" w:eastAsia="Calibri" w:hAnsi="Arial" w:cs="Arial"/>
          <w:b/>
          <w:sz w:val="24"/>
          <w:szCs w:val="24"/>
        </w:rPr>
      </w:pPr>
      <w:r w:rsidRPr="009678AA">
        <w:rPr>
          <w:rFonts w:ascii="Arial" w:eastAsia="Calibri" w:hAnsi="Arial" w:cs="Arial"/>
          <w:b/>
          <w:sz w:val="24"/>
          <w:szCs w:val="24"/>
        </w:rPr>
        <w:t>II. ANTECEDENTES:</w:t>
      </w:r>
    </w:p>
    <w:p w:rsidR="00735F33" w:rsidRPr="009678AA" w:rsidRDefault="00735F33" w:rsidP="00B02C8D">
      <w:pPr>
        <w:ind w:right="-40"/>
        <w:jc w:val="both"/>
        <w:rPr>
          <w:rFonts w:ascii="Arial" w:eastAsia="Calibri" w:hAnsi="Arial" w:cs="Arial"/>
          <w:sz w:val="24"/>
          <w:szCs w:val="24"/>
        </w:rPr>
      </w:pPr>
      <w:r w:rsidRPr="009678AA">
        <w:rPr>
          <w:rFonts w:ascii="Arial" w:eastAsia="Calibri" w:hAnsi="Arial" w:cs="Arial"/>
          <w:sz w:val="24"/>
          <w:szCs w:val="24"/>
        </w:rPr>
        <w:t>El pasado miércoles 12 de junio del año en curso se presentó ante el pleno del Congreso del Estado una iniciativa de ley con la que se pretende modificar diversos ordenamientos para que las actas de nacimiento se vuelvan gratuitas para todos los ciudadanos, dentro de la iniciativa se analiza el impacto económico que esta medida tiene para las arcas municipales, y se exponen las razones por las que se refuerza el acceso a varios derechos humanos, argumentos que su servidor recoge para realizar esta propuesta a nivel municipal y con independencia de si es aprobada en el plano estatal, sumar a nuestro municipio a los municipios que ya otorgan de manera gratuita las actas de nacimiento y llevar este beneficios a la población.</w:t>
      </w:r>
    </w:p>
    <w:p w:rsidR="00735F33" w:rsidRPr="009678AA" w:rsidRDefault="00735F33" w:rsidP="00735F33">
      <w:pPr>
        <w:ind w:left="-141"/>
        <w:jc w:val="center"/>
        <w:rPr>
          <w:rFonts w:ascii="Arial" w:eastAsia="Calibri" w:hAnsi="Arial" w:cs="Arial"/>
          <w:b/>
          <w:sz w:val="24"/>
          <w:szCs w:val="24"/>
        </w:rPr>
      </w:pPr>
      <w:r w:rsidRPr="009678AA">
        <w:rPr>
          <w:rFonts w:ascii="Arial" w:eastAsia="Calibri" w:hAnsi="Arial" w:cs="Arial"/>
          <w:b/>
          <w:sz w:val="24"/>
          <w:szCs w:val="24"/>
        </w:rPr>
        <w:t>III.</w:t>
      </w:r>
      <w:r w:rsidRPr="009678AA">
        <w:rPr>
          <w:rFonts w:ascii="Arial" w:eastAsia="Calibri" w:hAnsi="Arial" w:cs="Arial"/>
          <w:sz w:val="24"/>
          <w:szCs w:val="24"/>
        </w:rPr>
        <w:t xml:space="preserve">  </w:t>
      </w:r>
      <w:r w:rsidRPr="009678AA">
        <w:rPr>
          <w:rFonts w:ascii="Arial" w:eastAsia="Calibri" w:hAnsi="Arial" w:cs="Arial"/>
          <w:b/>
          <w:sz w:val="24"/>
          <w:szCs w:val="24"/>
        </w:rPr>
        <w:t>CONVENCIONALIDAD.</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Es apropiada la presentación de esta iniciativa ya que refuerza el acceso al ejercicio pleno de varios derechos humanos y de los niños.</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La Convención sobre los Derechos del Niño fue aprobada por la Asamblea General de las Naciones Unidas en su resolución 44/25, el 20 de noviembre de 1989, México como Estado integrante de las Naciones Unidas ratificó la Convención el 21 de Septiembre de 1990 quedando obligado a crear o adoptar aquellas medidas legislativas, administrativas y de cualquier tipo que reafirmen el compromiso con el cumplimiento de los principios de la Convención y den un realización efectiva de los derechos de los niños reconocidos en la misma.</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Con esta iniciativa se pretenden reforzar los principios de interés superior del niño, la aplicación de los derechos consagrados en la convención, derecho la identidad y a la nacionalidad, que se encuentran establecidos en la misma.</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 xml:space="preserve"> Sobre el principio de  interés superior del menor encontramos que en el artículo 3 se menciona:</w:t>
      </w:r>
    </w:p>
    <w:p w:rsidR="00735F33" w:rsidRPr="009678AA" w:rsidRDefault="00735F33" w:rsidP="00200132">
      <w:pPr>
        <w:jc w:val="both"/>
        <w:rPr>
          <w:rFonts w:ascii="Arial" w:eastAsia="Calibri" w:hAnsi="Arial" w:cs="Arial"/>
          <w:b/>
          <w:i/>
          <w:sz w:val="24"/>
          <w:szCs w:val="24"/>
        </w:rPr>
      </w:pPr>
      <w:r w:rsidRPr="009678AA">
        <w:rPr>
          <w:rFonts w:ascii="Arial" w:eastAsia="Calibri" w:hAnsi="Arial" w:cs="Arial"/>
          <w:sz w:val="24"/>
          <w:szCs w:val="24"/>
        </w:rPr>
        <w:t xml:space="preserve"> </w:t>
      </w:r>
      <w:r w:rsidRPr="009678AA">
        <w:rPr>
          <w:rFonts w:ascii="Arial" w:eastAsia="Calibri" w:hAnsi="Arial" w:cs="Arial"/>
          <w:b/>
          <w:i/>
          <w:sz w:val="24"/>
          <w:szCs w:val="24"/>
        </w:rPr>
        <w:t>Artículo 3</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1. En todas las medidas concernientes a los niños que tomen las instituciones públicas o privadas de bienestar social, los tribunales, las autoridades administrativas o los órganos legislativos, una consideración primordial a que se atenderá será el interés superior del niño.</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2.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3. Los Estados Partes se asegurarán de que las instituciones, servicios y establecimientos encargados del cuidado o la protección de los niños cumplan las normas establecidas por las autoridades competentes, especialmente en materia de seguridad, sanidad, número y competencia de su personal, así como en relación con la existencia de una supervisión adecuada.</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 xml:space="preserve"> Esta iniciativa refuerza el objetivo del artículo citado ya que pone por encima del tema de los costos que implica crear un acta de nacimiento o el de aumentar la recaudación, el derecho del menor a contar con el documento.</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 xml:space="preserve"> Siguiendo con los principios consagrados en la Convención sobre los Derechos del Niño, analizamos ahora el derecho a la aplicación de los derechos reconocidos en la misma, encontramos que se menciona el artículo cuarto: </w:t>
      </w:r>
    </w:p>
    <w:p w:rsidR="00735F33" w:rsidRPr="009678AA" w:rsidRDefault="00735F33" w:rsidP="00200132">
      <w:pPr>
        <w:ind w:right="1100"/>
        <w:jc w:val="both"/>
        <w:rPr>
          <w:rFonts w:ascii="Arial" w:eastAsia="Calibri" w:hAnsi="Arial" w:cs="Arial"/>
          <w:b/>
          <w:i/>
          <w:sz w:val="24"/>
          <w:szCs w:val="24"/>
        </w:rPr>
      </w:pPr>
      <w:r w:rsidRPr="009678AA">
        <w:rPr>
          <w:rFonts w:ascii="Arial" w:eastAsia="Calibri" w:hAnsi="Arial" w:cs="Arial"/>
          <w:b/>
          <w:i/>
          <w:sz w:val="24"/>
          <w:szCs w:val="24"/>
        </w:rPr>
        <w:t>Artículo 4</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Los Estados Partes adoptarán todas las medidas administrativas, legislativas y de otra índole para dar efectividad a los derechos reconocidos en la presente Convención. En lo que respecta a los derechos económicos, sociales y culturales, los Estados Partes adoptarán esas medidas hasta el máximo de los recursos de que dispongan y, cuando sea necesario, dentro del marco de la cooperación internacional.</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 xml:space="preserve"> </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Respecto del derecho de los niños a contar con un nombre y una nacionalidad y de esta manera ir dando forma a su identidad se encuentra establecido en el artículo séptimo:</w:t>
      </w:r>
    </w:p>
    <w:p w:rsidR="00735F33" w:rsidRPr="009678AA" w:rsidRDefault="00735F33" w:rsidP="00200132">
      <w:pPr>
        <w:jc w:val="both"/>
        <w:rPr>
          <w:rFonts w:ascii="Arial" w:eastAsia="Calibri" w:hAnsi="Arial" w:cs="Arial"/>
          <w:b/>
          <w:i/>
          <w:sz w:val="24"/>
          <w:szCs w:val="24"/>
        </w:rPr>
      </w:pPr>
      <w:r w:rsidRPr="009678AA">
        <w:rPr>
          <w:rFonts w:ascii="Arial" w:eastAsia="Calibri" w:hAnsi="Arial" w:cs="Arial"/>
          <w:sz w:val="24"/>
          <w:szCs w:val="24"/>
        </w:rPr>
        <w:t xml:space="preserve"> </w:t>
      </w:r>
      <w:r w:rsidRPr="009678AA">
        <w:rPr>
          <w:rFonts w:ascii="Arial" w:eastAsia="Calibri" w:hAnsi="Arial" w:cs="Arial"/>
          <w:b/>
          <w:i/>
          <w:sz w:val="24"/>
          <w:szCs w:val="24"/>
        </w:rPr>
        <w:t>Artículo 7</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1. El niño será inscripto inmediatamente después de su nacimiento y tendrá derecho desde que nace a un nombre, a adquirir una nacionalidad y, en la medida de lo posible, a conocer a sus padres y a ser cuidado por ellos. 2. Los Estados Partes velarán por la aplicación de estos derechos de conformidad con su legislación nacional y las obligaciones que hayan contraído en virtud de los instrumentos internacionales pertinentes en esta esfera, sobre todo cuando el niño resultara de otro modo apátrida.</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 xml:space="preserve"> La preservación de la identidad de los niños es obligación de los Estados que firmaron la Convención sobre los Derechos del Niño, este derecho está compuesto por varios elementos que se mencionan en el artículo octavo y el Estado está obligado a proveer de todos ellos:</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b/>
          <w:i/>
          <w:sz w:val="24"/>
          <w:szCs w:val="24"/>
        </w:rPr>
        <w:t>Artículo 8</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1. Los Estados Partes se comprometen a respetar el derecho del niño a preservar su identidad, incluidos la nacionalidad, el nombre y las relaciones familiares de conformidad con la ley sin injerencias ilícitas.</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2. Cuando un niño sea privado ilegalmente de algunos de los elementos de su identidad o de todos ellos, los Estados Partes deberán prestar la asistencia y protección apropiadas con miras a restablecer rápidamente su identidad.</w:t>
      </w:r>
    </w:p>
    <w:p w:rsidR="00735F33" w:rsidRPr="009678AA" w:rsidRDefault="00735F33" w:rsidP="00200132">
      <w:pPr>
        <w:ind w:right="1100"/>
        <w:jc w:val="center"/>
        <w:rPr>
          <w:rFonts w:ascii="Arial" w:eastAsia="Calibri" w:hAnsi="Arial" w:cs="Arial"/>
          <w:b/>
          <w:sz w:val="24"/>
          <w:szCs w:val="24"/>
        </w:rPr>
      </w:pPr>
      <w:r w:rsidRPr="009678AA">
        <w:rPr>
          <w:rFonts w:ascii="Arial" w:eastAsia="Calibri" w:hAnsi="Arial" w:cs="Arial"/>
          <w:b/>
          <w:sz w:val="24"/>
          <w:szCs w:val="24"/>
        </w:rPr>
        <w:t>IV. MARCO JURÍDICO FEDERAL.</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Nuestro país contempla en la Constitución Política de los Estados Unidos Mexicanos a los derechos de los niños y hace mención de algunos de los principios estipulados en la Convención sobre los Derechos del Niño en su artículo cuarto, en el párrafo séptimo habla del derecho a ser registrado con lo cual tácitamente se adquiere una identidad:</w:t>
      </w:r>
    </w:p>
    <w:p w:rsidR="00735F33" w:rsidRPr="009678AA" w:rsidRDefault="00735F33" w:rsidP="00200132">
      <w:pPr>
        <w:jc w:val="both"/>
        <w:rPr>
          <w:rFonts w:ascii="Arial" w:eastAsia="Calibri" w:hAnsi="Arial" w:cs="Arial"/>
          <w:b/>
          <w:i/>
          <w:sz w:val="24"/>
          <w:szCs w:val="24"/>
        </w:rPr>
      </w:pPr>
      <w:r w:rsidRPr="009678AA">
        <w:rPr>
          <w:rFonts w:ascii="Arial" w:eastAsia="Calibri" w:hAnsi="Arial" w:cs="Arial"/>
          <w:sz w:val="24"/>
          <w:szCs w:val="24"/>
        </w:rPr>
        <w:t xml:space="preserve"> </w:t>
      </w:r>
      <w:r w:rsidRPr="009678AA">
        <w:rPr>
          <w:rFonts w:ascii="Arial" w:eastAsia="Calibri" w:hAnsi="Arial" w:cs="Arial"/>
          <w:b/>
          <w:i/>
          <w:sz w:val="24"/>
          <w:szCs w:val="24"/>
        </w:rPr>
        <w:t>Artículo 4.- (...)</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 xml:space="preserve"> </w:t>
      </w:r>
    </w:p>
    <w:p w:rsidR="00735F33" w:rsidRPr="009678AA" w:rsidRDefault="00735F33" w:rsidP="00200132">
      <w:pPr>
        <w:ind w:right="-40"/>
        <w:jc w:val="both"/>
        <w:rPr>
          <w:rFonts w:ascii="Arial" w:eastAsia="Calibri" w:hAnsi="Arial" w:cs="Arial"/>
          <w:sz w:val="24"/>
          <w:szCs w:val="24"/>
        </w:rPr>
      </w:pPr>
      <w:r w:rsidRPr="009678AA">
        <w:rPr>
          <w:rFonts w:ascii="Arial" w:eastAsia="Calibri" w:hAnsi="Arial" w:cs="Arial"/>
          <w:sz w:val="24"/>
          <w:szCs w:val="24"/>
        </w:rPr>
        <w:t>En la última parte de este párrafo podemos observar la obligación del Estado a otorgar la primer acta de nacimiento de manera gratuita, lo cual es un acto que permite el acceso de los niños a su derecho a la identidad y nacionalidad, sin embargo se podría considerar que en las expediciones posteriores de actas de nacimiento se puede o incluso debe hacer un cobro, lo cual se infiere de la redacción del texto constitucional, lo cual es constituyente de una barrera para seguir ejerciendo ese derecho, y esta limitante debe ser eliminada volviendo gratuita la expedición de copias certificadas de actas de nacimiento.</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 xml:space="preserve"> </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También se hace un reconocimiento del principio del interés superior del niño en el mismo cuarto artículo en su noveno párrafo que a la letra dice:</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 xml:space="preserve"> </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735F33" w:rsidRPr="009678AA" w:rsidRDefault="00735F33" w:rsidP="00200132">
      <w:pPr>
        <w:ind w:right="-40"/>
        <w:jc w:val="both"/>
        <w:rPr>
          <w:rFonts w:ascii="Arial" w:eastAsia="Calibri" w:hAnsi="Arial" w:cs="Arial"/>
          <w:sz w:val="24"/>
          <w:szCs w:val="24"/>
        </w:rPr>
      </w:pPr>
      <w:r w:rsidRPr="009678AA">
        <w:rPr>
          <w:rFonts w:ascii="Arial" w:eastAsia="Calibri" w:hAnsi="Arial" w:cs="Arial"/>
          <w:i/>
          <w:sz w:val="24"/>
          <w:szCs w:val="24"/>
        </w:rPr>
        <w:t xml:space="preserve"> </w:t>
      </w:r>
      <w:r w:rsidRPr="009678AA">
        <w:rPr>
          <w:rFonts w:ascii="Arial" w:eastAsia="Calibri" w:hAnsi="Arial" w:cs="Arial"/>
          <w:sz w:val="24"/>
          <w:szCs w:val="24"/>
        </w:rPr>
        <w:t>Por lo que es claro que el interés del menor está por encima de cualquier fin recaudatorio o administrativo que sea la razón de la existencia del cobro del acta de nacimiento.</w:t>
      </w:r>
    </w:p>
    <w:p w:rsidR="00735F33" w:rsidRPr="009678AA" w:rsidRDefault="00735F33" w:rsidP="00200132">
      <w:pPr>
        <w:ind w:right="-40"/>
        <w:jc w:val="both"/>
        <w:rPr>
          <w:rFonts w:ascii="Arial" w:eastAsia="Calibri" w:hAnsi="Arial" w:cs="Arial"/>
          <w:sz w:val="24"/>
          <w:szCs w:val="24"/>
        </w:rPr>
      </w:pPr>
      <w:r w:rsidRPr="009678AA">
        <w:rPr>
          <w:rFonts w:ascii="Arial" w:eastAsia="Calibri" w:hAnsi="Arial" w:cs="Arial"/>
          <w:sz w:val="24"/>
          <w:szCs w:val="24"/>
        </w:rPr>
        <w:t xml:space="preserve"> Vale la pena mencionar que la carta magna en el mismo artículo cuarto en su párrafo onceavo vuelve obligatorio para el Estado el ser coadyuvante de los padres para el logro de la realización de los derechos de los niños:</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sz w:val="24"/>
          <w:szCs w:val="24"/>
        </w:rPr>
        <w:t xml:space="preserve"> </w:t>
      </w:r>
      <w:r w:rsidRPr="009678AA">
        <w:rPr>
          <w:rFonts w:ascii="Arial" w:eastAsia="Calibri" w:hAnsi="Arial" w:cs="Arial"/>
          <w:i/>
          <w:sz w:val="24"/>
          <w:szCs w:val="24"/>
        </w:rPr>
        <w:t>El Estado otorgará facilidades a los particulares para que coadyuven al cumplimiento de los derechos de la niñez.</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De la lectura de esta redacción constitucional podemos decir que padres y Estado están obligados a generar las condiciones para que los niños accedan a sus derechos de nacionalidad e identidad, la parte que corresponde al Estado va desde la organización de un registro de nacimientos, la expedición de las constancias que certifiquen un nacimiento, la creación de infraestructura física que permita que las familias acudan a registrar a los niños y necesariamente debe pasar por el no costo de las actas que se expidan, cosa que actualmente no sucede en todos los municipios.</w:t>
      </w:r>
    </w:p>
    <w:p w:rsidR="00735F33" w:rsidRPr="009678AA" w:rsidRDefault="00735F33" w:rsidP="00200132">
      <w:pPr>
        <w:jc w:val="both"/>
        <w:rPr>
          <w:rFonts w:ascii="Arial" w:eastAsia="Calibri" w:hAnsi="Arial" w:cs="Arial"/>
          <w:sz w:val="24"/>
          <w:szCs w:val="24"/>
          <w:highlight w:val="white"/>
        </w:rPr>
      </w:pPr>
      <w:r w:rsidRPr="009678AA">
        <w:rPr>
          <w:rFonts w:ascii="Arial" w:eastAsia="Calibri" w:hAnsi="Arial" w:cs="Arial"/>
          <w:sz w:val="24"/>
          <w:szCs w:val="24"/>
        </w:rPr>
        <w:t xml:space="preserve">Así mismo para la protección de los derechos de los niños México cuenta entre otros instrumentos con una Ley General </w:t>
      </w:r>
      <w:r w:rsidRPr="009678AA">
        <w:rPr>
          <w:rFonts w:ascii="Arial" w:eastAsia="Calibri" w:hAnsi="Arial" w:cs="Arial"/>
          <w:sz w:val="24"/>
          <w:szCs w:val="24"/>
          <w:highlight w:val="white"/>
        </w:rPr>
        <w:t xml:space="preserve">de los Derechos de Niñas, Niños y Adolescentes, vigente desde el 2014 la cual no solo reconoce a los niños como sujetos con derechos sino que tiene como objetivo garantizar el cumplimiento de estos. </w:t>
      </w:r>
    </w:p>
    <w:p w:rsidR="00735F33" w:rsidRPr="009678AA" w:rsidRDefault="00735F33" w:rsidP="00200132">
      <w:pPr>
        <w:jc w:val="both"/>
        <w:rPr>
          <w:rFonts w:ascii="Arial" w:eastAsia="Calibri" w:hAnsi="Arial" w:cs="Arial"/>
          <w:sz w:val="24"/>
          <w:szCs w:val="24"/>
          <w:highlight w:val="white"/>
        </w:rPr>
      </w:pPr>
      <w:r w:rsidRPr="009678AA">
        <w:rPr>
          <w:rFonts w:ascii="Arial" w:eastAsia="Calibri" w:hAnsi="Arial" w:cs="Arial"/>
          <w:sz w:val="24"/>
          <w:szCs w:val="24"/>
          <w:highlight w:val="white"/>
        </w:rPr>
        <w:t>Para garantizar estos derechos en su artículo segundo dice textualmente:</w:t>
      </w:r>
    </w:p>
    <w:p w:rsidR="00735F33" w:rsidRPr="009678AA" w:rsidRDefault="00735F33" w:rsidP="00200132">
      <w:pPr>
        <w:jc w:val="both"/>
        <w:rPr>
          <w:rFonts w:ascii="Arial" w:eastAsia="Calibri" w:hAnsi="Arial" w:cs="Arial"/>
          <w:b/>
          <w:i/>
          <w:sz w:val="24"/>
          <w:szCs w:val="24"/>
          <w:highlight w:val="white"/>
        </w:rPr>
      </w:pPr>
      <w:r w:rsidRPr="009678AA">
        <w:rPr>
          <w:rFonts w:ascii="Arial" w:eastAsia="Calibri" w:hAnsi="Arial" w:cs="Arial"/>
          <w:sz w:val="24"/>
          <w:szCs w:val="24"/>
          <w:highlight w:val="white"/>
        </w:rPr>
        <w:t xml:space="preserve"> </w:t>
      </w:r>
      <w:r w:rsidRPr="009678AA">
        <w:rPr>
          <w:rFonts w:ascii="Arial" w:eastAsia="Calibri" w:hAnsi="Arial" w:cs="Arial"/>
          <w:b/>
          <w:i/>
          <w:sz w:val="24"/>
          <w:szCs w:val="24"/>
          <w:highlight w:val="white"/>
        </w:rPr>
        <w:t>Artículo 2.- (...)</w:t>
      </w:r>
    </w:p>
    <w:p w:rsidR="00735F33" w:rsidRPr="009678AA" w:rsidRDefault="00735F33" w:rsidP="00200132">
      <w:pPr>
        <w:ind w:right="1100"/>
        <w:jc w:val="both"/>
        <w:rPr>
          <w:rFonts w:ascii="Arial" w:eastAsia="Calibri" w:hAnsi="Arial" w:cs="Arial"/>
          <w:i/>
          <w:sz w:val="24"/>
          <w:szCs w:val="24"/>
          <w:highlight w:val="white"/>
        </w:rPr>
      </w:pPr>
      <w:r w:rsidRPr="009678AA">
        <w:rPr>
          <w:rFonts w:ascii="Arial" w:eastAsia="Calibri" w:hAnsi="Arial" w:cs="Arial"/>
          <w:i/>
          <w:sz w:val="24"/>
          <w:szCs w:val="24"/>
          <w:highlight w:val="white"/>
        </w:rPr>
        <w:t>El interés superior de la niñez deberá ser considerado de manera primordial en la toma de decisiones sobre una cuestión debatida que involucren niñas, niños y adolescentes. Cuando se presenten diferentes interpretaciones, se elegirá la que satisfaga de manera más efectiva este principio rector.</w:t>
      </w:r>
    </w:p>
    <w:p w:rsidR="00735F33" w:rsidRPr="009678AA" w:rsidRDefault="00735F33" w:rsidP="00200132">
      <w:pPr>
        <w:ind w:right="-40"/>
        <w:jc w:val="both"/>
        <w:rPr>
          <w:rFonts w:ascii="Arial" w:eastAsia="Calibri" w:hAnsi="Arial" w:cs="Arial"/>
          <w:sz w:val="24"/>
          <w:szCs w:val="24"/>
          <w:highlight w:val="white"/>
        </w:rPr>
      </w:pPr>
      <w:r w:rsidRPr="009678AA">
        <w:rPr>
          <w:rFonts w:ascii="Arial" w:eastAsia="Calibri" w:hAnsi="Arial" w:cs="Arial"/>
          <w:i/>
          <w:sz w:val="24"/>
          <w:szCs w:val="24"/>
          <w:highlight w:val="white"/>
        </w:rPr>
        <w:t xml:space="preserve"> </w:t>
      </w:r>
      <w:r w:rsidRPr="009678AA">
        <w:rPr>
          <w:rFonts w:ascii="Arial" w:eastAsia="Calibri" w:hAnsi="Arial" w:cs="Arial"/>
          <w:sz w:val="24"/>
          <w:szCs w:val="24"/>
          <w:highlight w:val="white"/>
        </w:rPr>
        <w:t>En este caso concreto observamos nuevamente que el interés superior de los niños está por encima de cualquier cosa ya sea con un fin recaudatorio que puede tener la medida del cobro de las actas, o sea el solventar los propios gastos que la expedición de las actas genera.</w:t>
      </w:r>
    </w:p>
    <w:p w:rsidR="00735F33" w:rsidRPr="009678AA" w:rsidRDefault="00735F33" w:rsidP="00200132">
      <w:pPr>
        <w:ind w:right="-40"/>
        <w:jc w:val="both"/>
        <w:rPr>
          <w:rFonts w:ascii="Arial" w:eastAsia="Calibri" w:hAnsi="Arial" w:cs="Arial"/>
          <w:sz w:val="24"/>
          <w:szCs w:val="24"/>
          <w:highlight w:val="white"/>
        </w:rPr>
      </w:pPr>
      <w:r w:rsidRPr="009678AA">
        <w:rPr>
          <w:rFonts w:ascii="Arial" w:eastAsia="Calibri" w:hAnsi="Arial" w:cs="Arial"/>
          <w:sz w:val="24"/>
          <w:szCs w:val="24"/>
          <w:highlight w:val="white"/>
        </w:rPr>
        <w:t xml:space="preserve"> La misma Ley General de los Derechos de los Niños, Niñas y Adolescentes en su artículo treceavo desarrolla un catálogo de derechos de los niños, dentro del cual encontramos dos que tienen relevancia para este tema:</w:t>
      </w:r>
    </w:p>
    <w:p w:rsidR="00735F33" w:rsidRPr="009678AA" w:rsidRDefault="00735F33" w:rsidP="00200132">
      <w:pPr>
        <w:ind w:right="1100"/>
        <w:jc w:val="both"/>
        <w:rPr>
          <w:rFonts w:ascii="Arial" w:eastAsia="Calibri" w:hAnsi="Arial" w:cs="Arial"/>
          <w:i/>
          <w:sz w:val="24"/>
          <w:szCs w:val="24"/>
          <w:highlight w:val="white"/>
        </w:rPr>
      </w:pPr>
      <w:r w:rsidRPr="009678AA">
        <w:rPr>
          <w:rFonts w:ascii="Arial" w:eastAsia="Calibri" w:hAnsi="Arial" w:cs="Arial"/>
          <w:sz w:val="24"/>
          <w:szCs w:val="24"/>
          <w:highlight w:val="white"/>
        </w:rPr>
        <w:t xml:space="preserve"> </w:t>
      </w:r>
      <w:r w:rsidRPr="009678AA">
        <w:rPr>
          <w:rFonts w:ascii="Arial" w:eastAsia="Calibri" w:hAnsi="Arial" w:cs="Arial"/>
          <w:b/>
          <w:i/>
          <w:sz w:val="24"/>
          <w:szCs w:val="24"/>
          <w:highlight w:val="white"/>
        </w:rPr>
        <w:t>Artículo 13.</w:t>
      </w:r>
      <w:r w:rsidRPr="009678AA">
        <w:rPr>
          <w:rFonts w:ascii="Arial" w:eastAsia="Calibri" w:hAnsi="Arial" w:cs="Arial"/>
          <w:i/>
          <w:sz w:val="24"/>
          <w:szCs w:val="24"/>
          <w:highlight w:val="white"/>
        </w:rPr>
        <w:t xml:space="preserve"> Para efectos de la presente Ley son derechos de niñas, niños y adolescentes, de manera enunciativa más no limitativa, los siguientes:</w:t>
      </w:r>
    </w:p>
    <w:p w:rsidR="00735F33" w:rsidRPr="009678AA" w:rsidRDefault="00735F33" w:rsidP="00200132">
      <w:pPr>
        <w:ind w:right="1100"/>
        <w:jc w:val="both"/>
        <w:rPr>
          <w:rFonts w:ascii="Arial" w:eastAsia="Calibri" w:hAnsi="Arial" w:cs="Arial"/>
          <w:i/>
          <w:sz w:val="24"/>
          <w:szCs w:val="24"/>
          <w:highlight w:val="white"/>
        </w:rPr>
      </w:pPr>
      <w:r w:rsidRPr="009678AA">
        <w:rPr>
          <w:rFonts w:ascii="Arial" w:eastAsia="Calibri" w:hAnsi="Arial" w:cs="Arial"/>
          <w:i/>
          <w:sz w:val="24"/>
          <w:szCs w:val="24"/>
          <w:highlight w:val="white"/>
        </w:rPr>
        <w:t xml:space="preserve"> (...)</w:t>
      </w:r>
    </w:p>
    <w:p w:rsidR="00735F33" w:rsidRPr="009678AA" w:rsidRDefault="00735F33" w:rsidP="00200132">
      <w:pPr>
        <w:ind w:right="1100"/>
        <w:jc w:val="both"/>
        <w:rPr>
          <w:rFonts w:ascii="Arial" w:eastAsia="Calibri" w:hAnsi="Arial" w:cs="Arial"/>
          <w:i/>
          <w:sz w:val="24"/>
          <w:szCs w:val="24"/>
          <w:highlight w:val="white"/>
        </w:rPr>
      </w:pPr>
      <w:r w:rsidRPr="009678AA">
        <w:rPr>
          <w:rFonts w:ascii="Arial" w:eastAsia="Calibri" w:hAnsi="Arial" w:cs="Arial"/>
          <w:i/>
          <w:sz w:val="24"/>
          <w:szCs w:val="24"/>
          <w:highlight w:val="white"/>
        </w:rPr>
        <w:t xml:space="preserve"> III. Derecho a la identidad;</w:t>
      </w:r>
    </w:p>
    <w:p w:rsidR="00735F33" w:rsidRPr="009678AA" w:rsidRDefault="00735F33" w:rsidP="00200132">
      <w:pPr>
        <w:ind w:right="1100"/>
        <w:jc w:val="both"/>
        <w:rPr>
          <w:rFonts w:ascii="Arial" w:eastAsia="Calibri" w:hAnsi="Arial" w:cs="Arial"/>
          <w:i/>
          <w:sz w:val="24"/>
          <w:szCs w:val="24"/>
          <w:highlight w:val="white"/>
        </w:rPr>
      </w:pPr>
      <w:r w:rsidRPr="009678AA">
        <w:rPr>
          <w:rFonts w:ascii="Arial" w:eastAsia="Calibri" w:hAnsi="Arial" w:cs="Arial"/>
          <w:i/>
          <w:sz w:val="24"/>
          <w:szCs w:val="24"/>
          <w:highlight w:val="white"/>
        </w:rPr>
        <w:t xml:space="preserve"> (...)</w:t>
      </w:r>
    </w:p>
    <w:p w:rsidR="00735F33" w:rsidRPr="009678AA" w:rsidRDefault="00735F33" w:rsidP="00200132">
      <w:pPr>
        <w:ind w:right="1100"/>
        <w:jc w:val="both"/>
        <w:rPr>
          <w:rFonts w:ascii="Arial" w:eastAsia="Calibri" w:hAnsi="Arial" w:cs="Arial"/>
          <w:i/>
          <w:sz w:val="24"/>
          <w:szCs w:val="24"/>
          <w:highlight w:val="white"/>
        </w:rPr>
      </w:pPr>
      <w:r w:rsidRPr="009678AA">
        <w:rPr>
          <w:rFonts w:ascii="Arial" w:eastAsia="Calibri" w:hAnsi="Arial" w:cs="Arial"/>
          <w:i/>
          <w:sz w:val="24"/>
          <w:szCs w:val="24"/>
          <w:highlight w:val="white"/>
        </w:rPr>
        <w:t xml:space="preserve"> XVIII. Derecho a la seguridad jurídica y al debido proceso;</w:t>
      </w:r>
    </w:p>
    <w:p w:rsidR="00735F33" w:rsidRPr="009678AA" w:rsidRDefault="00735F33" w:rsidP="00200132">
      <w:pPr>
        <w:ind w:right="1100"/>
        <w:jc w:val="both"/>
        <w:rPr>
          <w:rFonts w:ascii="Arial" w:eastAsia="Calibri" w:hAnsi="Arial" w:cs="Arial"/>
          <w:sz w:val="24"/>
          <w:szCs w:val="24"/>
        </w:rPr>
      </w:pPr>
      <w:r w:rsidRPr="009678AA">
        <w:rPr>
          <w:rFonts w:ascii="Arial" w:eastAsia="Calibri" w:hAnsi="Arial" w:cs="Arial"/>
          <w:sz w:val="24"/>
          <w:szCs w:val="24"/>
          <w:highlight w:val="white"/>
        </w:rPr>
        <w:t xml:space="preserve"> </w:t>
      </w:r>
      <w:r w:rsidRPr="009678AA">
        <w:rPr>
          <w:rFonts w:ascii="Arial" w:eastAsia="Calibri" w:hAnsi="Arial" w:cs="Arial"/>
          <w:sz w:val="24"/>
          <w:szCs w:val="24"/>
        </w:rPr>
        <w:t xml:space="preserve"> Contar con un acta de nacimiento garantiza estos derechos debido a que sin ella, no se cuenta con identidad alguna ante la sociedad y es la misma acta la que le dará personalidad y vida jurídica al menor.</w:t>
      </w:r>
    </w:p>
    <w:p w:rsidR="00735F33" w:rsidRPr="009678AA" w:rsidRDefault="00735F33" w:rsidP="00200132">
      <w:pPr>
        <w:jc w:val="center"/>
        <w:rPr>
          <w:rFonts w:ascii="Arial" w:eastAsia="Calibri" w:hAnsi="Arial" w:cs="Arial"/>
          <w:b/>
          <w:sz w:val="24"/>
          <w:szCs w:val="24"/>
        </w:rPr>
      </w:pPr>
      <w:r w:rsidRPr="009678AA">
        <w:rPr>
          <w:rFonts w:ascii="Arial" w:eastAsia="Calibri" w:hAnsi="Arial" w:cs="Arial"/>
          <w:b/>
          <w:sz w:val="24"/>
          <w:szCs w:val="24"/>
        </w:rPr>
        <w:t>V. MARCO JURÍDICO ESTATAL.</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El estado cuenta también con mecanismos legales para garantizar los derechos de los niños entre ellos está la Ley de los Derechos de Niños, Niñas y Adolescentes del Estado de Jalisco en la que se reafirman los principios de la Constitución Federal y de la Convención sobre los Derechos del Niño, dentro de su articulado destacaremos tres en los cuales se hace mención a los derechos que esta iniciativa pretende reforzar y tienen relación con la misma; el artículo octavo que es un listado de los derechos de los niños, el decimocuarto que hace referencia al derecho de identidad y por último el decimoquinto que habla del no impedimento de los derechos a la educación y la salud de los niños por carecer de acta de nacimiento.</w:t>
      </w:r>
    </w:p>
    <w:p w:rsidR="00735F33" w:rsidRPr="009678AA" w:rsidRDefault="00735F33" w:rsidP="00200132">
      <w:pPr>
        <w:jc w:val="both"/>
        <w:rPr>
          <w:rFonts w:ascii="Arial" w:eastAsia="Calibri" w:hAnsi="Arial" w:cs="Arial"/>
          <w:i/>
          <w:sz w:val="24"/>
          <w:szCs w:val="24"/>
        </w:rPr>
      </w:pPr>
      <w:r w:rsidRPr="009678AA">
        <w:rPr>
          <w:rFonts w:ascii="Arial" w:eastAsia="Calibri" w:hAnsi="Arial" w:cs="Arial"/>
          <w:sz w:val="24"/>
          <w:szCs w:val="24"/>
        </w:rPr>
        <w:t xml:space="preserve"> </w:t>
      </w:r>
      <w:r w:rsidRPr="009678AA">
        <w:rPr>
          <w:rFonts w:ascii="Arial" w:eastAsia="Calibri" w:hAnsi="Arial" w:cs="Arial"/>
          <w:b/>
          <w:i/>
          <w:sz w:val="24"/>
          <w:szCs w:val="24"/>
        </w:rPr>
        <w:t>Artículo 8</w:t>
      </w:r>
      <w:r w:rsidRPr="009678AA">
        <w:rPr>
          <w:rFonts w:ascii="Arial" w:eastAsia="Calibri" w:hAnsi="Arial" w:cs="Arial"/>
          <w:i/>
          <w:sz w:val="24"/>
          <w:szCs w:val="24"/>
        </w:rPr>
        <w:t>. Son derechos de niñas, niños y adolescentes:</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 xml:space="preserve"> (...) </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III. A la identidad;</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 xml:space="preserve"> (...)</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 xml:space="preserve"> XVIII. A la seguridad jurídica y al debido proceso;</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XXX. Los demás derechos contenidos en la Constitución Política de los Estados Unidos Mexicanos, en los tratados internacionales de los que el Estado Mexicano forme parte y en las disposiciones legales aplicables.</w:t>
      </w:r>
    </w:p>
    <w:p w:rsidR="00735F33" w:rsidRPr="009678AA" w:rsidRDefault="00735F33" w:rsidP="00200132">
      <w:pPr>
        <w:ind w:right="1100"/>
        <w:jc w:val="both"/>
        <w:rPr>
          <w:rFonts w:ascii="Arial" w:eastAsia="Calibri" w:hAnsi="Arial" w:cs="Arial"/>
          <w:sz w:val="24"/>
          <w:szCs w:val="24"/>
        </w:rPr>
      </w:pPr>
      <w:r w:rsidRPr="009678AA">
        <w:rPr>
          <w:rFonts w:ascii="Arial" w:eastAsia="Calibri" w:hAnsi="Arial" w:cs="Arial"/>
          <w:sz w:val="24"/>
          <w:szCs w:val="24"/>
        </w:rPr>
        <w:t xml:space="preserve"> (...)</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sz w:val="24"/>
          <w:szCs w:val="24"/>
        </w:rPr>
        <w:t xml:space="preserve"> </w:t>
      </w:r>
      <w:r w:rsidRPr="009678AA">
        <w:rPr>
          <w:rFonts w:ascii="Arial" w:eastAsia="Calibri" w:hAnsi="Arial" w:cs="Arial"/>
          <w:b/>
          <w:i/>
          <w:sz w:val="24"/>
          <w:szCs w:val="24"/>
        </w:rPr>
        <w:t>Artículo 14.</w:t>
      </w:r>
      <w:r w:rsidRPr="009678AA">
        <w:rPr>
          <w:rFonts w:ascii="Arial" w:eastAsia="Calibri" w:hAnsi="Arial" w:cs="Arial"/>
          <w:i/>
          <w:sz w:val="24"/>
          <w:szCs w:val="24"/>
        </w:rPr>
        <w:t xml:space="preserve"> Los oficiales del Registro Civil, la Procuraduría Social y la Procuraduría de Protección de Niñas, Niños y Adolescentes, deberán coordinarse para la preservación y protección de los derechos de identidad de niñas, niños y adolescentes, conforme a la legislación estatal y general aplicable.</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b/>
          <w:i/>
          <w:sz w:val="24"/>
          <w:szCs w:val="24"/>
        </w:rPr>
        <w:t>Artículo 15.</w:t>
      </w:r>
      <w:r w:rsidRPr="009678AA">
        <w:rPr>
          <w:rFonts w:ascii="Arial" w:eastAsia="Calibri" w:hAnsi="Arial" w:cs="Arial"/>
          <w:i/>
          <w:sz w:val="24"/>
          <w:szCs w:val="24"/>
        </w:rPr>
        <w:t xml:space="preserve"> No podrá condicionarse el acceso a los derechos de educación y salud por la falta de acta de nacimiento. Las instituciones del sistema educativo estatal y las entidades y personas del sistema estatal de salud, cuando detecten a alguna persona sin registro de nacimiento darán aviso y canalizarán a la persona o a sus progenitores o tutores, ante las autoridades competentes para la tramitación del registro, en los términos de la Ley del Registro Civil. Las instituciones del sistema educativo y entidades del sistema de salud deberán dar seguimiento e impulsar la tramitación del registro hasta su conclusión.</w:t>
      </w:r>
    </w:p>
    <w:p w:rsidR="00735F33" w:rsidRPr="009678AA" w:rsidRDefault="00735F33" w:rsidP="00200132">
      <w:pPr>
        <w:ind w:right="1100"/>
        <w:jc w:val="both"/>
        <w:rPr>
          <w:rFonts w:ascii="Arial" w:eastAsia="Calibri" w:hAnsi="Arial" w:cs="Arial"/>
          <w:sz w:val="24"/>
          <w:szCs w:val="24"/>
        </w:rPr>
      </w:pPr>
      <w:r w:rsidRPr="009678AA">
        <w:rPr>
          <w:rFonts w:ascii="Arial" w:eastAsia="Calibri" w:hAnsi="Arial" w:cs="Arial"/>
          <w:sz w:val="24"/>
          <w:szCs w:val="24"/>
        </w:rPr>
        <w:t xml:space="preserve"> En este articulado observamos la necesidad de coordinación de varias autoridades para crear una identidad a los niños y preservar la misma, para lo cual se vuelve de fundamental importancia el documento que acredite esa identidad y el idóneo es el acta de nacimiento, sin embargo no basta con la creación de la misma, o con no cobrar la primer copia certificada de ella, se debe garantizar el acceso permanente al derecho, el cual es el objeto de esta iniciativa, para lo que se propone no cobrar en ningún momento la emisión de las actas de nacimiento.</w:t>
      </w:r>
    </w:p>
    <w:p w:rsidR="00735F33" w:rsidRPr="009678AA" w:rsidRDefault="00735F33" w:rsidP="00200132">
      <w:pPr>
        <w:ind w:right="-40"/>
        <w:jc w:val="both"/>
        <w:rPr>
          <w:rFonts w:ascii="Arial" w:eastAsia="Calibri" w:hAnsi="Arial" w:cs="Arial"/>
          <w:sz w:val="24"/>
          <w:szCs w:val="24"/>
        </w:rPr>
      </w:pPr>
      <w:r w:rsidRPr="009678AA">
        <w:rPr>
          <w:rFonts w:ascii="Arial" w:eastAsia="Calibri" w:hAnsi="Arial" w:cs="Arial"/>
          <w:sz w:val="24"/>
          <w:szCs w:val="24"/>
        </w:rPr>
        <w:t xml:space="preserve"> Así mismo dentro de la legislación local encontramos una gran disparidad en el costo de las actas de nacimiento en cada municipio, en algunos es gratis y en otros cobran incluso por encima de lo que cobra el Gobierno del Estado por este servicio, no siendo este el caso de nuestro municipio pero sí es notorio que ya existen Ayuntamientos que no cobran por este servicio.</w:t>
      </w:r>
    </w:p>
    <w:p w:rsidR="00735F33" w:rsidRPr="009678AA" w:rsidRDefault="00735F33" w:rsidP="00200132">
      <w:pPr>
        <w:ind w:right="-40"/>
        <w:jc w:val="center"/>
        <w:rPr>
          <w:rFonts w:ascii="Arial" w:eastAsia="Calibri" w:hAnsi="Arial" w:cs="Arial"/>
          <w:b/>
          <w:sz w:val="24"/>
          <w:szCs w:val="24"/>
        </w:rPr>
      </w:pPr>
      <w:r w:rsidRPr="009678AA">
        <w:rPr>
          <w:rFonts w:ascii="Arial" w:eastAsia="Calibri" w:hAnsi="Arial" w:cs="Arial"/>
          <w:b/>
          <w:sz w:val="24"/>
          <w:szCs w:val="24"/>
        </w:rPr>
        <w:t>VI. IMPACTO SOCIAL.</w:t>
      </w:r>
    </w:p>
    <w:p w:rsidR="00735F33" w:rsidRPr="009678AA" w:rsidRDefault="00735F33" w:rsidP="00200132">
      <w:pPr>
        <w:ind w:right="-40"/>
        <w:jc w:val="both"/>
        <w:rPr>
          <w:rFonts w:ascii="Arial" w:eastAsia="Calibri" w:hAnsi="Arial" w:cs="Arial"/>
          <w:sz w:val="24"/>
          <w:szCs w:val="24"/>
        </w:rPr>
      </w:pPr>
      <w:r w:rsidRPr="009678AA">
        <w:rPr>
          <w:rFonts w:ascii="Arial" w:eastAsia="Calibri" w:hAnsi="Arial" w:cs="Arial"/>
          <w:sz w:val="24"/>
          <w:szCs w:val="24"/>
        </w:rPr>
        <w:t>El cobro de las actas de nacimiento tiene implicaciones más allá de limitar los derechos de los niños, también puede resultar en una barrera que impida el ejercicio de los derechos humanos de la población en general y a la vez tiene repercusiones económicas y sociales.</w:t>
      </w:r>
    </w:p>
    <w:p w:rsidR="00735F33" w:rsidRPr="009678AA" w:rsidRDefault="00735F33" w:rsidP="00200132">
      <w:pPr>
        <w:ind w:right="-40"/>
        <w:jc w:val="both"/>
        <w:rPr>
          <w:rFonts w:ascii="Arial" w:eastAsia="Calibri" w:hAnsi="Arial" w:cs="Arial"/>
          <w:sz w:val="24"/>
          <w:szCs w:val="24"/>
        </w:rPr>
      </w:pPr>
      <w:r w:rsidRPr="009678AA">
        <w:rPr>
          <w:rFonts w:ascii="Arial" w:eastAsia="Calibri" w:hAnsi="Arial" w:cs="Arial"/>
          <w:sz w:val="24"/>
          <w:szCs w:val="24"/>
        </w:rPr>
        <w:t xml:space="preserve"> En la Declaración Universal de los Derechos humanos, la cual fue creada en Asamblea General de la ONU desde diciembre de 1948 y que México firmó ese mismo año, se hace un reconocimiento de varios derechos que tienen que ver con la existencia de un acta de nacimiento para cada persona, destacamos los siguientes:</w:t>
      </w:r>
    </w:p>
    <w:p w:rsidR="00735F33" w:rsidRPr="009678AA" w:rsidRDefault="00735F33" w:rsidP="00200132">
      <w:pPr>
        <w:ind w:right="-40"/>
        <w:jc w:val="both"/>
        <w:rPr>
          <w:rFonts w:ascii="Arial" w:eastAsia="Calibri" w:hAnsi="Arial" w:cs="Arial"/>
          <w:b/>
          <w:i/>
          <w:sz w:val="24"/>
          <w:szCs w:val="24"/>
        </w:rPr>
      </w:pPr>
      <w:r w:rsidRPr="009678AA">
        <w:rPr>
          <w:rFonts w:ascii="Arial" w:eastAsia="Calibri" w:hAnsi="Arial" w:cs="Arial"/>
          <w:sz w:val="24"/>
          <w:szCs w:val="24"/>
        </w:rPr>
        <w:t xml:space="preserve"> </w:t>
      </w:r>
      <w:r w:rsidRPr="009678AA">
        <w:rPr>
          <w:rFonts w:ascii="Arial" w:eastAsia="Calibri" w:hAnsi="Arial" w:cs="Arial"/>
          <w:b/>
          <w:i/>
          <w:sz w:val="24"/>
          <w:szCs w:val="24"/>
        </w:rPr>
        <w:t>Artículo 6</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Todo ser humano tiene derecho, en todas partes, al reconocimiento de su personalidad jurídica.</w:t>
      </w:r>
    </w:p>
    <w:p w:rsidR="00735F33" w:rsidRPr="009678AA" w:rsidRDefault="00735F33" w:rsidP="00200132">
      <w:pPr>
        <w:ind w:right="1100"/>
        <w:jc w:val="both"/>
        <w:rPr>
          <w:rFonts w:ascii="Arial" w:eastAsia="Calibri" w:hAnsi="Arial" w:cs="Arial"/>
          <w:b/>
          <w:i/>
          <w:sz w:val="24"/>
          <w:szCs w:val="24"/>
        </w:rPr>
      </w:pPr>
      <w:r w:rsidRPr="009678AA">
        <w:rPr>
          <w:rFonts w:ascii="Arial" w:eastAsia="Calibri" w:hAnsi="Arial" w:cs="Arial"/>
          <w:i/>
          <w:sz w:val="24"/>
          <w:szCs w:val="24"/>
        </w:rPr>
        <w:t xml:space="preserve"> </w:t>
      </w:r>
      <w:r w:rsidRPr="009678AA">
        <w:rPr>
          <w:rFonts w:ascii="Arial" w:eastAsia="Calibri" w:hAnsi="Arial" w:cs="Arial"/>
          <w:b/>
          <w:i/>
          <w:sz w:val="24"/>
          <w:szCs w:val="24"/>
        </w:rPr>
        <w:t>Artículo 15</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1. Toda persona tiene derecho a una nacionalidad.</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2. A nadie se privará arbitrariamente de su nacionalidad ni del derecho a cambiar de nacionalidad.</w:t>
      </w:r>
    </w:p>
    <w:p w:rsidR="00735F33" w:rsidRPr="009678AA" w:rsidRDefault="00735F33" w:rsidP="00200132">
      <w:pPr>
        <w:ind w:right="1100"/>
        <w:jc w:val="both"/>
        <w:rPr>
          <w:rFonts w:ascii="Arial" w:eastAsia="Calibri" w:hAnsi="Arial" w:cs="Arial"/>
          <w:b/>
          <w:i/>
          <w:sz w:val="24"/>
          <w:szCs w:val="24"/>
        </w:rPr>
      </w:pPr>
      <w:r w:rsidRPr="009678AA">
        <w:rPr>
          <w:rFonts w:ascii="Arial" w:eastAsia="Calibri" w:hAnsi="Arial" w:cs="Arial"/>
          <w:i/>
          <w:sz w:val="24"/>
          <w:szCs w:val="24"/>
        </w:rPr>
        <w:t xml:space="preserve"> </w:t>
      </w:r>
      <w:r w:rsidRPr="009678AA">
        <w:rPr>
          <w:rFonts w:ascii="Arial" w:eastAsia="Calibri" w:hAnsi="Arial" w:cs="Arial"/>
          <w:b/>
          <w:i/>
          <w:sz w:val="24"/>
          <w:szCs w:val="24"/>
        </w:rPr>
        <w:t>Artículo 23</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1. Toda persona tiene derecho al trabajo, a la libre elección de su trabajo, a condiciones equitativas y satisfactorias de trabajo y a la protección contra el desempleo.</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w:t>
      </w:r>
    </w:p>
    <w:p w:rsidR="00735F33" w:rsidRPr="009678AA" w:rsidRDefault="00735F33" w:rsidP="00200132">
      <w:pPr>
        <w:ind w:right="1100"/>
        <w:jc w:val="both"/>
        <w:rPr>
          <w:rFonts w:ascii="Arial" w:eastAsia="Calibri" w:hAnsi="Arial" w:cs="Arial"/>
          <w:sz w:val="24"/>
          <w:szCs w:val="24"/>
        </w:rPr>
      </w:pPr>
      <w:r w:rsidRPr="009678AA">
        <w:rPr>
          <w:rFonts w:ascii="Arial" w:eastAsia="Calibri" w:hAnsi="Arial" w:cs="Arial"/>
          <w:i/>
          <w:sz w:val="24"/>
          <w:szCs w:val="24"/>
        </w:rPr>
        <w:t xml:space="preserve"> </w:t>
      </w:r>
      <w:r w:rsidRPr="009678AA">
        <w:rPr>
          <w:rFonts w:ascii="Arial" w:eastAsia="Calibri" w:hAnsi="Arial" w:cs="Arial"/>
          <w:sz w:val="24"/>
          <w:szCs w:val="24"/>
        </w:rPr>
        <w:t>Los artículos citados tienen relevancia para la presente iniciativa ya que hablan del derecho al reconocimiento de la personalidad jurídica, a la nacionalidad y al trabajo, para los cuales es necesario la existencia de un acta de nacimiento para poder ejercerlos; este documento es el primero en el que se reconoce la personalidad jurídica de un ser humano, sin él, el individuo queda en el limbo jurídico, así mismo la nacionalidad queda establecida antes que en un pasaporte en el acta de nacimiento y con esto nacen los derechos políticos del ser humano, y por último el derecho al trabajo es pertinente abordarlo ya que es una realidad que en la mayoría de los casos es necesaria la presentación de un acta de nacimiento para ser contratado en algún lugar, si no se cuenta con ella no se puede acceder al trabajo, y el hecho de que la misma tenga un costo representa en muchas ocasiones un esfuerzo económico que implica todo un reto para la persona desempleada y probablemente sin ingresos.</w:t>
      </w:r>
    </w:p>
    <w:p w:rsidR="00735F33" w:rsidRPr="009678AA" w:rsidRDefault="00735F33" w:rsidP="00200132">
      <w:pPr>
        <w:jc w:val="center"/>
        <w:rPr>
          <w:rFonts w:ascii="Arial" w:eastAsia="Calibri" w:hAnsi="Arial" w:cs="Arial"/>
          <w:b/>
          <w:sz w:val="24"/>
          <w:szCs w:val="24"/>
        </w:rPr>
      </w:pPr>
      <w:r w:rsidRPr="009678AA">
        <w:rPr>
          <w:rFonts w:ascii="Arial" w:eastAsia="Calibri" w:hAnsi="Arial" w:cs="Arial"/>
          <w:b/>
          <w:sz w:val="24"/>
          <w:szCs w:val="24"/>
        </w:rPr>
        <w:t>VII. SOLUCIÓN PROPUESTA</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La legislación local contempla la Institución del Registro Civil como el ente encargado para hacer constar el estado civil de las personas o el nacimiento o muerte de las mismas, en la Ley del Registro Civil del Estado de Jalisco en su artículo primero:</w:t>
      </w:r>
    </w:p>
    <w:p w:rsidR="00735F33" w:rsidRPr="009678AA" w:rsidRDefault="00735F33" w:rsidP="00200132">
      <w:pPr>
        <w:jc w:val="both"/>
        <w:rPr>
          <w:rFonts w:ascii="Arial" w:eastAsia="Calibri" w:hAnsi="Arial" w:cs="Arial"/>
          <w:i/>
          <w:sz w:val="24"/>
          <w:szCs w:val="24"/>
        </w:rPr>
      </w:pPr>
      <w:r w:rsidRPr="009678AA">
        <w:rPr>
          <w:rFonts w:ascii="Arial" w:eastAsia="Calibri" w:hAnsi="Arial" w:cs="Arial"/>
          <w:sz w:val="24"/>
          <w:szCs w:val="24"/>
        </w:rPr>
        <w:t xml:space="preserve"> </w:t>
      </w:r>
      <w:r w:rsidRPr="009678AA">
        <w:rPr>
          <w:rFonts w:ascii="Arial" w:eastAsia="Calibri" w:hAnsi="Arial" w:cs="Arial"/>
          <w:b/>
          <w:i/>
          <w:sz w:val="24"/>
          <w:szCs w:val="24"/>
        </w:rPr>
        <w:t>Artículo 1º.-</w:t>
      </w:r>
      <w:r w:rsidRPr="009678AA">
        <w:rPr>
          <w:rFonts w:ascii="Arial" w:eastAsia="Calibri" w:hAnsi="Arial" w:cs="Arial"/>
          <w:i/>
          <w:sz w:val="24"/>
          <w:szCs w:val="24"/>
        </w:rPr>
        <w:t xml:space="preserve"> El Registro Civil es una institución de orden público y de interés social por medio de la cual el Estado hace constar, en forma auténtica y da publicidad a los hechos y actos constitutivos, modificativos y extintivos del estado civil de las personas.</w:t>
      </w:r>
    </w:p>
    <w:p w:rsidR="00735F33" w:rsidRPr="009678AA" w:rsidRDefault="00735F33" w:rsidP="00200132">
      <w:pPr>
        <w:ind w:right="1100"/>
        <w:jc w:val="both"/>
        <w:rPr>
          <w:rFonts w:ascii="Arial" w:eastAsia="Calibri" w:hAnsi="Arial" w:cs="Arial"/>
          <w:sz w:val="24"/>
          <w:szCs w:val="24"/>
        </w:rPr>
      </w:pPr>
      <w:r w:rsidRPr="009678AA">
        <w:rPr>
          <w:rFonts w:ascii="Arial" w:eastAsia="Calibri" w:hAnsi="Arial" w:cs="Arial"/>
          <w:i/>
          <w:sz w:val="24"/>
          <w:szCs w:val="24"/>
        </w:rPr>
        <w:t xml:space="preserve"> </w:t>
      </w:r>
      <w:r w:rsidRPr="009678AA">
        <w:rPr>
          <w:rFonts w:ascii="Arial" w:eastAsia="Calibri" w:hAnsi="Arial" w:cs="Arial"/>
          <w:sz w:val="24"/>
          <w:szCs w:val="24"/>
        </w:rPr>
        <w:t>El artículo vigésimo cuarto del mismo ordenamiento señala la facultad de los municipios para poder realizar cobros por los registros que se asienten el registro civil</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 xml:space="preserve"> </w:t>
      </w:r>
      <w:r w:rsidRPr="009678AA">
        <w:rPr>
          <w:rFonts w:ascii="Arial" w:eastAsia="Calibri" w:hAnsi="Arial" w:cs="Arial"/>
          <w:b/>
          <w:i/>
          <w:sz w:val="24"/>
          <w:szCs w:val="24"/>
        </w:rPr>
        <w:t>Artículo 24.-</w:t>
      </w:r>
      <w:r w:rsidRPr="009678AA">
        <w:rPr>
          <w:rFonts w:ascii="Arial" w:eastAsia="Calibri" w:hAnsi="Arial" w:cs="Arial"/>
          <w:i/>
          <w:sz w:val="24"/>
          <w:szCs w:val="24"/>
        </w:rPr>
        <w:t xml:space="preserve"> El registro de cualquier acto del estado civil, se regirá en cuanto a sus cobros, conforme a la Ley de Ingresos del municipio correspondiente y en caso de que dicho ordenamiento así lo señale, se otorgará la participación económica específica a los oficiales, para aquellos actos que sean fuera del horario normal de la oficina o a domicilio, apegándose en la forma de recaudación a lo que marque dicha ley.</w:t>
      </w:r>
    </w:p>
    <w:p w:rsidR="00735F33" w:rsidRPr="009678AA" w:rsidRDefault="00735F33" w:rsidP="00200132">
      <w:pPr>
        <w:ind w:right="1100"/>
        <w:jc w:val="both"/>
        <w:rPr>
          <w:rFonts w:ascii="Arial" w:eastAsia="Calibri" w:hAnsi="Arial" w:cs="Arial"/>
          <w:i/>
          <w:sz w:val="24"/>
          <w:szCs w:val="24"/>
          <w:u w:val="single"/>
        </w:rPr>
      </w:pPr>
      <w:r w:rsidRPr="009678AA">
        <w:rPr>
          <w:rFonts w:ascii="Arial" w:eastAsia="Calibri" w:hAnsi="Arial" w:cs="Arial"/>
          <w:i/>
          <w:sz w:val="24"/>
          <w:szCs w:val="24"/>
        </w:rPr>
        <w:t xml:space="preserve"> </w:t>
      </w:r>
      <w:r w:rsidRPr="009678AA">
        <w:rPr>
          <w:rFonts w:ascii="Arial" w:eastAsia="Calibri" w:hAnsi="Arial" w:cs="Arial"/>
          <w:sz w:val="24"/>
          <w:szCs w:val="24"/>
        </w:rPr>
        <w:t>Es precisamente este artículo el que faculta el cobro o excepción del mismo para las actas de nacimiento.</w:t>
      </w:r>
    </w:p>
    <w:p w:rsidR="00735F33" w:rsidRPr="009678AA" w:rsidRDefault="00735F33" w:rsidP="00200132">
      <w:pPr>
        <w:ind w:right="1100"/>
        <w:jc w:val="both"/>
        <w:rPr>
          <w:rFonts w:ascii="Arial" w:eastAsia="Calibri" w:hAnsi="Arial" w:cs="Arial"/>
          <w:sz w:val="24"/>
          <w:szCs w:val="24"/>
        </w:rPr>
      </w:pPr>
      <w:r w:rsidRPr="009678AA">
        <w:rPr>
          <w:rFonts w:ascii="Arial" w:eastAsia="Calibri" w:hAnsi="Arial" w:cs="Arial"/>
          <w:i/>
          <w:sz w:val="24"/>
          <w:szCs w:val="24"/>
        </w:rPr>
        <w:t xml:space="preserve"> </w:t>
      </w:r>
      <w:r w:rsidRPr="009678AA">
        <w:rPr>
          <w:rFonts w:ascii="Arial" w:eastAsia="Calibri" w:hAnsi="Arial" w:cs="Arial"/>
          <w:sz w:val="24"/>
          <w:szCs w:val="24"/>
        </w:rPr>
        <w:t>Si bien el artículo 120 de la misma Ley del Registro Civil del Estado de Jalisco contempla la gratuidad obligada en la expedición de las copias certificadas de las actas de nacimiento que serán usadas para trámites escolares, con lo cual se garantiza el acceso al derecho humano a la educación, pero se considera que no es suficiente este hecho para garantizar el acceso universal al derecho al trabajo, por lo que también se propone su modificación, actualmente dice a la letra:</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 xml:space="preserve"> </w:t>
      </w:r>
      <w:r w:rsidRPr="009678AA">
        <w:rPr>
          <w:rFonts w:ascii="Arial" w:eastAsia="Calibri" w:hAnsi="Arial" w:cs="Arial"/>
          <w:b/>
          <w:i/>
          <w:sz w:val="24"/>
          <w:szCs w:val="24"/>
        </w:rPr>
        <w:t>Artículo 120</w:t>
      </w:r>
      <w:r w:rsidRPr="009678AA">
        <w:rPr>
          <w:rFonts w:ascii="Arial" w:eastAsia="Calibri" w:hAnsi="Arial" w:cs="Arial"/>
          <w:i/>
          <w:sz w:val="24"/>
          <w:szCs w:val="24"/>
        </w:rPr>
        <w:t>.- Las certificaciones de las copias y extractos de las actas y documentos que obren en los archivos de la Dirección General del Registro Civil y las oficialías, tendrán el mismo valor probatorio tratándose de trámites relativos al estado civil de las personas.</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 xml:space="preserve"> Las certificaciones a que se refiere el presente artículo podrán llevarse a cabo mediante la utilización de la firma electrónica, de conformidad con lo previsto en la presente ley, su reglamento y las demás disposiciones aplicables.</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 xml:space="preserve"> Los formatos para la expedición de las copias y extractos referidos, serán autorizados por la misma Dirección, con las especificaciones técnicas y diseños que ésta determine.</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 xml:space="preserve"> </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Las certificaciones de las copias del acta del registro de nacimiento para trámites escolares del nivel preescolar, básico y medio superior no serán sujetas a cobro en derechos de expedición. Dichas certificaciones se expedirán únicamente por la Dirección General del Registro Civil del Estado y deberán señalar en este tipo de certificaciones lo siguiente: “certificación gratuita válida sólo para trámites escolares”.</w:t>
      </w:r>
    </w:p>
    <w:p w:rsidR="00735F33" w:rsidRPr="009678AA" w:rsidRDefault="00735F33" w:rsidP="00200132">
      <w:pPr>
        <w:ind w:right="1100"/>
        <w:jc w:val="both"/>
        <w:rPr>
          <w:rFonts w:ascii="Arial" w:eastAsia="Calibri" w:hAnsi="Arial" w:cs="Arial"/>
          <w:i/>
          <w:sz w:val="24"/>
          <w:szCs w:val="24"/>
        </w:rPr>
      </w:pPr>
      <w:r w:rsidRPr="009678AA">
        <w:rPr>
          <w:rFonts w:ascii="Arial" w:eastAsia="Calibri" w:hAnsi="Arial" w:cs="Arial"/>
          <w:i/>
          <w:sz w:val="24"/>
          <w:szCs w:val="24"/>
        </w:rPr>
        <w:t xml:space="preserve"> Los municipios podrán contemplar en sus respectivas leyes de ingresos lo conducente a fin de otorgar el beneficio descrito en el párrafo anterior.</w:t>
      </w:r>
    </w:p>
    <w:p w:rsidR="00735F33" w:rsidRPr="009678AA" w:rsidRDefault="00735F33" w:rsidP="00200132">
      <w:pPr>
        <w:ind w:right="1100"/>
        <w:jc w:val="both"/>
        <w:rPr>
          <w:rFonts w:ascii="Arial" w:eastAsia="Calibri" w:hAnsi="Arial" w:cs="Arial"/>
          <w:i/>
          <w:sz w:val="24"/>
          <w:szCs w:val="24"/>
          <w:u w:val="single"/>
        </w:rPr>
      </w:pPr>
      <w:r w:rsidRPr="009678AA">
        <w:rPr>
          <w:rFonts w:ascii="Arial" w:eastAsia="Calibri" w:hAnsi="Arial" w:cs="Arial"/>
          <w:i/>
          <w:sz w:val="24"/>
          <w:szCs w:val="24"/>
        </w:rPr>
        <w:t xml:space="preserve"> </w:t>
      </w:r>
      <w:r w:rsidRPr="009678AA">
        <w:rPr>
          <w:rFonts w:ascii="Arial" w:eastAsia="Calibri" w:hAnsi="Arial" w:cs="Arial"/>
          <w:sz w:val="24"/>
          <w:szCs w:val="24"/>
        </w:rPr>
        <w:t>Se propone también que para el trámite de servicios municipales en los que se requiere la presentación de un acta de nacimiento se solicite únicamente cuando es absolutamente indispensable, o la calidad de la copia presentada no permite su legibilidad, un acta que ha sido recientemente emitida.</w:t>
      </w:r>
    </w:p>
    <w:p w:rsidR="00735F33" w:rsidRPr="009678AA" w:rsidRDefault="00735F33" w:rsidP="00200132">
      <w:pPr>
        <w:ind w:right="1100"/>
        <w:jc w:val="both"/>
        <w:rPr>
          <w:rFonts w:ascii="Arial" w:eastAsia="Calibri" w:hAnsi="Arial" w:cs="Arial"/>
          <w:sz w:val="24"/>
          <w:szCs w:val="24"/>
        </w:rPr>
      </w:pPr>
      <w:r w:rsidRPr="009678AA">
        <w:rPr>
          <w:rFonts w:ascii="Arial" w:eastAsia="Calibri" w:hAnsi="Arial" w:cs="Arial"/>
          <w:i/>
          <w:sz w:val="24"/>
          <w:szCs w:val="24"/>
          <w:u w:val="single"/>
        </w:rPr>
        <w:t xml:space="preserve"> </w:t>
      </w:r>
      <w:r w:rsidRPr="009678AA">
        <w:rPr>
          <w:rFonts w:ascii="Arial" w:eastAsia="Calibri" w:hAnsi="Arial" w:cs="Arial"/>
          <w:sz w:val="24"/>
          <w:szCs w:val="24"/>
        </w:rPr>
        <w:t>Es una práctica común de algunas instituciones públicas o privadas exigir la presentación de actas de nacimiento de emisión reciente, situación que muchas de las veces no es necesario por carecer de relevancia el estado civil de la persona.</w:t>
      </w:r>
    </w:p>
    <w:p w:rsidR="00735F33" w:rsidRPr="009678AA" w:rsidRDefault="00735F33" w:rsidP="00200132">
      <w:pPr>
        <w:ind w:right="-40"/>
        <w:jc w:val="both"/>
        <w:rPr>
          <w:rFonts w:ascii="Arial" w:eastAsia="Calibri" w:hAnsi="Arial" w:cs="Arial"/>
          <w:sz w:val="24"/>
          <w:szCs w:val="24"/>
        </w:rPr>
      </w:pPr>
      <w:r w:rsidRPr="009678AA">
        <w:rPr>
          <w:rFonts w:ascii="Arial" w:eastAsia="Calibri" w:hAnsi="Arial" w:cs="Arial"/>
          <w:sz w:val="24"/>
          <w:szCs w:val="24"/>
        </w:rPr>
        <w:t xml:space="preserve"> Con lo anterior se logrará evitar desgaste económico tanto a los ciudadanos como a la autoridad que emite las actas de nacimiento, garantizando a la vez de mejor manera el acceso a los derechos humanos de la población.</w:t>
      </w:r>
    </w:p>
    <w:p w:rsidR="00735F33" w:rsidRPr="009678AA" w:rsidRDefault="00735F33" w:rsidP="00200132">
      <w:pPr>
        <w:ind w:right="1100"/>
        <w:jc w:val="both"/>
        <w:rPr>
          <w:rFonts w:ascii="Arial" w:eastAsia="Calibri" w:hAnsi="Arial" w:cs="Arial"/>
          <w:sz w:val="24"/>
          <w:szCs w:val="24"/>
        </w:rPr>
      </w:pPr>
      <w:r w:rsidRPr="009678AA">
        <w:rPr>
          <w:rFonts w:ascii="Arial" w:eastAsia="Calibri" w:hAnsi="Arial" w:cs="Arial"/>
          <w:i/>
          <w:sz w:val="24"/>
          <w:szCs w:val="24"/>
        </w:rPr>
        <w:t xml:space="preserve"> </w:t>
      </w:r>
      <w:r w:rsidRPr="009678AA">
        <w:rPr>
          <w:rFonts w:ascii="Arial" w:eastAsia="Calibri" w:hAnsi="Arial" w:cs="Arial"/>
          <w:sz w:val="24"/>
          <w:szCs w:val="24"/>
        </w:rPr>
        <w:t>Por lo que la solución que se propone es contemplar a partir del ejercicio fiscal para el año 2020 que las copias certificadas de las actas de nacimiento que se expidan a ciudadanos nacidos en San Pedro Tlaquepaque sean completamente gratuitas y solo se le cobren a aquellas personas nacidas en otro lugar, así como implementar una política pública con la cual los funcionarios soliciten solo en casos indispensables una copia reciente.</w:t>
      </w:r>
    </w:p>
    <w:p w:rsidR="00735F33" w:rsidRPr="009678AA" w:rsidRDefault="00735F33" w:rsidP="00200132">
      <w:pPr>
        <w:jc w:val="center"/>
        <w:rPr>
          <w:rFonts w:ascii="Arial" w:eastAsia="Calibri" w:hAnsi="Arial" w:cs="Arial"/>
          <w:b/>
          <w:sz w:val="24"/>
          <w:szCs w:val="24"/>
        </w:rPr>
      </w:pPr>
      <w:r w:rsidRPr="009678AA">
        <w:rPr>
          <w:rFonts w:ascii="Arial" w:eastAsia="Calibri" w:hAnsi="Arial" w:cs="Arial"/>
          <w:b/>
          <w:sz w:val="24"/>
          <w:szCs w:val="24"/>
        </w:rPr>
        <w:t>VIII. VALORACIÓN INTERNA DE LA INICIATIVA.</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En cumplimiento de lo dispuesto por el artículo 151 del Reglamento del Gobierno y de la Administración Pública del Ayuntamiento Constitucional de San Pedro Tlaquepaque, se considera que la presente iniciativa cumple a cabalidad con las formalidades y requisitos de procedencia, al ser presentada por escrito, por un integrantes de este Cabildo en ejercicio de sus facultades, y conteniendo su fundamento jurídico, la exposición de motivos con la explicación de la necesidad y fines perseguidos por la iniciativa y su motivación; por señalar con precisión la propuesta de acuerdo, así como por contener la previsión de las disposiciones transitorias que permitan su adecuada inserción en el sistema jurídico de nuestro Estado.</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 xml:space="preserve"> Además de lo anterior y reconociendo que la presentación de una iniciativa implica una gran responsabilidad para su autor y una obligación del mismo respecto de los ciudadanos que tienen el derecho a conocer, entender y evaluar el porqué de las propuestas de sus representantes, me permito ampliar las siguientes consideraciones:</w:t>
      </w:r>
    </w:p>
    <w:p w:rsidR="00735F33" w:rsidRPr="009678AA" w:rsidRDefault="00735F33" w:rsidP="00200132">
      <w:pPr>
        <w:jc w:val="both"/>
        <w:rPr>
          <w:rFonts w:ascii="Arial" w:eastAsia="Calibri" w:hAnsi="Arial" w:cs="Arial"/>
          <w:b/>
          <w:sz w:val="24"/>
          <w:szCs w:val="24"/>
        </w:rPr>
      </w:pPr>
      <w:r w:rsidRPr="009678AA">
        <w:rPr>
          <w:rFonts w:ascii="Arial" w:eastAsia="Calibri" w:hAnsi="Arial" w:cs="Arial"/>
          <w:sz w:val="24"/>
          <w:szCs w:val="24"/>
        </w:rPr>
        <w:t xml:space="preserve"> </w:t>
      </w:r>
      <w:r w:rsidRPr="009678AA">
        <w:rPr>
          <w:rFonts w:ascii="Arial" w:eastAsia="Calibri" w:hAnsi="Arial" w:cs="Arial"/>
          <w:b/>
          <w:sz w:val="24"/>
          <w:szCs w:val="24"/>
        </w:rPr>
        <w:t>IX. INTEGRACIÓN AL MARCO NORMATIVO Y ANÁLISIS DEL IMPACTO REGULATORIO.</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De un análisis del marco regulatorio de los tres órdenes de gobierno se puede notar que se interactúa con varios ordenamientos que deberán ser estudiados para ir acorde con esta propuesta, iniciando por la misma ley que se pretende afectar, ley de Ingresos del Municipio de San Pedro Tlaquepaque; tomando en cuenta la Ley del Registro Civil del Estado de Jalisco, además se impacta la operación del Registro Civil del municipio, para facilitar esto en la iniciativa se incluyen los artículos transitorios que permitan la integración en el marco jurídico y la entra en vigor de la misma.</w:t>
      </w:r>
    </w:p>
    <w:p w:rsidR="00735F33" w:rsidRPr="009678AA" w:rsidRDefault="00735F33" w:rsidP="00200132">
      <w:pPr>
        <w:jc w:val="both"/>
        <w:rPr>
          <w:rFonts w:ascii="Arial" w:eastAsia="Calibri" w:hAnsi="Arial" w:cs="Arial"/>
          <w:b/>
          <w:sz w:val="24"/>
          <w:szCs w:val="24"/>
        </w:rPr>
      </w:pPr>
      <w:r w:rsidRPr="009678AA">
        <w:rPr>
          <w:rFonts w:ascii="Arial" w:eastAsia="Calibri" w:hAnsi="Arial" w:cs="Arial"/>
          <w:sz w:val="24"/>
          <w:szCs w:val="24"/>
        </w:rPr>
        <w:t xml:space="preserve"> </w:t>
      </w:r>
      <w:r w:rsidRPr="009678AA">
        <w:rPr>
          <w:rFonts w:ascii="Arial" w:eastAsia="Calibri" w:hAnsi="Arial" w:cs="Arial"/>
          <w:b/>
          <w:sz w:val="24"/>
          <w:szCs w:val="24"/>
        </w:rPr>
        <w:t>X. MECANISMOS DE GARANTÍA Y/O PREVISIONES DE VALUACIÓN.</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La evaluación de la medida podrá realizarse a través de los órganos de control  municipales, mismos que tienen la obligación de velar por el cumplimiento de los ordenamientos que regulan la actividad del gobierno, por lo que no requiere mayores mecanismos.</w:t>
      </w:r>
    </w:p>
    <w:p w:rsidR="00735F33" w:rsidRPr="009678AA" w:rsidRDefault="00735F33" w:rsidP="00200132">
      <w:pPr>
        <w:jc w:val="center"/>
        <w:rPr>
          <w:rFonts w:ascii="Arial" w:eastAsia="Calibri" w:hAnsi="Arial" w:cs="Arial"/>
          <w:b/>
          <w:sz w:val="24"/>
          <w:szCs w:val="24"/>
        </w:rPr>
      </w:pPr>
      <w:r w:rsidRPr="009678AA">
        <w:rPr>
          <w:rFonts w:ascii="Arial" w:eastAsia="Calibri" w:hAnsi="Arial" w:cs="Arial"/>
          <w:b/>
          <w:sz w:val="24"/>
          <w:szCs w:val="24"/>
        </w:rPr>
        <w:t>XI. RELEVANCIA PÚBLICA.</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Se considera que estamos ante una propuesta de relevancia pública, al buscar que se garantice el acceso a varios derechos tanto de la niñez como derechos humanos universales como lo son: el derecho a la identidad, el derecho a la nacionalidad, el derecho a la personalidad jurídica, el derecho a la educación y el derecho al trabajo, e ir más allá de una mera declaración de derechos que no encuentran la debida aplicación y preservación, a un situación realmente aplicada y palpable por la ciudadanía.</w:t>
      </w:r>
    </w:p>
    <w:p w:rsidR="00735F33" w:rsidRPr="009678AA" w:rsidRDefault="00735F33" w:rsidP="00200132">
      <w:pPr>
        <w:jc w:val="center"/>
        <w:rPr>
          <w:rFonts w:ascii="Arial" w:eastAsia="Calibri" w:hAnsi="Arial" w:cs="Arial"/>
          <w:b/>
          <w:sz w:val="24"/>
          <w:szCs w:val="24"/>
        </w:rPr>
      </w:pPr>
      <w:r w:rsidRPr="009678AA">
        <w:rPr>
          <w:rFonts w:ascii="Arial" w:eastAsia="Calibri" w:hAnsi="Arial" w:cs="Arial"/>
          <w:b/>
          <w:sz w:val="24"/>
          <w:szCs w:val="24"/>
        </w:rPr>
        <w:t>XII. FUNDAMENTACIÓN.</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Es aplicable al presente caso, lo dispuesto por el artículo 4° de la Constitución Política de los Estados Unidos Mexicanos en su párrafo octavo, en tanto que reconoce y tutela la identidad como un derecho humano, así como los otros ordenamientos ya citados en esta exposición de motivos.</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Además de haber sido ampliamente expuesta en el desarrollo de esta iniciativa.</w:t>
      </w:r>
    </w:p>
    <w:p w:rsidR="00735F33" w:rsidRPr="009678AA" w:rsidRDefault="00735F33" w:rsidP="00200132">
      <w:pPr>
        <w:jc w:val="center"/>
        <w:rPr>
          <w:rFonts w:ascii="Arial" w:eastAsia="Calibri" w:hAnsi="Arial" w:cs="Arial"/>
          <w:b/>
          <w:sz w:val="24"/>
          <w:szCs w:val="24"/>
        </w:rPr>
      </w:pPr>
      <w:r w:rsidRPr="009678AA">
        <w:rPr>
          <w:rFonts w:ascii="Arial" w:eastAsia="Calibri" w:hAnsi="Arial" w:cs="Arial"/>
          <w:b/>
          <w:sz w:val="24"/>
          <w:szCs w:val="24"/>
        </w:rPr>
        <w:t>XIII.- IDENTIFICACIÓN DE GRUPOS OBJETO DE LA REFORMA.</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De forma directa, todos los niños nacidos en San Pedro Tlaquepaque, y los ciudadanos que requieran la expedición de actas de nacimiento; de manera indirecta la totalidad de los ciudadanos del municipio, al ser potenciales receptores del beneficio del acceso gratuito a las actas de nacimiento.</w:t>
      </w:r>
    </w:p>
    <w:p w:rsidR="00735F33" w:rsidRPr="009678AA" w:rsidRDefault="00735F33" w:rsidP="00200132">
      <w:pPr>
        <w:jc w:val="center"/>
        <w:rPr>
          <w:rFonts w:ascii="Arial" w:eastAsia="Calibri" w:hAnsi="Arial" w:cs="Arial"/>
          <w:b/>
          <w:sz w:val="24"/>
          <w:szCs w:val="24"/>
        </w:rPr>
      </w:pPr>
      <w:r w:rsidRPr="009678AA">
        <w:rPr>
          <w:rFonts w:ascii="Arial" w:eastAsia="Calibri" w:hAnsi="Arial" w:cs="Arial"/>
          <w:b/>
          <w:sz w:val="24"/>
          <w:szCs w:val="24"/>
        </w:rPr>
        <w:t>XIV. ANÁLISIS DE COSTO EFECTIVIDAD.</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Se considera que la efectividad de la propuesta, si bien depende de una correcta implementación, justifica su aprobación, pues es una obligación del Estado Mexicano velar por el pleno ejercicio de los derechos humanos de la población, la cual está establecida tanto en normatividad internacional como nacional.</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 xml:space="preserve"> Así mismo mantener el costo de la expedición de las actas de nacimiento tiene un impacto en la economía de los ciudadanos, los cuales no deben pagar por tener acceso a este derecho humano.</w:t>
      </w:r>
    </w:p>
    <w:p w:rsidR="00735F33" w:rsidRPr="009678AA" w:rsidRDefault="00735F33" w:rsidP="00200132">
      <w:pPr>
        <w:jc w:val="center"/>
        <w:rPr>
          <w:rFonts w:ascii="Arial" w:eastAsia="Calibri" w:hAnsi="Arial" w:cs="Arial"/>
          <w:b/>
          <w:sz w:val="24"/>
          <w:szCs w:val="24"/>
        </w:rPr>
      </w:pPr>
      <w:r w:rsidRPr="009678AA">
        <w:rPr>
          <w:rFonts w:ascii="Arial" w:eastAsia="Calibri" w:hAnsi="Arial" w:cs="Arial"/>
          <w:b/>
          <w:sz w:val="24"/>
          <w:szCs w:val="24"/>
        </w:rPr>
        <w:t>XV. VIABILIDAD PRESUPUESTARIA.</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La presente propuesta representa la disminución en la recaudación del municipio, pero se justifica porque garantizar los derechos humanos va más allá de los supuestos económicos. No eleva de manera considerable los costos de operación de los Registros Civiles pues se trata de oficinas ya existentes, y solo se requiere de papel y tinta para poder imprimir.</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 xml:space="preserve">Para abundar en el impacto económico de esta iniciativa se realizó un estudio de los ingresos que representa la expedición de las actas de nacimiento para el municipio, con información otorgada por la plataforma de transparencia estatal con lo que se obtuvo que en el municipio durante el ejercicio fiscal del año 2018 se emitieron la cantidad de 10,957 actas de nacimiento con un ingreso por este concepto a las arcas municipales de $5,729,502.00 pesos lo que representa un 0.28% del ingreso presupuestado para ese año que fue de $2,074, 189,257.00 pesos, por lo que es evidente que la afectación a las arcas es mínima y totalmente manejable, por lo que luce viable la aprobación de esta iniciativa ya que el impacto en la recaudación no es significativo, pues es cercano a el cuarto de punto porcentual. </w:t>
      </w:r>
    </w:p>
    <w:p w:rsidR="00735F33" w:rsidRPr="009678AA" w:rsidRDefault="00735F33" w:rsidP="00200132">
      <w:pPr>
        <w:jc w:val="center"/>
        <w:rPr>
          <w:rFonts w:ascii="Arial" w:eastAsia="Calibri" w:hAnsi="Arial" w:cs="Arial"/>
          <w:b/>
          <w:sz w:val="24"/>
          <w:szCs w:val="24"/>
        </w:rPr>
      </w:pPr>
      <w:r w:rsidRPr="009678AA">
        <w:rPr>
          <w:rFonts w:ascii="Arial" w:eastAsia="Calibri" w:hAnsi="Arial" w:cs="Arial"/>
          <w:b/>
          <w:sz w:val="24"/>
          <w:szCs w:val="24"/>
        </w:rPr>
        <w:t>XVI. TIPO DE INICIATIVA.</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Se considera que la presente iniciativa debe ser considerada como de respuesta a una necesidad social.</w:t>
      </w:r>
    </w:p>
    <w:p w:rsidR="00735F33" w:rsidRPr="009678AA" w:rsidRDefault="00735F33" w:rsidP="00200132">
      <w:pPr>
        <w:jc w:val="center"/>
        <w:rPr>
          <w:rFonts w:ascii="Arial" w:eastAsia="Calibri" w:hAnsi="Arial" w:cs="Arial"/>
          <w:b/>
          <w:sz w:val="24"/>
          <w:szCs w:val="24"/>
        </w:rPr>
      </w:pPr>
      <w:r w:rsidRPr="009678AA">
        <w:rPr>
          <w:rFonts w:ascii="Arial" w:eastAsia="Calibri" w:hAnsi="Arial" w:cs="Arial"/>
          <w:b/>
          <w:sz w:val="24"/>
          <w:szCs w:val="24"/>
        </w:rPr>
        <w:t>XVII. CONTROL DE CONVENCIONALIDAD.</w:t>
      </w:r>
    </w:p>
    <w:p w:rsidR="00735F33" w:rsidRPr="009678AA" w:rsidRDefault="00735F33" w:rsidP="00200132">
      <w:pPr>
        <w:jc w:val="both"/>
        <w:rPr>
          <w:rFonts w:ascii="Arial" w:eastAsia="Calibri" w:hAnsi="Arial" w:cs="Arial"/>
          <w:sz w:val="24"/>
          <w:szCs w:val="24"/>
        </w:rPr>
      </w:pPr>
      <w:r w:rsidRPr="009678AA">
        <w:rPr>
          <w:rFonts w:ascii="Arial" w:eastAsia="Calibri" w:hAnsi="Arial" w:cs="Arial"/>
          <w:sz w:val="24"/>
          <w:szCs w:val="24"/>
        </w:rPr>
        <w:t>Esta iniciativa se encuentra en el marco de la Convención sobre los Derechos del Niño y la Declaración Universal de los Derechos humanos, ambas aprobadas en Asamblea General de la ONU y que México a ratificado.</w:t>
      </w:r>
    </w:p>
    <w:p w:rsidR="00735F33" w:rsidRPr="009678AA" w:rsidRDefault="00735F33" w:rsidP="00200132">
      <w:pPr>
        <w:jc w:val="both"/>
        <w:rPr>
          <w:rFonts w:ascii="Arial" w:eastAsia="Calibri" w:hAnsi="Arial" w:cs="Arial"/>
          <w:b/>
          <w:sz w:val="24"/>
          <w:szCs w:val="24"/>
        </w:rPr>
      </w:pPr>
      <w:r w:rsidRPr="009678AA">
        <w:rPr>
          <w:rFonts w:ascii="Arial" w:eastAsia="Calibri" w:hAnsi="Arial" w:cs="Arial"/>
          <w:sz w:val="24"/>
          <w:szCs w:val="24"/>
        </w:rPr>
        <w:t xml:space="preserve"> Expuesto lo anterior y habiendo demostrado la pertinencia legal y la necesidad social de esta iniciativa; someto a la consideración de la asamblea los siguientes:</w:t>
      </w:r>
    </w:p>
    <w:p w:rsidR="00735F33" w:rsidRPr="009678AA" w:rsidRDefault="00735F33" w:rsidP="00200132">
      <w:pPr>
        <w:jc w:val="center"/>
        <w:rPr>
          <w:rFonts w:ascii="Arial" w:eastAsia="Calibri" w:hAnsi="Arial" w:cs="Arial"/>
          <w:b/>
          <w:sz w:val="24"/>
          <w:szCs w:val="24"/>
        </w:rPr>
      </w:pPr>
      <w:r w:rsidRPr="009678AA">
        <w:rPr>
          <w:rFonts w:ascii="Arial" w:eastAsia="Calibri" w:hAnsi="Arial" w:cs="Arial"/>
          <w:b/>
          <w:sz w:val="24"/>
          <w:szCs w:val="24"/>
        </w:rPr>
        <w:t>PUNTOS DE ACUERDO</w:t>
      </w:r>
    </w:p>
    <w:p w:rsidR="00735F33" w:rsidRPr="009678AA" w:rsidRDefault="00735F33" w:rsidP="00200132">
      <w:pPr>
        <w:jc w:val="both"/>
        <w:rPr>
          <w:rFonts w:ascii="Arial" w:eastAsia="Calibri" w:hAnsi="Arial" w:cs="Arial"/>
          <w:sz w:val="24"/>
          <w:szCs w:val="24"/>
          <w:u w:val="single"/>
        </w:rPr>
      </w:pPr>
      <w:r w:rsidRPr="009678AA">
        <w:rPr>
          <w:rFonts w:ascii="Arial" w:eastAsia="Calibri" w:hAnsi="Arial" w:cs="Arial"/>
          <w:b/>
          <w:sz w:val="24"/>
          <w:szCs w:val="24"/>
        </w:rPr>
        <w:t>ARTÍCULO PRIMERO.</w:t>
      </w:r>
      <w:r w:rsidRPr="009678AA">
        <w:rPr>
          <w:rFonts w:ascii="Arial" w:eastAsia="Calibri" w:hAnsi="Arial" w:cs="Arial"/>
          <w:sz w:val="24"/>
          <w:szCs w:val="24"/>
        </w:rPr>
        <w:t xml:space="preserve"> Se turne la presente iniciativa a la Comisión de Hacienda Patrimonio y Presupuesto para su análisis y posterior dictaminación.</w:t>
      </w:r>
    </w:p>
    <w:p w:rsidR="00735F33" w:rsidRPr="009678AA" w:rsidRDefault="00735F33" w:rsidP="00200132">
      <w:pPr>
        <w:ind w:right="1100"/>
        <w:jc w:val="both"/>
        <w:rPr>
          <w:rFonts w:ascii="Arial" w:eastAsia="Calibri" w:hAnsi="Arial" w:cs="Arial"/>
          <w:sz w:val="24"/>
          <w:szCs w:val="24"/>
        </w:rPr>
      </w:pPr>
      <w:r w:rsidRPr="009678AA">
        <w:rPr>
          <w:rFonts w:ascii="Arial" w:eastAsia="Calibri" w:hAnsi="Arial" w:cs="Arial"/>
          <w:i/>
          <w:sz w:val="24"/>
          <w:szCs w:val="24"/>
          <w:u w:val="single"/>
        </w:rPr>
        <w:t xml:space="preserve"> </w:t>
      </w:r>
      <w:r w:rsidRPr="009678AA">
        <w:rPr>
          <w:rFonts w:ascii="Arial" w:eastAsia="Calibri" w:hAnsi="Arial" w:cs="Arial"/>
          <w:b/>
          <w:sz w:val="24"/>
          <w:szCs w:val="24"/>
        </w:rPr>
        <w:t>ARTÍCULO SEGUNDO.</w:t>
      </w:r>
      <w:r w:rsidRPr="009678AA">
        <w:rPr>
          <w:rFonts w:ascii="Arial" w:eastAsia="Calibri" w:hAnsi="Arial" w:cs="Arial"/>
          <w:sz w:val="24"/>
          <w:szCs w:val="24"/>
        </w:rPr>
        <w:t xml:space="preserve"> Se implemente una política pública con la cual se evite solicitar a los ciudadanos en sus trámites ante el municipio, copias certificadas de actas de nacimiento de reciente emisión, a menos de que sea totalmente indispensable por el tipo de trámite o por poca legibilidad de la copia presentada.</w:t>
      </w:r>
    </w:p>
    <w:p w:rsidR="00735F33" w:rsidRPr="009678AA" w:rsidRDefault="00735F33" w:rsidP="00200132">
      <w:pPr>
        <w:jc w:val="center"/>
        <w:rPr>
          <w:rFonts w:ascii="Arial" w:eastAsia="Calibri" w:hAnsi="Arial" w:cs="Arial"/>
          <w:b/>
          <w:sz w:val="24"/>
          <w:szCs w:val="24"/>
        </w:rPr>
      </w:pPr>
      <w:r w:rsidRPr="009678AA">
        <w:rPr>
          <w:rFonts w:ascii="Arial" w:eastAsia="Calibri" w:hAnsi="Arial" w:cs="Arial"/>
          <w:b/>
          <w:sz w:val="24"/>
          <w:szCs w:val="24"/>
        </w:rPr>
        <w:t>ATENTAMENTE</w:t>
      </w:r>
    </w:p>
    <w:p w:rsidR="00735F33" w:rsidRPr="009678AA" w:rsidRDefault="00735F33" w:rsidP="00200132">
      <w:pPr>
        <w:jc w:val="center"/>
        <w:rPr>
          <w:rFonts w:ascii="Arial" w:eastAsia="Calibri" w:hAnsi="Arial" w:cs="Arial"/>
          <w:b/>
          <w:sz w:val="24"/>
          <w:szCs w:val="24"/>
        </w:rPr>
      </w:pPr>
      <w:r w:rsidRPr="009678AA">
        <w:rPr>
          <w:rFonts w:ascii="Arial" w:eastAsia="Calibri" w:hAnsi="Arial" w:cs="Arial"/>
          <w:b/>
          <w:sz w:val="24"/>
          <w:szCs w:val="24"/>
        </w:rPr>
        <w:t>San Pedro Tlaquepaque, Jalisco. A 18 de Junio  2019</w:t>
      </w:r>
    </w:p>
    <w:p w:rsidR="00735F33" w:rsidRPr="009678AA" w:rsidRDefault="00735F33" w:rsidP="00200132">
      <w:pPr>
        <w:jc w:val="center"/>
        <w:rPr>
          <w:rFonts w:ascii="Arial" w:eastAsia="Calibri" w:hAnsi="Arial" w:cs="Arial"/>
          <w:sz w:val="24"/>
          <w:szCs w:val="24"/>
        </w:rPr>
      </w:pPr>
      <w:r w:rsidRPr="009678AA">
        <w:rPr>
          <w:rFonts w:ascii="Arial" w:eastAsia="Calibri" w:hAnsi="Arial" w:cs="Arial"/>
          <w:b/>
          <w:sz w:val="24"/>
          <w:szCs w:val="24"/>
        </w:rPr>
        <w:t xml:space="preserve">Reg. Jorge Antonio Chávez Ambriz. </w:t>
      </w:r>
      <w:r w:rsidRPr="009678AA">
        <w:rPr>
          <w:rFonts w:ascii="Arial" w:eastAsia="Calibri" w:hAnsi="Arial" w:cs="Arial"/>
          <w:sz w:val="24"/>
          <w:szCs w:val="24"/>
        </w:rPr>
        <w:t xml:space="preserve"> </w:t>
      </w:r>
    </w:p>
    <w:p w:rsidR="001B0E22" w:rsidRPr="001B0E22" w:rsidRDefault="00200132" w:rsidP="003F6502">
      <w:pPr>
        <w:jc w:val="both"/>
        <w:rPr>
          <w:rFonts w:ascii="Arial" w:hAnsi="Arial" w:cs="Arial"/>
          <w:color w:val="000000"/>
          <w:sz w:val="24"/>
          <w:szCs w:val="24"/>
        </w:rPr>
      </w:pPr>
      <w:r>
        <w:rPr>
          <w:rFonts w:ascii="Arial" w:eastAsia="Calibri" w:hAnsi="Arial" w:cs="Arial"/>
          <w:sz w:val="24"/>
          <w:szCs w:val="24"/>
        </w:rPr>
        <w:t>------------------------------------------------------------------------------------------------------------------------------------------------------------------------------------------------------</w:t>
      </w:r>
      <w:r w:rsidR="005B7AB5" w:rsidRPr="00132952">
        <w:rPr>
          <w:rFonts w:ascii="Arial" w:hAnsi="Arial" w:cs="Arial"/>
          <w:sz w:val="24"/>
          <w:szCs w:val="24"/>
        </w:rPr>
        <w:t>Con la palabra la Presidente Municipal, C. María Elena Limó</w:t>
      </w:r>
      <w:r>
        <w:rPr>
          <w:rFonts w:ascii="Arial" w:hAnsi="Arial" w:cs="Arial"/>
          <w:sz w:val="24"/>
          <w:szCs w:val="24"/>
        </w:rPr>
        <w:t xml:space="preserve">n García: Gracias Secretario, por lo que en votación económica </w:t>
      </w:r>
      <w:r w:rsidR="005B7AB5" w:rsidRPr="00132952">
        <w:rPr>
          <w:rFonts w:ascii="Arial" w:hAnsi="Arial" w:cs="Arial"/>
          <w:sz w:val="24"/>
          <w:szCs w:val="24"/>
        </w:rPr>
        <w:t xml:space="preserve">les pregunto, quienes estén por la afirmativa </w:t>
      </w:r>
      <w:r w:rsidR="003F6502">
        <w:rPr>
          <w:rFonts w:ascii="Arial" w:hAnsi="Arial" w:cs="Arial"/>
          <w:sz w:val="24"/>
          <w:szCs w:val="24"/>
        </w:rPr>
        <w:t xml:space="preserve">del turno a comisiones propuesto, </w:t>
      </w:r>
      <w:r w:rsidR="005B7AB5" w:rsidRPr="00132952">
        <w:rPr>
          <w:rFonts w:ascii="Arial" w:hAnsi="Arial" w:cs="Arial"/>
          <w:sz w:val="24"/>
          <w:szCs w:val="24"/>
        </w:rPr>
        <w:t>favor de manifestarlo. Es aprobado por una</w:t>
      </w:r>
      <w:r w:rsidR="005B7AB5">
        <w:rPr>
          <w:rFonts w:ascii="Arial" w:hAnsi="Arial" w:cs="Arial"/>
          <w:sz w:val="24"/>
          <w:szCs w:val="24"/>
        </w:rPr>
        <w:t>nimidad</w:t>
      </w:r>
      <w:r w:rsidR="005B7AB5" w:rsidRPr="005B7AB5">
        <w:rPr>
          <w:rFonts w:ascii="Arial" w:hAnsi="Arial" w:cs="Arial"/>
          <w:b/>
          <w:sz w:val="24"/>
          <w:szCs w:val="24"/>
        </w:rPr>
        <w:t>,</w:t>
      </w:r>
      <w:r w:rsidR="005B7AB5" w:rsidRPr="005B7AB5">
        <w:rPr>
          <w:rFonts w:ascii="Arial" w:hAnsi="Arial" w:cs="Arial"/>
          <w:sz w:val="24"/>
          <w:szCs w:val="24"/>
        </w:rPr>
        <w:t xml:space="preserve"> bajo el siguiente:----------------------------------------------------------------------------------------------------------------------------------------</w:t>
      </w:r>
      <w:r w:rsidR="003F6502">
        <w:rPr>
          <w:rFonts w:ascii="Arial" w:hAnsi="Arial" w:cs="Arial"/>
          <w:sz w:val="24"/>
          <w:szCs w:val="24"/>
        </w:rPr>
        <w:t>------</w:t>
      </w:r>
      <w:r w:rsidR="005B7AB5" w:rsidRPr="005B7AB5">
        <w:rPr>
          <w:rFonts w:ascii="Arial" w:hAnsi="Arial" w:cs="Arial"/>
          <w:sz w:val="24"/>
          <w:szCs w:val="24"/>
        </w:rPr>
        <w:t>---</w:t>
      </w:r>
      <w:r w:rsidR="005B7AB5" w:rsidRPr="005B7AB5">
        <w:rPr>
          <w:rFonts w:ascii="Arial" w:hAnsi="Arial" w:cs="Arial"/>
          <w:b/>
          <w:sz w:val="24"/>
          <w:szCs w:val="24"/>
        </w:rPr>
        <w:t>ACUERDO NÚMERO 1145/2019/TC</w:t>
      </w:r>
      <w:r w:rsidR="005B7AB5" w:rsidRPr="005B7AB5">
        <w:rPr>
          <w:rFonts w:ascii="Arial" w:hAnsi="Arial" w:cs="Arial"/>
          <w:sz w:val="24"/>
          <w:szCs w:val="24"/>
        </w:rPr>
        <w:t>-----------------------------------------------------------------------------------------------------------</w:t>
      </w:r>
      <w:r w:rsidR="003F6502">
        <w:rPr>
          <w:rFonts w:ascii="Arial" w:hAnsi="Arial" w:cs="Arial"/>
          <w:sz w:val="24"/>
          <w:szCs w:val="24"/>
        </w:rPr>
        <w:t>--------------</w:t>
      </w:r>
      <w:r w:rsidR="005B7AB5" w:rsidRPr="005B7AB5">
        <w:rPr>
          <w:rFonts w:ascii="Arial" w:eastAsia="Calibri" w:hAnsi="Arial" w:cs="Arial"/>
          <w:b/>
          <w:sz w:val="24"/>
          <w:szCs w:val="24"/>
        </w:rPr>
        <w:t>PRIMERO.-</w:t>
      </w:r>
      <w:r w:rsidR="005B7AB5" w:rsidRPr="005B7AB5">
        <w:rPr>
          <w:rFonts w:ascii="Arial" w:eastAsia="Calibri" w:hAnsi="Arial" w:cs="Arial"/>
          <w:sz w:val="24"/>
          <w:szCs w:val="24"/>
        </w:rPr>
        <w:t xml:space="preserve"> Se turne la iniciativa a la Comisión de Hacienda Patrimonio y Presupuesto para su análisis y posterior dictaminación.--------------------------------------------------------------------------------------------------------------</w:t>
      </w:r>
      <w:r w:rsidR="003F6502">
        <w:rPr>
          <w:rFonts w:ascii="Arial" w:eastAsia="Calibri" w:hAnsi="Arial" w:cs="Arial"/>
          <w:sz w:val="24"/>
          <w:szCs w:val="24"/>
        </w:rPr>
        <w:t>--------------</w:t>
      </w:r>
      <w:r w:rsidR="005B7AB5" w:rsidRPr="005B7AB5">
        <w:rPr>
          <w:rFonts w:ascii="Arial" w:eastAsia="Calibri" w:hAnsi="Arial" w:cs="Arial"/>
          <w:b/>
          <w:sz w:val="24"/>
          <w:szCs w:val="24"/>
        </w:rPr>
        <w:t>SEGUNDO.-</w:t>
      </w:r>
      <w:r w:rsidR="005B7AB5" w:rsidRPr="005B7AB5">
        <w:rPr>
          <w:rFonts w:ascii="Arial" w:eastAsia="Calibri" w:hAnsi="Arial" w:cs="Arial"/>
          <w:sz w:val="24"/>
          <w:szCs w:val="24"/>
        </w:rPr>
        <w:t xml:space="preserve"> Se implemente una política pública con la cual se evite solicitar a los ciudadanos en sus trámites ante el municipio, copias certificadas de actas de nacimiento de reciente emisión, a menos de que sea totalmente indispensable por el tipo de trámite o por poca legibilidad de la copia presentada.</w:t>
      </w:r>
      <w:r w:rsidR="005B7AB5" w:rsidRPr="005B7AB5">
        <w:rPr>
          <w:rFonts w:ascii="Arial" w:hAnsi="Arial" w:cs="Arial"/>
          <w:sz w:val="24"/>
          <w:szCs w:val="24"/>
        </w:rPr>
        <w:t>--------------------------------------------------------------------</w:t>
      </w:r>
      <w:r w:rsidR="003F6502">
        <w:rPr>
          <w:rFonts w:ascii="Arial" w:hAnsi="Arial" w:cs="Arial"/>
          <w:sz w:val="24"/>
          <w:szCs w:val="24"/>
        </w:rPr>
        <w:t>--------------------------------------</w:t>
      </w:r>
      <w:r w:rsidR="005B7AB5" w:rsidRPr="005B7AB5">
        <w:rPr>
          <w:rFonts w:ascii="Arial" w:hAnsi="Arial" w:cs="Arial"/>
          <w:sz w:val="24"/>
          <w:szCs w:val="24"/>
        </w:rPr>
        <w:t>------------------------------</w:t>
      </w:r>
      <w:r w:rsidR="003F6502">
        <w:rPr>
          <w:rFonts w:ascii="Arial" w:hAnsi="Arial" w:cs="Arial"/>
          <w:sz w:val="24"/>
          <w:szCs w:val="24"/>
        </w:rPr>
        <w:t>-------------------------------</w:t>
      </w:r>
      <w:r w:rsidR="005C0D4B" w:rsidRPr="00EC7E16">
        <w:rPr>
          <w:rFonts w:ascii="Arial" w:hAnsi="Arial" w:cs="Arial"/>
          <w:b/>
          <w:color w:val="000000" w:themeColor="text1"/>
          <w:sz w:val="24"/>
          <w:szCs w:val="24"/>
        </w:rPr>
        <w:t>FUNDAMENTO LEGAL.-</w:t>
      </w:r>
      <w:r w:rsidR="005C0D4B" w:rsidRPr="00EC7E16">
        <w:rPr>
          <w:rFonts w:ascii="Arial" w:hAnsi="Arial" w:cs="Arial"/>
          <w:i/>
          <w:color w:val="000000" w:themeColor="text1"/>
          <w:sz w:val="24"/>
          <w:szCs w:val="24"/>
        </w:rPr>
        <w:t xml:space="preserve"> </w:t>
      </w:r>
      <w:r w:rsidR="005C0D4B"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5C0D4B"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5C0D4B">
        <w:rPr>
          <w:rStyle w:val="Fuentedeprrafopredeter1"/>
          <w:rFonts w:ascii="Arial" w:hAnsi="Arial" w:cs="Arial"/>
          <w:color w:val="000000" w:themeColor="text1"/>
          <w:sz w:val="24"/>
          <w:szCs w:val="24"/>
        </w:rPr>
        <w:t>.</w:t>
      </w:r>
      <w:r w:rsidR="003F6502">
        <w:rPr>
          <w:rStyle w:val="Fuentedeprrafopredeter1"/>
          <w:rFonts w:ascii="Arial" w:hAnsi="Arial" w:cs="Arial"/>
          <w:color w:val="000000" w:themeColor="text1"/>
          <w:sz w:val="24"/>
          <w:szCs w:val="24"/>
        </w:rPr>
        <w:t>--------------------------------------------------------------------------------------------------------------------------------------------</w:t>
      </w:r>
      <w:r w:rsidR="003F6502" w:rsidRPr="003F6502">
        <w:rPr>
          <w:rFonts w:ascii="Arial" w:hAnsi="Arial" w:cs="Arial"/>
          <w:sz w:val="24"/>
          <w:szCs w:val="24"/>
        </w:rPr>
        <w:t xml:space="preserve"> </w:t>
      </w:r>
      <w:r w:rsidR="002822DD" w:rsidRPr="002822DD">
        <w:rPr>
          <w:rFonts w:ascii="Arial" w:hAnsi="Arial" w:cs="Arial"/>
          <w:b/>
          <w:sz w:val="24"/>
          <w:szCs w:val="24"/>
        </w:rPr>
        <w:t xml:space="preserve">NOTIFÍQUESE.- </w:t>
      </w:r>
      <w:r w:rsidR="002822DD" w:rsidRPr="002822DD">
        <w:rPr>
          <w:rFonts w:ascii="Arial" w:hAnsi="Arial" w:cs="Arial"/>
          <w:color w:val="000000" w:themeColor="text1"/>
          <w:sz w:val="24"/>
          <w:szCs w:val="24"/>
        </w:rPr>
        <w:t>Presidente de la Comisión Edilicia de Hacienda, Patrimonio y Presupuesto</w:t>
      </w:r>
      <w:r w:rsidR="002822DD" w:rsidRPr="002822DD">
        <w:rPr>
          <w:rFonts w:ascii="Arial" w:hAnsi="Arial" w:cs="Arial"/>
          <w:sz w:val="24"/>
          <w:szCs w:val="24"/>
        </w:rPr>
        <w:t>, para su conocimiento y efectos legales a que haya lugar.------------------------------------------------------------------------------------</w:t>
      </w:r>
      <w:r w:rsidR="003F6502">
        <w:rPr>
          <w:rFonts w:ascii="Arial" w:hAnsi="Arial" w:cs="Arial"/>
          <w:sz w:val="24"/>
          <w:szCs w:val="24"/>
        </w:rPr>
        <w:t>-------</w:t>
      </w:r>
      <w:r w:rsidR="002822DD" w:rsidRPr="002822DD">
        <w:rPr>
          <w:rFonts w:ascii="Arial" w:hAnsi="Arial" w:cs="Arial"/>
          <w:sz w:val="24"/>
          <w:szCs w:val="24"/>
        </w:rPr>
        <w:t>-------------------------------------------------------------</w:t>
      </w:r>
      <w:r w:rsidR="003F6502">
        <w:rPr>
          <w:rFonts w:ascii="Arial" w:hAnsi="Arial" w:cs="Arial"/>
          <w:sz w:val="24"/>
          <w:szCs w:val="24"/>
        </w:rPr>
        <w:t>-------------------------------</w:t>
      </w:r>
      <w:r w:rsidR="003F6502" w:rsidRPr="00733E72">
        <w:rPr>
          <w:rFonts w:ascii="Arial" w:hAnsi="Arial" w:cs="Arial"/>
          <w:sz w:val="24"/>
          <w:szCs w:val="24"/>
        </w:rPr>
        <w:t xml:space="preserve">Con la palabra la Presidente Municipal, C. María Elena Limón García: </w:t>
      </w:r>
      <w:r w:rsidR="003F6502">
        <w:rPr>
          <w:rFonts w:ascii="Arial" w:hAnsi="Arial" w:cs="Arial"/>
          <w:sz w:val="24"/>
          <w:szCs w:val="24"/>
        </w:rPr>
        <w:t xml:space="preserve">Continúe </w:t>
      </w:r>
      <w:r w:rsidR="003F6502" w:rsidRPr="00733E72">
        <w:rPr>
          <w:rFonts w:ascii="Arial" w:hAnsi="Arial" w:cs="Arial"/>
          <w:sz w:val="24"/>
          <w:szCs w:val="24"/>
        </w:rPr>
        <w:t>Secretario.----------------------------------------------------------------------------------------------------------</w:t>
      </w:r>
      <w:r w:rsidR="003F6502">
        <w:rPr>
          <w:rFonts w:ascii="Arial" w:hAnsi="Arial" w:cs="Arial"/>
          <w:sz w:val="24"/>
          <w:szCs w:val="24"/>
        </w:rPr>
        <w:t>----------------------------------------------------------------</w:t>
      </w:r>
      <w:r w:rsidR="000B21F9" w:rsidRPr="00733E72">
        <w:rPr>
          <w:rFonts w:ascii="Arial" w:hAnsi="Arial" w:cs="Arial"/>
          <w:sz w:val="24"/>
          <w:szCs w:val="24"/>
        </w:rPr>
        <w:t>En uso de la voz el Secretario del Ayuntamiento, Lic. Salvador Ruíz Ayala:</w:t>
      </w:r>
      <w:r w:rsidR="000B21F9" w:rsidRPr="00733E72">
        <w:rPr>
          <w:rFonts w:ascii="Arial" w:hAnsi="Arial" w:cs="Arial"/>
          <w:b/>
          <w:sz w:val="24"/>
          <w:szCs w:val="24"/>
        </w:rPr>
        <w:t xml:space="preserve"> </w:t>
      </w:r>
      <w:r w:rsidR="000B21F9">
        <w:rPr>
          <w:rFonts w:ascii="Arial" w:hAnsi="Arial" w:cs="Arial"/>
          <w:b/>
          <w:sz w:val="24"/>
          <w:szCs w:val="24"/>
        </w:rPr>
        <w:t xml:space="preserve">V.- </w:t>
      </w:r>
      <w:r w:rsidR="000B21F9" w:rsidRPr="00116EE3">
        <w:rPr>
          <w:rFonts w:ascii="Arial" w:hAnsi="Arial" w:cs="Arial"/>
          <w:b/>
          <w:sz w:val="24"/>
          <w:szCs w:val="24"/>
        </w:rPr>
        <w:t xml:space="preserve">Ñ) </w:t>
      </w:r>
      <w:r w:rsidR="000B21F9" w:rsidRPr="00116EE3">
        <w:rPr>
          <w:rFonts w:ascii="Arial" w:hAnsi="Arial" w:cs="Arial"/>
          <w:sz w:val="24"/>
          <w:szCs w:val="24"/>
        </w:rPr>
        <w:t>Iniciativa suscrita por la regidora</w:t>
      </w:r>
      <w:r w:rsidR="000B21F9" w:rsidRPr="00116EE3">
        <w:rPr>
          <w:rFonts w:ascii="Arial" w:hAnsi="Arial" w:cs="Arial"/>
          <w:b/>
          <w:sz w:val="24"/>
          <w:szCs w:val="24"/>
        </w:rPr>
        <w:t xml:space="preserve"> Alina Elizabeth Hernández Castañeda, </w:t>
      </w:r>
      <w:r w:rsidR="000B21F9" w:rsidRPr="00116EE3">
        <w:rPr>
          <w:rFonts w:ascii="Arial" w:hAnsi="Arial" w:cs="Arial"/>
          <w:sz w:val="24"/>
          <w:szCs w:val="24"/>
        </w:rPr>
        <w:t xml:space="preserve">mediante la cual propone se apruebe el turno a la Comisión Edilicia de </w:t>
      </w:r>
      <w:r w:rsidR="000B21F9" w:rsidRPr="00116EE3">
        <w:rPr>
          <w:rFonts w:ascii="Arial" w:hAnsi="Arial" w:cs="Arial"/>
          <w:b/>
          <w:sz w:val="24"/>
          <w:szCs w:val="24"/>
        </w:rPr>
        <w:t xml:space="preserve">Desarrollo Social y Humano </w:t>
      </w:r>
      <w:r w:rsidR="000B21F9" w:rsidRPr="00116EE3">
        <w:rPr>
          <w:rFonts w:ascii="Arial" w:hAnsi="Arial" w:cs="Arial"/>
          <w:sz w:val="24"/>
          <w:szCs w:val="24"/>
        </w:rPr>
        <w:t xml:space="preserve">como convocante y a las Comisiones Edilicias de </w:t>
      </w:r>
      <w:r w:rsidR="000B21F9" w:rsidRPr="00116EE3">
        <w:rPr>
          <w:rFonts w:ascii="Arial" w:hAnsi="Arial" w:cs="Arial"/>
          <w:b/>
          <w:sz w:val="24"/>
          <w:szCs w:val="24"/>
        </w:rPr>
        <w:t>Defensa de Niños, Niñas y Adolescentes</w:t>
      </w:r>
      <w:r w:rsidR="000B21F9" w:rsidRPr="00116EE3">
        <w:rPr>
          <w:rFonts w:ascii="Arial" w:hAnsi="Arial" w:cs="Arial"/>
          <w:sz w:val="24"/>
          <w:szCs w:val="24"/>
        </w:rPr>
        <w:t xml:space="preserve">; </w:t>
      </w:r>
      <w:r w:rsidR="000B21F9" w:rsidRPr="00116EE3">
        <w:rPr>
          <w:rFonts w:ascii="Arial" w:hAnsi="Arial" w:cs="Arial"/>
          <w:b/>
          <w:sz w:val="24"/>
          <w:szCs w:val="24"/>
        </w:rPr>
        <w:t>Derechos Humanos y Migrantes</w:t>
      </w:r>
      <w:r w:rsidR="000B21F9" w:rsidRPr="00116EE3">
        <w:rPr>
          <w:rFonts w:ascii="Arial" w:hAnsi="Arial" w:cs="Arial"/>
          <w:sz w:val="24"/>
          <w:szCs w:val="24"/>
        </w:rPr>
        <w:t xml:space="preserve">; y </w:t>
      </w:r>
      <w:r w:rsidR="000B21F9" w:rsidRPr="00116EE3">
        <w:rPr>
          <w:rFonts w:ascii="Arial" w:hAnsi="Arial" w:cs="Arial"/>
          <w:b/>
          <w:sz w:val="24"/>
          <w:szCs w:val="24"/>
        </w:rPr>
        <w:t>Hacienda, Patrimonio y Presupuesto</w:t>
      </w:r>
      <w:r w:rsidR="000B21F9" w:rsidRPr="00116EE3">
        <w:rPr>
          <w:rFonts w:ascii="Arial" w:hAnsi="Arial" w:cs="Arial"/>
          <w:sz w:val="24"/>
          <w:szCs w:val="24"/>
        </w:rPr>
        <w:t xml:space="preserve"> como coadyuvantes,</w:t>
      </w:r>
      <w:r w:rsidR="000B21F9" w:rsidRPr="00116EE3">
        <w:rPr>
          <w:rFonts w:ascii="Arial" w:hAnsi="Arial" w:cs="Arial"/>
          <w:b/>
          <w:sz w:val="24"/>
          <w:szCs w:val="24"/>
        </w:rPr>
        <w:t xml:space="preserve"> </w:t>
      </w:r>
      <w:r w:rsidR="000B21F9" w:rsidRPr="00116EE3">
        <w:rPr>
          <w:rFonts w:ascii="Arial" w:hAnsi="Arial" w:cs="Arial"/>
          <w:sz w:val="24"/>
          <w:szCs w:val="24"/>
        </w:rPr>
        <w:t>para el estudio y análisis d</w:t>
      </w:r>
      <w:r w:rsidR="000B21F9" w:rsidRPr="00116EE3">
        <w:rPr>
          <w:rStyle w:val="Fuentedeprrafopredeter2"/>
          <w:rFonts w:ascii="Arial" w:eastAsiaTheme="minorEastAsia" w:hAnsi="Arial" w:cs="Arial"/>
          <w:sz w:val="24"/>
          <w:szCs w:val="24"/>
        </w:rPr>
        <w:t xml:space="preserve">el Proyecto que tiene por objeto la </w:t>
      </w:r>
      <w:r w:rsidR="000B21F9" w:rsidRPr="00116EE3">
        <w:rPr>
          <w:rStyle w:val="Fuentedeprrafopredeter2"/>
          <w:rFonts w:ascii="Arial" w:eastAsiaTheme="minorEastAsia" w:hAnsi="Arial" w:cs="Arial"/>
          <w:b/>
          <w:sz w:val="24"/>
          <w:szCs w:val="24"/>
        </w:rPr>
        <w:t>instalación y habilitación de Salas de Lactancia en edificios públicos pertenecientes al municipio de San Pedro Tlaquepaque</w:t>
      </w:r>
      <w:r w:rsidR="003F6502">
        <w:rPr>
          <w:rStyle w:val="Fuentedeprrafopredeter2"/>
          <w:rFonts w:ascii="Arial" w:eastAsiaTheme="minorEastAsia" w:hAnsi="Arial" w:cs="Arial"/>
          <w:sz w:val="24"/>
          <w:szCs w:val="24"/>
        </w:rPr>
        <w:t>, viables para ello.-----------------------------------------------------------------------------------------------------------------------------------------------------------</w:t>
      </w:r>
    </w:p>
    <w:p w:rsidR="003F6502" w:rsidRPr="003F6502" w:rsidRDefault="001B0E22" w:rsidP="00D1218C">
      <w:pPr>
        <w:autoSpaceDE w:val="0"/>
        <w:autoSpaceDN w:val="0"/>
        <w:adjustRightInd w:val="0"/>
        <w:spacing w:after="0" w:line="240" w:lineRule="auto"/>
        <w:jc w:val="both"/>
        <w:rPr>
          <w:rFonts w:ascii="Arial" w:hAnsi="Arial" w:cs="Arial"/>
          <w:color w:val="000000"/>
          <w:sz w:val="24"/>
          <w:szCs w:val="24"/>
        </w:rPr>
      </w:pPr>
      <w:r w:rsidRPr="00D1218C">
        <w:rPr>
          <w:rFonts w:ascii="Arial" w:hAnsi="Arial" w:cs="Arial"/>
          <w:color w:val="000000"/>
          <w:sz w:val="24"/>
          <w:szCs w:val="24"/>
        </w:rPr>
        <w:t xml:space="preserve"> </w:t>
      </w:r>
      <w:r w:rsidR="003F6502" w:rsidRPr="003F6502">
        <w:rPr>
          <w:rFonts w:ascii="Arial" w:hAnsi="Arial" w:cs="Arial"/>
          <w:b/>
          <w:bCs/>
          <w:color w:val="000000"/>
          <w:sz w:val="24"/>
          <w:szCs w:val="24"/>
        </w:rPr>
        <w:t xml:space="preserve">PLENO DEL H. AYUNTAMIENTO </w:t>
      </w:r>
    </w:p>
    <w:p w:rsidR="003F6502" w:rsidRPr="003F6502" w:rsidRDefault="003F6502" w:rsidP="00D1218C">
      <w:pPr>
        <w:autoSpaceDE w:val="0"/>
        <w:autoSpaceDN w:val="0"/>
        <w:adjustRightInd w:val="0"/>
        <w:spacing w:after="0" w:line="240" w:lineRule="auto"/>
        <w:jc w:val="both"/>
        <w:rPr>
          <w:rFonts w:ascii="Arial" w:hAnsi="Arial" w:cs="Arial"/>
          <w:color w:val="000000"/>
          <w:sz w:val="24"/>
          <w:szCs w:val="24"/>
        </w:rPr>
      </w:pPr>
      <w:r w:rsidRPr="003F6502">
        <w:rPr>
          <w:rFonts w:ascii="Arial" w:hAnsi="Arial" w:cs="Arial"/>
          <w:b/>
          <w:bCs/>
          <w:color w:val="000000"/>
          <w:sz w:val="24"/>
          <w:szCs w:val="24"/>
        </w:rPr>
        <w:t xml:space="preserve">CONSTITUCIONAL DE SAN PEDRO </w:t>
      </w:r>
    </w:p>
    <w:p w:rsidR="003F6502" w:rsidRPr="003F6502" w:rsidRDefault="003F6502" w:rsidP="00D1218C">
      <w:pPr>
        <w:autoSpaceDE w:val="0"/>
        <w:autoSpaceDN w:val="0"/>
        <w:adjustRightInd w:val="0"/>
        <w:spacing w:after="0" w:line="240" w:lineRule="auto"/>
        <w:jc w:val="both"/>
        <w:rPr>
          <w:rFonts w:ascii="Arial" w:hAnsi="Arial" w:cs="Arial"/>
          <w:color w:val="000000"/>
          <w:sz w:val="24"/>
          <w:szCs w:val="24"/>
        </w:rPr>
      </w:pPr>
      <w:r w:rsidRPr="003F6502">
        <w:rPr>
          <w:rFonts w:ascii="Arial" w:hAnsi="Arial" w:cs="Arial"/>
          <w:b/>
          <w:bCs/>
          <w:color w:val="000000"/>
          <w:sz w:val="24"/>
          <w:szCs w:val="24"/>
        </w:rPr>
        <w:t xml:space="preserve">TLAQUEPAQUE, JALISCO </w:t>
      </w:r>
    </w:p>
    <w:p w:rsidR="003F6502" w:rsidRPr="00D1218C" w:rsidRDefault="003F6502" w:rsidP="00D1218C">
      <w:pPr>
        <w:autoSpaceDE w:val="0"/>
        <w:autoSpaceDN w:val="0"/>
        <w:adjustRightInd w:val="0"/>
        <w:spacing w:after="0" w:line="240" w:lineRule="auto"/>
        <w:jc w:val="both"/>
        <w:rPr>
          <w:rFonts w:ascii="Arial" w:hAnsi="Arial" w:cs="Arial"/>
          <w:b/>
          <w:bCs/>
          <w:color w:val="000000"/>
          <w:sz w:val="24"/>
          <w:szCs w:val="24"/>
        </w:rPr>
      </w:pPr>
      <w:r w:rsidRPr="003F6502">
        <w:rPr>
          <w:rFonts w:ascii="Arial" w:hAnsi="Arial" w:cs="Arial"/>
          <w:b/>
          <w:bCs/>
          <w:color w:val="000000"/>
          <w:sz w:val="24"/>
          <w:szCs w:val="24"/>
        </w:rPr>
        <w:t xml:space="preserve">PRESENTE.- </w:t>
      </w:r>
    </w:p>
    <w:p w:rsidR="00D1218C" w:rsidRPr="003F6502" w:rsidRDefault="00D1218C" w:rsidP="00D1218C">
      <w:pPr>
        <w:autoSpaceDE w:val="0"/>
        <w:autoSpaceDN w:val="0"/>
        <w:adjustRightInd w:val="0"/>
        <w:spacing w:after="0" w:line="240" w:lineRule="auto"/>
        <w:jc w:val="both"/>
        <w:rPr>
          <w:rFonts w:ascii="Arial" w:hAnsi="Arial" w:cs="Arial"/>
          <w:color w:val="000000"/>
          <w:sz w:val="24"/>
          <w:szCs w:val="24"/>
        </w:rPr>
      </w:pPr>
    </w:p>
    <w:p w:rsidR="003F6502" w:rsidRPr="00D1218C" w:rsidRDefault="003F6502" w:rsidP="00D1218C">
      <w:pPr>
        <w:autoSpaceDE w:val="0"/>
        <w:autoSpaceDN w:val="0"/>
        <w:adjustRightInd w:val="0"/>
        <w:spacing w:after="0" w:line="240" w:lineRule="auto"/>
        <w:jc w:val="both"/>
        <w:rPr>
          <w:rFonts w:ascii="Arial" w:hAnsi="Arial" w:cs="Arial"/>
          <w:color w:val="000000"/>
          <w:sz w:val="24"/>
          <w:szCs w:val="24"/>
        </w:rPr>
      </w:pPr>
      <w:r w:rsidRPr="003F6502">
        <w:rPr>
          <w:rFonts w:ascii="Arial" w:hAnsi="Arial" w:cs="Arial"/>
          <w:color w:val="000000"/>
          <w:sz w:val="24"/>
          <w:szCs w:val="24"/>
        </w:rPr>
        <w:t xml:space="preserve">La que suscribe, </w:t>
      </w:r>
      <w:r w:rsidRPr="003F6502">
        <w:rPr>
          <w:rFonts w:ascii="Arial" w:hAnsi="Arial" w:cs="Arial"/>
          <w:b/>
          <w:bCs/>
          <w:color w:val="000000"/>
          <w:sz w:val="24"/>
          <w:szCs w:val="24"/>
        </w:rPr>
        <w:t xml:space="preserve">Alina Elizabeth Hernández Castañeda, </w:t>
      </w:r>
      <w:r w:rsidRPr="003F6502">
        <w:rPr>
          <w:rFonts w:ascii="Arial" w:hAnsi="Arial" w:cs="Arial"/>
          <w:color w:val="000000"/>
          <w:sz w:val="24"/>
          <w:szCs w:val="24"/>
        </w:rPr>
        <w:t xml:space="preserve">con el carácter de Regidora Constitucional del Ayuntamiento de San Pedro Tlaquepaque, Jalisco, con fundamento en lo dispuesto por el artículo 115, fracciones I y II de la Constitución Política de los Estados Unidos Mexicanos; artículo 73, fracción I y 77, fracción II de la Constitución Política del Estado de Jalisco; artículos 2, 3, 10, 50 fracción II y VII, de la Ley de Gobierno y Administración Pública del Estado de Jalisco; 145 fracción I, 146 y demás relativos aplicables del Reglamento del Gobierno y de la Administración Pública del Ayuntamiento Constitucional de San Pedro Tlaquepaque; tengo a bien someter a la elevada y distinguida consideración de este H. Cuerpo Edilicio en Pleno, la siguiente: </w:t>
      </w:r>
    </w:p>
    <w:p w:rsidR="00D1218C" w:rsidRPr="003F6502" w:rsidRDefault="00D1218C" w:rsidP="00D1218C">
      <w:pPr>
        <w:autoSpaceDE w:val="0"/>
        <w:autoSpaceDN w:val="0"/>
        <w:adjustRightInd w:val="0"/>
        <w:spacing w:after="0" w:line="240" w:lineRule="auto"/>
        <w:jc w:val="both"/>
        <w:rPr>
          <w:rFonts w:ascii="Arial" w:hAnsi="Arial" w:cs="Arial"/>
          <w:color w:val="000000"/>
          <w:sz w:val="24"/>
          <w:szCs w:val="24"/>
        </w:rPr>
      </w:pPr>
    </w:p>
    <w:p w:rsidR="003F6502" w:rsidRDefault="003F6502" w:rsidP="00501644">
      <w:pPr>
        <w:autoSpaceDE w:val="0"/>
        <w:autoSpaceDN w:val="0"/>
        <w:adjustRightInd w:val="0"/>
        <w:spacing w:after="0" w:line="240" w:lineRule="auto"/>
        <w:jc w:val="center"/>
        <w:rPr>
          <w:rFonts w:ascii="Arial" w:hAnsi="Arial" w:cs="Arial"/>
          <w:b/>
          <w:bCs/>
          <w:color w:val="000000"/>
          <w:sz w:val="24"/>
          <w:szCs w:val="24"/>
        </w:rPr>
      </w:pPr>
      <w:r w:rsidRPr="003F6502">
        <w:rPr>
          <w:rFonts w:ascii="Arial" w:hAnsi="Arial" w:cs="Arial"/>
          <w:b/>
          <w:bCs/>
          <w:color w:val="000000"/>
          <w:sz w:val="24"/>
          <w:szCs w:val="24"/>
        </w:rPr>
        <w:t>INICIATIVA DE TURNO A COMISIÓN</w:t>
      </w:r>
    </w:p>
    <w:p w:rsidR="00501644" w:rsidRPr="003F6502" w:rsidRDefault="00501644" w:rsidP="00501644">
      <w:pPr>
        <w:autoSpaceDE w:val="0"/>
        <w:autoSpaceDN w:val="0"/>
        <w:adjustRightInd w:val="0"/>
        <w:spacing w:after="0" w:line="240" w:lineRule="auto"/>
        <w:jc w:val="center"/>
        <w:rPr>
          <w:rFonts w:ascii="Arial" w:hAnsi="Arial" w:cs="Arial"/>
          <w:color w:val="000000"/>
          <w:sz w:val="24"/>
          <w:szCs w:val="24"/>
        </w:rPr>
      </w:pPr>
    </w:p>
    <w:p w:rsidR="003F6502" w:rsidRDefault="003F6502" w:rsidP="00D1218C">
      <w:pPr>
        <w:autoSpaceDE w:val="0"/>
        <w:autoSpaceDN w:val="0"/>
        <w:adjustRightInd w:val="0"/>
        <w:spacing w:after="0" w:line="240" w:lineRule="auto"/>
        <w:jc w:val="both"/>
        <w:rPr>
          <w:rFonts w:ascii="Arial" w:hAnsi="Arial" w:cs="Arial"/>
          <w:color w:val="000000"/>
          <w:sz w:val="24"/>
          <w:szCs w:val="24"/>
        </w:rPr>
      </w:pPr>
      <w:r w:rsidRPr="003F6502">
        <w:rPr>
          <w:rFonts w:ascii="Arial" w:hAnsi="Arial" w:cs="Arial"/>
          <w:color w:val="000000"/>
          <w:sz w:val="24"/>
          <w:szCs w:val="24"/>
        </w:rPr>
        <w:t xml:space="preserve">Mediante la cual se somete a la aprobación del Pleno del Ayuntamiento, el turno a la Comisión Edilicia de </w:t>
      </w:r>
      <w:r w:rsidRPr="003F6502">
        <w:rPr>
          <w:rFonts w:ascii="Arial" w:hAnsi="Arial" w:cs="Arial"/>
          <w:b/>
          <w:bCs/>
          <w:color w:val="000000"/>
          <w:sz w:val="24"/>
          <w:szCs w:val="24"/>
        </w:rPr>
        <w:t xml:space="preserve">Desarrollo Social y Humano </w:t>
      </w:r>
      <w:r w:rsidRPr="003F6502">
        <w:rPr>
          <w:rFonts w:ascii="Arial" w:hAnsi="Arial" w:cs="Arial"/>
          <w:color w:val="000000"/>
          <w:sz w:val="24"/>
          <w:szCs w:val="24"/>
        </w:rPr>
        <w:t xml:space="preserve">como convocante y a las Comisiones Edilicias de </w:t>
      </w:r>
      <w:r w:rsidRPr="003F6502">
        <w:rPr>
          <w:rFonts w:ascii="Arial" w:hAnsi="Arial" w:cs="Arial"/>
          <w:b/>
          <w:bCs/>
          <w:color w:val="000000"/>
          <w:sz w:val="24"/>
          <w:szCs w:val="24"/>
        </w:rPr>
        <w:t>Defensa de Niños, Niñas y Adolescentes</w:t>
      </w:r>
      <w:r w:rsidRPr="003F6502">
        <w:rPr>
          <w:rFonts w:ascii="Arial" w:hAnsi="Arial" w:cs="Arial"/>
          <w:color w:val="000000"/>
          <w:sz w:val="24"/>
          <w:szCs w:val="24"/>
        </w:rPr>
        <w:t xml:space="preserve">, </w:t>
      </w:r>
      <w:r w:rsidRPr="003F6502">
        <w:rPr>
          <w:rFonts w:ascii="Arial" w:hAnsi="Arial" w:cs="Arial"/>
          <w:b/>
          <w:bCs/>
          <w:color w:val="000000"/>
          <w:sz w:val="24"/>
          <w:szCs w:val="24"/>
        </w:rPr>
        <w:t xml:space="preserve">Derechos Humanos y Migrantes y Hacienda Patrimonio y Presupuesto </w:t>
      </w:r>
      <w:r w:rsidRPr="003F6502">
        <w:rPr>
          <w:rFonts w:ascii="Arial" w:hAnsi="Arial" w:cs="Arial"/>
          <w:color w:val="000000"/>
          <w:sz w:val="24"/>
          <w:szCs w:val="24"/>
        </w:rPr>
        <w:t xml:space="preserve">como coadyuvantes, la iniciativa que propone la </w:t>
      </w:r>
      <w:r w:rsidRPr="003F6502">
        <w:rPr>
          <w:rFonts w:ascii="Arial" w:hAnsi="Arial" w:cs="Arial"/>
          <w:b/>
          <w:bCs/>
          <w:color w:val="000000"/>
          <w:sz w:val="24"/>
          <w:szCs w:val="24"/>
        </w:rPr>
        <w:t xml:space="preserve">“INSTALACIÓN Y HABILITACIÓN DE SALAS DE LACTANCIA EN EDIFICIOS PÚBLICOS PERTENECIENTES AL MUNICIPIO DE SAN PEDRO TLAQUEPAQUE, VIABLES PARA ELLO”, </w:t>
      </w:r>
      <w:r w:rsidRPr="003F6502">
        <w:rPr>
          <w:rFonts w:ascii="Arial" w:hAnsi="Arial" w:cs="Arial"/>
          <w:color w:val="000000"/>
          <w:sz w:val="24"/>
          <w:szCs w:val="24"/>
        </w:rPr>
        <w:t xml:space="preserve">lo anterior con base en los siguientes: </w:t>
      </w:r>
    </w:p>
    <w:p w:rsidR="00501644" w:rsidRPr="003F6502" w:rsidRDefault="00501644" w:rsidP="00D1218C">
      <w:pPr>
        <w:autoSpaceDE w:val="0"/>
        <w:autoSpaceDN w:val="0"/>
        <w:adjustRightInd w:val="0"/>
        <w:spacing w:after="0" w:line="240" w:lineRule="auto"/>
        <w:jc w:val="both"/>
        <w:rPr>
          <w:rFonts w:ascii="Arial" w:hAnsi="Arial" w:cs="Arial"/>
          <w:color w:val="000000"/>
          <w:sz w:val="24"/>
          <w:szCs w:val="24"/>
        </w:rPr>
      </w:pPr>
    </w:p>
    <w:p w:rsidR="003F6502" w:rsidRDefault="003F6502" w:rsidP="00501644">
      <w:pPr>
        <w:autoSpaceDE w:val="0"/>
        <w:autoSpaceDN w:val="0"/>
        <w:adjustRightInd w:val="0"/>
        <w:spacing w:after="0" w:line="240" w:lineRule="auto"/>
        <w:jc w:val="center"/>
        <w:rPr>
          <w:rFonts w:ascii="Arial" w:hAnsi="Arial" w:cs="Arial"/>
          <w:b/>
          <w:bCs/>
          <w:color w:val="000000"/>
          <w:sz w:val="24"/>
          <w:szCs w:val="24"/>
        </w:rPr>
      </w:pPr>
      <w:r w:rsidRPr="003F6502">
        <w:rPr>
          <w:rFonts w:ascii="Arial" w:hAnsi="Arial" w:cs="Arial"/>
          <w:b/>
          <w:bCs/>
          <w:color w:val="000000"/>
          <w:sz w:val="24"/>
          <w:szCs w:val="24"/>
        </w:rPr>
        <w:t>ANTECEDENTES</w:t>
      </w:r>
    </w:p>
    <w:p w:rsidR="00501644" w:rsidRPr="003F6502" w:rsidRDefault="00501644" w:rsidP="00501644">
      <w:pPr>
        <w:autoSpaceDE w:val="0"/>
        <w:autoSpaceDN w:val="0"/>
        <w:adjustRightInd w:val="0"/>
        <w:spacing w:after="0" w:line="240" w:lineRule="auto"/>
        <w:jc w:val="center"/>
        <w:rPr>
          <w:rFonts w:ascii="Arial" w:hAnsi="Arial" w:cs="Arial"/>
          <w:color w:val="000000"/>
          <w:sz w:val="24"/>
          <w:szCs w:val="24"/>
        </w:rPr>
      </w:pPr>
    </w:p>
    <w:p w:rsidR="003F6502" w:rsidRPr="003F6502" w:rsidRDefault="003F6502" w:rsidP="00D1218C">
      <w:pPr>
        <w:autoSpaceDE w:val="0"/>
        <w:autoSpaceDN w:val="0"/>
        <w:adjustRightInd w:val="0"/>
        <w:spacing w:after="0" w:line="240" w:lineRule="auto"/>
        <w:jc w:val="both"/>
        <w:rPr>
          <w:rFonts w:ascii="Arial" w:hAnsi="Arial" w:cs="Arial"/>
          <w:color w:val="000000"/>
          <w:sz w:val="24"/>
          <w:szCs w:val="24"/>
        </w:rPr>
      </w:pPr>
      <w:r w:rsidRPr="003F6502">
        <w:rPr>
          <w:rFonts w:ascii="Arial" w:hAnsi="Arial" w:cs="Arial"/>
          <w:color w:val="000000"/>
          <w:sz w:val="24"/>
          <w:szCs w:val="24"/>
        </w:rPr>
        <w:t xml:space="preserve">La recomendación actual de la Organización Mundial de la Salud es que el bebé sea alimentado de forma exclusiva con leche materna desde la primera hora de su nacimiento hasta los 6 meses de vida, momento en el cual se inicia la alimentación complementaria con otros líquidos y alimentos adecuados para la edad, continuando con la lactancia hasta los 24 meses de edad, o más tiempo si la madre y el niño, así lo desean. </w:t>
      </w:r>
    </w:p>
    <w:p w:rsidR="003F6502" w:rsidRPr="003F6502" w:rsidRDefault="003F6502" w:rsidP="00D1218C">
      <w:pPr>
        <w:autoSpaceDE w:val="0"/>
        <w:autoSpaceDN w:val="0"/>
        <w:adjustRightInd w:val="0"/>
        <w:spacing w:after="0" w:line="240" w:lineRule="auto"/>
        <w:jc w:val="both"/>
        <w:rPr>
          <w:rFonts w:ascii="Arial" w:hAnsi="Arial" w:cs="Arial"/>
          <w:sz w:val="24"/>
          <w:szCs w:val="24"/>
        </w:rPr>
      </w:pPr>
      <w:r w:rsidRPr="003F6502">
        <w:rPr>
          <w:rFonts w:ascii="Arial" w:hAnsi="Arial" w:cs="Arial"/>
          <w:color w:val="000000"/>
          <w:sz w:val="24"/>
          <w:szCs w:val="24"/>
        </w:rPr>
        <w:t>En México, la evidencia indica que ha habido un deterioro alarmante en las prácticas de lactancia materna exclusiva en menores de 6 meses, con las tasas más bajas en América Continental. Estudios</w:t>
      </w:r>
      <w:r w:rsidR="00D1218C">
        <w:rPr>
          <w:rFonts w:ascii="Arial" w:hAnsi="Arial" w:cs="Arial"/>
          <w:color w:val="000000"/>
          <w:sz w:val="24"/>
          <w:szCs w:val="24"/>
        </w:rPr>
        <w:t xml:space="preserve"> </w:t>
      </w:r>
      <w:r w:rsidRPr="003F6502">
        <w:rPr>
          <w:rFonts w:ascii="Arial" w:hAnsi="Arial" w:cs="Arial"/>
          <w:sz w:val="24"/>
          <w:szCs w:val="24"/>
        </w:rPr>
        <w:t xml:space="preserve">a la lactancia materna incluyen desde aquellas de índole individual, hasta las relacionadas con el ambiente sociocultural y políticas en el país. </w:t>
      </w:r>
    </w:p>
    <w:p w:rsidR="003F6502" w:rsidRPr="003F6502" w:rsidRDefault="003F6502" w:rsidP="00D1218C">
      <w:pPr>
        <w:autoSpaceDE w:val="0"/>
        <w:autoSpaceDN w:val="0"/>
        <w:adjustRightInd w:val="0"/>
        <w:spacing w:after="0" w:line="240" w:lineRule="auto"/>
        <w:jc w:val="both"/>
        <w:rPr>
          <w:rFonts w:ascii="Arial" w:hAnsi="Arial" w:cs="Arial"/>
          <w:color w:val="000000"/>
          <w:sz w:val="24"/>
          <w:szCs w:val="24"/>
        </w:rPr>
      </w:pPr>
      <w:r w:rsidRPr="003F6502">
        <w:rPr>
          <w:rFonts w:ascii="Arial" w:hAnsi="Arial" w:cs="Arial"/>
          <w:color w:val="0000FF"/>
          <w:sz w:val="24"/>
          <w:szCs w:val="24"/>
        </w:rPr>
        <w:t xml:space="preserve">https://www.anmm.org.mx/publicaciones/ultimas_publicaciones/LACTANCIA_MATERNA.pdf </w:t>
      </w:r>
    </w:p>
    <w:p w:rsidR="003F6502" w:rsidRPr="003F6502" w:rsidRDefault="003F6502" w:rsidP="00D1218C">
      <w:pPr>
        <w:autoSpaceDE w:val="0"/>
        <w:autoSpaceDN w:val="0"/>
        <w:adjustRightInd w:val="0"/>
        <w:spacing w:after="0" w:line="240" w:lineRule="auto"/>
        <w:jc w:val="both"/>
        <w:rPr>
          <w:rFonts w:ascii="Arial" w:hAnsi="Arial" w:cs="Arial"/>
          <w:color w:val="000000"/>
          <w:sz w:val="24"/>
          <w:szCs w:val="24"/>
        </w:rPr>
      </w:pPr>
      <w:r w:rsidRPr="003F6502">
        <w:rPr>
          <w:rFonts w:ascii="Arial" w:hAnsi="Arial" w:cs="Arial"/>
          <w:color w:val="000000"/>
          <w:sz w:val="24"/>
          <w:szCs w:val="24"/>
        </w:rPr>
        <w:t xml:space="preserve">Recomienda la Organización Mundial de la Salud, establecer acciones y criterios que favorezcan el apoyo a las mujeres para continuar la práctica de la lactancia materna hasta avanzado el segundo año de vida en sus sitios de trabajo, en los centros o estancias infantiles, así como la adecuada orientación del personal de salud, son intervenciones fundamentales que permitirán contribuir al mejor desarrollo de los hombres y mujeres del futuro, comenzando de manera universal con la mejor alternativa de nutrición infantil, la leche materna. </w:t>
      </w:r>
    </w:p>
    <w:p w:rsidR="003F6502" w:rsidRPr="003F6502" w:rsidRDefault="003F6502" w:rsidP="00D1218C">
      <w:pPr>
        <w:autoSpaceDE w:val="0"/>
        <w:autoSpaceDN w:val="0"/>
        <w:adjustRightInd w:val="0"/>
        <w:spacing w:after="0" w:line="240" w:lineRule="auto"/>
        <w:jc w:val="both"/>
        <w:rPr>
          <w:rFonts w:ascii="Arial" w:hAnsi="Arial" w:cs="Arial"/>
          <w:color w:val="000000"/>
          <w:sz w:val="24"/>
          <w:szCs w:val="24"/>
        </w:rPr>
      </w:pPr>
      <w:r w:rsidRPr="003F6502">
        <w:rPr>
          <w:rFonts w:ascii="Arial" w:hAnsi="Arial" w:cs="Arial"/>
          <w:color w:val="000000"/>
          <w:sz w:val="24"/>
          <w:szCs w:val="24"/>
        </w:rPr>
        <w:t xml:space="preserve">México ha iniciado con un proceso de reformas conducentes a la conformación de una Estrategia Nacional de Lactancia Materna (ENLM), lo que representa la mejoría en el estado de salud y nutrición de las niñas y niños mexicanos, condiciones esenciales para su óptimo crecimiento y desarrollo, además de los beneficios que representa para la salud en edades posteriores, al reducir el riesgo de obesidad, enfermedades cardiovasculares y diabetes. </w:t>
      </w:r>
    </w:p>
    <w:p w:rsidR="003F6502" w:rsidRPr="003F6502" w:rsidRDefault="003F6502" w:rsidP="00D1218C">
      <w:pPr>
        <w:autoSpaceDE w:val="0"/>
        <w:autoSpaceDN w:val="0"/>
        <w:adjustRightInd w:val="0"/>
        <w:spacing w:after="0" w:line="240" w:lineRule="auto"/>
        <w:jc w:val="both"/>
        <w:rPr>
          <w:rFonts w:ascii="Arial" w:hAnsi="Arial" w:cs="Arial"/>
          <w:color w:val="000000"/>
          <w:sz w:val="24"/>
          <w:szCs w:val="24"/>
        </w:rPr>
      </w:pPr>
      <w:r w:rsidRPr="003F6502">
        <w:rPr>
          <w:rFonts w:ascii="Arial" w:hAnsi="Arial" w:cs="Arial"/>
          <w:color w:val="0000FF"/>
          <w:sz w:val="24"/>
          <w:szCs w:val="24"/>
        </w:rPr>
        <w:t xml:space="preserve">http://cnegsr.salud.gob.mx/contenidos/descargas/SMP/ENLM_2014-2018.pdf </w:t>
      </w:r>
    </w:p>
    <w:p w:rsidR="003F6502" w:rsidRPr="003F6502" w:rsidRDefault="003F6502" w:rsidP="00D1218C">
      <w:pPr>
        <w:autoSpaceDE w:val="0"/>
        <w:autoSpaceDN w:val="0"/>
        <w:adjustRightInd w:val="0"/>
        <w:spacing w:after="0" w:line="240" w:lineRule="auto"/>
        <w:jc w:val="both"/>
        <w:rPr>
          <w:rFonts w:ascii="Arial" w:hAnsi="Arial" w:cs="Arial"/>
          <w:color w:val="000000"/>
          <w:sz w:val="24"/>
          <w:szCs w:val="24"/>
        </w:rPr>
      </w:pPr>
      <w:r w:rsidRPr="003F6502">
        <w:rPr>
          <w:rFonts w:ascii="Arial" w:hAnsi="Arial" w:cs="Arial"/>
          <w:color w:val="000000"/>
          <w:sz w:val="24"/>
          <w:szCs w:val="24"/>
        </w:rPr>
        <w:t xml:space="preserve">A pesar de lo anterior, según la Comisión Nacional de los Derechos Humanos, factores como la falta de equidad entre hombres y mujeres y una marcada discriminación hacia quienes están embarazadas, lactando o tienen hijos, mantienen los prejuicios culturales y sociales en torno a la alimentación materna, los cuales constituyen la barrera más importante para el ejercicio de este derecho que pertenece a niñas, niños y sus madres. </w:t>
      </w:r>
    </w:p>
    <w:p w:rsidR="003F6502" w:rsidRPr="003F6502" w:rsidRDefault="003F6502" w:rsidP="00D1218C">
      <w:pPr>
        <w:autoSpaceDE w:val="0"/>
        <w:autoSpaceDN w:val="0"/>
        <w:adjustRightInd w:val="0"/>
        <w:spacing w:after="0" w:line="240" w:lineRule="auto"/>
        <w:jc w:val="both"/>
        <w:rPr>
          <w:rFonts w:ascii="Arial" w:hAnsi="Arial" w:cs="Arial"/>
          <w:color w:val="000000"/>
          <w:sz w:val="24"/>
          <w:szCs w:val="24"/>
        </w:rPr>
      </w:pPr>
      <w:r w:rsidRPr="003F6502">
        <w:rPr>
          <w:rFonts w:ascii="Arial" w:hAnsi="Arial" w:cs="Arial"/>
          <w:color w:val="000000"/>
          <w:sz w:val="24"/>
          <w:szCs w:val="24"/>
        </w:rPr>
        <w:t xml:space="preserve">En la Ciudad de México se aprobó una reforma en la Ley de Cultura Cívica, donde se establece una sanción de hasta 36 horas de arresto a quien condicione, insulte o intimide a una mujer lactante en vías y espacios públicos; desafortunadamente sólo es posible en esta entidad del país, por lo que es importante buscar proteger a las mujeres de San Pedro Tlaquepaque con espacios dignos para que puedan amamantar a sus hijos o extraerse leche, libre y tranquilamente, ya sea en sus períodos de descanso en el caso de las madres trabajadoras, o cualquier otra madre que se encuentre fuera de su casa. </w:t>
      </w:r>
      <w:r w:rsidRPr="003F6502">
        <w:rPr>
          <w:rFonts w:ascii="Arial" w:hAnsi="Arial" w:cs="Arial"/>
          <w:color w:val="FFFFFF"/>
          <w:sz w:val="24"/>
          <w:szCs w:val="24"/>
        </w:rPr>
        <w:t xml:space="preserve">INICIATIVA DE TURNO A COMISIÓN </w:t>
      </w:r>
    </w:p>
    <w:p w:rsidR="00D1218C" w:rsidRPr="00D1218C" w:rsidRDefault="00D1218C" w:rsidP="00D1218C">
      <w:pPr>
        <w:autoSpaceDE w:val="0"/>
        <w:autoSpaceDN w:val="0"/>
        <w:adjustRightInd w:val="0"/>
        <w:spacing w:after="0" w:line="240" w:lineRule="auto"/>
        <w:jc w:val="both"/>
        <w:rPr>
          <w:rFonts w:ascii="Arial" w:hAnsi="Arial" w:cs="Arial"/>
          <w:sz w:val="24"/>
          <w:szCs w:val="24"/>
        </w:rPr>
      </w:pPr>
      <w:r w:rsidRPr="00D1218C">
        <w:rPr>
          <w:rFonts w:ascii="Arial" w:hAnsi="Arial" w:cs="Arial"/>
          <w:sz w:val="24"/>
          <w:szCs w:val="24"/>
        </w:rPr>
        <w:t>Las salas de Lactancia o Lactarios tienen por objeto garantizar que las madres en periodo de lactancia cuenten con un espacio privado, digno, higiénico, cálido y adecuado que les permita amamantar, extraer su leche y conservarla. De esta manera contribuimos a que los niños accedan a la leche materna en forma exclusiva durante los primeros 6 meses para su óptimo desarrollo.</w:t>
      </w:r>
    </w:p>
    <w:p w:rsidR="00D1218C" w:rsidRPr="00D1218C" w:rsidRDefault="00D1218C" w:rsidP="00D1218C">
      <w:pPr>
        <w:autoSpaceDE w:val="0"/>
        <w:autoSpaceDN w:val="0"/>
        <w:adjustRightInd w:val="0"/>
        <w:spacing w:after="0" w:line="240" w:lineRule="auto"/>
        <w:jc w:val="both"/>
        <w:rPr>
          <w:rFonts w:ascii="Arial" w:hAnsi="Arial" w:cs="Arial"/>
          <w:sz w:val="24"/>
          <w:szCs w:val="24"/>
        </w:rPr>
      </w:pPr>
    </w:p>
    <w:tbl>
      <w:tblPr>
        <w:tblpPr w:leftFromText="141" w:rightFromText="141" w:vertAnchor="page" w:horzAnchor="margin" w:tblpY="6031"/>
        <w:tblW w:w="0" w:type="auto"/>
        <w:tblLayout w:type="fixed"/>
        <w:tblCellMar>
          <w:left w:w="0" w:type="dxa"/>
          <w:right w:w="0" w:type="dxa"/>
        </w:tblCellMar>
        <w:tblLook w:val="0000" w:firstRow="0" w:lastRow="0" w:firstColumn="0" w:lastColumn="0" w:noHBand="0" w:noVBand="0"/>
      </w:tblPr>
      <w:tblGrid>
        <w:gridCol w:w="3719"/>
        <w:gridCol w:w="3736"/>
      </w:tblGrid>
      <w:tr w:rsidR="0080148A" w:rsidRPr="00501644" w:rsidTr="0080148A">
        <w:trPr>
          <w:trHeight w:hRule="exact" w:val="950"/>
        </w:trPr>
        <w:tc>
          <w:tcPr>
            <w:tcW w:w="3719" w:type="dxa"/>
            <w:tcBorders>
              <w:top w:val="single" w:sz="7" w:space="0" w:color="000000"/>
              <w:left w:val="single" w:sz="6" w:space="0" w:color="000000"/>
              <w:bottom w:val="single" w:sz="24" w:space="0" w:color="000000"/>
              <w:right w:val="single" w:sz="24" w:space="0" w:color="000000"/>
            </w:tcBorders>
          </w:tcPr>
          <w:p w:rsidR="0080148A" w:rsidRPr="00501644" w:rsidRDefault="0080148A" w:rsidP="0080148A">
            <w:pPr>
              <w:kinsoku w:val="0"/>
              <w:overflowPunct w:val="0"/>
              <w:autoSpaceDE w:val="0"/>
              <w:autoSpaceDN w:val="0"/>
              <w:adjustRightInd w:val="0"/>
              <w:spacing w:after="0" w:line="200" w:lineRule="exact"/>
              <w:rPr>
                <w:rFonts w:ascii="Times New Roman" w:hAnsi="Times New Roman" w:cs="Times New Roman"/>
                <w:sz w:val="20"/>
                <w:szCs w:val="20"/>
              </w:rPr>
            </w:pPr>
          </w:p>
          <w:p w:rsidR="0080148A" w:rsidRPr="00501644" w:rsidRDefault="0080148A" w:rsidP="0080148A">
            <w:pPr>
              <w:kinsoku w:val="0"/>
              <w:overflowPunct w:val="0"/>
              <w:autoSpaceDE w:val="0"/>
              <w:autoSpaceDN w:val="0"/>
              <w:adjustRightInd w:val="0"/>
              <w:spacing w:after="0" w:line="240" w:lineRule="auto"/>
              <w:ind w:left="771"/>
              <w:rPr>
                <w:rFonts w:ascii="Times New Roman" w:hAnsi="Times New Roman" w:cs="Times New Roman"/>
                <w:sz w:val="24"/>
                <w:szCs w:val="24"/>
              </w:rPr>
            </w:pPr>
            <w:r w:rsidRPr="00501644">
              <w:rPr>
                <w:rFonts w:ascii="Arial" w:hAnsi="Arial" w:cs="Arial"/>
                <w:b/>
                <w:bCs/>
                <w:sz w:val="28"/>
                <w:szCs w:val="28"/>
              </w:rPr>
              <w:t>O</w:t>
            </w:r>
            <w:r w:rsidRPr="00501644">
              <w:rPr>
                <w:rFonts w:ascii="Arial" w:hAnsi="Arial" w:cs="Arial"/>
                <w:b/>
                <w:bCs/>
                <w:spacing w:val="-2"/>
                <w:sz w:val="28"/>
                <w:szCs w:val="28"/>
              </w:rPr>
              <w:t>b</w:t>
            </w:r>
            <w:r w:rsidRPr="00501644">
              <w:rPr>
                <w:rFonts w:ascii="Arial" w:hAnsi="Arial" w:cs="Arial"/>
                <w:b/>
                <w:bCs/>
                <w:sz w:val="28"/>
                <w:szCs w:val="28"/>
              </w:rPr>
              <w:t>jeti</w:t>
            </w:r>
            <w:r w:rsidRPr="00501644">
              <w:rPr>
                <w:rFonts w:ascii="Arial" w:hAnsi="Arial" w:cs="Arial"/>
                <w:b/>
                <w:bCs/>
                <w:spacing w:val="-3"/>
                <w:sz w:val="28"/>
                <w:szCs w:val="28"/>
              </w:rPr>
              <w:t>v</w:t>
            </w:r>
            <w:r w:rsidRPr="00501644">
              <w:rPr>
                <w:rFonts w:ascii="Arial" w:hAnsi="Arial" w:cs="Arial"/>
                <w:b/>
                <w:bCs/>
                <w:spacing w:val="-2"/>
                <w:sz w:val="28"/>
                <w:szCs w:val="28"/>
              </w:rPr>
              <w:t>o</w:t>
            </w:r>
            <w:r w:rsidRPr="00501644">
              <w:rPr>
                <w:rFonts w:ascii="Arial" w:hAnsi="Arial" w:cs="Arial"/>
                <w:b/>
                <w:bCs/>
                <w:sz w:val="28"/>
                <w:szCs w:val="28"/>
              </w:rPr>
              <w:t>s:</w:t>
            </w:r>
          </w:p>
        </w:tc>
        <w:tc>
          <w:tcPr>
            <w:tcW w:w="3736" w:type="dxa"/>
            <w:tcBorders>
              <w:top w:val="single" w:sz="7" w:space="0" w:color="000000"/>
              <w:left w:val="single" w:sz="24" w:space="0" w:color="000000"/>
              <w:bottom w:val="single" w:sz="24" w:space="0" w:color="000000"/>
              <w:right w:val="single" w:sz="19" w:space="0" w:color="000000"/>
            </w:tcBorders>
          </w:tcPr>
          <w:p w:rsidR="0080148A" w:rsidRPr="00501644" w:rsidRDefault="0080148A" w:rsidP="0080148A">
            <w:pPr>
              <w:kinsoku w:val="0"/>
              <w:overflowPunct w:val="0"/>
              <w:autoSpaceDE w:val="0"/>
              <w:autoSpaceDN w:val="0"/>
              <w:adjustRightInd w:val="0"/>
              <w:spacing w:after="0" w:line="200" w:lineRule="exact"/>
              <w:rPr>
                <w:rFonts w:ascii="Times New Roman" w:hAnsi="Times New Roman" w:cs="Times New Roman"/>
                <w:sz w:val="20"/>
                <w:szCs w:val="20"/>
              </w:rPr>
            </w:pPr>
          </w:p>
          <w:p w:rsidR="0080148A" w:rsidRPr="00501644" w:rsidRDefault="0080148A" w:rsidP="0080148A">
            <w:pPr>
              <w:kinsoku w:val="0"/>
              <w:overflowPunct w:val="0"/>
              <w:autoSpaceDE w:val="0"/>
              <w:autoSpaceDN w:val="0"/>
              <w:adjustRightInd w:val="0"/>
              <w:spacing w:after="0" w:line="240" w:lineRule="auto"/>
              <w:ind w:left="784" w:right="96"/>
              <w:rPr>
                <w:rFonts w:ascii="Times New Roman" w:hAnsi="Times New Roman" w:cs="Times New Roman"/>
                <w:sz w:val="24"/>
                <w:szCs w:val="24"/>
              </w:rPr>
            </w:pPr>
            <w:r w:rsidRPr="00501644">
              <w:rPr>
                <w:rFonts w:ascii="Arial" w:hAnsi="Arial" w:cs="Arial"/>
                <w:b/>
                <w:bCs/>
                <w:spacing w:val="-2"/>
                <w:sz w:val="28"/>
                <w:szCs w:val="28"/>
              </w:rPr>
              <w:t>R</w:t>
            </w:r>
            <w:r w:rsidRPr="00501644">
              <w:rPr>
                <w:rFonts w:ascii="Arial" w:hAnsi="Arial" w:cs="Arial"/>
                <w:b/>
                <w:bCs/>
                <w:sz w:val="28"/>
                <w:szCs w:val="28"/>
              </w:rPr>
              <w:t>e</w:t>
            </w:r>
            <w:r w:rsidRPr="00501644">
              <w:rPr>
                <w:rFonts w:ascii="Arial" w:hAnsi="Arial" w:cs="Arial"/>
                <w:b/>
                <w:bCs/>
                <w:spacing w:val="-2"/>
                <w:sz w:val="28"/>
                <w:szCs w:val="28"/>
              </w:rPr>
              <w:t>qu</w:t>
            </w:r>
            <w:r w:rsidRPr="00501644">
              <w:rPr>
                <w:rFonts w:ascii="Arial" w:hAnsi="Arial" w:cs="Arial"/>
                <w:b/>
                <w:bCs/>
                <w:sz w:val="28"/>
                <w:szCs w:val="28"/>
              </w:rPr>
              <w:t>isit</w:t>
            </w:r>
            <w:r w:rsidRPr="00501644">
              <w:rPr>
                <w:rFonts w:ascii="Arial" w:hAnsi="Arial" w:cs="Arial"/>
                <w:b/>
                <w:bCs/>
                <w:spacing w:val="-2"/>
                <w:sz w:val="28"/>
                <w:szCs w:val="28"/>
              </w:rPr>
              <w:t>o</w:t>
            </w:r>
            <w:r w:rsidRPr="00501644">
              <w:rPr>
                <w:rFonts w:ascii="Arial" w:hAnsi="Arial" w:cs="Arial"/>
                <w:b/>
                <w:bCs/>
                <w:sz w:val="28"/>
                <w:szCs w:val="28"/>
              </w:rPr>
              <w:t>s:</w:t>
            </w:r>
          </w:p>
        </w:tc>
      </w:tr>
      <w:tr w:rsidR="0080148A" w:rsidRPr="00501644" w:rsidTr="0080148A">
        <w:trPr>
          <w:trHeight w:hRule="exact" w:val="5785"/>
        </w:trPr>
        <w:tc>
          <w:tcPr>
            <w:tcW w:w="3719" w:type="dxa"/>
            <w:tcBorders>
              <w:top w:val="single" w:sz="24" w:space="0" w:color="000000"/>
              <w:left w:val="single" w:sz="6" w:space="0" w:color="000000"/>
              <w:bottom w:val="single" w:sz="21" w:space="0" w:color="000000"/>
              <w:right w:val="single" w:sz="24" w:space="0" w:color="000000"/>
            </w:tcBorders>
          </w:tcPr>
          <w:p w:rsidR="0080148A" w:rsidRPr="00501644" w:rsidRDefault="0080148A" w:rsidP="0080148A">
            <w:pPr>
              <w:kinsoku w:val="0"/>
              <w:overflowPunct w:val="0"/>
              <w:autoSpaceDE w:val="0"/>
              <w:autoSpaceDN w:val="0"/>
              <w:adjustRightInd w:val="0"/>
              <w:spacing w:before="9" w:after="0" w:line="120" w:lineRule="exact"/>
              <w:rPr>
                <w:rFonts w:ascii="Times New Roman" w:hAnsi="Times New Roman" w:cs="Times New Roman"/>
                <w:sz w:val="12"/>
                <w:szCs w:val="12"/>
              </w:rPr>
            </w:pPr>
          </w:p>
          <w:p w:rsidR="0080148A" w:rsidRPr="00501644" w:rsidRDefault="0080148A" w:rsidP="0080148A">
            <w:pPr>
              <w:numPr>
                <w:ilvl w:val="0"/>
                <w:numId w:val="154"/>
              </w:numPr>
              <w:tabs>
                <w:tab w:val="left" w:pos="783"/>
              </w:tabs>
              <w:kinsoku w:val="0"/>
              <w:overflowPunct w:val="0"/>
              <w:autoSpaceDE w:val="0"/>
              <w:autoSpaceDN w:val="0"/>
              <w:adjustRightInd w:val="0"/>
              <w:spacing w:after="0"/>
              <w:ind w:left="783" w:right="107"/>
              <w:rPr>
                <w:rFonts w:ascii="Arial" w:hAnsi="Arial" w:cs="Arial"/>
                <w:sz w:val="24"/>
                <w:szCs w:val="24"/>
              </w:rPr>
            </w:pPr>
            <w:r w:rsidRPr="00501644">
              <w:rPr>
                <w:rFonts w:ascii="Arial" w:hAnsi="Arial" w:cs="Arial"/>
                <w:sz w:val="24"/>
                <w:szCs w:val="24"/>
              </w:rPr>
              <w:t>Fo</w:t>
            </w:r>
            <w:r w:rsidRPr="00501644">
              <w:rPr>
                <w:rFonts w:ascii="Arial" w:hAnsi="Arial" w:cs="Arial"/>
                <w:spacing w:val="2"/>
                <w:sz w:val="24"/>
                <w:szCs w:val="24"/>
              </w:rPr>
              <w:t>m</w:t>
            </w:r>
            <w:r w:rsidRPr="00501644">
              <w:rPr>
                <w:rFonts w:ascii="Arial" w:hAnsi="Arial" w:cs="Arial"/>
                <w:spacing w:val="-2"/>
                <w:sz w:val="24"/>
                <w:szCs w:val="24"/>
              </w:rPr>
              <w:t>e</w:t>
            </w:r>
            <w:r w:rsidRPr="00501644">
              <w:rPr>
                <w:rFonts w:ascii="Arial" w:hAnsi="Arial" w:cs="Arial"/>
                <w:sz w:val="24"/>
                <w:szCs w:val="24"/>
              </w:rPr>
              <w:t>nt</w:t>
            </w:r>
            <w:r w:rsidRPr="00501644">
              <w:rPr>
                <w:rFonts w:ascii="Arial" w:hAnsi="Arial" w:cs="Arial"/>
                <w:spacing w:val="1"/>
                <w:sz w:val="24"/>
                <w:szCs w:val="24"/>
              </w:rPr>
              <w:t>a</w:t>
            </w:r>
            <w:r w:rsidRPr="00501644">
              <w:rPr>
                <w:rFonts w:ascii="Arial" w:hAnsi="Arial" w:cs="Arial"/>
                <w:sz w:val="24"/>
                <w:szCs w:val="24"/>
              </w:rPr>
              <w:t>r la</w:t>
            </w:r>
            <w:r w:rsidRPr="00501644">
              <w:rPr>
                <w:rFonts w:ascii="Arial" w:hAnsi="Arial" w:cs="Arial"/>
                <w:spacing w:val="-3"/>
                <w:sz w:val="24"/>
                <w:szCs w:val="24"/>
              </w:rPr>
              <w:t xml:space="preserve"> </w:t>
            </w:r>
            <w:r w:rsidRPr="00501644">
              <w:rPr>
                <w:rFonts w:ascii="Arial" w:hAnsi="Arial" w:cs="Arial"/>
                <w:spacing w:val="1"/>
                <w:sz w:val="24"/>
                <w:szCs w:val="24"/>
              </w:rPr>
              <w:t>L</w:t>
            </w:r>
            <w:r w:rsidRPr="00501644">
              <w:rPr>
                <w:rFonts w:ascii="Arial" w:hAnsi="Arial" w:cs="Arial"/>
                <w:sz w:val="24"/>
                <w:szCs w:val="24"/>
              </w:rPr>
              <w:t>a</w:t>
            </w:r>
            <w:r w:rsidRPr="00501644">
              <w:rPr>
                <w:rFonts w:ascii="Arial" w:hAnsi="Arial" w:cs="Arial"/>
                <w:spacing w:val="-3"/>
                <w:sz w:val="24"/>
                <w:szCs w:val="24"/>
              </w:rPr>
              <w:t>c</w:t>
            </w:r>
            <w:r w:rsidRPr="00501644">
              <w:rPr>
                <w:rFonts w:ascii="Arial" w:hAnsi="Arial" w:cs="Arial"/>
                <w:sz w:val="24"/>
                <w:szCs w:val="24"/>
              </w:rPr>
              <w:t>t</w:t>
            </w:r>
            <w:r w:rsidRPr="00501644">
              <w:rPr>
                <w:rFonts w:ascii="Arial" w:hAnsi="Arial" w:cs="Arial"/>
                <w:spacing w:val="1"/>
                <w:sz w:val="24"/>
                <w:szCs w:val="24"/>
              </w:rPr>
              <w:t>a</w:t>
            </w:r>
            <w:r w:rsidRPr="00501644">
              <w:rPr>
                <w:rFonts w:ascii="Arial" w:hAnsi="Arial" w:cs="Arial"/>
                <w:sz w:val="24"/>
                <w:szCs w:val="24"/>
              </w:rPr>
              <w:t>nc</w:t>
            </w:r>
            <w:r w:rsidRPr="00501644">
              <w:rPr>
                <w:rFonts w:ascii="Arial" w:hAnsi="Arial" w:cs="Arial"/>
                <w:spacing w:val="-3"/>
                <w:sz w:val="24"/>
                <w:szCs w:val="24"/>
              </w:rPr>
              <w:t>i</w:t>
            </w:r>
            <w:r w:rsidRPr="00501644">
              <w:rPr>
                <w:rFonts w:ascii="Arial" w:hAnsi="Arial" w:cs="Arial"/>
                <w:sz w:val="24"/>
                <w:szCs w:val="24"/>
              </w:rPr>
              <w:t xml:space="preserve">a </w:t>
            </w:r>
            <w:r w:rsidRPr="00501644">
              <w:rPr>
                <w:rFonts w:ascii="Arial" w:hAnsi="Arial" w:cs="Arial"/>
                <w:spacing w:val="-1"/>
                <w:sz w:val="24"/>
                <w:szCs w:val="24"/>
              </w:rPr>
              <w:t>M</w:t>
            </w:r>
            <w:r w:rsidRPr="00501644">
              <w:rPr>
                <w:rFonts w:ascii="Arial" w:hAnsi="Arial" w:cs="Arial"/>
                <w:sz w:val="24"/>
                <w:szCs w:val="24"/>
              </w:rPr>
              <w:t>at</w:t>
            </w:r>
            <w:r w:rsidRPr="00501644">
              <w:rPr>
                <w:rFonts w:ascii="Arial" w:hAnsi="Arial" w:cs="Arial"/>
                <w:spacing w:val="1"/>
                <w:sz w:val="24"/>
                <w:szCs w:val="24"/>
              </w:rPr>
              <w:t>e</w:t>
            </w:r>
            <w:r w:rsidRPr="00501644">
              <w:rPr>
                <w:rFonts w:ascii="Arial" w:hAnsi="Arial" w:cs="Arial"/>
                <w:sz w:val="24"/>
                <w:szCs w:val="24"/>
              </w:rPr>
              <w:t>rna</w:t>
            </w:r>
            <w:r w:rsidRPr="00501644">
              <w:rPr>
                <w:rFonts w:ascii="Arial" w:hAnsi="Arial" w:cs="Arial"/>
                <w:spacing w:val="-1"/>
                <w:sz w:val="24"/>
                <w:szCs w:val="24"/>
              </w:rPr>
              <w:t xml:space="preserve"> </w:t>
            </w:r>
            <w:r w:rsidRPr="00501644">
              <w:rPr>
                <w:rFonts w:ascii="Arial" w:hAnsi="Arial" w:cs="Arial"/>
                <w:sz w:val="24"/>
                <w:szCs w:val="24"/>
              </w:rPr>
              <w:t>en los</w:t>
            </w:r>
            <w:r w:rsidRPr="00501644">
              <w:rPr>
                <w:rFonts w:ascii="Arial" w:hAnsi="Arial" w:cs="Arial"/>
                <w:spacing w:val="-3"/>
                <w:sz w:val="24"/>
                <w:szCs w:val="24"/>
              </w:rPr>
              <w:t xml:space="preserve"> </w:t>
            </w:r>
            <w:r w:rsidRPr="00501644">
              <w:rPr>
                <w:rFonts w:ascii="Arial" w:hAnsi="Arial" w:cs="Arial"/>
                <w:sz w:val="24"/>
                <w:szCs w:val="24"/>
              </w:rPr>
              <w:t>c</w:t>
            </w:r>
            <w:r w:rsidRPr="00501644">
              <w:rPr>
                <w:rFonts w:ascii="Arial" w:hAnsi="Arial" w:cs="Arial"/>
                <w:spacing w:val="1"/>
                <w:sz w:val="24"/>
                <w:szCs w:val="24"/>
              </w:rPr>
              <w:t>e</w:t>
            </w:r>
            <w:r w:rsidRPr="00501644">
              <w:rPr>
                <w:rFonts w:ascii="Arial" w:hAnsi="Arial" w:cs="Arial"/>
                <w:spacing w:val="-2"/>
                <w:sz w:val="24"/>
                <w:szCs w:val="24"/>
              </w:rPr>
              <w:t>n</w:t>
            </w:r>
            <w:r w:rsidRPr="00501644">
              <w:rPr>
                <w:rFonts w:ascii="Arial" w:hAnsi="Arial" w:cs="Arial"/>
                <w:sz w:val="24"/>
                <w:szCs w:val="24"/>
              </w:rPr>
              <w:t>tros</w:t>
            </w:r>
            <w:r w:rsidRPr="00501644">
              <w:rPr>
                <w:rFonts w:ascii="Arial" w:hAnsi="Arial" w:cs="Arial"/>
                <w:spacing w:val="-2"/>
                <w:sz w:val="24"/>
                <w:szCs w:val="24"/>
              </w:rPr>
              <w:t xml:space="preserve"> </w:t>
            </w:r>
            <w:r w:rsidRPr="00501644">
              <w:rPr>
                <w:rFonts w:ascii="Arial" w:hAnsi="Arial" w:cs="Arial"/>
                <w:spacing w:val="1"/>
                <w:sz w:val="24"/>
                <w:szCs w:val="24"/>
              </w:rPr>
              <w:t>d</w:t>
            </w:r>
            <w:r w:rsidRPr="00501644">
              <w:rPr>
                <w:rFonts w:ascii="Arial" w:hAnsi="Arial" w:cs="Arial"/>
                <w:sz w:val="24"/>
                <w:szCs w:val="24"/>
              </w:rPr>
              <w:t>e tra</w:t>
            </w:r>
            <w:r w:rsidRPr="00501644">
              <w:rPr>
                <w:rFonts w:ascii="Arial" w:hAnsi="Arial" w:cs="Arial"/>
                <w:spacing w:val="1"/>
                <w:sz w:val="24"/>
                <w:szCs w:val="24"/>
              </w:rPr>
              <w:t>b</w:t>
            </w:r>
            <w:r w:rsidRPr="00501644">
              <w:rPr>
                <w:rFonts w:ascii="Arial" w:hAnsi="Arial" w:cs="Arial"/>
                <w:sz w:val="24"/>
                <w:szCs w:val="24"/>
              </w:rPr>
              <w:t>ajo</w:t>
            </w:r>
            <w:r w:rsidRPr="00501644">
              <w:rPr>
                <w:rFonts w:ascii="Arial" w:hAnsi="Arial" w:cs="Arial"/>
                <w:spacing w:val="1"/>
                <w:sz w:val="24"/>
                <w:szCs w:val="24"/>
              </w:rPr>
              <w:t xml:space="preserve"> </w:t>
            </w:r>
            <w:r w:rsidRPr="00501644">
              <w:rPr>
                <w:rFonts w:ascii="Arial" w:hAnsi="Arial" w:cs="Arial"/>
                <w:sz w:val="24"/>
                <w:szCs w:val="24"/>
              </w:rPr>
              <w:t>y</w:t>
            </w:r>
            <w:r w:rsidRPr="00501644">
              <w:rPr>
                <w:rFonts w:ascii="Arial" w:hAnsi="Arial" w:cs="Arial"/>
                <w:spacing w:val="-3"/>
                <w:sz w:val="24"/>
                <w:szCs w:val="24"/>
              </w:rPr>
              <w:t xml:space="preserve"> </w:t>
            </w:r>
            <w:r w:rsidRPr="00501644">
              <w:rPr>
                <w:rFonts w:ascii="Arial" w:hAnsi="Arial" w:cs="Arial"/>
                <w:sz w:val="24"/>
                <w:szCs w:val="24"/>
              </w:rPr>
              <w:t>lu</w:t>
            </w:r>
            <w:r w:rsidRPr="00501644">
              <w:rPr>
                <w:rFonts w:ascii="Arial" w:hAnsi="Arial" w:cs="Arial"/>
                <w:spacing w:val="-2"/>
                <w:sz w:val="24"/>
                <w:szCs w:val="24"/>
              </w:rPr>
              <w:t>g</w:t>
            </w:r>
            <w:r w:rsidRPr="00501644">
              <w:rPr>
                <w:rFonts w:ascii="Arial" w:hAnsi="Arial" w:cs="Arial"/>
                <w:sz w:val="24"/>
                <w:szCs w:val="24"/>
              </w:rPr>
              <w:t xml:space="preserve">ares </w:t>
            </w:r>
            <w:r w:rsidRPr="00501644">
              <w:rPr>
                <w:rFonts w:ascii="Arial" w:hAnsi="Arial" w:cs="Arial"/>
                <w:spacing w:val="-2"/>
                <w:sz w:val="24"/>
                <w:szCs w:val="24"/>
              </w:rPr>
              <w:t>p</w:t>
            </w:r>
            <w:r w:rsidRPr="00501644">
              <w:rPr>
                <w:rFonts w:ascii="Arial" w:hAnsi="Arial" w:cs="Arial"/>
                <w:sz w:val="24"/>
                <w:szCs w:val="24"/>
              </w:rPr>
              <w:t>úbl</w:t>
            </w:r>
            <w:r w:rsidRPr="00501644">
              <w:rPr>
                <w:rFonts w:ascii="Arial" w:hAnsi="Arial" w:cs="Arial"/>
                <w:spacing w:val="-4"/>
                <w:sz w:val="24"/>
                <w:szCs w:val="24"/>
              </w:rPr>
              <w:t>i</w:t>
            </w:r>
            <w:r w:rsidRPr="00501644">
              <w:rPr>
                <w:rFonts w:ascii="Arial" w:hAnsi="Arial" w:cs="Arial"/>
                <w:sz w:val="24"/>
                <w:szCs w:val="24"/>
              </w:rPr>
              <w:t>co</w:t>
            </w:r>
            <w:r w:rsidRPr="00501644">
              <w:rPr>
                <w:rFonts w:ascii="Arial" w:hAnsi="Arial" w:cs="Arial"/>
                <w:spacing w:val="1"/>
                <w:sz w:val="24"/>
                <w:szCs w:val="24"/>
              </w:rPr>
              <w:t>s</w:t>
            </w:r>
            <w:r w:rsidRPr="00501644">
              <w:rPr>
                <w:rFonts w:ascii="Arial" w:hAnsi="Arial" w:cs="Arial"/>
                <w:sz w:val="24"/>
                <w:szCs w:val="24"/>
              </w:rPr>
              <w:t>.</w:t>
            </w:r>
          </w:p>
          <w:p w:rsidR="0080148A" w:rsidRPr="00501644" w:rsidRDefault="0080148A" w:rsidP="0080148A">
            <w:pPr>
              <w:numPr>
                <w:ilvl w:val="0"/>
                <w:numId w:val="154"/>
              </w:numPr>
              <w:tabs>
                <w:tab w:val="left" w:pos="783"/>
              </w:tabs>
              <w:kinsoku w:val="0"/>
              <w:overflowPunct w:val="0"/>
              <w:autoSpaceDE w:val="0"/>
              <w:autoSpaceDN w:val="0"/>
              <w:adjustRightInd w:val="0"/>
              <w:spacing w:after="0"/>
              <w:ind w:left="783" w:right="215"/>
              <w:rPr>
                <w:rFonts w:ascii="Arial" w:hAnsi="Arial" w:cs="Arial"/>
                <w:sz w:val="24"/>
                <w:szCs w:val="24"/>
              </w:rPr>
            </w:pPr>
            <w:r w:rsidRPr="00501644">
              <w:rPr>
                <w:rFonts w:ascii="Arial" w:hAnsi="Arial" w:cs="Arial"/>
                <w:sz w:val="24"/>
                <w:szCs w:val="24"/>
              </w:rPr>
              <w:t>Prot</w:t>
            </w:r>
            <w:r w:rsidRPr="00501644">
              <w:rPr>
                <w:rFonts w:ascii="Arial" w:hAnsi="Arial" w:cs="Arial"/>
                <w:spacing w:val="1"/>
                <w:sz w:val="24"/>
                <w:szCs w:val="24"/>
              </w:rPr>
              <w:t>e</w:t>
            </w:r>
            <w:r w:rsidRPr="00501644">
              <w:rPr>
                <w:rFonts w:ascii="Arial" w:hAnsi="Arial" w:cs="Arial"/>
                <w:spacing w:val="-2"/>
                <w:sz w:val="24"/>
                <w:szCs w:val="24"/>
              </w:rPr>
              <w:t>g</w:t>
            </w:r>
            <w:r w:rsidRPr="00501644">
              <w:rPr>
                <w:rFonts w:ascii="Arial" w:hAnsi="Arial" w:cs="Arial"/>
                <w:sz w:val="24"/>
                <w:szCs w:val="24"/>
              </w:rPr>
              <w:t xml:space="preserve">er los </w:t>
            </w:r>
            <w:r w:rsidRPr="00501644">
              <w:rPr>
                <w:rFonts w:ascii="Arial" w:hAnsi="Arial" w:cs="Arial"/>
                <w:spacing w:val="-2"/>
                <w:sz w:val="24"/>
                <w:szCs w:val="24"/>
              </w:rPr>
              <w:t>d</w:t>
            </w:r>
            <w:r w:rsidRPr="00501644">
              <w:rPr>
                <w:rFonts w:ascii="Arial" w:hAnsi="Arial" w:cs="Arial"/>
                <w:sz w:val="24"/>
                <w:szCs w:val="24"/>
              </w:rPr>
              <w:t>erec</w:t>
            </w:r>
            <w:r w:rsidRPr="00501644">
              <w:rPr>
                <w:rFonts w:ascii="Arial" w:hAnsi="Arial" w:cs="Arial"/>
                <w:spacing w:val="-2"/>
                <w:sz w:val="24"/>
                <w:szCs w:val="24"/>
              </w:rPr>
              <w:t>h</w:t>
            </w:r>
            <w:r w:rsidRPr="00501644">
              <w:rPr>
                <w:rFonts w:ascii="Arial" w:hAnsi="Arial" w:cs="Arial"/>
                <w:sz w:val="24"/>
                <w:szCs w:val="24"/>
              </w:rPr>
              <w:t>os</w:t>
            </w:r>
            <w:r w:rsidRPr="00501644">
              <w:rPr>
                <w:rFonts w:ascii="Arial" w:hAnsi="Arial" w:cs="Arial"/>
                <w:spacing w:val="-2"/>
                <w:sz w:val="24"/>
                <w:szCs w:val="24"/>
              </w:rPr>
              <w:t xml:space="preserve"> </w:t>
            </w:r>
            <w:r w:rsidRPr="00501644">
              <w:rPr>
                <w:rFonts w:ascii="Arial" w:hAnsi="Arial" w:cs="Arial"/>
                <w:sz w:val="24"/>
                <w:szCs w:val="24"/>
              </w:rPr>
              <w:t xml:space="preserve">de la </w:t>
            </w:r>
            <w:r w:rsidRPr="00501644">
              <w:rPr>
                <w:rFonts w:ascii="Arial" w:hAnsi="Arial" w:cs="Arial"/>
                <w:spacing w:val="1"/>
                <w:sz w:val="24"/>
                <w:szCs w:val="24"/>
              </w:rPr>
              <w:t>m</w:t>
            </w:r>
            <w:r w:rsidRPr="00501644">
              <w:rPr>
                <w:rFonts w:ascii="Arial" w:hAnsi="Arial" w:cs="Arial"/>
                <w:sz w:val="24"/>
                <w:szCs w:val="24"/>
              </w:rPr>
              <w:t>u</w:t>
            </w:r>
            <w:r w:rsidRPr="00501644">
              <w:rPr>
                <w:rFonts w:ascii="Arial" w:hAnsi="Arial" w:cs="Arial"/>
                <w:spacing w:val="-3"/>
                <w:sz w:val="24"/>
                <w:szCs w:val="24"/>
              </w:rPr>
              <w:t>j</w:t>
            </w:r>
            <w:r w:rsidRPr="00501644">
              <w:rPr>
                <w:rFonts w:ascii="Arial" w:hAnsi="Arial" w:cs="Arial"/>
                <w:sz w:val="24"/>
                <w:szCs w:val="24"/>
              </w:rPr>
              <w:t>er y</w:t>
            </w:r>
            <w:r w:rsidRPr="00501644">
              <w:rPr>
                <w:rFonts w:ascii="Arial" w:hAnsi="Arial" w:cs="Arial"/>
                <w:spacing w:val="-3"/>
                <w:sz w:val="24"/>
                <w:szCs w:val="24"/>
              </w:rPr>
              <w:t xml:space="preserve"> </w:t>
            </w:r>
            <w:r w:rsidRPr="00501644">
              <w:rPr>
                <w:rFonts w:ascii="Arial" w:hAnsi="Arial" w:cs="Arial"/>
                <w:spacing w:val="1"/>
                <w:sz w:val="24"/>
                <w:szCs w:val="24"/>
              </w:rPr>
              <w:t>d</w:t>
            </w:r>
            <w:r w:rsidRPr="00501644">
              <w:rPr>
                <w:rFonts w:ascii="Arial" w:hAnsi="Arial" w:cs="Arial"/>
                <w:sz w:val="24"/>
                <w:szCs w:val="24"/>
              </w:rPr>
              <w:t>el niño</w:t>
            </w:r>
            <w:r w:rsidRPr="00501644">
              <w:rPr>
                <w:rFonts w:ascii="Arial" w:hAnsi="Arial" w:cs="Arial"/>
                <w:spacing w:val="-1"/>
                <w:sz w:val="24"/>
                <w:szCs w:val="24"/>
              </w:rPr>
              <w:t xml:space="preserve"> </w:t>
            </w:r>
            <w:r w:rsidRPr="00501644">
              <w:rPr>
                <w:rFonts w:ascii="Arial" w:hAnsi="Arial" w:cs="Arial"/>
                <w:spacing w:val="1"/>
                <w:sz w:val="24"/>
                <w:szCs w:val="24"/>
              </w:rPr>
              <w:t>e</w:t>
            </w:r>
            <w:r w:rsidRPr="00501644">
              <w:rPr>
                <w:rFonts w:ascii="Arial" w:hAnsi="Arial" w:cs="Arial"/>
                <w:sz w:val="24"/>
                <w:szCs w:val="24"/>
              </w:rPr>
              <w:t>n per</w:t>
            </w:r>
            <w:r w:rsidRPr="00501644">
              <w:rPr>
                <w:rFonts w:ascii="Arial" w:hAnsi="Arial" w:cs="Arial"/>
                <w:spacing w:val="-2"/>
                <w:sz w:val="24"/>
                <w:szCs w:val="24"/>
              </w:rPr>
              <w:t>i</w:t>
            </w:r>
            <w:r w:rsidRPr="00501644">
              <w:rPr>
                <w:rFonts w:ascii="Arial" w:hAnsi="Arial" w:cs="Arial"/>
                <w:sz w:val="24"/>
                <w:szCs w:val="24"/>
              </w:rPr>
              <w:t>odo</w:t>
            </w:r>
            <w:r w:rsidRPr="00501644">
              <w:rPr>
                <w:rFonts w:ascii="Arial" w:hAnsi="Arial" w:cs="Arial"/>
                <w:spacing w:val="-2"/>
                <w:sz w:val="24"/>
                <w:szCs w:val="24"/>
              </w:rPr>
              <w:t xml:space="preserve"> </w:t>
            </w:r>
            <w:r w:rsidRPr="00501644">
              <w:rPr>
                <w:rFonts w:ascii="Arial" w:hAnsi="Arial" w:cs="Arial"/>
                <w:spacing w:val="1"/>
                <w:sz w:val="24"/>
                <w:szCs w:val="24"/>
              </w:rPr>
              <w:t>d</w:t>
            </w:r>
            <w:r w:rsidRPr="00501644">
              <w:rPr>
                <w:rFonts w:ascii="Arial" w:hAnsi="Arial" w:cs="Arial"/>
                <w:sz w:val="24"/>
                <w:szCs w:val="24"/>
              </w:rPr>
              <w:t>e lact</w:t>
            </w:r>
            <w:r w:rsidRPr="00501644">
              <w:rPr>
                <w:rFonts w:ascii="Arial" w:hAnsi="Arial" w:cs="Arial"/>
                <w:spacing w:val="-2"/>
                <w:sz w:val="24"/>
                <w:szCs w:val="24"/>
              </w:rPr>
              <w:t>a</w:t>
            </w:r>
            <w:r w:rsidRPr="00501644">
              <w:rPr>
                <w:rFonts w:ascii="Arial" w:hAnsi="Arial" w:cs="Arial"/>
                <w:sz w:val="24"/>
                <w:szCs w:val="24"/>
              </w:rPr>
              <w:t>ncia.</w:t>
            </w:r>
          </w:p>
          <w:p w:rsidR="0080148A" w:rsidRPr="00501644" w:rsidRDefault="0080148A" w:rsidP="0080148A">
            <w:pPr>
              <w:numPr>
                <w:ilvl w:val="0"/>
                <w:numId w:val="154"/>
              </w:numPr>
              <w:tabs>
                <w:tab w:val="left" w:pos="783"/>
              </w:tabs>
              <w:kinsoku w:val="0"/>
              <w:overflowPunct w:val="0"/>
              <w:autoSpaceDE w:val="0"/>
              <w:autoSpaceDN w:val="0"/>
              <w:adjustRightInd w:val="0"/>
              <w:spacing w:after="0" w:line="275" w:lineRule="auto"/>
              <w:ind w:left="783" w:right="363"/>
              <w:rPr>
                <w:rFonts w:ascii="Arial" w:hAnsi="Arial" w:cs="Arial"/>
                <w:sz w:val="24"/>
                <w:szCs w:val="24"/>
              </w:rPr>
            </w:pPr>
            <w:r w:rsidRPr="00501644">
              <w:rPr>
                <w:rFonts w:ascii="Arial" w:hAnsi="Arial" w:cs="Arial"/>
                <w:sz w:val="24"/>
                <w:szCs w:val="24"/>
              </w:rPr>
              <w:t xml:space="preserve">Ofertar </w:t>
            </w:r>
            <w:r w:rsidRPr="00501644">
              <w:rPr>
                <w:rFonts w:ascii="Arial" w:hAnsi="Arial" w:cs="Arial"/>
                <w:spacing w:val="1"/>
                <w:sz w:val="24"/>
                <w:szCs w:val="24"/>
              </w:rPr>
              <w:t>e</w:t>
            </w:r>
            <w:r w:rsidRPr="00501644">
              <w:rPr>
                <w:rFonts w:ascii="Arial" w:hAnsi="Arial" w:cs="Arial"/>
                <w:spacing w:val="-3"/>
                <w:sz w:val="24"/>
                <w:szCs w:val="24"/>
              </w:rPr>
              <w:t>s</w:t>
            </w:r>
            <w:r w:rsidRPr="00501644">
              <w:rPr>
                <w:rFonts w:ascii="Arial" w:hAnsi="Arial" w:cs="Arial"/>
                <w:sz w:val="24"/>
                <w:szCs w:val="24"/>
              </w:rPr>
              <w:t>pacios</w:t>
            </w:r>
            <w:r w:rsidRPr="00501644">
              <w:rPr>
                <w:rFonts w:ascii="Arial" w:hAnsi="Arial" w:cs="Arial"/>
                <w:spacing w:val="-2"/>
                <w:sz w:val="24"/>
                <w:szCs w:val="24"/>
              </w:rPr>
              <w:t xml:space="preserve"> </w:t>
            </w:r>
            <w:r w:rsidRPr="00501644">
              <w:rPr>
                <w:rFonts w:ascii="Arial" w:hAnsi="Arial" w:cs="Arial"/>
                <w:spacing w:val="1"/>
                <w:sz w:val="24"/>
                <w:szCs w:val="24"/>
              </w:rPr>
              <w:t>d</w:t>
            </w:r>
            <w:r w:rsidRPr="00501644">
              <w:rPr>
                <w:rFonts w:ascii="Arial" w:hAnsi="Arial" w:cs="Arial"/>
                <w:sz w:val="24"/>
                <w:szCs w:val="24"/>
              </w:rPr>
              <w:t>i</w:t>
            </w:r>
            <w:r w:rsidRPr="00501644">
              <w:rPr>
                <w:rFonts w:ascii="Arial" w:hAnsi="Arial" w:cs="Arial"/>
                <w:spacing w:val="-2"/>
                <w:sz w:val="24"/>
                <w:szCs w:val="24"/>
              </w:rPr>
              <w:t>g</w:t>
            </w:r>
            <w:r w:rsidRPr="00501644">
              <w:rPr>
                <w:rFonts w:ascii="Arial" w:hAnsi="Arial" w:cs="Arial"/>
                <w:sz w:val="24"/>
                <w:szCs w:val="24"/>
              </w:rPr>
              <w:t>n</w:t>
            </w:r>
            <w:r w:rsidRPr="00501644">
              <w:rPr>
                <w:rFonts w:ascii="Arial" w:hAnsi="Arial" w:cs="Arial"/>
                <w:spacing w:val="-2"/>
                <w:sz w:val="24"/>
                <w:szCs w:val="24"/>
              </w:rPr>
              <w:t>o</w:t>
            </w:r>
            <w:r w:rsidRPr="00501644">
              <w:rPr>
                <w:rFonts w:ascii="Arial" w:hAnsi="Arial" w:cs="Arial"/>
                <w:sz w:val="24"/>
                <w:szCs w:val="24"/>
              </w:rPr>
              <w:t>s f</w:t>
            </w:r>
            <w:r w:rsidRPr="00501644">
              <w:rPr>
                <w:rFonts w:ascii="Arial" w:hAnsi="Arial" w:cs="Arial"/>
                <w:spacing w:val="1"/>
                <w:sz w:val="24"/>
                <w:szCs w:val="24"/>
              </w:rPr>
              <w:t>u</w:t>
            </w:r>
            <w:r w:rsidRPr="00501644">
              <w:rPr>
                <w:rFonts w:ascii="Arial" w:hAnsi="Arial" w:cs="Arial"/>
                <w:sz w:val="24"/>
                <w:szCs w:val="24"/>
              </w:rPr>
              <w:t>era</w:t>
            </w:r>
            <w:r w:rsidRPr="00501644">
              <w:rPr>
                <w:rFonts w:ascii="Arial" w:hAnsi="Arial" w:cs="Arial"/>
                <w:spacing w:val="-2"/>
                <w:sz w:val="24"/>
                <w:szCs w:val="24"/>
              </w:rPr>
              <w:t xml:space="preserve"> </w:t>
            </w:r>
            <w:r w:rsidRPr="00501644">
              <w:rPr>
                <w:rFonts w:ascii="Arial" w:hAnsi="Arial" w:cs="Arial"/>
                <w:sz w:val="24"/>
                <w:szCs w:val="24"/>
              </w:rPr>
              <w:t xml:space="preserve">de </w:t>
            </w:r>
            <w:r w:rsidRPr="00501644">
              <w:rPr>
                <w:rFonts w:ascii="Arial" w:hAnsi="Arial" w:cs="Arial"/>
                <w:spacing w:val="-2"/>
                <w:sz w:val="24"/>
                <w:szCs w:val="24"/>
              </w:rPr>
              <w:t>c</w:t>
            </w:r>
            <w:r w:rsidRPr="00501644">
              <w:rPr>
                <w:rFonts w:ascii="Arial" w:hAnsi="Arial" w:cs="Arial"/>
                <w:sz w:val="24"/>
                <w:szCs w:val="24"/>
              </w:rPr>
              <w:t xml:space="preserve">asa, para </w:t>
            </w:r>
            <w:r w:rsidRPr="00501644">
              <w:rPr>
                <w:rFonts w:ascii="Arial" w:hAnsi="Arial" w:cs="Arial"/>
                <w:spacing w:val="-3"/>
                <w:sz w:val="24"/>
                <w:szCs w:val="24"/>
              </w:rPr>
              <w:t>l</w:t>
            </w:r>
            <w:r w:rsidRPr="00501644">
              <w:rPr>
                <w:rFonts w:ascii="Arial" w:hAnsi="Arial" w:cs="Arial"/>
                <w:sz w:val="24"/>
                <w:szCs w:val="24"/>
              </w:rPr>
              <w:t xml:space="preserve">a práctica </w:t>
            </w:r>
            <w:r w:rsidRPr="00501644">
              <w:rPr>
                <w:rFonts w:ascii="Arial" w:hAnsi="Arial" w:cs="Arial"/>
                <w:spacing w:val="-2"/>
                <w:sz w:val="24"/>
                <w:szCs w:val="24"/>
              </w:rPr>
              <w:t>d</w:t>
            </w:r>
            <w:r w:rsidRPr="00501644">
              <w:rPr>
                <w:rFonts w:ascii="Arial" w:hAnsi="Arial" w:cs="Arial"/>
                <w:sz w:val="24"/>
                <w:szCs w:val="24"/>
              </w:rPr>
              <w:t>e la</w:t>
            </w:r>
          </w:p>
          <w:p w:rsidR="0080148A" w:rsidRPr="00501644" w:rsidRDefault="0080148A" w:rsidP="0080148A">
            <w:pPr>
              <w:numPr>
                <w:ilvl w:val="0"/>
                <w:numId w:val="154"/>
              </w:numPr>
              <w:tabs>
                <w:tab w:val="left" w:pos="783"/>
              </w:tabs>
              <w:kinsoku w:val="0"/>
              <w:overflowPunct w:val="0"/>
              <w:autoSpaceDE w:val="0"/>
              <w:autoSpaceDN w:val="0"/>
              <w:adjustRightInd w:val="0"/>
              <w:spacing w:before="3" w:after="0" w:line="240" w:lineRule="auto"/>
              <w:ind w:left="783"/>
              <w:rPr>
                <w:rFonts w:ascii="Arial" w:hAnsi="Arial" w:cs="Arial"/>
                <w:sz w:val="24"/>
                <w:szCs w:val="24"/>
              </w:rPr>
            </w:pPr>
            <w:r w:rsidRPr="00501644">
              <w:rPr>
                <w:rFonts w:ascii="Arial" w:hAnsi="Arial" w:cs="Arial"/>
                <w:sz w:val="24"/>
                <w:szCs w:val="24"/>
              </w:rPr>
              <w:t>Lact</w:t>
            </w:r>
            <w:r w:rsidRPr="00501644">
              <w:rPr>
                <w:rFonts w:ascii="Arial" w:hAnsi="Arial" w:cs="Arial"/>
                <w:spacing w:val="-1"/>
                <w:sz w:val="24"/>
                <w:szCs w:val="24"/>
              </w:rPr>
              <w:t>a</w:t>
            </w:r>
            <w:r w:rsidRPr="00501644">
              <w:rPr>
                <w:rFonts w:ascii="Arial" w:hAnsi="Arial" w:cs="Arial"/>
                <w:sz w:val="24"/>
                <w:szCs w:val="24"/>
              </w:rPr>
              <w:t xml:space="preserve">ncia </w:t>
            </w:r>
            <w:r w:rsidRPr="00501644">
              <w:rPr>
                <w:rFonts w:ascii="Arial" w:hAnsi="Arial" w:cs="Arial"/>
                <w:spacing w:val="-1"/>
                <w:sz w:val="24"/>
                <w:szCs w:val="24"/>
              </w:rPr>
              <w:t>M</w:t>
            </w:r>
            <w:r w:rsidRPr="00501644">
              <w:rPr>
                <w:rFonts w:ascii="Arial" w:hAnsi="Arial" w:cs="Arial"/>
                <w:sz w:val="24"/>
                <w:szCs w:val="24"/>
              </w:rPr>
              <w:t>a</w:t>
            </w:r>
            <w:r w:rsidRPr="00501644">
              <w:rPr>
                <w:rFonts w:ascii="Arial" w:hAnsi="Arial" w:cs="Arial"/>
                <w:spacing w:val="-2"/>
                <w:sz w:val="24"/>
                <w:szCs w:val="24"/>
              </w:rPr>
              <w:t>t</w:t>
            </w:r>
            <w:r w:rsidRPr="00501644">
              <w:rPr>
                <w:rFonts w:ascii="Arial" w:hAnsi="Arial" w:cs="Arial"/>
                <w:sz w:val="24"/>
                <w:szCs w:val="24"/>
              </w:rPr>
              <w:t>erna.</w:t>
            </w:r>
          </w:p>
          <w:p w:rsidR="0080148A" w:rsidRPr="00501644" w:rsidRDefault="0080148A" w:rsidP="0080148A">
            <w:pPr>
              <w:numPr>
                <w:ilvl w:val="0"/>
                <w:numId w:val="154"/>
              </w:numPr>
              <w:tabs>
                <w:tab w:val="left" w:pos="783"/>
              </w:tabs>
              <w:kinsoku w:val="0"/>
              <w:overflowPunct w:val="0"/>
              <w:autoSpaceDE w:val="0"/>
              <w:autoSpaceDN w:val="0"/>
              <w:adjustRightInd w:val="0"/>
              <w:spacing w:before="41" w:after="0" w:line="275" w:lineRule="auto"/>
              <w:ind w:left="783" w:right="122"/>
              <w:rPr>
                <w:rFonts w:ascii="Arial" w:hAnsi="Arial" w:cs="Arial"/>
                <w:sz w:val="24"/>
                <w:szCs w:val="24"/>
              </w:rPr>
            </w:pPr>
            <w:r w:rsidRPr="00501644">
              <w:rPr>
                <w:rFonts w:ascii="Arial" w:hAnsi="Arial" w:cs="Arial"/>
                <w:sz w:val="24"/>
                <w:szCs w:val="24"/>
              </w:rPr>
              <w:t>D</w:t>
            </w:r>
            <w:r w:rsidRPr="00501644">
              <w:rPr>
                <w:rFonts w:ascii="Arial" w:hAnsi="Arial" w:cs="Arial"/>
                <w:spacing w:val="-1"/>
                <w:sz w:val="24"/>
                <w:szCs w:val="24"/>
              </w:rPr>
              <w:t>i</w:t>
            </w:r>
            <w:r w:rsidRPr="00501644">
              <w:rPr>
                <w:rFonts w:ascii="Arial" w:hAnsi="Arial" w:cs="Arial"/>
                <w:sz w:val="24"/>
                <w:szCs w:val="24"/>
              </w:rPr>
              <w:t>s</w:t>
            </w:r>
            <w:r w:rsidRPr="00501644">
              <w:rPr>
                <w:rFonts w:ascii="Arial" w:hAnsi="Arial" w:cs="Arial"/>
                <w:spacing w:val="1"/>
                <w:sz w:val="24"/>
                <w:szCs w:val="24"/>
              </w:rPr>
              <w:t>m</w:t>
            </w:r>
            <w:r w:rsidRPr="00501644">
              <w:rPr>
                <w:rFonts w:ascii="Arial" w:hAnsi="Arial" w:cs="Arial"/>
                <w:sz w:val="24"/>
                <w:szCs w:val="24"/>
              </w:rPr>
              <w:t>in</w:t>
            </w:r>
            <w:r w:rsidRPr="00501644">
              <w:rPr>
                <w:rFonts w:ascii="Arial" w:hAnsi="Arial" w:cs="Arial"/>
                <w:spacing w:val="1"/>
                <w:sz w:val="24"/>
                <w:szCs w:val="24"/>
              </w:rPr>
              <w:t>u</w:t>
            </w:r>
            <w:r w:rsidRPr="00501644">
              <w:rPr>
                <w:rFonts w:ascii="Arial" w:hAnsi="Arial" w:cs="Arial"/>
                <w:sz w:val="24"/>
                <w:szCs w:val="24"/>
              </w:rPr>
              <w:t>ir</w:t>
            </w:r>
            <w:r w:rsidRPr="00501644">
              <w:rPr>
                <w:rFonts w:ascii="Arial" w:hAnsi="Arial" w:cs="Arial"/>
                <w:spacing w:val="-2"/>
                <w:sz w:val="24"/>
                <w:szCs w:val="24"/>
              </w:rPr>
              <w:t xml:space="preserve"> </w:t>
            </w:r>
            <w:r w:rsidRPr="00501644">
              <w:rPr>
                <w:rFonts w:ascii="Arial" w:hAnsi="Arial" w:cs="Arial"/>
                <w:sz w:val="24"/>
                <w:szCs w:val="24"/>
              </w:rPr>
              <w:t>la</w:t>
            </w:r>
            <w:r w:rsidRPr="00501644">
              <w:rPr>
                <w:rFonts w:ascii="Arial" w:hAnsi="Arial" w:cs="Arial"/>
                <w:spacing w:val="2"/>
                <w:sz w:val="24"/>
                <w:szCs w:val="24"/>
              </w:rPr>
              <w:t xml:space="preserve"> </w:t>
            </w:r>
            <w:r w:rsidRPr="00501644">
              <w:rPr>
                <w:rFonts w:ascii="Arial" w:hAnsi="Arial" w:cs="Arial"/>
                <w:spacing w:val="-2"/>
                <w:sz w:val="24"/>
                <w:szCs w:val="24"/>
              </w:rPr>
              <w:t>a</w:t>
            </w:r>
            <w:r w:rsidRPr="00501644">
              <w:rPr>
                <w:rFonts w:ascii="Arial" w:hAnsi="Arial" w:cs="Arial"/>
                <w:sz w:val="24"/>
                <w:szCs w:val="24"/>
              </w:rPr>
              <w:t>usenc</w:t>
            </w:r>
            <w:r w:rsidRPr="00501644">
              <w:rPr>
                <w:rFonts w:ascii="Arial" w:hAnsi="Arial" w:cs="Arial"/>
                <w:spacing w:val="-3"/>
                <w:sz w:val="24"/>
                <w:szCs w:val="24"/>
              </w:rPr>
              <w:t>i</w:t>
            </w:r>
            <w:r w:rsidRPr="00501644">
              <w:rPr>
                <w:rFonts w:ascii="Arial" w:hAnsi="Arial" w:cs="Arial"/>
                <w:sz w:val="24"/>
                <w:szCs w:val="24"/>
              </w:rPr>
              <w:t>a la</w:t>
            </w:r>
            <w:r w:rsidRPr="00501644">
              <w:rPr>
                <w:rFonts w:ascii="Arial" w:hAnsi="Arial" w:cs="Arial"/>
                <w:spacing w:val="1"/>
                <w:sz w:val="24"/>
                <w:szCs w:val="24"/>
              </w:rPr>
              <w:t>b</w:t>
            </w:r>
            <w:r w:rsidRPr="00501644">
              <w:rPr>
                <w:rFonts w:ascii="Arial" w:hAnsi="Arial" w:cs="Arial"/>
                <w:sz w:val="24"/>
                <w:szCs w:val="24"/>
              </w:rPr>
              <w:t xml:space="preserve">oral </w:t>
            </w:r>
            <w:r w:rsidRPr="00501644">
              <w:rPr>
                <w:rFonts w:ascii="Arial" w:hAnsi="Arial" w:cs="Arial"/>
                <w:spacing w:val="-2"/>
                <w:sz w:val="24"/>
                <w:szCs w:val="24"/>
              </w:rPr>
              <w:t>d</w:t>
            </w:r>
            <w:r w:rsidRPr="00501644">
              <w:rPr>
                <w:rFonts w:ascii="Arial" w:hAnsi="Arial" w:cs="Arial"/>
                <w:sz w:val="24"/>
                <w:szCs w:val="24"/>
              </w:rPr>
              <w:t>e la</w:t>
            </w:r>
            <w:r w:rsidRPr="00501644">
              <w:rPr>
                <w:rFonts w:ascii="Arial" w:hAnsi="Arial" w:cs="Arial"/>
                <w:spacing w:val="-2"/>
                <w:sz w:val="24"/>
                <w:szCs w:val="24"/>
              </w:rPr>
              <w:t xml:space="preserve"> </w:t>
            </w:r>
            <w:r w:rsidRPr="00501644">
              <w:rPr>
                <w:rFonts w:ascii="Arial" w:hAnsi="Arial" w:cs="Arial"/>
                <w:spacing w:val="1"/>
                <w:sz w:val="24"/>
                <w:szCs w:val="24"/>
              </w:rPr>
              <w:t>m</w:t>
            </w:r>
            <w:r w:rsidRPr="00501644">
              <w:rPr>
                <w:rFonts w:ascii="Arial" w:hAnsi="Arial" w:cs="Arial"/>
                <w:spacing w:val="-2"/>
                <w:sz w:val="24"/>
                <w:szCs w:val="24"/>
              </w:rPr>
              <w:t>a</w:t>
            </w:r>
            <w:r w:rsidRPr="00501644">
              <w:rPr>
                <w:rFonts w:ascii="Arial" w:hAnsi="Arial" w:cs="Arial"/>
                <w:sz w:val="24"/>
                <w:szCs w:val="24"/>
              </w:rPr>
              <w:t>dre tra</w:t>
            </w:r>
            <w:r w:rsidRPr="00501644">
              <w:rPr>
                <w:rFonts w:ascii="Arial" w:hAnsi="Arial" w:cs="Arial"/>
                <w:spacing w:val="1"/>
                <w:sz w:val="24"/>
                <w:szCs w:val="24"/>
              </w:rPr>
              <w:t>b</w:t>
            </w:r>
            <w:r w:rsidRPr="00501644">
              <w:rPr>
                <w:rFonts w:ascii="Arial" w:hAnsi="Arial" w:cs="Arial"/>
                <w:sz w:val="24"/>
                <w:szCs w:val="24"/>
              </w:rPr>
              <w:t>aj</w:t>
            </w:r>
            <w:r w:rsidRPr="00501644">
              <w:rPr>
                <w:rFonts w:ascii="Arial" w:hAnsi="Arial" w:cs="Arial"/>
                <w:spacing w:val="-2"/>
                <w:sz w:val="24"/>
                <w:szCs w:val="24"/>
              </w:rPr>
              <w:t>a</w:t>
            </w:r>
            <w:r w:rsidRPr="00501644">
              <w:rPr>
                <w:rFonts w:ascii="Arial" w:hAnsi="Arial" w:cs="Arial"/>
                <w:sz w:val="24"/>
                <w:szCs w:val="24"/>
              </w:rPr>
              <w:t>dora</w:t>
            </w:r>
            <w:r w:rsidRPr="00501644">
              <w:rPr>
                <w:rFonts w:ascii="Arial" w:hAnsi="Arial" w:cs="Arial"/>
                <w:spacing w:val="-2"/>
                <w:sz w:val="24"/>
                <w:szCs w:val="24"/>
              </w:rPr>
              <w:t xml:space="preserve"> </w:t>
            </w:r>
            <w:r w:rsidRPr="00501644">
              <w:rPr>
                <w:rFonts w:ascii="Arial" w:hAnsi="Arial" w:cs="Arial"/>
                <w:sz w:val="24"/>
                <w:szCs w:val="24"/>
              </w:rPr>
              <w:t>a c</w:t>
            </w:r>
            <w:r w:rsidRPr="00501644">
              <w:rPr>
                <w:rFonts w:ascii="Arial" w:hAnsi="Arial" w:cs="Arial"/>
                <w:spacing w:val="-1"/>
                <w:sz w:val="24"/>
                <w:szCs w:val="24"/>
              </w:rPr>
              <w:t>a</w:t>
            </w:r>
            <w:r w:rsidRPr="00501644">
              <w:rPr>
                <w:rFonts w:ascii="Arial" w:hAnsi="Arial" w:cs="Arial"/>
                <w:sz w:val="24"/>
                <w:szCs w:val="24"/>
              </w:rPr>
              <w:t>usa</w:t>
            </w:r>
            <w:r w:rsidRPr="00501644">
              <w:rPr>
                <w:rFonts w:ascii="Arial" w:hAnsi="Arial" w:cs="Arial"/>
                <w:spacing w:val="-2"/>
                <w:sz w:val="24"/>
                <w:szCs w:val="24"/>
              </w:rPr>
              <w:t xml:space="preserve"> </w:t>
            </w:r>
            <w:r w:rsidRPr="00501644">
              <w:rPr>
                <w:rFonts w:ascii="Arial" w:hAnsi="Arial" w:cs="Arial"/>
                <w:sz w:val="24"/>
                <w:szCs w:val="24"/>
              </w:rPr>
              <w:t>de</w:t>
            </w:r>
            <w:r w:rsidRPr="00501644">
              <w:rPr>
                <w:rFonts w:ascii="Arial" w:hAnsi="Arial" w:cs="Arial"/>
                <w:spacing w:val="-2"/>
                <w:sz w:val="24"/>
                <w:szCs w:val="24"/>
              </w:rPr>
              <w:t xml:space="preserve"> </w:t>
            </w:r>
            <w:r w:rsidRPr="00501644">
              <w:rPr>
                <w:rFonts w:ascii="Arial" w:hAnsi="Arial" w:cs="Arial"/>
                <w:sz w:val="24"/>
                <w:szCs w:val="24"/>
              </w:rPr>
              <w:t>su be</w:t>
            </w:r>
            <w:r w:rsidRPr="00501644">
              <w:rPr>
                <w:rFonts w:ascii="Arial" w:hAnsi="Arial" w:cs="Arial"/>
                <w:spacing w:val="-2"/>
                <w:sz w:val="24"/>
                <w:szCs w:val="24"/>
              </w:rPr>
              <w:t>b</w:t>
            </w:r>
            <w:r w:rsidRPr="00501644">
              <w:rPr>
                <w:rFonts w:ascii="Arial" w:hAnsi="Arial" w:cs="Arial"/>
                <w:sz w:val="24"/>
                <w:szCs w:val="24"/>
              </w:rPr>
              <w:t xml:space="preserve">é </w:t>
            </w:r>
            <w:r w:rsidRPr="00501644">
              <w:rPr>
                <w:rFonts w:ascii="Arial" w:hAnsi="Arial" w:cs="Arial"/>
                <w:spacing w:val="1"/>
                <w:sz w:val="24"/>
                <w:szCs w:val="24"/>
              </w:rPr>
              <w:t>e</w:t>
            </w:r>
            <w:r w:rsidRPr="00501644">
              <w:rPr>
                <w:rFonts w:ascii="Arial" w:hAnsi="Arial" w:cs="Arial"/>
                <w:spacing w:val="-2"/>
                <w:sz w:val="24"/>
                <w:szCs w:val="24"/>
              </w:rPr>
              <w:t>n</w:t>
            </w:r>
            <w:r w:rsidRPr="00501644">
              <w:rPr>
                <w:rFonts w:ascii="Arial" w:hAnsi="Arial" w:cs="Arial"/>
                <w:sz w:val="24"/>
                <w:szCs w:val="24"/>
              </w:rPr>
              <w:t>f</w:t>
            </w:r>
            <w:r w:rsidRPr="00501644">
              <w:rPr>
                <w:rFonts w:ascii="Arial" w:hAnsi="Arial" w:cs="Arial"/>
                <w:spacing w:val="1"/>
                <w:sz w:val="24"/>
                <w:szCs w:val="24"/>
              </w:rPr>
              <w:t>e</w:t>
            </w:r>
            <w:r w:rsidRPr="00501644">
              <w:rPr>
                <w:rFonts w:ascii="Arial" w:hAnsi="Arial" w:cs="Arial"/>
                <w:sz w:val="24"/>
                <w:szCs w:val="24"/>
              </w:rPr>
              <w:t>rmi</w:t>
            </w:r>
            <w:r w:rsidRPr="00501644">
              <w:rPr>
                <w:rFonts w:ascii="Arial" w:hAnsi="Arial" w:cs="Arial"/>
                <w:spacing w:val="-3"/>
                <w:sz w:val="24"/>
                <w:szCs w:val="24"/>
              </w:rPr>
              <w:t>z</w:t>
            </w:r>
            <w:r w:rsidRPr="00501644">
              <w:rPr>
                <w:rFonts w:ascii="Arial" w:hAnsi="Arial" w:cs="Arial"/>
                <w:sz w:val="24"/>
                <w:szCs w:val="24"/>
              </w:rPr>
              <w:t>o.</w:t>
            </w:r>
          </w:p>
          <w:p w:rsidR="0080148A" w:rsidRPr="00501644" w:rsidRDefault="0080148A" w:rsidP="0080148A">
            <w:pPr>
              <w:numPr>
                <w:ilvl w:val="0"/>
                <w:numId w:val="154"/>
              </w:numPr>
              <w:tabs>
                <w:tab w:val="left" w:pos="783"/>
              </w:tabs>
              <w:kinsoku w:val="0"/>
              <w:overflowPunct w:val="0"/>
              <w:autoSpaceDE w:val="0"/>
              <w:autoSpaceDN w:val="0"/>
              <w:adjustRightInd w:val="0"/>
              <w:spacing w:before="3" w:after="0" w:line="275" w:lineRule="auto"/>
              <w:ind w:left="783" w:right="763"/>
              <w:rPr>
                <w:rFonts w:ascii="Times New Roman" w:hAnsi="Times New Roman" w:cs="Times New Roman"/>
                <w:sz w:val="24"/>
                <w:szCs w:val="24"/>
              </w:rPr>
            </w:pPr>
            <w:r w:rsidRPr="00501644">
              <w:rPr>
                <w:rFonts w:ascii="Arial" w:hAnsi="Arial" w:cs="Arial"/>
                <w:sz w:val="24"/>
                <w:szCs w:val="24"/>
              </w:rPr>
              <w:t>Apo</w:t>
            </w:r>
            <w:r w:rsidRPr="00501644">
              <w:rPr>
                <w:rFonts w:ascii="Arial" w:hAnsi="Arial" w:cs="Arial"/>
                <w:spacing w:val="-3"/>
                <w:sz w:val="24"/>
                <w:szCs w:val="24"/>
              </w:rPr>
              <w:t>y</w:t>
            </w:r>
            <w:r w:rsidRPr="00501644">
              <w:rPr>
                <w:rFonts w:ascii="Arial" w:hAnsi="Arial" w:cs="Arial"/>
                <w:sz w:val="24"/>
                <w:szCs w:val="24"/>
              </w:rPr>
              <w:t>ar la ec</w:t>
            </w:r>
            <w:r w:rsidRPr="00501644">
              <w:rPr>
                <w:rFonts w:ascii="Arial" w:hAnsi="Arial" w:cs="Arial"/>
                <w:spacing w:val="-2"/>
                <w:sz w:val="24"/>
                <w:szCs w:val="24"/>
              </w:rPr>
              <w:t>o</w:t>
            </w:r>
            <w:r w:rsidRPr="00501644">
              <w:rPr>
                <w:rFonts w:ascii="Arial" w:hAnsi="Arial" w:cs="Arial"/>
                <w:sz w:val="24"/>
                <w:szCs w:val="24"/>
              </w:rPr>
              <w:t>n</w:t>
            </w:r>
            <w:r w:rsidRPr="00501644">
              <w:rPr>
                <w:rFonts w:ascii="Arial" w:hAnsi="Arial" w:cs="Arial"/>
                <w:spacing w:val="-2"/>
                <w:sz w:val="24"/>
                <w:szCs w:val="24"/>
              </w:rPr>
              <w:t>o</w:t>
            </w:r>
            <w:r w:rsidRPr="00501644">
              <w:rPr>
                <w:rFonts w:ascii="Arial" w:hAnsi="Arial" w:cs="Arial"/>
                <w:spacing w:val="1"/>
                <w:sz w:val="24"/>
                <w:szCs w:val="24"/>
              </w:rPr>
              <w:t>m</w:t>
            </w:r>
            <w:r w:rsidRPr="00501644">
              <w:rPr>
                <w:rFonts w:ascii="Arial" w:hAnsi="Arial" w:cs="Arial"/>
                <w:spacing w:val="-2"/>
                <w:sz w:val="24"/>
                <w:szCs w:val="24"/>
              </w:rPr>
              <w:t>í</w:t>
            </w:r>
            <w:r w:rsidRPr="00501644">
              <w:rPr>
                <w:rFonts w:ascii="Arial" w:hAnsi="Arial" w:cs="Arial"/>
                <w:sz w:val="24"/>
                <w:szCs w:val="24"/>
              </w:rPr>
              <w:t>a f</w:t>
            </w:r>
            <w:r w:rsidRPr="00501644">
              <w:rPr>
                <w:rFonts w:ascii="Arial" w:hAnsi="Arial" w:cs="Arial"/>
                <w:spacing w:val="1"/>
                <w:sz w:val="24"/>
                <w:szCs w:val="24"/>
              </w:rPr>
              <w:t>am</w:t>
            </w:r>
            <w:r w:rsidRPr="00501644">
              <w:rPr>
                <w:rFonts w:ascii="Arial" w:hAnsi="Arial" w:cs="Arial"/>
                <w:sz w:val="24"/>
                <w:szCs w:val="24"/>
              </w:rPr>
              <w:t>i</w:t>
            </w:r>
            <w:r w:rsidRPr="00501644">
              <w:rPr>
                <w:rFonts w:ascii="Arial" w:hAnsi="Arial" w:cs="Arial"/>
                <w:spacing w:val="-1"/>
                <w:sz w:val="24"/>
                <w:szCs w:val="24"/>
              </w:rPr>
              <w:t>l</w:t>
            </w:r>
            <w:r w:rsidRPr="00501644">
              <w:rPr>
                <w:rFonts w:ascii="Arial" w:hAnsi="Arial" w:cs="Arial"/>
                <w:sz w:val="24"/>
                <w:szCs w:val="24"/>
              </w:rPr>
              <w:t>iar.</w:t>
            </w:r>
          </w:p>
        </w:tc>
        <w:tc>
          <w:tcPr>
            <w:tcW w:w="3736" w:type="dxa"/>
            <w:tcBorders>
              <w:top w:val="single" w:sz="24" w:space="0" w:color="000000"/>
              <w:left w:val="single" w:sz="24" w:space="0" w:color="000000"/>
              <w:bottom w:val="single" w:sz="21" w:space="0" w:color="000000"/>
              <w:right w:val="single" w:sz="19" w:space="0" w:color="000000"/>
            </w:tcBorders>
          </w:tcPr>
          <w:p w:rsidR="0080148A" w:rsidRPr="00501644" w:rsidRDefault="0080148A" w:rsidP="0080148A">
            <w:pPr>
              <w:kinsoku w:val="0"/>
              <w:overflowPunct w:val="0"/>
              <w:autoSpaceDE w:val="0"/>
              <w:autoSpaceDN w:val="0"/>
              <w:adjustRightInd w:val="0"/>
              <w:spacing w:before="9" w:after="0" w:line="120" w:lineRule="exact"/>
              <w:rPr>
                <w:rFonts w:ascii="Times New Roman" w:hAnsi="Times New Roman" w:cs="Times New Roman"/>
                <w:sz w:val="12"/>
                <w:szCs w:val="12"/>
              </w:rPr>
            </w:pPr>
          </w:p>
          <w:p w:rsidR="0080148A" w:rsidRPr="00501644" w:rsidRDefault="0080148A" w:rsidP="0080148A">
            <w:pPr>
              <w:numPr>
                <w:ilvl w:val="0"/>
                <w:numId w:val="153"/>
              </w:numPr>
              <w:tabs>
                <w:tab w:val="left" w:pos="435"/>
              </w:tabs>
              <w:kinsoku w:val="0"/>
              <w:overflowPunct w:val="0"/>
              <w:autoSpaceDE w:val="0"/>
              <w:autoSpaceDN w:val="0"/>
              <w:adjustRightInd w:val="0"/>
              <w:spacing w:after="0" w:line="277" w:lineRule="auto"/>
              <w:ind w:left="435" w:right="96"/>
              <w:rPr>
                <w:rFonts w:ascii="Arial" w:hAnsi="Arial" w:cs="Arial"/>
                <w:sz w:val="24"/>
                <w:szCs w:val="24"/>
              </w:rPr>
            </w:pPr>
            <w:r w:rsidRPr="00501644">
              <w:rPr>
                <w:rFonts w:ascii="Arial" w:hAnsi="Arial" w:cs="Arial"/>
                <w:sz w:val="24"/>
                <w:szCs w:val="24"/>
              </w:rPr>
              <w:t>Un resp</w:t>
            </w:r>
            <w:r w:rsidRPr="00501644">
              <w:rPr>
                <w:rFonts w:ascii="Arial" w:hAnsi="Arial" w:cs="Arial"/>
                <w:spacing w:val="-2"/>
                <w:sz w:val="24"/>
                <w:szCs w:val="24"/>
              </w:rPr>
              <w:t>o</w:t>
            </w:r>
            <w:r w:rsidRPr="00501644">
              <w:rPr>
                <w:rFonts w:ascii="Arial" w:hAnsi="Arial" w:cs="Arial"/>
                <w:sz w:val="24"/>
                <w:szCs w:val="24"/>
              </w:rPr>
              <w:t>nsab</w:t>
            </w:r>
            <w:r w:rsidRPr="00501644">
              <w:rPr>
                <w:rFonts w:ascii="Arial" w:hAnsi="Arial" w:cs="Arial"/>
                <w:spacing w:val="-3"/>
                <w:sz w:val="24"/>
                <w:szCs w:val="24"/>
              </w:rPr>
              <w:t>l</w:t>
            </w:r>
            <w:r w:rsidRPr="00501644">
              <w:rPr>
                <w:rFonts w:ascii="Arial" w:hAnsi="Arial" w:cs="Arial"/>
                <w:sz w:val="24"/>
                <w:szCs w:val="24"/>
              </w:rPr>
              <w:t xml:space="preserve">e </w:t>
            </w:r>
            <w:r w:rsidRPr="00501644">
              <w:rPr>
                <w:rFonts w:ascii="Arial" w:hAnsi="Arial" w:cs="Arial"/>
                <w:spacing w:val="1"/>
                <w:sz w:val="24"/>
                <w:szCs w:val="24"/>
              </w:rPr>
              <w:t>d</w:t>
            </w:r>
            <w:r w:rsidRPr="00501644">
              <w:rPr>
                <w:rFonts w:ascii="Arial" w:hAnsi="Arial" w:cs="Arial"/>
                <w:sz w:val="24"/>
                <w:szCs w:val="24"/>
              </w:rPr>
              <w:t>e</w:t>
            </w:r>
            <w:r w:rsidRPr="00501644">
              <w:rPr>
                <w:rFonts w:ascii="Arial" w:hAnsi="Arial" w:cs="Arial"/>
                <w:spacing w:val="-2"/>
                <w:sz w:val="24"/>
                <w:szCs w:val="24"/>
              </w:rPr>
              <w:t xml:space="preserve"> </w:t>
            </w:r>
            <w:r w:rsidRPr="00501644">
              <w:rPr>
                <w:rFonts w:ascii="Arial" w:hAnsi="Arial" w:cs="Arial"/>
                <w:sz w:val="24"/>
                <w:szCs w:val="24"/>
              </w:rPr>
              <w:t>la</w:t>
            </w:r>
            <w:r w:rsidRPr="00501644">
              <w:rPr>
                <w:rFonts w:ascii="Arial" w:hAnsi="Arial" w:cs="Arial"/>
                <w:spacing w:val="-2"/>
                <w:sz w:val="24"/>
                <w:szCs w:val="24"/>
              </w:rPr>
              <w:t xml:space="preserve"> </w:t>
            </w:r>
            <w:r w:rsidRPr="00501644">
              <w:rPr>
                <w:rFonts w:ascii="Arial" w:hAnsi="Arial" w:cs="Arial"/>
                <w:sz w:val="24"/>
                <w:szCs w:val="24"/>
              </w:rPr>
              <w:t xml:space="preserve">Sala </w:t>
            </w:r>
            <w:r w:rsidRPr="00501644">
              <w:rPr>
                <w:rFonts w:ascii="Arial" w:hAnsi="Arial" w:cs="Arial"/>
                <w:spacing w:val="-2"/>
                <w:sz w:val="24"/>
                <w:szCs w:val="24"/>
              </w:rPr>
              <w:t>d</w:t>
            </w:r>
            <w:r w:rsidRPr="00501644">
              <w:rPr>
                <w:rFonts w:ascii="Arial" w:hAnsi="Arial" w:cs="Arial"/>
                <w:sz w:val="24"/>
                <w:szCs w:val="24"/>
              </w:rPr>
              <w:t>e Lact</w:t>
            </w:r>
            <w:r w:rsidRPr="00501644">
              <w:rPr>
                <w:rFonts w:ascii="Arial" w:hAnsi="Arial" w:cs="Arial"/>
                <w:spacing w:val="-1"/>
                <w:sz w:val="24"/>
                <w:szCs w:val="24"/>
              </w:rPr>
              <w:t>a</w:t>
            </w:r>
            <w:r w:rsidRPr="00501644">
              <w:rPr>
                <w:rFonts w:ascii="Arial" w:hAnsi="Arial" w:cs="Arial"/>
                <w:sz w:val="24"/>
                <w:szCs w:val="24"/>
              </w:rPr>
              <w:t>ncia.</w:t>
            </w:r>
          </w:p>
          <w:p w:rsidR="0080148A" w:rsidRPr="00501644" w:rsidRDefault="0080148A" w:rsidP="0080148A">
            <w:pPr>
              <w:numPr>
                <w:ilvl w:val="0"/>
                <w:numId w:val="153"/>
              </w:numPr>
              <w:tabs>
                <w:tab w:val="left" w:pos="435"/>
              </w:tabs>
              <w:kinsoku w:val="0"/>
              <w:overflowPunct w:val="0"/>
              <w:autoSpaceDE w:val="0"/>
              <w:autoSpaceDN w:val="0"/>
              <w:adjustRightInd w:val="0"/>
              <w:spacing w:after="0" w:line="275" w:lineRule="exact"/>
              <w:ind w:left="435"/>
              <w:rPr>
                <w:rFonts w:ascii="Arial" w:hAnsi="Arial" w:cs="Arial"/>
                <w:sz w:val="24"/>
                <w:szCs w:val="24"/>
              </w:rPr>
            </w:pPr>
            <w:r w:rsidRPr="00501644">
              <w:rPr>
                <w:rFonts w:ascii="Arial" w:hAnsi="Arial" w:cs="Arial"/>
                <w:sz w:val="24"/>
                <w:szCs w:val="24"/>
              </w:rPr>
              <w:t xml:space="preserve">Área </w:t>
            </w:r>
            <w:r w:rsidRPr="00501644">
              <w:rPr>
                <w:rFonts w:ascii="Arial" w:hAnsi="Arial" w:cs="Arial"/>
                <w:spacing w:val="-1"/>
                <w:sz w:val="24"/>
                <w:szCs w:val="24"/>
              </w:rPr>
              <w:t>d</w:t>
            </w:r>
            <w:r w:rsidRPr="00501644">
              <w:rPr>
                <w:rFonts w:ascii="Arial" w:hAnsi="Arial" w:cs="Arial"/>
                <w:sz w:val="24"/>
                <w:szCs w:val="24"/>
              </w:rPr>
              <w:t xml:space="preserve">e </w:t>
            </w:r>
            <w:r w:rsidRPr="00501644">
              <w:rPr>
                <w:rFonts w:ascii="Arial" w:hAnsi="Arial" w:cs="Arial"/>
                <w:spacing w:val="-1"/>
                <w:sz w:val="24"/>
                <w:szCs w:val="24"/>
              </w:rPr>
              <w:t>1</w:t>
            </w:r>
            <w:r w:rsidRPr="00501644">
              <w:rPr>
                <w:rFonts w:ascii="Arial" w:hAnsi="Arial" w:cs="Arial"/>
                <w:sz w:val="24"/>
                <w:szCs w:val="24"/>
              </w:rPr>
              <w:t>0 a</w:t>
            </w:r>
            <w:r w:rsidRPr="00501644">
              <w:rPr>
                <w:rFonts w:ascii="Arial" w:hAnsi="Arial" w:cs="Arial"/>
                <w:spacing w:val="-1"/>
                <w:sz w:val="24"/>
                <w:szCs w:val="24"/>
              </w:rPr>
              <w:t xml:space="preserve"> </w:t>
            </w:r>
            <w:r w:rsidRPr="00501644">
              <w:rPr>
                <w:rFonts w:ascii="Arial" w:hAnsi="Arial" w:cs="Arial"/>
                <w:spacing w:val="1"/>
                <w:sz w:val="24"/>
                <w:szCs w:val="24"/>
              </w:rPr>
              <w:t>2</w:t>
            </w:r>
            <w:r w:rsidRPr="00501644">
              <w:rPr>
                <w:rFonts w:ascii="Arial" w:hAnsi="Arial" w:cs="Arial"/>
                <w:sz w:val="24"/>
                <w:szCs w:val="24"/>
              </w:rPr>
              <w:t>5</w:t>
            </w:r>
            <w:r w:rsidRPr="00501644">
              <w:rPr>
                <w:rFonts w:ascii="Arial" w:hAnsi="Arial" w:cs="Arial"/>
                <w:spacing w:val="-2"/>
                <w:sz w:val="24"/>
                <w:szCs w:val="24"/>
              </w:rPr>
              <w:t xml:space="preserve"> </w:t>
            </w:r>
            <w:r w:rsidRPr="00501644">
              <w:rPr>
                <w:rFonts w:ascii="Arial" w:hAnsi="Arial" w:cs="Arial"/>
                <w:spacing w:val="1"/>
                <w:sz w:val="24"/>
                <w:szCs w:val="24"/>
              </w:rPr>
              <w:t>m</w:t>
            </w:r>
            <w:r w:rsidRPr="00501644">
              <w:rPr>
                <w:rFonts w:ascii="Arial" w:hAnsi="Arial" w:cs="Arial"/>
                <w:sz w:val="24"/>
                <w:szCs w:val="24"/>
              </w:rPr>
              <w:t>t</w:t>
            </w:r>
            <w:r w:rsidRPr="00501644">
              <w:rPr>
                <w:rFonts w:ascii="Arial" w:hAnsi="Arial" w:cs="Arial"/>
                <w:spacing w:val="-2"/>
                <w:sz w:val="24"/>
                <w:szCs w:val="24"/>
              </w:rPr>
              <w:t>s</w:t>
            </w:r>
            <w:r w:rsidRPr="00501644">
              <w:rPr>
                <w:rFonts w:ascii="Arial" w:hAnsi="Arial" w:cs="Arial"/>
                <w:sz w:val="24"/>
                <w:szCs w:val="24"/>
              </w:rPr>
              <w:t>2.</w:t>
            </w:r>
          </w:p>
          <w:p w:rsidR="0080148A" w:rsidRPr="00501644" w:rsidRDefault="0080148A" w:rsidP="0080148A">
            <w:pPr>
              <w:numPr>
                <w:ilvl w:val="0"/>
                <w:numId w:val="153"/>
              </w:numPr>
              <w:tabs>
                <w:tab w:val="left" w:pos="435"/>
              </w:tabs>
              <w:kinsoku w:val="0"/>
              <w:overflowPunct w:val="0"/>
              <w:autoSpaceDE w:val="0"/>
              <w:autoSpaceDN w:val="0"/>
              <w:adjustRightInd w:val="0"/>
              <w:spacing w:before="41" w:after="0" w:line="275" w:lineRule="auto"/>
              <w:ind w:left="435" w:right="1096"/>
              <w:rPr>
                <w:rFonts w:ascii="Arial" w:hAnsi="Arial" w:cs="Arial"/>
                <w:sz w:val="24"/>
                <w:szCs w:val="24"/>
              </w:rPr>
            </w:pPr>
            <w:r w:rsidRPr="00501644">
              <w:rPr>
                <w:rFonts w:ascii="Arial" w:hAnsi="Arial" w:cs="Arial"/>
                <w:sz w:val="24"/>
                <w:szCs w:val="24"/>
              </w:rPr>
              <w:t>Bue</w:t>
            </w:r>
            <w:r w:rsidRPr="00501644">
              <w:rPr>
                <w:rFonts w:ascii="Arial" w:hAnsi="Arial" w:cs="Arial"/>
                <w:spacing w:val="-2"/>
                <w:sz w:val="24"/>
                <w:szCs w:val="24"/>
              </w:rPr>
              <w:t>n</w:t>
            </w:r>
            <w:r w:rsidRPr="00501644">
              <w:rPr>
                <w:rFonts w:ascii="Arial" w:hAnsi="Arial" w:cs="Arial"/>
                <w:sz w:val="24"/>
                <w:szCs w:val="24"/>
              </w:rPr>
              <w:t>a il</w:t>
            </w:r>
            <w:r w:rsidRPr="00501644">
              <w:rPr>
                <w:rFonts w:ascii="Arial" w:hAnsi="Arial" w:cs="Arial"/>
                <w:spacing w:val="-2"/>
                <w:sz w:val="24"/>
                <w:szCs w:val="24"/>
              </w:rPr>
              <w:t>u</w:t>
            </w:r>
            <w:r w:rsidRPr="00501644">
              <w:rPr>
                <w:rFonts w:ascii="Arial" w:hAnsi="Arial" w:cs="Arial"/>
                <w:spacing w:val="1"/>
                <w:sz w:val="24"/>
                <w:szCs w:val="24"/>
              </w:rPr>
              <w:t>m</w:t>
            </w:r>
            <w:r w:rsidRPr="00501644">
              <w:rPr>
                <w:rFonts w:ascii="Arial" w:hAnsi="Arial" w:cs="Arial"/>
                <w:sz w:val="24"/>
                <w:szCs w:val="24"/>
              </w:rPr>
              <w:t>in</w:t>
            </w:r>
            <w:r w:rsidRPr="00501644">
              <w:rPr>
                <w:rFonts w:ascii="Arial" w:hAnsi="Arial" w:cs="Arial"/>
                <w:spacing w:val="1"/>
                <w:sz w:val="24"/>
                <w:szCs w:val="24"/>
              </w:rPr>
              <w:t>a</w:t>
            </w:r>
            <w:r w:rsidRPr="00501644">
              <w:rPr>
                <w:rFonts w:ascii="Arial" w:hAnsi="Arial" w:cs="Arial"/>
                <w:sz w:val="24"/>
                <w:szCs w:val="24"/>
              </w:rPr>
              <w:t>ci</w:t>
            </w:r>
            <w:r w:rsidRPr="00501644">
              <w:rPr>
                <w:rFonts w:ascii="Arial" w:hAnsi="Arial" w:cs="Arial"/>
                <w:spacing w:val="-2"/>
                <w:sz w:val="24"/>
                <w:szCs w:val="24"/>
              </w:rPr>
              <w:t>ó</w:t>
            </w:r>
            <w:r w:rsidRPr="00501644">
              <w:rPr>
                <w:rFonts w:ascii="Arial" w:hAnsi="Arial" w:cs="Arial"/>
                <w:sz w:val="24"/>
                <w:szCs w:val="24"/>
              </w:rPr>
              <w:t xml:space="preserve">n y </w:t>
            </w:r>
            <w:r w:rsidRPr="00501644">
              <w:rPr>
                <w:rFonts w:ascii="Arial" w:hAnsi="Arial" w:cs="Arial"/>
                <w:spacing w:val="-3"/>
                <w:sz w:val="24"/>
                <w:szCs w:val="24"/>
              </w:rPr>
              <w:t>v</w:t>
            </w:r>
            <w:r w:rsidRPr="00501644">
              <w:rPr>
                <w:rFonts w:ascii="Arial" w:hAnsi="Arial" w:cs="Arial"/>
                <w:sz w:val="24"/>
                <w:szCs w:val="24"/>
              </w:rPr>
              <w:t>entilación.</w:t>
            </w:r>
          </w:p>
          <w:p w:rsidR="0080148A" w:rsidRPr="00501644" w:rsidRDefault="0080148A" w:rsidP="0080148A">
            <w:pPr>
              <w:numPr>
                <w:ilvl w:val="0"/>
                <w:numId w:val="153"/>
              </w:numPr>
              <w:tabs>
                <w:tab w:val="left" w:pos="435"/>
              </w:tabs>
              <w:kinsoku w:val="0"/>
              <w:overflowPunct w:val="0"/>
              <w:autoSpaceDE w:val="0"/>
              <w:autoSpaceDN w:val="0"/>
              <w:adjustRightInd w:val="0"/>
              <w:spacing w:before="3" w:after="0" w:line="275" w:lineRule="auto"/>
              <w:ind w:left="435" w:right="1003"/>
              <w:rPr>
                <w:rFonts w:ascii="Arial" w:hAnsi="Arial" w:cs="Arial"/>
                <w:sz w:val="24"/>
                <w:szCs w:val="24"/>
              </w:rPr>
            </w:pPr>
            <w:r w:rsidRPr="00501644">
              <w:rPr>
                <w:rFonts w:ascii="Arial" w:hAnsi="Arial" w:cs="Arial"/>
                <w:sz w:val="24"/>
                <w:szCs w:val="24"/>
              </w:rPr>
              <w:t>Pare</w:t>
            </w:r>
            <w:r w:rsidRPr="00501644">
              <w:rPr>
                <w:rFonts w:ascii="Arial" w:hAnsi="Arial" w:cs="Arial"/>
                <w:spacing w:val="-2"/>
                <w:sz w:val="24"/>
                <w:szCs w:val="24"/>
              </w:rPr>
              <w:t>d</w:t>
            </w:r>
            <w:r w:rsidRPr="00501644">
              <w:rPr>
                <w:rFonts w:ascii="Arial" w:hAnsi="Arial" w:cs="Arial"/>
                <w:sz w:val="24"/>
                <w:szCs w:val="24"/>
              </w:rPr>
              <w:t xml:space="preserve">es lisas </w:t>
            </w:r>
            <w:r w:rsidRPr="00501644">
              <w:rPr>
                <w:rFonts w:ascii="Arial" w:hAnsi="Arial" w:cs="Arial"/>
                <w:spacing w:val="-2"/>
                <w:sz w:val="24"/>
                <w:szCs w:val="24"/>
              </w:rPr>
              <w:t>q</w:t>
            </w:r>
            <w:r w:rsidRPr="00501644">
              <w:rPr>
                <w:rFonts w:ascii="Arial" w:hAnsi="Arial" w:cs="Arial"/>
                <w:sz w:val="24"/>
                <w:szCs w:val="24"/>
              </w:rPr>
              <w:t>ue</w:t>
            </w:r>
            <w:r w:rsidRPr="00501644">
              <w:rPr>
                <w:rFonts w:ascii="Arial" w:hAnsi="Arial" w:cs="Arial"/>
                <w:spacing w:val="-2"/>
                <w:sz w:val="24"/>
                <w:szCs w:val="24"/>
              </w:rPr>
              <w:t xml:space="preserve"> </w:t>
            </w:r>
            <w:r w:rsidRPr="00501644">
              <w:rPr>
                <w:rFonts w:ascii="Arial" w:hAnsi="Arial" w:cs="Arial"/>
                <w:sz w:val="24"/>
                <w:szCs w:val="24"/>
              </w:rPr>
              <w:t>no acu</w:t>
            </w:r>
            <w:r w:rsidRPr="00501644">
              <w:rPr>
                <w:rFonts w:ascii="Arial" w:hAnsi="Arial" w:cs="Arial"/>
                <w:spacing w:val="-1"/>
                <w:sz w:val="24"/>
                <w:szCs w:val="24"/>
              </w:rPr>
              <w:t>m</w:t>
            </w:r>
            <w:r w:rsidRPr="00501644">
              <w:rPr>
                <w:rFonts w:ascii="Arial" w:hAnsi="Arial" w:cs="Arial"/>
                <w:sz w:val="24"/>
                <w:szCs w:val="24"/>
              </w:rPr>
              <w:t>ulen</w:t>
            </w:r>
            <w:r w:rsidRPr="00501644">
              <w:rPr>
                <w:rFonts w:ascii="Arial" w:hAnsi="Arial" w:cs="Arial"/>
                <w:spacing w:val="-1"/>
                <w:sz w:val="24"/>
                <w:szCs w:val="24"/>
              </w:rPr>
              <w:t xml:space="preserve"> </w:t>
            </w:r>
            <w:r w:rsidRPr="00501644">
              <w:rPr>
                <w:rFonts w:ascii="Arial" w:hAnsi="Arial" w:cs="Arial"/>
                <w:spacing w:val="1"/>
                <w:sz w:val="24"/>
                <w:szCs w:val="24"/>
              </w:rPr>
              <w:t>p</w:t>
            </w:r>
            <w:r w:rsidRPr="00501644">
              <w:rPr>
                <w:rFonts w:ascii="Arial" w:hAnsi="Arial" w:cs="Arial"/>
                <w:sz w:val="24"/>
                <w:szCs w:val="24"/>
              </w:rPr>
              <w:t>ol</w:t>
            </w:r>
            <w:r w:rsidRPr="00501644">
              <w:rPr>
                <w:rFonts w:ascii="Arial" w:hAnsi="Arial" w:cs="Arial"/>
                <w:spacing w:val="-3"/>
                <w:sz w:val="24"/>
                <w:szCs w:val="24"/>
              </w:rPr>
              <w:t>v</w:t>
            </w:r>
            <w:r w:rsidRPr="00501644">
              <w:rPr>
                <w:rFonts w:ascii="Arial" w:hAnsi="Arial" w:cs="Arial"/>
                <w:sz w:val="24"/>
                <w:szCs w:val="24"/>
              </w:rPr>
              <w:t>o.</w:t>
            </w:r>
          </w:p>
          <w:p w:rsidR="0080148A" w:rsidRPr="00501644" w:rsidRDefault="0080148A" w:rsidP="0080148A">
            <w:pPr>
              <w:numPr>
                <w:ilvl w:val="0"/>
                <w:numId w:val="153"/>
              </w:numPr>
              <w:tabs>
                <w:tab w:val="left" w:pos="435"/>
              </w:tabs>
              <w:kinsoku w:val="0"/>
              <w:overflowPunct w:val="0"/>
              <w:autoSpaceDE w:val="0"/>
              <w:autoSpaceDN w:val="0"/>
              <w:adjustRightInd w:val="0"/>
              <w:spacing w:before="1" w:after="0" w:line="240" w:lineRule="auto"/>
              <w:ind w:left="435"/>
              <w:rPr>
                <w:rFonts w:ascii="Arial" w:hAnsi="Arial" w:cs="Arial"/>
                <w:sz w:val="24"/>
                <w:szCs w:val="24"/>
              </w:rPr>
            </w:pPr>
            <w:r w:rsidRPr="00501644">
              <w:rPr>
                <w:rFonts w:ascii="Arial" w:hAnsi="Arial" w:cs="Arial"/>
                <w:spacing w:val="-1"/>
                <w:sz w:val="24"/>
                <w:szCs w:val="24"/>
              </w:rPr>
              <w:t>M</w:t>
            </w:r>
            <w:r w:rsidRPr="00501644">
              <w:rPr>
                <w:rFonts w:ascii="Arial" w:hAnsi="Arial" w:cs="Arial"/>
                <w:sz w:val="24"/>
                <w:szCs w:val="24"/>
              </w:rPr>
              <w:t xml:space="preserve">esa </w:t>
            </w:r>
            <w:r w:rsidRPr="00501644">
              <w:rPr>
                <w:rFonts w:ascii="Arial" w:hAnsi="Arial" w:cs="Arial"/>
                <w:spacing w:val="1"/>
                <w:sz w:val="24"/>
                <w:szCs w:val="24"/>
              </w:rPr>
              <w:t>p</w:t>
            </w:r>
            <w:r w:rsidRPr="00501644">
              <w:rPr>
                <w:rFonts w:ascii="Arial" w:hAnsi="Arial" w:cs="Arial"/>
                <w:sz w:val="24"/>
                <w:szCs w:val="24"/>
              </w:rPr>
              <w:t>a</w:t>
            </w:r>
            <w:r w:rsidRPr="00501644">
              <w:rPr>
                <w:rFonts w:ascii="Arial" w:hAnsi="Arial" w:cs="Arial"/>
                <w:spacing w:val="-4"/>
                <w:sz w:val="24"/>
                <w:szCs w:val="24"/>
              </w:rPr>
              <w:t>r</w:t>
            </w:r>
            <w:r w:rsidRPr="00501644">
              <w:rPr>
                <w:rFonts w:ascii="Arial" w:hAnsi="Arial" w:cs="Arial"/>
                <w:sz w:val="24"/>
                <w:szCs w:val="24"/>
              </w:rPr>
              <w:t>a re</w:t>
            </w:r>
            <w:r w:rsidRPr="00501644">
              <w:rPr>
                <w:rFonts w:ascii="Arial" w:hAnsi="Arial" w:cs="Arial"/>
                <w:spacing w:val="-1"/>
                <w:sz w:val="24"/>
                <w:szCs w:val="24"/>
              </w:rPr>
              <w:t>g</w:t>
            </w:r>
            <w:r w:rsidRPr="00501644">
              <w:rPr>
                <w:rFonts w:ascii="Arial" w:hAnsi="Arial" w:cs="Arial"/>
                <w:sz w:val="24"/>
                <w:szCs w:val="24"/>
              </w:rPr>
              <w:t>istro.</w:t>
            </w:r>
          </w:p>
          <w:p w:rsidR="0080148A" w:rsidRPr="00501644" w:rsidRDefault="0080148A" w:rsidP="0080148A">
            <w:pPr>
              <w:numPr>
                <w:ilvl w:val="0"/>
                <w:numId w:val="153"/>
              </w:numPr>
              <w:tabs>
                <w:tab w:val="left" w:pos="435"/>
              </w:tabs>
              <w:kinsoku w:val="0"/>
              <w:overflowPunct w:val="0"/>
              <w:autoSpaceDE w:val="0"/>
              <w:autoSpaceDN w:val="0"/>
              <w:adjustRightInd w:val="0"/>
              <w:spacing w:before="41" w:after="0" w:line="277" w:lineRule="auto"/>
              <w:ind w:left="435" w:right="260"/>
              <w:rPr>
                <w:rFonts w:ascii="Arial" w:hAnsi="Arial" w:cs="Arial"/>
                <w:sz w:val="24"/>
                <w:szCs w:val="24"/>
              </w:rPr>
            </w:pPr>
            <w:r w:rsidRPr="00501644">
              <w:rPr>
                <w:rFonts w:ascii="Arial" w:hAnsi="Arial" w:cs="Arial"/>
                <w:sz w:val="24"/>
                <w:szCs w:val="24"/>
              </w:rPr>
              <w:t>Si</w:t>
            </w:r>
            <w:r w:rsidRPr="00501644">
              <w:rPr>
                <w:rFonts w:ascii="Arial" w:hAnsi="Arial" w:cs="Arial"/>
                <w:spacing w:val="-1"/>
                <w:sz w:val="24"/>
                <w:szCs w:val="24"/>
              </w:rPr>
              <w:t>l</w:t>
            </w:r>
            <w:r w:rsidRPr="00501644">
              <w:rPr>
                <w:rFonts w:ascii="Arial" w:hAnsi="Arial" w:cs="Arial"/>
                <w:sz w:val="24"/>
                <w:szCs w:val="24"/>
              </w:rPr>
              <w:t>la con</w:t>
            </w:r>
            <w:r w:rsidRPr="00501644">
              <w:rPr>
                <w:rFonts w:ascii="Arial" w:hAnsi="Arial" w:cs="Arial"/>
                <w:spacing w:val="-2"/>
                <w:sz w:val="24"/>
                <w:szCs w:val="24"/>
              </w:rPr>
              <w:t xml:space="preserve"> </w:t>
            </w:r>
            <w:r w:rsidRPr="00501644">
              <w:rPr>
                <w:rFonts w:ascii="Arial" w:hAnsi="Arial" w:cs="Arial"/>
                <w:sz w:val="24"/>
                <w:szCs w:val="24"/>
              </w:rPr>
              <w:t>desc</w:t>
            </w:r>
            <w:r w:rsidRPr="00501644">
              <w:rPr>
                <w:rFonts w:ascii="Arial" w:hAnsi="Arial" w:cs="Arial"/>
                <w:spacing w:val="-2"/>
                <w:sz w:val="24"/>
                <w:szCs w:val="24"/>
              </w:rPr>
              <w:t>a</w:t>
            </w:r>
            <w:r w:rsidRPr="00501644">
              <w:rPr>
                <w:rFonts w:ascii="Arial" w:hAnsi="Arial" w:cs="Arial"/>
                <w:sz w:val="24"/>
                <w:szCs w:val="24"/>
              </w:rPr>
              <w:t>nsa</w:t>
            </w:r>
            <w:r w:rsidRPr="00501644">
              <w:rPr>
                <w:rFonts w:ascii="Arial" w:hAnsi="Arial" w:cs="Arial"/>
                <w:spacing w:val="-2"/>
                <w:sz w:val="24"/>
                <w:szCs w:val="24"/>
              </w:rPr>
              <w:t xml:space="preserve"> </w:t>
            </w:r>
            <w:r w:rsidRPr="00501644">
              <w:rPr>
                <w:rFonts w:ascii="Arial" w:hAnsi="Arial" w:cs="Arial"/>
                <w:sz w:val="24"/>
                <w:szCs w:val="24"/>
              </w:rPr>
              <w:t>br</w:t>
            </w:r>
            <w:r w:rsidRPr="00501644">
              <w:rPr>
                <w:rFonts w:ascii="Arial" w:hAnsi="Arial" w:cs="Arial"/>
                <w:spacing w:val="-3"/>
                <w:sz w:val="24"/>
                <w:szCs w:val="24"/>
              </w:rPr>
              <w:t>az</w:t>
            </w:r>
            <w:r w:rsidRPr="00501644">
              <w:rPr>
                <w:rFonts w:ascii="Arial" w:hAnsi="Arial" w:cs="Arial"/>
                <w:sz w:val="24"/>
                <w:szCs w:val="24"/>
              </w:rPr>
              <w:t>os o Si</w:t>
            </w:r>
            <w:r w:rsidRPr="00501644">
              <w:rPr>
                <w:rFonts w:ascii="Arial" w:hAnsi="Arial" w:cs="Arial"/>
                <w:spacing w:val="-1"/>
                <w:sz w:val="24"/>
                <w:szCs w:val="24"/>
              </w:rPr>
              <w:t>l</w:t>
            </w:r>
            <w:r w:rsidRPr="00501644">
              <w:rPr>
                <w:rFonts w:ascii="Arial" w:hAnsi="Arial" w:cs="Arial"/>
                <w:sz w:val="24"/>
                <w:szCs w:val="24"/>
              </w:rPr>
              <w:t>lón</w:t>
            </w:r>
            <w:r w:rsidRPr="00501644">
              <w:rPr>
                <w:rFonts w:ascii="Arial" w:hAnsi="Arial" w:cs="Arial"/>
                <w:spacing w:val="1"/>
                <w:sz w:val="24"/>
                <w:szCs w:val="24"/>
              </w:rPr>
              <w:t xml:space="preserve"> </w:t>
            </w:r>
            <w:r w:rsidRPr="00501644">
              <w:rPr>
                <w:rFonts w:ascii="Arial" w:hAnsi="Arial" w:cs="Arial"/>
                <w:sz w:val="24"/>
                <w:szCs w:val="24"/>
              </w:rPr>
              <w:t>c</w:t>
            </w:r>
            <w:r w:rsidRPr="00501644">
              <w:rPr>
                <w:rFonts w:ascii="Arial" w:hAnsi="Arial" w:cs="Arial"/>
                <w:spacing w:val="-1"/>
                <w:sz w:val="24"/>
                <w:szCs w:val="24"/>
              </w:rPr>
              <w:t>ó</w:t>
            </w:r>
            <w:r w:rsidRPr="00501644">
              <w:rPr>
                <w:rFonts w:ascii="Arial" w:hAnsi="Arial" w:cs="Arial"/>
                <w:spacing w:val="1"/>
                <w:sz w:val="24"/>
                <w:szCs w:val="24"/>
              </w:rPr>
              <w:t>m</w:t>
            </w:r>
            <w:r w:rsidRPr="00501644">
              <w:rPr>
                <w:rFonts w:ascii="Arial" w:hAnsi="Arial" w:cs="Arial"/>
                <w:sz w:val="24"/>
                <w:szCs w:val="24"/>
              </w:rPr>
              <w:t>o</w:t>
            </w:r>
            <w:r w:rsidRPr="00501644">
              <w:rPr>
                <w:rFonts w:ascii="Arial" w:hAnsi="Arial" w:cs="Arial"/>
                <w:spacing w:val="-2"/>
                <w:sz w:val="24"/>
                <w:szCs w:val="24"/>
              </w:rPr>
              <w:t>d</w:t>
            </w:r>
            <w:r w:rsidRPr="00501644">
              <w:rPr>
                <w:rFonts w:ascii="Arial" w:hAnsi="Arial" w:cs="Arial"/>
                <w:sz w:val="24"/>
                <w:szCs w:val="24"/>
              </w:rPr>
              <w:t>o.</w:t>
            </w:r>
          </w:p>
          <w:p w:rsidR="0080148A" w:rsidRPr="00501644" w:rsidRDefault="0080148A" w:rsidP="0080148A">
            <w:pPr>
              <w:numPr>
                <w:ilvl w:val="0"/>
                <w:numId w:val="153"/>
              </w:numPr>
              <w:tabs>
                <w:tab w:val="left" w:pos="435"/>
              </w:tabs>
              <w:kinsoku w:val="0"/>
              <w:overflowPunct w:val="0"/>
              <w:autoSpaceDE w:val="0"/>
              <w:autoSpaceDN w:val="0"/>
              <w:adjustRightInd w:val="0"/>
              <w:spacing w:after="0" w:line="275" w:lineRule="exact"/>
              <w:ind w:left="435"/>
              <w:rPr>
                <w:rFonts w:ascii="Arial" w:hAnsi="Arial" w:cs="Arial"/>
                <w:sz w:val="24"/>
                <w:szCs w:val="24"/>
              </w:rPr>
            </w:pPr>
            <w:r w:rsidRPr="00501644">
              <w:rPr>
                <w:rFonts w:ascii="Arial" w:hAnsi="Arial" w:cs="Arial"/>
                <w:sz w:val="24"/>
                <w:szCs w:val="24"/>
              </w:rPr>
              <w:t>D</w:t>
            </w:r>
            <w:r w:rsidRPr="00501644">
              <w:rPr>
                <w:rFonts w:ascii="Arial" w:hAnsi="Arial" w:cs="Arial"/>
                <w:spacing w:val="-1"/>
                <w:sz w:val="24"/>
                <w:szCs w:val="24"/>
              </w:rPr>
              <w:t>i</w:t>
            </w:r>
            <w:r w:rsidRPr="00501644">
              <w:rPr>
                <w:rFonts w:ascii="Arial" w:hAnsi="Arial" w:cs="Arial"/>
                <w:sz w:val="24"/>
                <w:szCs w:val="24"/>
              </w:rPr>
              <w:t>spensa</w:t>
            </w:r>
            <w:r w:rsidRPr="00501644">
              <w:rPr>
                <w:rFonts w:ascii="Arial" w:hAnsi="Arial" w:cs="Arial"/>
                <w:spacing w:val="-2"/>
                <w:sz w:val="24"/>
                <w:szCs w:val="24"/>
              </w:rPr>
              <w:t>d</w:t>
            </w:r>
            <w:r w:rsidRPr="00501644">
              <w:rPr>
                <w:rFonts w:ascii="Arial" w:hAnsi="Arial" w:cs="Arial"/>
                <w:sz w:val="24"/>
                <w:szCs w:val="24"/>
              </w:rPr>
              <w:t xml:space="preserve">or </w:t>
            </w:r>
            <w:r w:rsidRPr="00501644">
              <w:rPr>
                <w:rFonts w:ascii="Arial" w:hAnsi="Arial" w:cs="Arial"/>
                <w:spacing w:val="-2"/>
                <w:sz w:val="24"/>
                <w:szCs w:val="24"/>
              </w:rPr>
              <w:t>d</w:t>
            </w:r>
            <w:r w:rsidRPr="00501644">
              <w:rPr>
                <w:rFonts w:ascii="Arial" w:hAnsi="Arial" w:cs="Arial"/>
                <w:sz w:val="24"/>
                <w:szCs w:val="24"/>
              </w:rPr>
              <w:t xml:space="preserve">e </w:t>
            </w:r>
            <w:r w:rsidRPr="00501644">
              <w:rPr>
                <w:rFonts w:ascii="Arial" w:hAnsi="Arial" w:cs="Arial"/>
                <w:spacing w:val="-1"/>
                <w:sz w:val="24"/>
                <w:szCs w:val="24"/>
              </w:rPr>
              <w:t>g</w:t>
            </w:r>
            <w:r w:rsidRPr="00501644">
              <w:rPr>
                <w:rFonts w:ascii="Arial" w:hAnsi="Arial" w:cs="Arial"/>
                <w:sz w:val="24"/>
                <w:szCs w:val="24"/>
              </w:rPr>
              <w:t>el</w:t>
            </w:r>
          </w:p>
          <w:p w:rsidR="0080148A" w:rsidRPr="00501644" w:rsidRDefault="0080148A" w:rsidP="0080148A">
            <w:pPr>
              <w:kinsoku w:val="0"/>
              <w:overflowPunct w:val="0"/>
              <w:autoSpaceDE w:val="0"/>
              <w:autoSpaceDN w:val="0"/>
              <w:adjustRightInd w:val="0"/>
              <w:spacing w:before="41" w:after="0" w:line="240" w:lineRule="auto"/>
              <w:ind w:right="1447"/>
              <w:jc w:val="center"/>
              <w:rPr>
                <w:rFonts w:ascii="Arial" w:hAnsi="Arial" w:cs="Arial"/>
                <w:sz w:val="24"/>
                <w:szCs w:val="24"/>
              </w:rPr>
            </w:pPr>
            <w:r w:rsidRPr="00501644">
              <w:rPr>
                <w:rFonts w:ascii="Arial" w:hAnsi="Arial" w:cs="Arial"/>
                <w:sz w:val="24"/>
                <w:szCs w:val="24"/>
              </w:rPr>
              <w:t>anti</w:t>
            </w:r>
            <w:r w:rsidRPr="00501644">
              <w:rPr>
                <w:rFonts w:ascii="Arial" w:hAnsi="Arial" w:cs="Arial"/>
                <w:spacing w:val="-2"/>
                <w:sz w:val="24"/>
                <w:szCs w:val="24"/>
              </w:rPr>
              <w:t>b</w:t>
            </w:r>
            <w:r w:rsidRPr="00501644">
              <w:rPr>
                <w:rFonts w:ascii="Arial" w:hAnsi="Arial" w:cs="Arial"/>
                <w:sz w:val="24"/>
                <w:szCs w:val="24"/>
              </w:rPr>
              <w:t>act</w:t>
            </w:r>
            <w:r w:rsidRPr="00501644">
              <w:rPr>
                <w:rFonts w:ascii="Arial" w:hAnsi="Arial" w:cs="Arial"/>
                <w:spacing w:val="1"/>
                <w:sz w:val="24"/>
                <w:szCs w:val="24"/>
              </w:rPr>
              <w:t>e</w:t>
            </w:r>
            <w:r w:rsidRPr="00501644">
              <w:rPr>
                <w:rFonts w:ascii="Arial" w:hAnsi="Arial" w:cs="Arial"/>
                <w:sz w:val="24"/>
                <w:szCs w:val="24"/>
              </w:rPr>
              <w:t>r</w:t>
            </w:r>
            <w:r w:rsidRPr="00501644">
              <w:rPr>
                <w:rFonts w:ascii="Arial" w:hAnsi="Arial" w:cs="Arial"/>
                <w:spacing w:val="-2"/>
                <w:sz w:val="24"/>
                <w:szCs w:val="24"/>
              </w:rPr>
              <w:t>i</w:t>
            </w:r>
            <w:r w:rsidRPr="00501644">
              <w:rPr>
                <w:rFonts w:ascii="Arial" w:hAnsi="Arial" w:cs="Arial"/>
                <w:sz w:val="24"/>
                <w:szCs w:val="24"/>
              </w:rPr>
              <w:t>al.</w:t>
            </w:r>
          </w:p>
          <w:p w:rsidR="0080148A" w:rsidRPr="00501644" w:rsidRDefault="0080148A" w:rsidP="0080148A">
            <w:pPr>
              <w:numPr>
                <w:ilvl w:val="0"/>
                <w:numId w:val="153"/>
              </w:numPr>
              <w:tabs>
                <w:tab w:val="left" w:pos="435"/>
              </w:tabs>
              <w:kinsoku w:val="0"/>
              <w:overflowPunct w:val="0"/>
              <w:autoSpaceDE w:val="0"/>
              <w:autoSpaceDN w:val="0"/>
              <w:adjustRightInd w:val="0"/>
              <w:spacing w:before="41" w:after="0" w:line="240" w:lineRule="auto"/>
              <w:ind w:left="435"/>
              <w:rPr>
                <w:rFonts w:ascii="Arial" w:hAnsi="Arial" w:cs="Arial"/>
                <w:sz w:val="24"/>
                <w:szCs w:val="24"/>
              </w:rPr>
            </w:pPr>
            <w:r w:rsidRPr="00501644">
              <w:rPr>
                <w:rFonts w:ascii="Arial" w:hAnsi="Arial" w:cs="Arial"/>
                <w:sz w:val="24"/>
                <w:szCs w:val="24"/>
              </w:rPr>
              <w:t xml:space="preserve">Cesto </w:t>
            </w:r>
            <w:r w:rsidRPr="00501644">
              <w:rPr>
                <w:rFonts w:ascii="Arial" w:hAnsi="Arial" w:cs="Arial"/>
                <w:spacing w:val="-1"/>
                <w:sz w:val="24"/>
                <w:szCs w:val="24"/>
              </w:rPr>
              <w:t>d</w:t>
            </w:r>
            <w:r w:rsidRPr="00501644">
              <w:rPr>
                <w:rFonts w:ascii="Arial" w:hAnsi="Arial" w:cs="Arial"/>
                <w:sz w:val="24"/>
                <w:szCs w:val="24"/>
              </w:rPr>
              <w:t xml:space="preserve">e </w:t>
            </w:r>
            <w:r w:rsidRPr="00501644">
              <w:rPr>
                <w:rFonts w:ascii="Arial" w:hAnsi="Arial" w:cs="Arial"/>
                <w:spacing w:val="-1"/>
                <w:sz w:val="24"/>
                <w:szCs w:val="24"/>
              </w:rPr>
              <w:t>b</w:t>
            </w:r>
            <w:r w:rsidRPr="00501644">
              <w:rPr>
                <w:rFonts w:ascii="Arial" w:hAnsi="Arial" w:cs="Arial"/>
                <w:sz w:val="24"/>
                <w:szCs w:val="24"/>
              </w:rPr>
              <w:t>asura.</w:t>
            </w:r>
          </w:p>
          <w:p w:rsidR="0080148A" w:rsidRPr="00501644" w:rsidRDefault="0080148A" w:rsidP="0080148A">
            <w:pPr>
              <w:numPr>
                <w:ilvl w:val="0"/>
                <w:numId w:val="153"/>
              </w:numPr>
              <w:tabs>
                <w:tab w:val="left" w:pos="435"/>
              </w:tabs>
              <w:kinsoku w:val="0"/>
              <w:overflowPunct w:val="0"/>
              <w:autoSpaceDE w:val="0"/>
              <w:autoSpaceDN w:val="0"/>
              <w:adjustRightInd w:val="0"/>
              <w:spacing w:before="41" w:after="0" w:line="240" w:lineRule="auto"/>
              <w:ind w:left="435"/>
              <w:rPr>
                <w:rFonts w:ascii="Times New Roman" w:hAnsi="Times New Roman" w:cs="Times New Roman"/>
                <w:sz w:val="24"/>
                <w:szCs w:val="24"/>
              </w:rPr>
            </w:pPr>
            <w:r w:rsidRPr="00501644">
              <w:rPr>
                <w:rFonts w:ascii="Arial" w:hAnsi="Arial" w:cs="Arial"/>
                <w:sz w:val="24"/>
                <w:szCs w:val="24"/>
              </w:rPr>
              <w:t>La</w:t>
            </w:r>
            <w:r w:rsidRPr="00501644">
              <w:rPr>
                <w:rFonts w:ascii="Arial" w:hAnsi="Arial" w:cs="Arial"/>
                <w:spacing w:val="-3"/>
                <w:sz w:val="24"/>
                <w:szCs w:val="24"/>
              </w:rPr>
              <w:t>v</w:t>
            </w:r>
            <w:r w:rsidRPr="00501644">
              <w:rPr>
                <w:rFonts w:ascii="Arial" w:hAnsi="Arial" w:cs="Arial"/>
                <w:sz w:val="24"/>
                <w:szCs w:val="24"/>
              </w:rPr>
              <w:t>a</w:t>
            </w:r>
            <w:r w:rsidRPr="00501644">
              <w:rPr>
                <w:rFonts w:ascii="Arial" w:hAnsi="Arial" w:cs="Arial"/>
                <w:spacing w:val="1"/>
                <w:sz w:val="24"/>
                <w:szCs w:val="24"/>
              </w:rPr>
              <w:t>m</w:t>
            </w:r>
            <w:r w:rsidRPr="00501644">
              <w:rPr>
                <w:rFonts w:ascii="Arial" w:hAnsi="Arial" w:cs="Arial"/>
                <w:spacing w:val="-2"/>
                <w:sz w:val="24"/>
                <w:szCs w:val="24"/>
              </w:rPr>
              <w:t>a</w:t>
            </w:r>
            <w:r w:rsidRPr="00501644">
              <w:rPr>
                <w:rFonts w:ascii="Arial" w:hAnsi="Arial" w:cs="Arial"/>
                <w:sz w:val="24"/>
                <w:szCs w:val="24"/>
              </w:rPr>
              <w:t>nos (cerc</w:t>
            </w:r>
            <w:r w:rsidRPr="00501644">
              <w:rPr>
                <w:rFonts w:ascii="Arial" w:hAnsi="Arial" w:cs="Arial"/>
                <w:spacing w:val="-3"/>
                <w:sz w:val="24"/>
                <w:szCs w:val="24"/>
              </w:rPr>
              <w:t>a</w:t>
            </w:r>
            <w:r w:rsidRPr="00501644">
              <w:rPr>
                <w:rFonts w:ascii="Arial" w:hAnsi="Arial" w:cs="Arial"/>
                <w:sz w:val="24"/>
                <w:szCs w:val="24"/>
              </w:rPr>
              <w:t>no).</w:t>
            </w:r>
          </w:p>
        </w:tc>
      </w:tr>
    </w:tbl>
    <w:p w:rsidR="00D1218C" w:rsidRPr="00D1218C" w:rsidRDefault="00D1218C" w:rsidP="003F6502">
      <w:pPr>
        <w:autoSpaceDE w:val="0"/>
        <w:autoSpaceDN w:val="0"/>
        <w:adjustRightInd w:val="0"/>
        <w:spacing w:after="0" w:line="240" w:lineRule="auto"/>
        <w:rPr>
          <w:rFonts w:ascii="Calibri" w:hAnsi="Calibri" w:cs="Calibri"/>
        </w:rPr>
      </w:pPr>
    </w:p>
    <w:p w:rsidR="003F6502" w:rsidRDefault="003F6502" w:rsidP="003F6502">
      <w:pPr>
        <w:autoSpaceDE w:val="0"/>
        <w:autoSpaceDN w:val="0"/>
        <w:adjustRightInd w:val="0"/>
        <w:spacing w:after="0" w:line="240" w:lineRule="auto"/>
        <w:rPr>
          <w:rFonts w:ascii="Arial" w:hAnsi="Arial" w:cs="Arial"/>
          <w:color w:val="000000"/>
          <w:sz w:val="24"/>
          <w:szCs w:val="24"/>
        </w:rPr>
      </w:pPr>
    </w:p>
    <w:p w:rsidR="003F6502" w:rsidRDefault="003F6502" w:rsidP="003F6502">
      <w:pPr>
        <w:autoSpaceDE w:val="0"/>
        <w:autoSpaceDN w:val="0"/>
        <w:adjustRightInd w:val="0"/>
        <w:spacing w:after="0" w:line="240" w:lineRule="auto"/>
        <w:rPr>
          <w:rFonts w:ascii="Arial" w:hAnsi="Arial" w:cs="Arial"/>
          <w:color w:val="000000"/>
          <w:sz w:val="24"/>
          <w:szCs w:val="24"/>
        </w:rPr>
      </w:pPr>
    </w:p>
    <w:p w:rsidR="003F6502" w:rsidRDefault="003F6502" w:rsidP="003F6502">
      <w:pPr>
        <w:autoSpaceDE w:val="0"/>
        <w:autoSpaceDN w:val="0"/>
        <w:adjustRightInd w:val="0"/>
        <w:spacing w:after="0" w:line="240" w:lineRule="auto"/>
        <w:rPr>
          <w:rFonts w:ascii="Arial" w:hAnsi="Arial" w:cs="Arial"/>
          <w:sz w:val="24"/>
          <w:szCs w:val="24"/>
        </w:rPr>
      </w:pPr>
    </w:p>
    <w:p w:rsidR="00501644" w:rsidRDefault="00501644" w:rsidP="003F6502">
      <w:pPr>
        <w:autoSpaceDE w:val="0"/>
        <w:autoSpaceDN w:val="0"/>
        <w:adjustRightInd w:val="0"/>
        <w:spacing w:after="0" w:line="240" w:lineRule="auto"/>
        <w:rPr>
          <w:rFonts w:ascii="Arial" w:hAnsi="Arial" w:cs="Arial"/>
          <w:sz w:val="24"/>
          <w:szCs w:val="24"/>
        </w:rPr>
      </w:pPr>
      <w:r w:rsidRPr="00501644">
        <w:rPr>
          <w:rFonts w:ascii="Arial" w:hAnsi="Arial" w:cs="Arial"/>
          <w:noProof/>
          <w:sz w:val="24"/>
          <w:szCs w:val="24"/>
          <w:lang w:eastAsia="es-MX"/>
        </w:rPr>
        <w:drawing>
          <wp:inline distT="0" distB="0" distL="0" distR="0" wp14:anchorId="46609B54" wp14:editId="0333C919">
            <wp:extent cx="5036820" cy="140122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6820" cy="1401221"/>
                    </a:xfrm>
                    <a:prstGeom prst="rect">
                      <a:avLst/>
                    </a:prstGeom>
                    <a:noFill/>
                    <a:ln>
                      <a:noFill/>
                    </a:ln>
                  </pic:spPr>
                </pic:pic>
              </a:graphicData>
            </a:graphic>
          </wp:inline>
        </w:drawing>
      </w:r>
    </w:p>
    <w:p w:rsidR="00501644" w:rsidRDefault="00501644" w:rsidP="003F6502">
      <w:pPr>
        <w:autoSpaceDE w:val="0"/>
        <w:autoSpaceDN w:val="0"/>
        <w:adjustRightInd w:val="0"/>
        <w:spacing w:after="0" w:line="240" w:lineRule="auto"/>
        <w:rPr>
          <w:rFonts w:ascii="Arial" w:hAnsi="Arial" w:cs="Arial"/>
          <w:sz w:val="24"/>
          <w:szCs w:val="24"/>
        </w:rPr>
      </w:pPr>
    </w:p>
    <w:p w:rsidR="00501644" w:rsidRDefault="00501644" w:rsidP="003F6502">
      <w:pPr>
        <w:autoSpaceDE w:val="0"/>
        <w:autoSpaceDN w:val="0"/>
        <w:adjustRightInd w:val="0"/>
        <w:spacing w:after="0" w:line="240" w:lineRule="auto"/>
        <w:rPr>
          <w:rFonts w:ascii="Arial" w:hAnsi="Arial" w:cs="Arial"/>
          <w:sz w:val="24"/>
          <w:szCs w:val="24"/>
        </w:rPr>
      </w:pPr>
    </w:p>
    <w:p w:rsidR="00501644" w:rsidRPr="00501644" w:rsidRDefault="00501644" w:rsidP="00501644">
      <w:pPr>
        <w:autoSpaceDE w:val="0"/>
        <w:autoSpaceDN w:val="0"/>
        <w:adjustRightInd w:val="0"/>
        <w:spacing w:after="0" w:line="240" w:lineRule="auto"/>
        <w:jc w:val="both"/>
        <w:rPr>
          <w:rFonts w:ascii="Arial" w:hAnsi="Arial" w:cs="Arial"/>
          <w:color w:val="000000"/>
          <w:sz w:val="24"/>
          <w:szCs w:val="24"/>
        </w:rPr>
      </w:pPr>
      <w:r w:rsidRPr="00501644">
        <w:rPr>
          <w:rFonts w:ascii="Arial" w:hAnsi="Arial" w:cs="Arial"/>
          <w:color w:val="000000"/>
          <w:sz w:val="24"/>
          <w:szCs w:val="24"/>
        </w:rPr>
        <w:t xml:space="preserve">El Proyecto de Norma Oficial Mexicana PROY-050-SSA22018, para el fomento, protección y apoyo a la lactancia materna, publicada en el Diario Oficial de la Federación, el 02 de mayo del año 2018, incluye diferentes acciones de promoción, protección y apoyo a las mujeres que amamantan y de esta forma contribuir a mejorar el estado de salud y nutrición de niñas y niños en el territorio nacional. </w:t>
      </w:r>
    </w:p>
    <w:p w:rsidR="00501644" w:rsidRPr="00501644" w:rsidRDefault="00FB2A8A" w:rsidP="00501644">
      <w:pPr>
        <w:autoSpaceDE w:val="0"/>
        <w:autoSpaceDN w:val="0"/>
        <w:adjustRightInd w:val="0"/>
        <w:spacing w:after="0" w:line="240" w:lineRule="auto"/>
        <w:jc w:val="both"/>
        <w:rPr>
          <w:rFonts w:ascii="Arial" w:hAnsi="Arial" w:cs="Arial"/>
          <w:color w:val="0000FF"/>
          <w:sz w:val="24"/>
          <w:szCs w:val="24"/>
        </w:rPr>
      </w:pPr>
      <w:hyperlink r:id="rId25" w:history="1">
        <w:r w:rsidR="00501644" w:rsidRPr="00501644">
          <w:rPr>
            <w:rStyle w:val="Hipervnculo"/>
            <w:rFonts w:ascii="Arial" w:hAnsi="Arial" w:cs="Arial"/>
            <w:sz w:val="24"/>
            <w:szCs w:val="24"/>
          </w:rPr>
          <w:t>http://dof.gob.mx/nota_detalle.php?codigo=5521251&amp;fecha=02/05/2018</w:t>
        </w:r>
      </w:hyperlink>
    </w:p>
    <w:p w:rsidR="00501644" w:rsidRPr="00501644" w:rsidRDefault="00501644" w:rsidP="00501644">
      <w:pPr>
        <w:autoSpaceDE w:val="0"/>
        <w:autoSpaceDN w:val="0"/>
        <w:adjustRightInd w:val="0"/>
        <w:spacing w:after="0" w:line="240" w:lineRule="auto"/>
        <w:jc w:val="both"/>
        <w:rPr>
          <w:rFonts w:ascii="Arial" w:hAnsi="Arial" w:cs="Arial"/>
          <w:color w:val="0000FF"/>
          <w:sz w:val="24"/>
          <w:szCs w:val="24"/>
        </w:rPr>
      </w:pPr>
    </w:p>
    <w:p w:rsidR="00501644" w:rsidRPr="00501644" w:rsidRDefault="00501644" w:rsidP="00501644">
      <w:pPr>
        <w:autoSpaceDE w:val="0"/>
        <w:autoSpaceDN w:val="0"/>
        <w:adjustRightInd w:val="0"/>
        <w:spacing w:after="0" w:line="240" w:lineRule="auto"/>
        <w:jc w:val="both"/>
        <w:rPr>
          <w:rFonts w:ascii="Arial" w:hAnsi="Arial" w:cs="Arial"/>
          <w:color w:val="000000"/>
          <w:sz w:val="24"/>
          <w:szCs w:val="24"/>
        </w:rPr>
      </w:pPr>
      <w:r w:rsidRPr="00501644">
        <w:rPr>
          <w:rFonts w:ascii="Arial" w:hAnsi="Arial" w:cs="Arial"/>
          <w:color w:val="000000"/>
          <w:sz w:val="24"/>
          <w:szCs w:val="24"/>
        </w:rPr>
        <w:t xml:space="preserve">Dentro de las acciones, contiene informar y capacitar al personal de los sectores público, social y privado sobre la importancia de la lactancia materna; respetar y promover que las mujeres usen sus dos reposos extraordinarios de media hora al día o la reducción de una hora de su jornada laboral para amamantar a su hija o hijo o extraerse la leche, </w:t>
      </w:r>
      <w:r w:rsidRPr="00501644">
        <w:rPr>
          <w:rFonts w:ascii="Arial" w:hAnsi="Arial" w:cs="Arial"/>
          <w:b/>
          <w:bCs/>
          <w:i/>
          <w:iCs/>
          <w:color w:val="000000"/>
          <w:sz w:val="24"/>
          <w:szCs w:val="24"/>
        </w:rPr>
        <w:t>e impulsar la instalación de salas de lactancia en el sector público</w:t>
      </w:r>
      <w:r w:rsidRPr="00501644">
        <w:rPr>
          <w:rFonts w:ascii="Arial" w:hAnsi="Arial" w:cs="Arial"/>
          <w:color w:val="000000"/>
          <w:sz w:val="24"/>
          <w:szCs w:val="24"/>
        </w:rPr>
        <w:t xml:space="preserve">. </w:t>
      </w:r>
    </w:p>
    <w:p w:rsidR="00501644" w:rsidRDefault="00501644" w:rsidP="00501644">
      <w:pPr>
        <w:autoSpaceDE w:val="0"/>
        <w:autoSpaceDN w:val="0"/>
        <w:adjustRightInd w:val="0"/>
        <w:spacing w:after="0" w:line="240" w:lineRule="auto"/>
        <w:jc w:val="both"/>
        <w:rPr>
          <w:rFonts w:ascii="Arial" w:hAnsi="Arial" w:cs="Arial"/>
          <w:color w:val="000000"/>
          <w:sz w:val="24"/>
          <w:szCs w:val="24"/>
        </w:rPr>
      </w:pPr>
      <w:r w:rsidRPr="00501644">
        <w:rPr>
          <w:rFonts w:ascii="Arial" w:hAnsi="Arial" w:cs="Arial"/>
          <w:color w:val="000000"/>
          <w:sz w:val="24"/>
          <w:szCs w:val="24"/>
        </w:rPr>
        <w:t xml:space="preserve">El Gobierno de Tlaquepaque, debe velar por los derechos humanos de las madres y niños lactantes, a través de la sala de lactancia pública, además de otorgar el tiempo y las facilidades necesarias para la práctica de la lactancia materna. </w:t>
      </w:r>
    </w:p>
    <w:p w:rsidR="00501644" w:rsidRPr="00501644" w:rsidRDefault="00501644" w:rsidP="00501644">
      <w:pPr>
        <w:autoSpaceDE w:val="0"/>
        <w:autoSpaceDN w:val="0"/>
        <w:adjustRightInd w:val="0"/>
        <w:spacing w:after="0" w:line="240" w:lineRule="auto"/>
        <w:jc w:val="both"/>
        <w:rPr>
          <w:rFonts w:ascii="Arial" w:hAnsi="Arial" w:cs="Arial"/>
          <w:color w:val="000000"/>
          <w:sz w:val="24"/>
          <w:szCs w:val="24"/>
        </w:rPr>
      </w:pPr>
    </w:p>
    <w:p w:rsidR="00501644" w:rsidRDefault="00501644" w:rsidP="00501644">
      <w:pPr>
        <w:autoSpaceDE w:val="0"/>
        <w:autoSpaceDN w:val="0"/>
        <w:adjustRightInd w:val="0"/>
        <w:spacing w:after="0" w:line="240" w:lineRule="auto"/>
        <w:jc w:val="center"/>
        <w:rPr>
          <w:rFonts w:ascii="Arial" w:hAnsi="Arial" w:cs="Arial"/>
          <w:b/>
          <w:bCs/>
          <w:color w:val="000000"/>
          <w:sz w:val="24"/>
          <w:szCs w:val="24"/>
        </w:rPr>
      </w:pPr>
      <w:r w:rsidRPr="00501644">
        <w:rPr>
          <w:rFonts w:ascii="Arial" w:hAnsi="Arial" w:cs="Arial"/>
          <w:b/>
          <w:bCs/>
          <w:color w:val="000000"/>
          <w:sz w:val="24"/>
          <w:szCs w:val="24"/>
        </w:rPr>
        <w:t>EXPOSICIÓN DE MOTIVOS</w:t>
      </w:r>
    </w:p>
    <w:p w:rsidR="00501644" w:rsidRPr="00501644" w:rsidRDefault="00501644" w:rsidP="00501644">
      <w:pPr>
        <w:autoSpaceDE w:val="0"/>
        <w:autoSpaceDN w:val="0"/>
        <w:adjustRightInd w:val="0"/>
        <w:spacing w:after="0" w:line="240" w:lineRule="auto"/>
        <w:jc w:val="center"/>
        <w:rPr>
          <w:rFonts w:ascii="Arial" w:hAnsi="Arial" w:cs="Arial"/>
          <w:color w:val="000000"/>
          <w:sz w:val="24"/>
          <w:szCs w:val="24"/>
        </w:rPr>
      </w:pPr>
    </w:p>
    <w:p w:rsidR="00501644" w:rsidRDefault="00501644" w:rsidP="00501644">
      <w:pPr>
        <w:autoSpaceDE w:val="0"/>
        <w:autoSpaceDN w:val="0"/>
        <w:adjustRightInd w:val="0"/>
        <w:spacing w:after="0" w:line="240" w:lineRule="auto"/>
        <w:jc w:val="both"/>
        <w:rPr>
          <w:rFonts w:ascii="Arial" w:hAnsi="Arial" w:cs="Arial"/>
          <w:color w:val="000000"/>
          <w:sz w:val="24"/>
          <w:szCs w:val="24"/>
        </w:rPr>
      </w:pPr>
      <w:r w:rsidRPr="00501644">
        <w:rPr>
          <w:rFonts w:ascii="Arial" w:hAnsi="Arial" w:cs="Arial"/>
          <w:b/>
          <w:bCs/>
          <w:color w:val="000000"/>
          <w:sz w:val="24"/>
          <w:szCs w:val="24"/>
        </w:rPr>
        <w:t xml:space="preserve">PRIMERO.- </w:t>
      </w:r>
      <w:r w:rsidRPr="00501644">
        <w:rPr>
          <w:rFonts w:ascii="Arial" w:hAnsi="Arial" w:cs="Arial"/>
          <w:color w:val="000000"/>
          <w:sz w:val="24"/>
          <w:szCs w:val="24"/>
        </w:rPr>
        <w:t xml:space="preserve">La Declaración conjunta de los Relatores Especiales de las Naciones Unidas sobre el Derecho a la Alimentación, el Derecho a la Salud, el Grupo de Trabajo sobre la Discriminación contra la Mujer en la legislación y en la práctica, y el Comité de los Derechos del Niño en apoyo de mayores esfuerzos para promover, apoyar y proteger amamantamiento establecen que la lactancia materna es un tema de derechos humanos tanto para el niño como para la madre. </w:t>
      </w:r>
      <w:r w:rsidRPr="00501644">
        <w:rPr>
          <w:rFonts w:ascii="Arial" w:hAnsi="Arial" w:cs="Arial"/>
          <w:b/>
          <w:bCs/>
          <w:i/>
          <w:iCs/>
          <w:color w:val="000000"/>
          <w:sz w:val="24"/>
          <w:szCs w:val="24"/>
        </w:rPr>
        <w:t>Los niños tienen derecho a la vida, a la supervivencia y al desarrollo, a una buena salud, del cual la lactancia materna es un componente integral, así como alimentos seguros y nutritivos</w:t>
      </w:r>
      <w:r w:rsidRPr="00501644">
        <w:rPr>
          <w:rFonts w:ascii="Arial" w:hAnsi="Arial" w:cs="Arial"/>
          <w:color w:val="000000"/>
          <w:sz w:val="24"/>
          <w:szCs w:val="24"/>
        </w:rPr>
        <w:t xml:space="preserve">. Las mujeres tienen el derecho a una adecuada protección de la maternidad en el lugar de trabajo y a un ambiente amigable y condiciones adecuadas en los espacios públicos para la lactancia materna, que son cruciales para garantizar prácticas exitosas de lactancia materna. </w:t>
      </w:r>
    </w:p>
    <w:p w:rsidR="00501644" w:rsidRPr="00501644" w:rsidRDefault="00501644" w:rsidP="00501644">
      <w:pPr>
        <w:autoSpaceDE w:val="0"/>
        <w:autoSpaceDN w:val="0"/>
        <w:adjustRightInd w:val="0"/>
        <w:spacing w:after="0" w:line="240" w:lineRule="auto"/>
        <w:jc w:val="both"/>
        <w:rPr>
          <w:rFonts w:ascii="Arial" w:hAnsi="Arial" w:cs="Arial"/>
          <w:color w:val="000000"/>
          <w:sz w:val="24"/>
          <w:szCs w:val="24"/>
        </w:rPr>
      </w:pPr>
    </w:p>
    <w:p w:rsidR="00501644" w:rsidRPr="00501644" w:rsidRDefault="00501644" w:rsidP="00501644">
      <w:pPr>
        <w:autoSpaceDE w:val="0"/>
        <w:autoSpaceDN w:val="0"/>
        <w:adjustRightInd w:val="0"/>
        <w:spacing w:after="0" w:line="240" w:lineRule="auto"/>
        <w:jc w:val="both"/>
        <w:rPr>
          <w:rFonts w:ascii="Arial" w:hAnsi="Arial" w:cs="Arial"/>
          <w:color w:val="000000"/>
          <w:sz w:val="24"/>
          <w:szCs w:val="24"/>
        </w:rPr>
      </w:pPr>
      <w:r w:rsidRPr="00501644">
        <w:rPr>
          <w:rFonts w:ascii="Arial" w:hAnsi="Arial" w:cs="Arial"/>
          <w:b/>
          <w:bCs/>
          <w:color w:val="000000"/>
          <w:sz w:val="24"/>
          <w:szCs w:val="24"/>
        </w:rPr>
        <w:t xml:space="preserve">SEGUNDO.- </w:t>
      </w:r>
      <w:r w:rsidRPr="00501644">
        <w:rPr>
          <w:rFonts w:ascii="Arial" w:hAnsi="Arial" w:cs="Arial"/>
          <w:color w:val="000000"/>
          <w:sz w:val="24"/>
          <w:szCs w:val="24"/>
        </w:rPr>
        <w:t xml:space="preserve">La lactancia materna ayuda a los bebés y niños pequeños a sobrevivir y prosperar. La leche materna en general es segura, limpia y contiene anticuerpos que ayudan a proteger contra muchas enfermedades comunes de la infancia. Los estudios han indicado que los niños amamantados se desempeñan mejor en las pruebas de inteligencia, tienen menos probabilidades de ser obesos o con sobrepeso y son menos propensos a la diabetes en el futuro. Además, aumentar la lactancia a nivel mundial prevendría 20,000 casos adicionales de cáncer de mama en mujeres por año. </w:t>
      </w:r>
    </w:p>
    <w:p w:rsidR="00501644" w:rsidRPr="00501644" w:rsidRDefault="00501644" w:rsidP="00501644">
      <w:pPr>
        <w:autoSpaceDE w:val="0"/>
        <w:autoSpaceDN w:val="0"/>
        <w:adjustRightInd w:val="0"/>
        <w:spacing w:after="0" w:line="240" w:lineRule="auto"/>
        <w:jc w:val="both"/>
        <w:rPr>
          <w:rFonts w:ascii="Arial" w:hAnsi="Arial" w:cs="Arial"/>
          <w:color w:val="000000"/>
          <w:sz w:val="24"/>
          <w:szCs w:val="24"/>
        </w:rPr>
      </w:pPr>
    </w:p>
    <w:p w:rsidR="00501644" w:rsidRPr="00501644" w:rsidRDefault="00501644" w:rsidP="00501644">
      <w:pPr>
        <w:pStyle w:val="Default"/>
        <w:jc w:val="both"/>
        <w:rPr>
          <w:rFonts w:eastAsiaTheme="minorHAnsi"/>
          <w:lang w:eastAsia="en-US"/>
        </w:rPr>
      </w:pPr>
      <w:r w:rsidRPr="00501644">
        <w:rPr>
          <w:b/>
          <w:bCs/>
        </w:rPr>
        <w:t xml:space="preserve">TERCERO.- </w:t>
      </w:r>
      <w:r w:rsidRPr="00501644">
        <w:t xml:space="preserve">A pesar de la evidencia sobre los beneficios de la lactancia materna, </w:t>
      </w:r>
      <w:r w:rsidRPr="00501644">
        <w:rPr>
          <w:i/>
          <w:iCs/>
        </w:rPr>
        <w:t xml:space="preserve">sólo </w:t>
      </w:r>
      <w:r w:rsidRPr="00501644">
        <w:rPr>
          <w:b/>
          <w:bCs/>
          <w:i/>
          <w:iCs/>
        </w:rPr>
        <w:t>1 de cada 3 menores de 6 meses en el mundo reciben leche materna de forma exclusiva</w:t>
      </w:r>
      <w:r w:rsidRPr="00501644">
        <w:rPr>
          <w:i/>
          <w:iCs/>
        </w:rPr>
        <w:t xml:space="preserve">, </w:t>
      </w:r>
      <w:r w:rsidRPr="00501644">
        <w:rPr>
          <w:b/>
          <w:bCs/>
          <w:i/>
          <w:iCs/>
        </w:rPr>
        <w:t xml:space="preserve">pero en </w:t>
      </w:r>
      <w:r w:rsidRPr="00501644">
        <w:rPr>
          <w:rFonts w:eastAsiaTheme="minorHAnsi"/>
          <w:b/>
          <w:bCs/>
          <w:i/>
          <w:iCs/>
          <w:lang w:eastAsia="en-US"/>
        </w:rPr>
        <w:t xml:space="preserve">México sólo 1 de cada 7 </w:t>
      </w:r>
      <w:r w:rsidRPr="00501644">
        <w:rPr>
          <w:rFonts w:eastAsiaTheme="minorHAnsi"/>
          <w:i/>
          <w:iCs/>
          <w:lang w:eastAsia="en-US"/>
        </w:rPr>
        <w:t xml:space="preserve">de acuerdo a la Ensanut </w:t>
      </w:r>
      <w:r w:rsidRPr="00501644">
        <w:rPr>
          <w:rFonts w:eastAsiaTheme="minorHAnsi"/>
          <w:lang w:eastAsia="en-US"/>
        </w:rPr>
        <w:t xml:space="preserve">(Encuesta Nacional de Salud y Nutrición, 2012). </w:t>
      </w:r>
    </w:p>
    <w:p w:rsidR="00501644" w:rsidRPr="00501644" w:rsidRDefault="00501644" w:rsidP="00501644">
      <w:pPr>
        <w:pStyle w:val="Default"/>
        <w:jc w:val="both"/>
        <w:rPr>
          <w:rFonts w:eastAsiaTheme="minorHAnsi"/>
          <w:lang w:eastAsia="en-US"/>
        </w:rPr>
      </w:pPr>
    </w:p>
    <w:p w:rsidR="00501644" w:rsidRPr="00501644" w:rsidRDefault="00501644" w:rsidP="00501644">
      <w:pPr>
        <w:autoSpaceDE w:val="0"/>
        <w:autoSpaceDN w:val="0"/>
        <w:adjustRightInd w:val="0"/>
        <w:spacing w:after="0" w:line="240" w:lineRule="auto"/>
        <w:jc w:val="both"/>
        <w:rPr>
          <w:rFonts w:ascii="Arial" w:hAnsi="Arial" w:cs="Arial"/>
          <w:color w:val="000000"/>
          <w:sz w:val="24"/>
          <w:szCs w:val="24"/>
        </w:rPr>
      </w:pPr>
      <w:r w:rsidRPr="00501644">
        <w:rPr>
          <w:rFonts w:ascii="Arial" w:hAnsi="Arial" w:cs="Arial"/>
          <w:b/>
          <w:bCs/>
          <w:color w:val="000000"/>
          <w:sz w:val="24"/>
          <w:szCs w:val="24"/>
        </w:rPr>
        <w:t xml:space="preserve">CUARTO.- </w:t>
      </w:r>
      <w:r w:rsidRPr="00501644">
        <w:rPr>
          <w:rFonts w:ascii="Arial" w:hAnsi="Arial" w:cs="Arial"/>
          <w:color w:val="000000"/>
          <w:sz w:val="24"/>
          <w:szCs w:val="24"/>
        </w:rPr>
        <w:t xml:space="preserve">En la actualidad las mujeres en San Pedro Tlaquepaque, sufren de discriminación y acoso social por lactar en vía pública, razón por la cual es de suma importancia proteger y defender estos derechos, la autoridad municipal, debe fortalecer la salud de los hijos lactantes y una manera para comenzar a fomentar esta práctica tan natural, es brindando los espacios dignos para que las madres alimenten libre y tranquilamente a sus hijos. </w:t>
      </w:r>
    </w:p>
    <w:p w:rsidR="00501644" w:rsidRPr="00501644" w:rsidRDefault="00501644" w:rsidP="00501644">
      <w:pPr>
        <w:autoSpaceDE w:val="0"/>
        <w:autoSpaceDN w:val="0"/>
        <w:adjustRightInd w:val="0"/>
        <w:spacing w:after="0" w:line="240" w:lineRule="auto"/>
        <w:jc w:val="both"/>
        <w:rPr>
          <w:rFonts w:ascii="Arial" w:hAnsi="Arial" w:cs="Arial"/>
          <w:color w:val="000000"/>
          <w:sz w:val="24"/>
          <w:szCs w:val="24"/>
        </w:rPr>
      </w:pPr>
    </w:p>
    <w:p w:rsidR="00501644" w:rsidRPr="00501644" w:rsidRDefault="00501644" w:rsidP="00501644">
      <w:pPr>
        <w:autoSpaceDE w:val="0"/>
        <w:autoSpaceDN w:val="0"/>
        <w:adjustRightInd w:val="0"/>
        <w:spacing w:after="0" w:line="240" w:lineRule="auto"/>
        <w:jc w:val="both"/>
        <w:rPr>
          <w:rFonts w:ascii="Arial" w:hAnsi="Arial" w:cs="Arial"/>
          <w:color w:val="000000"/>
          <w:sz w:val="24"/>
          <w:szCs w:val="24"/>
        </w:rPr>
      </w:pPr>
      <w:r w:rsidRPr="00501644">
        <w:rPr>
          <w:rFonts w:ascii="Arial" w:hAnsi="Arial" w:cs="Arial"/>
          <w:b/>
          <w:bCs/>
          <w:color w:val="000000"/>
          <w:sz w:val="24"/>
          <w:szCs w:val="24"/>
        </w:rPr>
        <w:t xml:space="preserve">QUINTO.- </w:t>
      </w:r>
      <w:r w:rsidRPr="00501644">
        <w:rPr>
          <w:rFonts w:ascii="Arial" w:hAnsi="Arial" w:cs="Arial"/>
          <w:color w:val="000000"/>
          <w:sz w:val="24"/>
          <w:szCs w:val="24"/>
        </w:rPr>
        <w:t xml:space="preserve">Según el artículo 1, del Reglamento del Gobierno y de la Administración Pública del Ayuntamiento Constitucional del Ayuntamiento, son obligaciones del Municipio… </w:t>
      </w:r>
    </w:p>
    <w:p w:rsidR="00501644" w:rsidRPr="00501644" w:rsidRDefault="00501644" w:rsidP="00501644">
      <w:pPr>
        <w:autoSpaceDE w:val="0"/>
        <w:autoSpaceDN w:val="0"/>
        <w:adjustRightInd w:val="0"/>
        <w:spacing w:after="0" w:line="240" w:lineRule="auto"/>
        <w:jc w:val="both"/>
        <w:rPr>
          <w:rFonts w:ascii="Arial" w:hAnsi="Arial" w:cs="Arial"/>
          <w:color w:val="000000"/>
          <w:sz w:val="24"/>
          <w:szCs w:val="24"/>
        </w:rPr>
      </w:pPr>
      <w:r w:rsidRPr="00501644">
        <w:rPr>
          <w:rFonts w:ascii="Arial" w:hAnsi="Arial" w:cs="Arial"/>
          <w:i/>
          <w:iCs/>
          <w:color w:val="000000"/>
          <w:sz w:val="24"/>
          <w:szCs w:val="24"/>
        </w:rPr>
        <w:t xml:space="preserve">“…promover, respetar, proteger y garantizar los derechos humanos de conformidad con los principios de universalidad, interdependencia, indivisibilidad y progresividad”... </w:t>
      </w:r>
    </w:p>
    <w:p w:rsidR="00501644" w:rsidRDefault="00501644" w:rsidP="00501644">
      <w:pPr>
        <w:autoSpaceDE w:val="0"/>
        <w:autoSpaceDN w:val="0"/>
        <w:adjustRightInd w:val="0"/>
        <w:spacing w:after="0" w:line="240" w:lineRule="auto"/>
        <w:jc w:val="both"/>
        <w:rPr>
          <w:rFonts w:ascii="Arial" w:hAnsi="Arial" w:cs="Arial"/>
          <w:color w:val="000000"/>
          <w:sz w:val="24"/>
          <w:szCs w:val="24"/>
        </w:rPr>
      </w:pPr>
      <w:r w:rsidRPr="00501644">
        <w:rPr>
          <w:rFonts w:ascii="Arial" w:hAnsi="Arial" w:cs="Arial"/>
          <w:color w:val="000000"/>
          <w:sz w:val="24"/>
          <w:szCs w:val="24"/>
        </w:rPr>
        <w:t xml:space="preserve">Con base en lo anteriormente expuesto, me permito solicitar a los honorables integrantes de este Ayuntamiento, someter a su consideración el siguiente punto de: </w:t>
      </w:r>
    </w:p>
    <w:p w:rsidR="00501644" w:rsidRPr="00501644" w:rsidRDefault="00501644" w:rsidP="00501644">
      <w:pPr>
        <w:autoSpaceDE w:val="0"/>
        <w:autoSpaceDN w:val="0"/>
        <w:adjustRightInd w:val="0"/>
        <w:spacing w:after="0" w:line="240" w:lineRule="auto"/>
        <w:jc w:val="both"/>
        <w:rPr>
          <w:rFonts w:ascii="Arial" w:hAnsi="Arial" w:cs="Arial"/>
          <w:color w:val="000000"/>
          <w:sz w:val="24"/>
          <w:szCs w:val="24"/>
        </w:rPr>
      </w:pPr>
    </w:p>
    <w:p w:rsidR="00501644" w:rsidRPr="00501644" w:rsidRDefault="00501644" w:rsidP="00501644">
      <w:pPr>
        <w:autoSpaceDE w:val="0"/>
        <w:autoSpaceDN w:val="0"/>
        <w:adjustRightInd w:val="0"/>
        <w:spacing w:after="0" w:line="240" w:lineRule="auto"/>
        <w:jc w:val="center"/>
        <w:rPr>
          <w:rFonts w:ascii="Arial" w:hAnsi="Arial" w:cs="Arial"/>
          <w:color w:val="000000"/>
          <w:sz w:val="24"/>
          <w:szCs w:val="24"/>
        </w:rPr>
      </w:pPr>
      <w:r w:rsidRPr="00501644">
        <w:rPr>
          <w:rFonts w:ascii="Arial" w:hAnsi="Arial" w:cs="Arial"/>
          <w:b/>
          <w:bCs/>
          <w:color w:val="000000"/>
          <w:sz w:val="24"/>
          <w:szCs w:val="24"/>
        </w:rPr>
        <w:t>A C U E R D O</w:t>
      </w:r>
    </w:p>
    <w:p w:rsidR="00501644" w:rsidRPr="00501644" w:rsidRDefault="00501644" w:rsidP="00501644">
      <w:pPr>
        <w:autoSpaceDE w:val="0"/>
        <w:autoSpaceDN w:val="0"/>
        <w:adjustRightInd w:val="0"/>
        <w:spacing w:after="0" w:line="240" w:lineRule="auto"/>
        <w:jc w:val="both"/>
        <w:rPr>
          <w:rFonts w:ascii="Arial" w:hAnsi="Arial" w:cs="Arial"/>
          <w:color w:val="000000"/>
          <w:sz w:val="24"/>
          <w:szCs w:val="24"/>
        </w:rPr>
      </w:pPr>
      <w:r w:rsidRPr="00501644">
        <w:rPr>
          <w:rFonts w:ascii="Arial" w:hAnsi="Arial" w:cs="Arial"/>
          <w:b/>
          <w:bCs/>
          <w:color w:val="000000"/>
          <w:sz w:val="24"/>
          <w:szCs w:val="24"/>
        </w:rPr>
        <w:t xml:space="preserve">ÚNICO.- </w:t>
      </w:r>
      <w:r w:rsidRPr="00501644">
        <w:rPr>
          <w:rFonts w:ascii="Arial" w:hAnsi="Arial" w:cs="Arial"/>
          <w:color w:val="000000"/>
          <w:sz w:val="24"/>
          <w:szCs w:val="24"/>
        </w:rPr>
        <w:t xml:space="preserve">Se aprueba turnar la presente iniciativa a la Comisión Edilicia de </w:t>
      </w:r>
      <w:r w:rsidRPr="00501644">
        <w:rPr>
          <w:rFonts w:ascii="Arial" w:hAnsi="Arial" w:cs="Arial"/>
          <w:b/>
          <w:bCs/>
          <w:color w:val="000000"/>
          <w:sz w:val="24"/>
          <w:szCs w:val="24"/>
        </w:rPr>
        <w:t xml:space="preserve">Desarrollo Social y Humano </w:t>
      </w:r>
      <w:r w:rsidRPr="00501644">
        <w:rPr>
          <w:rFonts w:ascii="Arial" w:hAnsi="Arial" w:cs="Arial"/>
          <w:color w:val="000000"/>
          <w:sz w:val="24"/>
          <w:szCs w:val="24"/>
        </w:rPr>
        <w:t xml:space="preserve">como convocante y a las Comisiones Edilicias de </w:t>
      </w:r>
      <w:r w:rsidRPr="00501644">
        <w:rPr>
          <w:rFonts w:ascii="Arial" w:hAnsi="Arial" w:cs="Arial"/>
          <w:b/>
          <w:bCs/>
          <w:color w:val="000000"/>
          <w:sz w:val="24"/>
          <w:szCs w:val="24"/>
        </w:rPr>
        <w:t xml:space="preserve">Defensa de Niños, Niñas y Adolescentes, Derechos Humanos y Migrantes </w:t>
      </w:r>
      <w:r w:rsidRPr="00501644">
        <w:rPr>
          <w:rFonts w:ascii="Arial" w:hAnsi="Arial" w:cs="Arial"/>
          <w:color w:val="000000"/>
          <w:sz w:val="24"/>
          <w:szCs w:val="24"/>
        </w:rPr>
        <w:t xml:space="preserve">y </w:t>
      </w:r>
      <w:r w:rsidRPr="00501644">
        <w:rPr>
          <w:rFonts w:ascii="Arial" w:hAnsi="Arial" w:cs="Arial"/>
          <w:b/>
          <w:bCs/>
          <w:color w:val="000000"/>
          <w:sz w:val="24"/>
          <w:szCs w:val="24"/>
        </w:rPr>
        <w:t xml:space="preserve">Hacienda Patrimonio y Presupuesto </w:t>
      </w:r>
      <w:r w:rsidRPr="00501644">
        <w:rPr>
          <w:rFonts w:ascii="Arial" w:hAnsi="Arial" w:cs="Arial"/>
          <w:color w:val="000000"/>
          <w:sz w:val="24"/>
          <w:szCs w:val="24"/>
        </w:rPr>
        <w:t>como coadyuvantes, que propone la “</w:t>
      </w:r>
      <w:r w:rsidRPr="00501644">
        <w:rPr>
          <w:rFonts w:ascii="Arial" w:hAnsi="Arial" w:cs="Arial"/>
          <w:b/>
          <w:bCs/>
          <w:color w:val="000000"/>
          <w:sz w:val="24"/>
          <w:szCs w:val="24"/>
        </w:rPr>
        <w:t xml:space="preserve">INSTALACIÓN Y HABILITACIÓN DE SALAS DE LACTANCIA EN EDIFICIOS PÚBLICOS PERTENECIENTES AL MUNICIPIO DE SAN PEDRO TLAQUEPAQUE, VIABLES PARA ELLO.” </w:t>
      </w:r>
    </w:p>
    <w:p w:rsidR="00501644" w:rsidRPr="00501644" w:rsidRDefault="00501644" w:rsidP="00501644">
      <w:pPr>
        <w:autoSpaceDE w:val="0"/>
        <w:autoSpaceDN w:val="0"/>
        <w:adjustRightInd w:val="0"/>
        <w:spacing w:after="0" w:line="240" w:lineRule="auto"/>
        <w:jc w:val="both"/>
        <w:rPr>
          <w:rFonts w:ascii="Arial" w:hAnsi="Arial" w:cs="Arial"/>
          <w:color w:val="000000"/>
          <w:sz w:val="24"/>
          <w:szCs w:val="24"/>
        </w:rPr>
      </w:pPr>
      <w:r w:rsidRPr="00501644">
        <w:rPr>
          <w:rFonts w:ascii="Arial" w:hAnsi="Arial" w:cs="Arial"/>
          <w:color w:val="000000"/>
          <w:sz w:val="24"/>
          <w:szCs w:val="24"/>
        </w:rPr>
        <w:t xml:space="preserve">San Pedro Tlaquepaque, Jalisco; a 24 de junio del año 2019 </w:t>
      </w:r>
    </w:p>
    <w:p w:rsidR="00501644" w:rsidRPr="00501644" w:rsidRDefault="00501644" w:rsidP="00501644">
      <w:pPr>
        <w:autoSpaceDE w:val="0"/>
        <w:autoSpaceDN w:val="0"/>
        <w:adjustRightInd w:val="0"/>
        <w:spacing w:after="0" w:line="240" w:lineRule="auto"/>
        <w:jc w:val="both"/>
        <w:rPr>
          <w:rFonts w:ascii="Arial" w:hAnsi="Arial" w:cs="Arial"/>
          <w:color w:val="000000"/>
          <w:sz w:val="24"/>
          <w:szCs w:val="24"/>
        </w:rPr>
      </w:pPr>
      <w:r w:rsidRPr="00501644">
        <w:rPr>
          <w:rFonts w:ascii="Arial" w:hAnsi="Arial" w:cs="Arial"/>
          <w:color w:val="000000"/>
          <w:sz w:val="24"/>
          <w:szCs w:val="24"/>
        </w:rPr>
        <w:t xml:space="preserve">___________________________________________ </w:t>
      </w:r>
    </w:p>
    <w:p w:rsidR="00501644" w:rsidRPr="00501644" w:rsidRDefault="00501644" w:rsidP="00501644">
      <w:pPr>
        <w:autoSpaceDE w:val="0"/>
        <w:autoSpaceDN w:val="0"/>
        <w:adjustRightInd w:val="0"/>
        <w:spacing w:after="0" w:line="240" w:lineRule="auto"/>
        <w:jc w:val="both"/>
        <w:rPr>
          <w:rFonts w:ascii="Arial" w:hAnsi="Arial" w:cs="Arial"/>
          <w:color w:val="000000"/>
          <w:sz w:val="24"/>
          <w:szCs w:val="24"/>
        </w:rPr>
      </w:pPr>
      <w:r w:rsidRPr="00501644">
        <w:rPr>
          <w:rFonts w:ascii="Arial" w:hAnsi="Arial" w:cs="Arial"/>
          <w:b/>
          <w:bCs/>
          <w:color w:val="000000"/>
          <w:sz w:val="24"/>
          <w:szCs w:val="24"/>
        </w:rPr>
        <w:t xml:space="preserve">ALINA ELIZABETH HERNÁNDEZ CASTAÑEDA </w:t>
      </w:r>
    </w:p>
    <w:p w:rsidR="00501644" w:rsidRPr="00501644" w:rsidRDefault="00501644" w:rsidP="00501644">
      <w:pPr>
        <w:autoSpaceDE w:val="0"/>
        <w:autoSpaceDN w:val="0"/>
        <w:adjustRightInd w:val="0"/>
        <w:spacing w:after="0" w:line="240" w:lineRule="auto"/>
        <w:jc w:val="both"/>
        <w:rPr>
          <w:rFonts w:ascii="Arial" w:hAnsi="Arial" w:cs="Arial"/>
          <w:color w:val="000000"/>
          <w:sz w:val="24"/>
          <w:szCs w:val="24"/>
        </w:rPr>
      </w:pPr>
      <w:r w:rsidRPr="00501644">
        <w:rPr>
          <w:rFonts w:ascii="Arial" w:hAnsi="Arial" w:cs="Arial"/>
          <w:color w:val="000000"/>
          <w:sz w:val="24"/>
          <w:szCs w:val="24"/>
        </w:rPr>
        <w:t xml:space="preserve">REGIDORA DEL AYUNTAMIENTO CONSTITUCIONAL </w:t>
      </w:r>
    </w:p>
    <w:p w:rsidR="00501644" w:rsidRPr="00501644" w:rsidRDefault="00501644" w:rsidP="00501644">
      <w:pPr>
        <w:autoSpaceDE w:val="0"/>
        <w:autoSpaceDN w:val="0"/>
        <w:adjustRightInd w:val="0"/>
        <w:spacing w:after="0" w:line="240" w:lineRule="auto"/>
        <w:jc w:val="both"/>
        <w:rPr>
          <w:rFonts w:ascii="Arial" w:hAnsi="Arial" w:cs="Arial"/>
          <w:sz w:val="24"/>
          <w:szCs w:val="24"/>
        </w:rPr>
      </w:pPr>
      <w:r w:rsidRPr="00501644">
        <w:rPr>
          <w:rFonts w:ascii="Arial" w:hAnsi="Arial" w:cs="Arial"/>
          <w:color w:val="000000"/>
          <w:sz w:val="24"/>
          <w:szCs w:val="24"/>
        </w:rPr>
        <w:t>DE SAN PEDRO TLAQUEPAQUE</w:t>
      </w:r>
    </w:p>
    <w:p w:rsidR="00501644" w:rsidRDefault="00501644" w:rsidP="003F6502">
      <w:pPr>
        <w:autoSpaceDE w:val="0"/>
        <w:autoSpaceDN w:val="0"/>
        <w:adjustRightInd w:val="0"/>
        <w:spacing w:after="0" w:line="240" w:lineRule="auto"/>
        <w:rPr>
          <w:rFonts w:ascii="Arial" w:hAnsi="Arial" w:cs="Arial"/>
          <w:sz w:val="24"/>
          <w:szCs w:val="24"/>
        </w:rPr>
      </w:pPr>
      <w:r>
        <w:rPr>
          <w:rFonts w:ascii="Arial" w:hAnsi="Arial" w:cs="Arial"/>
          <w:sz w:val="24"/>
          <w:szCs w:val="24"/>
        </w:rPr>
        <w:t>------------------------------------------------------------------------------------------------------------------------------------------------------------------------------------------------------</w:t>
      </w:r>
    </w:p>
    <w:p w:rsidR="00BA1D1D" w:rsidRPr="00D26A06" w:rsidRDefault="00D26A06" w:rsidP="00501644">
      <w:pPr>
        <w:jc w:val="both"/>
        <w:rPr>
          <w:rFonts w:ascii="Arial" w:hAnsi="Arial" w:cs="Arial"/>
          <w:sz w:val="24"/>
          <w:szCs w:val="24"/>
        </w:rPr>
      </w:pPr>
      <w:r w:rsidRPr="00CD3BFE">
        <w:rPr>
          <w:rFonts w:ascii="Arial" w:hAnsi="Arial" w:cs="Arial"/>
          <w:sz w:val="24"/>
          <w:szCs w:val="24"/>
        </w:rPr>
        <w:t>Con la palabra la Presidente Municipal, C. María Elena Limón García:</w:t>
      </w:r>
      <w:r>
        <w:rPr>
          <w:rFonts w:ascii="Arial" w:hAnsi="Arial" w:cs="Arial"/>
          <w:sz w:val="24"/>
          <w:szCs w:val="24"/>
        </w:rPr>
        <w:t xml:space="preserve"> Ah, adelante.-----------------------------------------------------------------------------------------------------------------------------------------------------------------------------------------</w:t>
      </w:r>
      <w:r w:rsidRPr="00351750">
        <w:rPr>
          <w:rFonts w:ascii="Arial" w:eastAsia="Calibri" w:hAnsi="Arial" w:cs="Arial"/>
          <w:sz w:val="24"/>
          <w:szCs w:val="24"/>
        </w:rPr>
        <w:t xml:space="preserve"> </w:t>
      </w:r>
      <w:r w:rsidRPr="00733E72">
        <w:rPr>
          <w:rFonts w:ascii="Arial" w:eastAsia="Calibri" w:hAnsi="Arial" w:cs="Arial"/>
          <w:sz w:val="24"/>
          <w:szCs w:val="24"/>
        </w:rPr>
        <w:t>Regidora Betsabé Dolores Almaguer Esparza</w:t>
      </w:r>
      <w:r>
        <w:rPr>
          <w:rFonts w:ascii="Arial" w:eastAsia="Calibri" w:hAnsi="Arial" w:cs="Arial"/>
          <w:sz w:val="24"/>
          <w:szCs w:val="24"/>
        </w:rPr>
        <w:t>:</w:t>
      </w:r>
      <w:r>
        <w:rPr>
          <w:rFonts w:ascii="Arial" w:eastAsia="Times New Roman" w:hAnsi="Arial" w:cs="Arial"/>
          <w:sz w:val="24"/>
          <w:szCs w:val="24"/>
          <w:lang w:eastAsia="es-MX"/>
        </w:rPr>
        <w:t xml:space="preserve"> Nada más para… buenas noches a todos los Regidores, Regidoras, medios de comunicación y personas que nos acompañan, solamente para sugerir si podemos acumular la… iniciativa que es el mismo tema de la iniciativa que yo propuse, para que no se trabaje en dos Comisiones distintas y que siendo el mismo tema lo podamos unir a la Comisión y que se puedan ir a las Comisiones que ella está proponiendo, para que se puedan juntar.-------------------------------------------------------------------------------------------------------------</w:t>
      </w:r>
      <w:r w:rsidRPr="007047F0">
        <w:rPr>
          <w:rFonts w:ascii="Arial" w:hAnsi="Arial" w:cs="Arial"/>
          <w:sz w:val="24"/>
          <w:szCs w:val="24"/>
        </w:rPr>
        <w:t xml:space="preserve"> </w:t>
      </w:r>
      <w:r w:rsidRPr="00CD3BFE">
        <w:rPr>
          <w:rFonts w:ascii="Arial" w:hAnsi="Arial" w:cs="Arial"/>
          <w:sz w:val="24"/>
          <w:szCs w:val="24"/>
        </w:rPr>
        <w:t>Con la palabra la Presidente Municipal, C. María Elena Limón García:</w:t>
      </w:r>
      <w:r>
        <w:rPr>
          <w:rFonts w:ascii="Arial" w:hAnsi="Arial" w:cs="Arial"/>
          <w:sz w:val="24"/>
          <w:szCs w:val="24"/>
        </w:rPr>
        <w:t xml:space="preserve"> ¿Le preguntaríamos a la Regidora Alina?-----------------------------------------------------------------------------------------------------------------------------------------------------</w:t>
      </w:r>
      <w:r>
        <w:rPr>
          <w:rFonts w:ascii="Arial" w:eastAsia="Calibri" w:hAnsi="Arial" w:cs="Arial"/>
          <w:sz w:val="24"/>
          <w:szCs w:val="24"/>
        </w:rPr>
        <w:t xml:space="preserve">Habla la </w:t>
      </w:r>
      <w:r w:rsidRPr="00733E72">
        <w:rPr>
          <w:rFonts w:ascii="Arial" w:eastAsia="Calibri" w:hAnsi="Arial" w:cs="Arial"/>
          <w:sz w:val="24"/>
          <w:szCs w:val="24"/>
        </w:rPr>
        <w:t>Regidora</w:t>
      </w:r>
      <w:r w:rsidRPr="00733E72">
        <w:rPr>
          <w:rFonts w:ascii="Arial" w:eastAsia="Times New Roman" w:hAnsi="Arial" w:cs="Arial"/>
          <w:sz w:val="24"/>
          <w:szCs w:val="24"/>
          <w:lang w:eastAsia="es-MX"/>
        </w:rPr>
        <w:t xml:space="preserve"> Alina Elizabeth Hernández Castañeda</w:t>
      </w:r>
      <w:r>
        <w:rPr>
          <w:rFonts w:ascii="Arial" w:eastAsia="Times New Roman" w:hAnsi="Arial" w:cs="Arial"/>
          <w:sz w:val="24"/>
          <w:szCs w:val="24"/>
          <w:lang w:eastAsia="es-MX"/>
        </w:rPr>
        <w:t>: Si claro, por supuesto lo importante que se lleve a cabo el proyecto tan importante que en su naturaleza, por cierto, perdón Presienta aprovechando que tengo el uso de la voz ahorita eh… eh, me están manifestando vecinos que quieren ingresar a la sesión ahorita y no les permiten el acceso, yo nada más quiero recalcar que son eh, las sesiones públicas y pueden acceder todos los ciudadanos que quieran escuchar las sesiones.--------------------------------------------------------------------------------------------------------------------------</w:t>
      </w:r>
      <w:r w:rsidRPr="00CD3BFE">
        <w:rPr>
          <w:rFonts w:ascii="Arial" w:hAnsi="Arial" w:cs="Arial"/>
          <w:sz w:val="24"/>
          <w:szCs w:val="24"/>
        </w:rPr>
        <w:t>Con la palabra la Presidente Municipal, C. María Elena Limón García</w:t>
      </w:r>
      <w:r>
        <w:rPr>
          <w:rFonts w:ascii="Arial" w:hAnsi="Arial" w:cs="Arial"/>
          <w:sz w:val="24"/>
          <w:szCs w:val="24"/>
        </w:rPr>
        <w:t>: Si, claro que son públicas siempre y cuando quepamos todos aquí, ahorita creo que, no sé, pueden estar no sé, ¿pueden enviar a alguien no sé qué está pasando?, ¿sí? gracias.---------------------------------------------------------------------------------------------------------------------------------------------------------------</w:t>
      </w:r>
      <w:r>
        <w:rPr>
          <w:rFonts w:ascii="Arial" w:eastAsia="Calibri" w:hAnsi="Arial" w:cs="Arial"/>
          <w:sz w:val="24"/>
          <w:szCs w:val="24"/>
        </w:rPr>
        <w:t xml:space="preserve">Habla la </w:t>
      </w:r>
      <w:r w:rsidRPr="00733E72">
        <w:rPr>
          <w:rFonts w:ascii="Arial" w:eastAsia="Calibri" w:hAnsi="Arial" w:cs="Arial"/>
          <w:sz w:val="24"/>
          <w:szCs w:val="24"/>
        </w:rPr>
        <w:t>Regidora</w:t>
      </w:r>
      <w:r w:rsidRPr="00733E72">
        <w:rPr>
          <w:rFonts w:ascii="Arial" w:eastAsia="Times New Roman" w:hAnsi="Arial" w:cs="Arial"/>
          <w:sz w:val="24"/>
          <w:szCs w:val="24"/>
          <w:lang w:eastAsia="es-MX"/>
        </w:rPr>
        <w:t xml:space="preserve"> Alina Elizabeth Hernández Castañeda</w:t>
      </w:r>
      <w:r>
        <w:rPr>
          <w:rFonts w:ascii="Arial" w:eastAsia="Times New Roman" w:hAnsi="Arial" w:cs="Arial"/>
          <w:sz w:val="24"/>
          <w:szCs w:val="24"/>
          <w:lang w:eastAsia="es-MX"/>
        </w:rPr>
        <w:t>: Gracias Presidenta.---------------------------------------------------------------------------------------------------------------------------------------------------------------------------------------</w:t>
      </w:r>
      <w:r w:rsidRPr="00D930A6">
        <w:rPr>
          <w:rFonts w:ascii="Arial" w:hAnsi="Arial" w:cs="Arial"/>
          <w:sz w:val="24"/>
          <w:szCs w:val="24"/>
        </w:rPr>
        <w:t xml:space="preserve"> </w:t>
      </w:r>
      <w:r w:rsidRPr="00CD3BFE">
        <w:rPr>
          <w:rFonts w:ascii="Arial" w:hAnsi="Arial" w:cs="Arial"/>
          <w:sz w:val="24"/>
          <w:szCs w:val="24"/>
        </w:rPr>
        <w:t>Con la palabra la Presidente Municipal, C. María Elena Limón García</w:t>
      </w:r>
      <w:r>
        <w:rPr>
          <w:rFonts w:ascii="Arial" w:hAnsi="Arial" w:cs="Arial"/>
          <w:sz w:val="24"/>
          <w:szCs w:val="24"/>
        </w:rPr>
        <w:t xml:space="preserve">: Eh… Bueno entonces se suma esta eh, con las, usted está </w:t>
      </w:r>
      <w:r w:rsidRPr="00D930A6">
        <w:rPr>
          <w:rFonts w:ascii="Arial" w:hAnsi="Arial" w:cs="Arial"/>
          <w:sz w:val="24"/>
          <w:szCs w:val="24"/>
        </w:rPr>
        <w:t>convocando a la Comisión Edilicia de Defensa de Niños, Niñas y Adolescentes que también la tenemos aquí y tenemos también a la</w:t>
      </w:r>
      <w:r>
        <w:rPr>
          <w:rFonts w:ascii="Arial" w:hAnsi="Arial" w:cs="Arial"/>
          <w:sz w:val="24"/>
          <w:szCs w:val="24"/>
        </w:rPr>
        <w:t xml:space="preserve">… </w:t>
      </w:r>
      <w:r w:rsidRPr="00D930A6">
        <w:rPr>
          <w:rFonts w:ascii="Arial" w:hAnsi="Arial" w:cs="Arial"/>
          <w:sz w:val="24"/>
          <w:szCs w:val="24"/>
        </w:rPr>
        <w:t>Desarrollo Social</w:t>
      </w:r>
      <w:r>
        <w:rPr>
          <w:rFonts w:ascii="Arial" w:hAnsi="Arial" w:cs="Arial"/>
          <w:sz w:val="24"/>
          <w:szCs w:val="24"/>
        </w:rPr>
        <w:t xml:space="preserve">; y Hacienda… Hacienda, Patrimonio que también la tenemos, nada más se integran las Comisiones de Derechos Humanos Inmigrantes y la de Desarrollo Social ¿está bien? ok. </w:t>
      </w:r>
      <w:r w:rsidR="0080148A">
        <w:rPr>
          <w:rFonts w:ascii="Arial" w:hAnsi="Arial" w:cs="Arial"/>
          <w:sz w:val="24"/>
          <w:szCs w:val="24"/>
        </w:rPr>
        <w:t>Entonces</w:t>
      </w:r>
      <w:r>
        <w:rPr>
          <w:rFonts w:ascii="Arial" w:hAnsi="Arial" w:cs="Arial"/>
          <w:sz w:val="24"/>
          <w:szCs w:val="24"/>
        </w:rPr>
        <w:t xml:space="preserve"> queda esa, gracias Regidora, sería la convocante Igualdad de Género como quedamos, gracias, gracias Regidora eh… por lo, continúe Señor Secretario, ¡ah! hay que someterlo a votación perdón si, por lo cual eh… sometemos a votación que la propuesta de la Regidora Alina se una a la, a la propuesta que había tenido la Regidora </w:t>
      </w:r>
      <w:r w:rsidRPr="00733E72">
        <w:rPr>
          <w:rFonts w:ascii="Arial" w:eastAsia="Calibri" w:hAnsi="Arial" w:cs="Arial"/>
          <w:sz w:val="24"/>
          <w:szCs w:val="24"/>
        </w:rPr>
        <w:t>Betsabé</w:t>
      </w:r>
      <w:r>
        <w:rPr>
          <w:rFonts w:ascii="Arial" w:hAnsi="Arial" w:cs="Arial"/>
          <w:sz w:val="24"/>
          <w:szCs w:val="24"/>
        </w:rPr>
        <w:t xml:space="preserve">, los que estén de acuerdo favor de manifestarlo. </w:t>
      </w:r>
      <w:r w:rsidR="00501644">
        <w:rPr>
          <w:rFonts w:ascii="Arial" w:hAnsi="Arial" w:cs="Arial"/>
          <w:sz w:val="24"/>
          <w:szCs w:val="24"/>
        </w:rPr>
        <w:t>Es aprobada</w:t>
      </w:r>
      <w:r w:rsidR="00BA1D1D" w:rsidRPr="00BA1D1D">
        <w:rPr>
          <w:rFonts w:ascii="Arial" w:hAnsi="Arial" w:cs="Arial"/>
          <w:sz w:val="24"/>
          <w:szCs w:val="24"/>
        </w:rPr>
        <w:t xml:space="preserve"> por unanimidad, bajo el siguiente:--------------------------------------------------------------------------------------</w:t>
      </w:r>
      <w:r>
        <w:rPr>
          <w:rFonts w:ascii="Arial" w:hAnsi="Arial" w:cs="Arial"/>
          <w:sz w:val="24"/>
          <w:szCs w:val="24"/>
        </w:rPr>
        <w:t>--------------</w:t>
      </w:r>
      <w:r w:rsidR="00BA1D1D" w:rsidRPr="00BA1D1D">
        <w:rPr>
          <w:rFonts w:ascii="Arial" w:hAnsi="Arial" w:cs="Arial"/>
          <w:sz w:val="24"/>
          <w:szCs w:val="24"/>
        </w:rPr>
        <w:t>-------------------------------------------</w:t>
      </w:r>
      <w:r w:rsidR="00BA1D1D" w:rsidRPr="00BA1D1D">
        <w:rPr>
          <w:rFonts w:ascii="Arial" w:hAnsi="Arial" w:cs="Arial"/>
          <w:b/>
          <w:sz w:val="24"/>
          <w:szCs w:val="24"/>
        </w:rPr>
        <w:t>ACUERDO NÚMERO 1138/2019/TC</w:t>
      </w:r>
      <w:r w:rsidR="00BA1D1D" w:rsidRPr="00BA1D1D">
        <w:rPr>
          <w:rFonts w:ascii="Arial" w:hAnsi="Arial" w:cs="Arial"/>
          <w:sz w:val="24"/>
          <w:szCs w:val="24"/>
        </w:rPr>
        <w:t>----------------------------------------------------------------------------------------------------------</w:t>
      </w:r>
      <w:r>
        <w:rPr>
          <w:rFonts w:ascii="Arial" w:hAnsi="Arial" w:cs="Arial"/>
          <w:sz w:val="24"/>
          <w:szCs w:val="24"/>
        </w:rPr>
        <w:t>------</w:t>
      </w:r>
      <w:r w:rsidR="00501644">
        <w:rPr>
          <w:rFonts w:ascii="Arial" w:hAnsi="Arial" w:cs="Arial"/>
          <w:sz w:val="24"/>
          <w:szCs w:val="24"/>
        </w:rPr>
        <w:t>-----------</w:t>
      </w:r>
      <w:r w:rsidR="00BA1D1D" w:rsidRPr="00BA1D1D">
        <w:rPr>
          <w:rFonts w:ascii="Arial" w:eastAsia="Verdana" w:hAnsi="Arial" w:cs="Arial"/>
          <w:b/>
          <w:bCs/>
        </w:rPr>
        <w:t xml:space="preserve">ÚNICO.- </w:t>
      </w:r>
      <w:r w:rsidR="00BA1D1D" w:rsidRPr="00BA1D1D">
        <w:rPr>
          <w:rFonts w:ascii="Arial" w:eastAsia="Verdana" w:hAnsi="Arial" w:cs="Arial"/>
        </w:rPr>
        <w:t xml:space="preserve">El Pleno del Ayuntamiento Constitucional de San Pedro Tlaquepaque, aprueba y autoriza el turno a la Comisión Edilicia de Igualdad de Género como convocante, y a las Comisiones Edilicias de Defensa de Niños, Niñas y Adolescentes; Desarrollo Social y Humano; Derechos Humanos y Migrantes; y Hacienda, Patrimonio y Presupuesto como coadyuvantes, para el estudio, análisis y dictaminación de lo siguiente: </w:t>
      </w:r>
    </w:p>
    <w:p w:rsidR="00BA1D1D" w:rsidRPr="00BA1D1D" w:rsidRDefault="00BA1D1D" w:rsidP="00BA1D1D">
      <w:pPr>
        <w:pStyle w:val="paragraph"/>
        <w:spacing w:before="0" w:beforeAutospacing="0" w:after="0" w:afterAutospacing="0"/>
        <w:ind w:left="567" w:right="567"/>
        <w:jc w:val="both"/>
        <w:textAlignment w:val="baseline"/>
        <w:rPr>
          <w:rFonts w:ascii="Arial" w:eastAsia="Verdana" w:hAnsi="Arial" w:cs="Arial"/>
        </w:rPr>
      </w:pPr>
      <w:r w:rsidRPr="00BA1D1D">
        <w:rPr>
          <w:rFonts w:ascii="Arial" w:eastAsia="Verdana" w:hAnsi="Arial" w:cs="Arial"/>
        </w:rPr>
        <w:t xml:space="preserve">Iniciativa presentada por la regidora </w:t>
      </w:r>
      <w:r w:rsidRPr="00BA1D1D">
        <w:rPr>
          <w:rFonts w:ascii="Arial" w:eastAsia="Verdana" w:hAnsi="Arial" w:cs="Arial"/>
          <w:b/>
        </w:rPr>
        <w:t>Betsabé Dolores Almaguer Esparza</w:t>
      </w:r>
      <w:r w:rsidRPr="00BA1D1D">
        <w:rPr>
          <w:rFonts w:ascii="Arial" w:eastAsia="Verdana" w:hAnsi="Arial" w:cs="Arial"/>
        </w:rPr>
        <w:t xml:space="preserve"> relativa </w:t>
      </w:r>
      <w:r w:rsidRPr="00BA1D1D">
        <w:rPr>
          <w:rFonts w:ascii="Arial" w:eastAsia="Verdana" w:hAnsi="Arial" w:cs="Arial"/>
          <w:b/>
        </w:rPr>
        <w:t xml:space="preserve">“La Implementación de la 1ra. Etapa del Proyecto de Instalación y Operación de Salas de Lactancia Materna del Gobierno Municipal de San Pedro Tlaquepaque” </w:t>
      </w:r>
      <w:r w:rsidRPr="00BA1D1D">
        <w:rPr>
          <w:rFonts w:ascii="Arial" w:eastAsia="Verdana" w:hAnsi="Arial" w:cs="Arial"/>
          <w:bCs/>
        </w:rPr>
        <w:t>de conformidad con el</w:t>
      </w:r>
      <w:r w:rsidRPr="00BA1D1D">
        <w:rPr>
          <w:rFonts w:ascii="Arial" w:eastAsia="Verdana" w:hAnsi="Arial" w:cs="Arial"/>
          <w:b/>
        </w:rPr>
        <w:t xml:space="preserve"> </w:t>
      </w:r>
      <w:r w:rsidRPr="00BA1D1D">
        <w:rPr>
          <w:rFonts w:ascii="Arial" w:eastAsia="Verdana" w:hAnsi="Arial" w:cs="Arial"/>
        </w:rPr>
        <w:t>PROY-050-SSA22018, para el fomento, protección y apoyo a la lactancia materna, publicada en el DOF el 02 mayo del año 2018.</w:t>
      </w:r>
    </w:p>
    <w:p w:rsidR="00BA1D1D" w:rsidRPr="00BA1D1D" w:rsidRDefault="00BA1D1D" w:rsidP="00BA1D1D">
      <w:pPr>
        <w:pStyle w:val="paragraph"/>
        <w:spacing w:before="0" w:beforeAutospacing="0" w:after="0" w:afterAutospacing="0"/>
        <w:ind w:left="567" w:right="567"/>
        <w:jc w:val="both"/>
        <w:textAlignment w:val="baseline"/>
        <w:rPr>
          <w:rFonts w:ascii="Arial" w:eastAsia="Verdana" w:hAnsi="Arial" w:cs="Arial"/>
        </w:rPr>
      </w:pPr>
    </w:p>
    <w:p w:rsidR="00BA1D1D" w:rsidRPr="00BA1D1D" w:rsidRDefault="00BA1D1D" w:rsidP="00BA1D1D">
      <w:pPr>
        <w:pStyle w:val="paragraph"/>
        <w:spacing w:before="0" w:beforeAutospacing="0" w:after="0" w:afterAutospacing="0"/>
        <w:ind w:left="567" w:right="567"/>
        <w:jc w:val="both"/>
        <w:textAlignment w:val="baseline"/>
        <w:rPr>
          <w:rFonts w:ascii="Arial" w:eastAsia="Verdana" w:hAnsi="Arial" w:cs="Arial"/>
        </w:rPr>
      </w:pPr>
      <w:r w:rsidRPr="00BA1D1D">
        <w:rPr>
          <w:rFonts w:ascii="Arial" w:eastAsia="Verdana" w:hAnsi="Arial" w:cs="Arial"/>
        </w:rPr>
        <w:t xml:space="preserve">Iniciativa presentada por la regidora </w:t>
      </w:r>
      <w:r w:rsidRPr="00BA1D1D">
        <w:rPr>
          <w:rFonts w:ascii="Arial" w:eastAsia="Verdana" w:hAnsi="Arial" w:cs="Arial"/>
          <w:b/>
        </w:rPr>
        <w:t>Alina Elizabeth Hernández Castañeda</w:t>
      </w:r>
      <w:r w:rsidRPr="00BA1D1D">
        <w:rPr>
          <w:rFonts w:ascii="Arial" w:eastAsia="Verdana" w:hAnsi="Arial" w:cs="Arial"/>
        </w:rPr>
        <w:t xml:space="preserve"> relativa a la </w:t>
      </w:r>
      <w:r w:rsidRPr="00BA1D1D">
        <w:rPr>
          <w:rStyle w:val="Fuentedeprrafopredeter2"/>
          <w:rFonts w:ascii="Arial" w:eastAsiaTheme="minorEastAsia" w:hAnsi="Arial" w:cs="Arial"/>
          <w:b/>
        </w:rPr>
        <w:t>instalación y habilitación de Salas de Lactancia en edificios públicos pertenecientes al municipio de San Pedro Tlaquepaque.</w:t>
      </w:r>
    </w:p>
    <w:p w:rsidR="000B21F9" w:rsidRPr="00D26A06" w:rsidRDefault="00BA1D1D" w:rsidP="000B21F9">
      <w:pPr>
        <w:jc w:val="both"/>
        <w:rPr>
          <w:rFonts w:ascii="Arial" w:hAnsi="Arial" w:cs="Arial"/>
          <w:sz w:val="24"/>
          <w:szCs w:val="24"/>
        </w:rPr>
      </w:pPr>
      <w:r w:rsidRPr="00BA1D1D">
        <w:rPr>
          <w:rFonts w:ascii="Arial" w:eastAsia="Verdana" w:hAnsi="Arial" w:cs="Arial"/>
          <w:sz w:val="24"/>
          <w:szCs w:val="24"/>
        </w:rPr>
        <w:t>---------------------------------------------------------------------------------------------------</w:t>
      </w:r>
      <w:r w:rsidR="00501644">
        <w:rPr>
          <w:rFonts w:ascii="Arial" w:eastAsia="Verdana" w:hAnsi="Arial" w:cs="Arial"/>
          <w:sz w:val="24"/>
          <w:szCs w:val="24"/>
        </w:rPr>
        <w:t>---------------------------------------------------------------------------------------------------</w:t>
      </w:r>
      <w:r w:rsidR="005C0D4B" w:rsidRPr="00501644">
        <w:rPr>
          <w:rFonts w:ascii="Arial" w:hAnsi="Arial" w:cs="Arial"/>
          <w:b/>
          <w:sz w:val="24"/>
          <w:szCs w:val="24"/>
        </w:rPr>
        <w:t>FUNDAMENTO LEGAL.-</w:t>
      </w:r>
      <w:r w:rsidR="005C0D4B" w:rsidRPr="00501644">
        <w:rPr>
          <w:rFonts w:ascii="Arial" w:hAnsi="Arial" w:cs="Arial"/>
          <w:i/>
          <w:sz w:val="24"/>
          <w:szCs w:val="24"/>
        </w:rPr>
        <w:t xml:space="preserve"> </w:t>
      </w:r>
      <w:r w:rsidR="005C0D4B" w:rsidRPr="00501644">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5C0D4B" w:rsidRPr="00501644">
        <w:rPr>
          <w:rStyle w:val="Fuentedeprrafopredeter1"/>
          <w:rFonts w:ascii="Arial" w:hAnsi="Arial" w:cs="Arial"/>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501644">
        <w:rPr>
          <w:rStyle w:val="Fuentedeprrafopredeter1"/>
          <w:rFonts w:ascii="Arial" w:hAnsi="Arial" w:cs="Arial"/>
          <w:sz w:val="24"/>
          <w:szCs w:val="24"/>
        </w:rPr>
        <w:t>--------------------------------------------------------------------------------------------------------------------------------------------</w:t>
      </w:r>
      <w:r w:rsidR="00501644" w:rsidRPr="00501644">
        <w:rPr>
          <w:rFonts w:ascii="Arial" w:hAnsi="Arial" w:cs="Arial"/>
          <w:sz w:val="24"/>
          <w:szCs w:val="24"/>
        </w:rPr>
        <w:t xml:space="preserve"> </w:t>
      </w:r>
      <w:r w:rsidR="00501644" w:rsidRPr="00733E72">
        <w:rPr>
          <w:rFonts w:ascii="Arial" w:hAnsi="Arial" w:cs="Arial"/>
          <w:sz w:val="24"/>
          <w:szCs w:val="24"/>
        </w:rPr>
        <w:t xml:space="preserve">Con la palabra la Presidente Municipal, C. María Elena Limón García: </w:t>
      </w:r>
      <w:r w:rsidR="00501644">
        <w:rPr>
          <w:rFonts w:ascii="Arial" w:hAnsi="Arial" w:cs="Arial"/>
          <w:sz w:val="24"/>
          <w:szCs w:val="24"/>
        </w:rPr>
        <w:t xml:space="preserve">Continúe Señor </w:t>
      </w:r>
      <w:r w:rsidR="00501644" w:rsidRPr="00733E72">
        <w:rPr>
          <w:rFonts w:ascii="Arial" w:hAnsi="Arial" w:cs="Arial"/>
          <w:sz w:val="24"/>
          <w:szCs w:val="24"/>
        </w:rPr>
        <w:t>Secretario.----------------------------------------------------------------------------------------------------------</w:t>
      </w:r>
      <w:r w:rsidR="00501644">
        <w:rPr>
          <w:rFonts w:ascii="Arial" w:hAnsi="Arial" w:cs="Arial"/>
          <w:sz w:val="24"/>
          <w:szCs w:val="24"/>
        </w:rPr>
        <w:t>--------------------------------------------------------</w:t>
      </w:r>
      <w:r w:rsidR="00501644">
        <w:rPr>
          <w:rStyle w:val="Fuentedeprrafopredeter1"/>
          <w:rFonts w:ascii="Arial" w:hAnsi="Arial" w:cs="Arial"/>
          <w:sz w:val="24"/>
          <w:szCs w:val="24"/>
        </w:rPr>
        <w:t>E</w:t>
      </w:r>
      <w:r w:rsidR="000B21F9" w:rsidRPr="00733E72">
        <w:rPr>
          <w:rFonts w:ascii="Arial" w:hAnsi="Arial" w:cs="Arial"/>
          <w:sz w:val="24"/>
          <w:szCs w:val="24"/>
        </w:rPr>
        <w:t>n uso de la voz el Secretario del Ayuntamiento, Lic. Salvador Ruíz Ayala:</w:t>
      </w:r>
      <w:r w:rsidR="000B21F9" w:rsidRPr="00733E72">
        <w:rPr>
          <w:rFonts w:ascii="Arial" w:hAnsi="Arial" w:cs="Arial"/>
          <w:b/>
          <w:sz w:val="24"/>
          <w:szCs w:val="24"/>
        </w:rPr>
        <w:t xml:space="preserve"> </w:t>
      </w:r>
      <w:r w:rsidR="000B21F9">
        <w:rPr>
          <w:rFonts w:ascii="Arial" w:hAnsi="Arial" w:cs="Arial"/>
          <w:b/>
          <w:sz w:val="24"/>
          <w:szCs w:val="24"/>
        </w:rPr>
        <w:t xml:space="preserve">V.- </w:t>
      </w:r>
      <w:r w:rsidR="000B21F9" w:rsidRPr="007D6934">
        <w:rPr>
          <w:rFonts w:ascii="Arial" w:hAnsi="Arial" w:cs="Arial"/>
          <w:b/>
          <w:sz w:val="24"/>
          <w:szCs w:val="24"/>
        </w:rPr>
        <w:t xml:space="preserve">O) </w:t>
      </w:r>
      <w:r w:rsidR="000B21F9" w:rsidRPr="007D6934">
        <w:rPr>
          <w:rFonts w:ascii="Arial" w:hAnsi="Arial" w:cs="Arial"/>
          <w:sz w:val="24"/>
          <w:szCs w:val="24"/>
        </w:rPr>
        <w:t>Iniciativa suscrita por el regidor</w:t>
      </w:r>
      <w:r w:rsidR="000B21F9" w:rsidRPr="007D6934">
        <w:rPr>
          <w:rFonts w:ascii="Arial" w:hAnsi="Arial" w:cs="Arial"/>
          <w:b/>
          <w:sz w:val="24"/>
          <w:szCs w:val="24"/>
        </w:rPr>
        <w:t xml:space="preserve"> Alberto Alfaro García, </w:t>
      </w:r>
      <w:r w:rsidR="000B21F9" w:rsidRPr="007D6934">
        <w:rPr>
          <w:rFonts w:ascii="Arial" w:hAnsi="Arial" w:cs="Arial"/>
          <w:sz w:val="24"/>
          <w:szCs w:val="24"/>
        </w:rPr>
        <w:t xml:space="preserve">mediante la cual propone se apruebe el turno a la Comisión Edilicia de </w:t>
      </w:r>
      <w:r w:rsidR="000B21F9" w:rsidRPr="007D6934">
        <w:rPr>
          <w:rFonts w:ascii="Arial" w:hAnsi="Arial" w:cs="Arial"/>
          <w:b/>
          <w:sz w:val="24"/>
          <w:szCs w:val="24"/>
        </w:rPr>
        <w:t>Hacienda, Patrimonio y Presupuesto</w:t>
      </w:r>
      <w:r w:rsidR="000B21F9" w:rsidRPr="007D6934">
        <w:rPr>
          <w:rFonts w:ascii="Arial" w:hAnsi="Arial" w:cs="Arial"/>
          <w:sz w:val="24"/>
          <w:szCs w:val="24"/>
        </w:rPr>
        <w:t>,</w:t>
      </w:r>
      <w:r w:rsidR="000B21F9" w:rsidRPr="007D6934">
        <w:rPr>
          <w:rFonts w:ascii="Arial" w:hAnsi="Arial" w:cs="Arial"/>
          <w:b/>
          <w:sz w:val="24"/>
          <w:szCs w:val="24"/>
        </w:rPr>
        <w:t xml:space="preserve"> </w:t>
      </w:r>
      <w:r w:rsidR="000B21F9" w:rsidRPr="007D6934">
        <w:rPr>
          <w:rFonts w:ascii="Arial" w:hAnsi="Arial" w:cs="Arial"/>
          <w:sz w:val="24"/>
          <w:szCs w:val="24"/>
        </w:rPr>
        <w:t xml:space="preserve">para que se analice el </w:t>
      </w:r>
      <w:r w:rsidR="000B21F9" w:rsidRPr="007D6934">
        <w:rPr>
          <w:rStyle w:val="Fuentedeprrafopredeter2"/>
          <w:rFonts w:ascii="Arial" w:eastAsiaTheme="minorEastAsia" w:hAnsi="Arial" w:cs="Arial"/>
          <w:b/>
          <w:sz w:val="24"/>
          <w:szCs w:val="24"/>
        </w:rPr>
        <w:t>Proyecto y se integre a la Ley de Ingresos 2020, para que las cuentas de predial y agua potable que tengan adeudo de más de 6 años prescriban de manera automática solo por el ejercicio fiscal 2020.</w:t>
      </w:r>
      <w:r w:rsidR="00D26A06">
        <w:rPr>
          <w:rStyle w:val="Fuentedeprrafopredeter2"/>
          <w:rFonts w:ascii="Arial" w:eastAsiaTheme="minorEastAsia" w:hAnsi="Arial" w:cs="Arial"/>
          <w:b/>
          <w:sz w:val="24"/>
          <w:szCs w:val="24"/>
        </w:rPr>
        <w:t xml:space="preserve"> </w:t>
      </w:r>
      <w:r w:rsidR="00D26A06" w:rsidRPr="00D26A06">
        <w:rPr>
          <w:rStyle w:val="Fuentedeprrafopredeter2"/>
          <w:rFonts w:ascii="Arial" w:eastAsiaTheme="minorEastAsia" w:hAnsi="Arial" w:cs="Arial"/>
          <w:sz w:val="24"/>
          <w:szCs w:val="24"/>
        </w:rPr>
        <w:t>Es cuánto Presidenta.----------------------------------------------------------------------------------------------------------------</w:t>
      </w:r>
      <w:r w:rsidR="00D26A06">
        <w:rPr>
          <w:rStyle w:val="Fuentedeprrafopredeter2"/>
          <w:rFonts w:ascii="Arial" w:eastAsiaTheme="minorEastAsia" w:hAnsi="Arial" w:cs="Arial"/>
          <w:sz w:val="24"/>
          <w:szCs w:val="24"/>
        </w:rPr>
        <w:t>----------------------------------------------------------------------</w:t>
      </w:r>
      <w:r w:rsidR="00D26A06" w:rsidRPr="00D26A06">
        <w:rPr>
          <w:rStyle w:val="Fuentedeprrafopredeter2"/>
          <w:rFonts w:ascii="Arial" w:eastAsiaTheme="minorEastAsia" w:hAnsi="Arial" w:cs="Arial"/>
          <w:sz w:val="24"/>
          <w:szCs w:val="24"/>
        </w:rPr>
        <w:t>-</w:t>
      </w:r>
    </w:p>
    <w:p w:rsidR="001B0E22" w:rsidRPr="00E70263" w:rsidRDefault="001B0E22" w:rsidP="001B0E22">
      <w:pPr>
        <w:pStyle w:val="Sinespaciado"/>
        <w:spacing w:line="360" w:lineRule="auto"/>
        <w:jc w:val="both"/>
        <w:rPr>
          <w:rFonts w:ascii="Arial" w:hAnsi="Arial" w:cs="Arial"/>
          <w:b/>
          <w:szCs w:val="24"/>
        </w:rPr>
      </w:pPr>
      <w:r w:rsidRPr="00E70263">
        <w:rPr>
          <w:rFonts w:ascii="Arial" w:hAnsi="Arial" w:cs="Arial"/>
          <w:b/>
          <w:szCs w:val="24"/>
        </w:rPr>
        <w:t xml:space="preserve">Ciudadanos Regidores Integrantes del </w:t>
      </w:r>
    </w:p>
    <w:p w:rsidR="001B0E22" w:rsidRPr="00E70263" w:rsidRDefault="001B0E22" w:rsidP="001B0E22">
      <w:pPr>
        <w:pStyle w:val="Sinespaciado"/>
        <w:spacing w:line="360" w:lineRule="auto"/>
        <w:jc w:val="both"/>
        <w:rPr>
          <w:rFonts w:ascii="Arial" w:hAnsi="Arial" w:cs="Arial"/>
          <w:b/>
          <w:szCs w:val="24"/>
        </w:rPr>
      </w:pPr>
      <w:r w:rsidRPr="00E70263">
        <w:rPr>
          <w:rFonts w:ascii="Arial" w:hAnsi="Arial" w:cs="Arial"/>
          <w:b/>
          <w:szCs w:val="24"/>
        </w:rPr>
        <w:t xml:space="preserve">Ayuntamiento de San Pedro Tlaquepaque </w:t>
      </w:r>
    </w:p>
    <w:p w:rsidR="001B0E22" w:rsidRPr="00E70263" w:rsidRDefault="001B0E22" w:rsidP="001B0E22">
      <w:pPr>
        <w:pStyle w:val="Sinespaciado"/>
        <w:spacing w:line="360" w:lineRule="auto"/>
        <w:jc w:val="both"/>
        <w:rPr>
          <w:rFonts w:ascii="Arial" w:hAnsi="Arial" w:cs="Arial"/>
          <w:szCs w:val="24"/>
        </w:rPr>
      </w:pPr>
      <w:r w:rsidRPr="00E70263">
        <w:rPr>
          <w:rFonts w:ascii="Arial" w:hAnsi="Arial" w:cs="Arial"/>
          <w:b/>
          <w:szCs w:val="24"/>
        </w:rPr>
        <w:t>Presentes:</w:t>
      </w:r>
      <w:r w:rsidRPr="00E70263">
        <w:rPr>
          <w:rFonts w:ascii="Arial" w:hAnsi="Arial" w:cs="Arial"/>
          <w:szCs w:val="24"/>
        </w:rPr>
        <w:t xml:space="preserve"> </w:t>
      </w:r>
    </w:p>
    <w:p w:rsidR="001B0E22" w:rsidRPr="00E70263" w:rsidRDefault="001B0E22" w:rsidP="001B0E22">
      <w:pPr>
        <w:pStyle w:val="Sinespaciado"/>
        <w:spacing w:line="360" w:lineRule="auto"/>
        <w:jc w:val="both"/>
        <w:rPr>
          <w:rFonts w:ascii="Arial" w:hAnsi="Arial" w:cs="Arial"/>
          <w:szCs w:val="24"/>
        </w:rPr>
      </w:pPr>
    </w:p>
    <w:p w:rsidR="001B0E22" w:rsidRPr="00E70263" w:rsidRDefault="001B0E22" w:rsidP="001B0E22">
      <w:pPr>
        <w:pStyle w:val="Sinespaciado"/>
        <w:spacing w:line="360" w:lineRule="auto"/>
        <w:jc w:val="both"/>
        <w:rPr>
          <w:rFonts w:ascii="Arial" w:hAnsi="Arial" w:cs="Arial"/>
          <w:szCs w:val="24"/>
        </w:rPr>
      </w:pPr>
      <w:r>
        <w:rPr>
          <w:rFonts w:ascii="Arial" w:hAnsi="Arial" w:cs="Arial"/>
          <w:szCs w:val="24"/>
        </w:rPr>
        <w:t xml:space="preserve">El que suscribe </w:t>
      </w:r>
      <w:r w:rsidRPr="00E70263">
        <w:rPr>
          <w:rFonts w:ascii="Arial" w:hAnsi="Arial" w:cs="Arial"/>
          <w:szCs w:val="24"/>
        </w:rPr>
        <w:t xml:space="preserve">Alberto Alfaro García, </w:t>
      </w:r>
      <w:r>
        <w:rPr>
          <w:rFonts w:ascii="Arial" w:hAnsi="Arial" w:cs="Arial"/>
          <w:szCs w:val="24"/>
        </w:rPr>
        <w:t xml:space="preserve">en mi carácter de Regidor de este </w:t>
      </w:r>
      <w:r w:rsidRPr="00E70263">
        <w:rPr>
          <w:rFonts w:ascii="Arial" w:hAnsi="Arial" w:cs="Arial"/>
          <w:szCs w:val="24"/>
        </w:rPr>
        <w:t xml:space="preserve">Gobierno Municipal, haciendo uso de las facultades que </w:t>
      </w:r>
      <w:r>
        <w:rPr>
          <w:rFonts w:ascii="Arial" w:hAnsi="Arial" w:cs="Arial"/>
          <w:szCs w:val="24"/>
        </w:rPr>
        <w:t xml:space="preserve">me </w:t>
      </w:r>
      <w:r w:rsidRPr="00E70263">
        <w:rPr>
          <w:rFonts w:ascii="Arial" w:hAnsi="Arial" w:cs="Arial"/>
          <w:szCs w:val="24"/>
        </w:rPr>
        <w:t xml:space="preserve">confieren los artículos </w:t>
      </w:r>
      <w:r>
        <w:rPr>
          <w:rFonts w:ascii="Arial" w:hAnsi="Arial" w:cs="Arial"/>
          <w:szCs w:val="24"/>
        </w:rPr>
        <w:t xml:space="preserve">115 fracciones I y II de la Constitución Política de los Estados Unidos Mexicanos, 1, 2 y 73, 79 fracción I de la Constitución Política del Estado de Jalisco, </w:t>
      </w:r>
      <w:r w:rsidRPr="00E70263">
        <w:rPr>
          <w:rStyle w:val="Fuentedeprrafopredeter1"/>
          <w:rFonts w:ascii="Arial" w:hAnsi="Arial" w:cs="Arial"/>
          <w:szCs w:val="24"/>
        </w:rPr>
        <w:t>37 y 50 de la Ley del Gobierno y la Administración Pública Municipal del Estado de Jalisco; artículos 3</w:t>
      </w:r>
      <w:r>
        <w:rPr>
          <w:rStyle w:val="Fuentedeprrafopredeter1"/>
          <w:rFonts w:ascii="Arial" w:hAnsi="Arial" w:cs="Arial"/>
          <w:szCs w:val="24"/>
        </w:rPr>
        <w:t>5, 36, 92 fracción</w:t>
      </w:r>
      <w:r w:rsidRPr="00E70263">
        <w:rPr>
          <w:rStyle w:val="Fuentedeprrafopredeter1"/>
          <w:rFonts w:ascii="Arial" w:hAnsi="Arial" w:cs="Arial"/>
          <w:szCs w:val="24"/>
        </w:rPr>
        <w:t xml:space="preserve"> II</w:t>
      </w:r>
      <w:r>
        <w:rPr>
          <w:rStyle w:val="Fuentedeprrafopredeter1"/>
          <w:rFonts w:ascii="Arial" w:hAnsi="Arial" w:cs="Arial"/>
          <w:szCs w:val="24"/>
        </w:rPr>
        <w:t xml:space="preserve">, </w:t>
      </w:r>
      <w:r w:rsidRPr="00E70263">
        <w:rPr>
          <w:rStyle w:val="Fuentedeprrafopredeter1"/>
          <w:rFonts w:ascii="Arial" w:hAnsi="Arial" w:cs="Arial"/>
          <w:szCs w:val="24"/>
        </w:rPr>
        <w:t>9</w:t>
      </w:r>
      <w:r>
        <w:rPr>
          <w:rStyle w:val="Fuentedeprrafopredeter1"/>
          <w:rFonts w:ascii="Arial" w:hAnsi="Arial" w:cs="Arial"/>
          <w:szCs w:val="24"/>
        </w:rPr>
        <w:t>4</w:t>
      </w:r>
      <w:r w:rsidRPr="00E70263">
        <w:rPr>
          <w:rStyle w:val="Fuentedeprrafopredeter1"/>
          <w:rFonts w:ascii="Arial" w:hAnsi="Arial" w:cs="Arial"/>
          <w:szCs w:val="24"/>
        </w:rPr>
        <w:t xml:space="preserve">, 142, 145 fracción I y 146  del Reglamento del Gobierno y de la Administración Pública del </w:t>
      </w:r>
      <w:r>
        <w:rPr>
          <w:rStyle w:val="Fuentedeprrafopredeter1"/>
          <w:rFonts w:ascii="Arial" w:hAnsi="Arial" w:cs="Arial"/>
          <w:szCs w:val="24"/>
        </w:rPr>
        <w:t xml:space="preserve"> </w:t>
      </w:r>
      <w:r w:rsidRPr="00E70263">
        <w:rPr>
          <w:rStyle w:val="Fuentedeprrafopredeter1"/>
          <w:rFonts w:ascii="Arial" w:hAnsi="Arial" w:cs="Arial"/>
          <w:szCs w:val="24"/>
        </w:rPr>
        <w:t xml:space="preserve">Ayuntamiento Constitucional de San Pedro Tlaquepaque, </w:t>
      </w:r>
      <w:r>
        <w:rPr>
          <w:rStyle w:val="Fuentedeprrafopredeter1"/>
          <w:rFonts w:ascii="Arial" w:hAnsi="Arial" w:cs="Arial"/>
          <w:szCs w:val="24"/>
        </w:rPr>
        <w:t>tengo a bien someter a l</w:t>
      </w:r>
      <w:r w:rsidRPr="00E70263">
        <w:rPr>
          <w:rStyle w:val="Fuentedeprrafopredeter1"/>
          <w:rFonts w:ascii="Arial" w:hAnsi="Arial" w:cs="Arial"/>
          <w:szCs w:val="24"/>
        </w:rPr>
        <w:t>a elevada y distinguida consideración de éste Pleno la siguiente</w:t>
      </w:r>
      <w:r w:rsidRPr="00E70263">
        <w:rPr>
          <w:rFonts w:ascii="Arial" w:hAnsi="Arial" w:cs="Arial"/>
          <w:szCs w:val="24"/>
        </w:rPr>
        <w:t xml:space="preserve"> </w:t>
      </w:r>
    </w:p>
    <w:p w:rsidR="001B0E22" w:rsidRPr="00E70263" w:rsidRDefault="001B0E22" w:rsidP="001B0E22">
      <w:pPr>
        <w:pStyle w:val="Sinespaciado"/>
        <w:spacing w:line="360" w:lineRule="auto"/>
        <w:jc w:val="center"/>
        <w:rPr>
          <w:rFonts w:ascii="Arial" w:hAnsi="Arial" w:cs="Arial"/>
          <w:b/>
          <w:szCs w:val="24"/>
        </w:rPr>
      </w:pPr>
    </w:p>
    <w:p w:rsidR="001B0E22" w:rsidRPr="00E70263" w:rsidRDefault="001B0E22" w:rsidP="001B0E22">
      <w:pPr>
        <w:pStyle w:val="Sinespaciado"/>
        <w:spacing w:line="360" w:lineRule="auto"/>
        <w:jc w:val="center"/>
        <w:rPr>
          <w:rFonts w:ascii="Arial" w:hAnsi="Arial" w:cs="Arial"/>
          <w:b/>
          <w:szCs w:val="24"/>
        </w:rPr>
      </w:pPr>
      <w:r>
        <w:rPr>
          <w:rFonts w:ascii="Arial" w:hAnsi="Arial" w:cs="Arial"/>
          <w:b/>
          <w:szCs w:val="24"/>
        </w:rPr>
        <w:t>INICIATIVA PARA TURNO A COMISIONES</w:t>
      </w:r>
    </w:p>
    <w:p w:rsidR="001B0E22" w:rsidRPr="00E70263" w:rsidRDefault="001B0E22" w:rsidP="001B0E22">
      <w:pPr>
        <w:pStyle w:val="Sinespaciado"/>
        <w:spacing w:line="360" w:lineRule="auto"/>
        <w:jc w:val="both"/>
        <w:rPr>
          <w:rFonts w:ascii="Arial" w:hAnsi="Arial" w:cs="Arial"/>
          <w:szCs w:val="24"/>
        </w:rPr>
      </w:pPr>
    </w:p>
    <w:p w:rsidR="001B0E22" w:rsidRPr="00E70263" w:rsidRDefault="001B0E22" w:rsidP="001B0E22">
      <w:pPr>
        <w:pStyle w:val="Sinespaciado"/>
        <w:spacing w:line="360" w:lineRule="auto"/>
        <w:jc w:val="both"/>
        <w:rPr>
          <w:rFonts w:ascii="Arial" w:hAnsi="Arial" w:cs="Arial"/>
          <w:szCs w:val="24"/>
        </w:rPr>
      </w:pPr>
      <w:r w:rsidRPr="00E70263">
        <w:rPr>
          <w:rFonts w:ascii="Arial" w:hAnsi="Arial" w:cs="Arial"/>
          <w:szCs w:val="24"/>
        </w:rPr>
        <w:t xml:space="preserve">Que tiene por objeto turnar a la Comisión de </w:t>
      </w:r>
      <w:r>
        <w:rPr>
          <w:rFonts w:ascii="Arial" w:hAnsi="Arial" w:cs="Arial"/>
          <w:szCs w:val="24"/>
        </w:rPr>
        <w:t>Hacienda, Patrimonio y Presupuesto para que se analice el proyecto y se integre a la Ley de Ingresos 2020, para que las cuentas de predial y agua potable que tengan adeudo de más de 6 años prescriban de manera automática solo por el ejercicio fiscal 2020, siempre que sea a comparecencia del ciudadano solicitante y se comprometa a pagar en una sola exhibición o mediante convenio el total del impuesto que aplique para cinco años, de conformidad con el artículo 61 de la Ley de Hacienda Municipal del Estado de Jalisco, con la finalidad de incrementar la recaudación municipal para mejorar los servicios públicos que presta. D</w:t>
      </w:r>
      <w:r w:rsidRPr="00E70263">
        <w:rPr>
          <w:rFonts w:ascii="Arial" w:hAnsi="Arial" w:cs="Arial"/>
          <w:szCs w:val="24"/>
        </w:rPr>
        <w:t>e</w:t>
      </w:r>
      <w:r w:rsidRPr="00E70263">
        <w:rPr>
          <w:rStyle w:val="Fuentedeprrafopredeter2"/>
          <w:rFonts w:ascii="Arial" w:hAnsi="Arial" w:cs="Arial"/>
        </w:rPr>
        <w:t xml:space="preserve"> acuerdo con la </w:t>
      </w:r>
      <w:r w:rsidRPr="00E70263">
        <w:rPr>
          <w:rFonts w:ascii="Arial" w:hAnsi="Arial" w:cs="Arial"/>
          <w:szCs w:val="24"/>
        </w:rPr>
        <w:t>siguiente:</w:t>
      </w:r>
    </w:p>
    <w:p w:rsidR="001B0E22" w:rsidRPr="00E70263" w:rsidRDefault="001B0E22" w:rsidP="001B0E22">
      <w:pPr>
        <w:pStyle w:val="Sinespaciado"/>
        <w:spacing w:line="360" w:lineRule="auto"/>
        <w:jc w:val="both"/>
        <w:rPr>
          <w:rFonts w:ascii="Arial" w:hAnsi="Arial" w:cs="Arial"/>
          <w:szCs w:val="24"/>
        </w:rPr>
      </w:pPr>
    </w:p>
    <w:p w:rsidR="001B0E22" w:rsidRPr="00E70263" w:rsidRDefault="001B0E22" w:rsidP="001B0E22">
      <w:pPr>
        <w:pStyle w:val="Sinespaciado"/>
        <w:spacing w:line="360" w:lineRule="auto"/>
        <w:jc w:val="center"/>
        <w:rPr>
          <w:rFonts w:ascii="Arial" w:hAnsi="Arial" w:cs="Arial"/>
          <w:b/>
          <w:szCs w:val="24"/>
        </w:rPr>
      </w:pPr>
      <w:r w:rsidRPr="00E70263">
        <w:rPr>
          <w:rFonts w:ascii="Arial" w:hAnsi="Arial" w:cs="Arial"/>
          <w:b/>
          <w:szCs w:val="24"/>
        </w:rPr>
        <w:t>EXPOSICIÓN DE MOTIVOS</w:t>
      </w:r>
    </w:p>
    <w:p w:rsidR="001B0E22" w:rsidRPr="00E70263" w:rsidRDefault="001B0E22" w:rsidP="001B0E22">
      <w:pPr>
        <w:pStyle w:val="Sinespaciado"/>
        <w:spacing w:line="360" w:lineRule="auto"/>
        <w:jc w:val="both"/>
        <w:rPr>
          <w:rFonts w:ascii="Arial" w:hAnsi="Arial" w:cs="Arial"/>
          <w:szCs w:val="24"/>
        </w:rPr>
      </w:pPr>
    </w:p>
    <w:p w:rsidR="001B0E22" w:rsidRDefault="001B0E22" w:rsidP="001B0E22">
      <w:pPr>
        <w:pStyle w:val="Sinespaciado"/>
        <w:spacing w:line="360" w:lineRule="auto"/>
        <w:jc w:val="both"/>
        <w:rPr>
          <w:rFonts w:ascii="Arial" w:hAnsi="Arial" w:cs="Arial"/>
          <w:szCs w:val="24"/>
        </w:rPr>
      </w:pPr>
      <w:r>
        <w:rPr>
          <w:rFonts w:ascii="Arial" w:hAnsi="Arial" w:cs="Arial"/>
          <w:szCs w:val="24"/>
        </w:rPr>
        <w:t xml:space="preserve">El Gobierno de San Pedro Tlaquepaque tiene una amplia cartera de cuentas predial y cuentas de agua potable y alcantarillado de las cuáles un porcentaje considerable presenta adeudos de más de 6 años, no siendo omiso el municipio en requerir el pago, sin embargo y en la mayoría de los casos no hay una respuesta favorable. </w:t>
      </w:r>
    </w:p>
    <w:p w:rsidR="001B0E22" w:rsidRDefault="001B0E22" w:rsidP="001B0E22">
      <w:pPr>
        <w:pStyle w:val="Sinespaciado"/>
        <w:spacing w:line="360" w:lineRule="auto"/>
        <w:jc w:val="both"/>
        <w:rPr>
          <w:rFonts w:ascii="Arial" w:hAnsi="Arial" w:cs="Arial"/>
          <w:szCs w:val="24"/>
        </w:rPr>
      </w:pPr>
    </w:p>
    <w:p w:rsidR="001B0E22" w:rsidRDefault="001B0E22" w:rsidP="001B0E22">
      <w:pPr>
        <w:pStyle w:val="Sinespaciado"/>
        <w:spacing w:line="360" w:lineRule="auto"/>
        <w:jc w:val="both"/>
        <w:rPr>
          <w:rFonts w:ascii="Arial" w:hAnsi="Arial" w:cs="Arial"/>
          <w:szCs w:val="24"/>
        </w:rPr>
      </w:pPr>
      <w:r>
        <w:rPr>
          <w:rFonts w:ascii="Arial" w:hAnsi="Arial" w:cs="Arial"/>
          <w:szCs w:val="24"/>
        </w:rPr>
        <w:t>Siendo el incentivo fiscal un estímulo en forma de bonificaciones en el pago de ciertas obligaciones tributarias que se concede a los sujetos pasivos de dichos tributos para promover la realización de determinadas actividades consideradas de interés por parte del sector público</w:t>
      </w:r>
      <w:r>
        <w:rPr>
          <w:rStyle w:val="Refdenotaalpie"/>
          <w:rFonts w:ascii="Arial" w:hAnsi="Arial" w:cs="Arial"/>
          <w:szCs w:val="24"/>
        </w:rPr>
        <w:footnoteReference w:id="1"/>
      </w:r>
      <w:r>
        <w:rPr>
          <w:rFonts w:ascii="Arial" w:hAnsi="Arial" w:cs="Arial"/>
          <w:szCs w:val="24"/>
        </w:rPr>
        <w:t xml:space="preserve">, puede ser procedente esta iniciativa, en virtud de que el recurso que se obtendrá de está recaudación, será utilizado para mejorar la prestación de los servicios públicos.  </w:t>
      </w:r>
    </w:p>
    <w:p w:rsidR="001B0E22" w:rsidRDefault="001B0E22" w:rsidP="001B0E22">
      <w:pPr>
        <w:pStyle w:val="Sinespaciado"/>
        <w:spacing w:line="360" w:lineRule="auto"/>
        <w:jc w:val="both"/>
        <w:rPr>
          <w:rFonts w:ascii="Arial" w:hAnsi="Arial" w:cs="Arial"/>
          <w:szCs w:val="24"/>
        </w:rPr>
      </w:pPr>
    </w:p>
    <w:p w:rsidR="001B0E22" w:rsidRDefault="001B0E22" w:rsidP="001B0E22">
      <w:pPr>
        <w:pStyle w:val="Sinespaciado"/>
        <w:spacing w:line="360" w:lineRule="auto"/>
        <w:jc w:val="both"/>
        <w:rPr>
          <w:rFonts w:ascii="Arial" w:hAnsi="Arial" w:cs="Arial"/>
          <w:szCs w:val="24"/>
        </w:rPr>
      </w:pPr>
      <w:r>
        <w:rPr>
          <w:rFonts w:ascii="Arial" w:hAnsi="Arial" w:cs="Arial"/>
          <w:szCs w:val="24"/>
        </w:rPr>
        <w:t>En algunas gestiones que hemos realizado, nos han respondido que no son posibles por falta de presupuesto, como lo son las siguientes:</w:t>
      </w:r>
    </w:p>
    <w:p w:rsidR="001B0E22" w:rsidRDefault="001B0E22" w:rsidP="001B0E22">
      <w:pPr>
        <w:pStyle w:val="Sinespaciado"/>
        <w:spacing w:line="360" w:lineRule="auto"/>
        <w:jc w:val="both"/>
        <w:rPr>
          <w:rFonts w:ascii="Arial" w:hAnsi="Arial" w:cs="Arial"/>
          <w:szCs w:val="24"/>
        </w:rPr>
      </w:pPr>
    </w:p>
    <w:p w:rsidR="001B0E22" w:rsidRDefault="001B0E22" w:rsidP="001B6BDE">
      <w:pPr>
        <w:pStyle w:val="Sinespaciado"/>
        <w:widowControl w:val="0"/>
        <w:numPr>
          <w:ilvl w:val="0"/>
          <w:numId w:val="60"/>
        </w:numPr>
        <w:suppressAutoHyphens/>
        <w:spacing w:line="360" w:lineRule="auto"/>
        <w:jc w:val="both"/>
        <w:rPr>
          <w:rFonts w:ascii="Arial" w:hAnsi="Arial" w:cs="Arial"/>
          <w:szCs w:val="24"/>
        </w:rPr>
      </w:pPr>
      <w:r>
        <w:rPr>
          <w:rFonts w:ascii="Arial" w:hAnsi="Arial" w:cs="Arial"/>
          <w:szCs w:val="24"/>
        </w:rPr>
        <w:t>Mercados. Se solicitó la reparación de las escaleras del Mercado Municipal de San Martín de las Flores y nos contestaron que no había presupuesto para remodelaciones.</w:t>
      </w:r>
    </w:p>
    <w:p w:rsidR="001B0E22" w:rsidRDefault="001B0E22" w:rsidP="001B6BDE">
      <w:pPr>
        <w:pStyle w:val="Sinespaciado"/>
        <w:widowControl w:val="0"/>
        <w:numPr>
          <w:ilvl w:val="0"/>
          <w:numId w:val="60"/>
        </w:numPr>
        <w:suppressAutoHyphens/>
        <w:spacing w:line="360" w:lineRule="auto"/>
        <w:jc w:val="both"/>
        <w:rPr>
          <w:rFonts w:ascii="Arial" w:hAnsi="Arial" w:cs="Arial"/>
          <w:szCs w:val="24"/>
        </w:rPr>
      </w:pPr>
      <w:r>
        <w:rPr>
          <w:rFonts w:ascii="Arial" w:hAnsi="Arial" w:cs="Arial"/>
          <w:szCs w:val="24"/>
        </w:rPr>
        <w:t>Mantenimiento a Escuelas. Se han solicitado reparaciones a infraestructura escolar y nos han contestado que no se puede atender la petición por falta de presupuesto.</w:t>
      </w:r>
    </w:p>
    <w:p w:rsidR="001B0E22" w:rsidRDefault="001B0E22" w:rsidP="001B6BDE">
      <w:pPr>
        <w:pStyle w:val="Sinespaciado"/>
        <w:widowControl w:val="0"/>
        <w:numPr>
          <w:ilvl w:val="0"/>
          <w:numId w:val="60"/>
        </w:numPr>
        <w:suppressAutoHyphens/>
        <w:spacing w:line="360" w:lineRule="auto"/>
        <w:jc w:val="both"/>
        <w:rPr>
          <w:rFonts w:ascii="Arial" w:hAnsi="Arial" w:cs="Arial"/>
          <w:szCs w:val="24"/>
        </w:rPr>
      </w:pPr>
      <w:r>
        <w:rPr>
          <w:rFonts w:ascii="Arial" w:hAnsi="Arial" w:cs="Arial"/>
          <w:szCs w:val="24"/>
        </w:rPr>
        <w:t xml:space="preserve">Salud animal. Solicitamos se realizara la captura de canes callejeros, respondiéndonos que el vehículo para capturas se encontraba más tiempo en el taller que prestando servicio. </w:t>
      </w:r>
    </w:p>
    <w:p w:rsidR="001B0E22" w:rsidRDefault="001B0E22" w:rsidP="001B6BDE">
      <w:pPr>
        <w:pStyle w:val="Sinespaciado"/>
        <w:widowControl w:val="0"/>
        <w:numPr>
          <w:ilvl w:val="0"/>
          <w:numId w:val="60"/>
        </w:numPr>
        <w:suppressAutoHyphens/>
        <w:spacing w:line="360" w:lineRule="auto"/>
        <w:jc w:val="both"/>
        <w:rPr>
          <w:rFonts w:ascii="Arial" w:hAnsi="Arial" w:cs="Arial"/>
          <w:szCs w:val="24"/>
        </w:rPr>
      </w:pPr>
      <w:r>
        <w:rPr>
          <w:rFonts w:ascii="Arial" w:hAnsi="Arial" w:cs="Arial"/>
          <w:szCs w:val="24"/>
        </w:rPr>
        <w:t>Aseo Público. Reportamos que en la Colonia Santibañez el servicio de recolección de basura era irregular y nos contestaron que el vehículo se encontraba en el taller.</w:t>
      </w:r>
    </w:p>
    <w:p w:rsidR="001B0E22" w:rsidRDefault="001B0E22" w:rsidP="001B0E22">
      <w:pPr>
        <w:pStyle w:val="Sinespaciado"/>
        <w:spacing w:line="360" w:lineRule="auto"/>
        <w:jc w:val="both"/>
        <w:rPr>
          <w:rFonts w:ascii="Arial" w:hAnsi="Arial" w:cs="Arial"/>
          <w:szCs w:val="24"/>
        </w:rPr>
      </w:pPr>
    </w:p>
    <w:p w:rsidR="001B0E22" w:rsidRDefault="001B0E22" w:rsidP="001B0E22">
      <w:pPr>
        <w:pStyle w:val="Sinespaciado"/>
        <w:spacing w:line="360" w:lineRule="auto"/>
        <w:jc w:val="both"/>
        <w:rPr>
          <w:rFonts w:ascii="Arial" w:hAnsi="Arial" w:cs="Arial"/>
          <w:szCs w:val="24"/>
        </w:rPr>
      </w:pPr>
      <w:r>
        <w:rPr>
          <w:rFonts w:ascii="Arial" w:hAnsi="Arial" w:cs="Arial"/>
          <w:szCs w:val="24"/>
        </w:rPr>
        <w:t>Estos son sólo algunos ejemplos de gestiones de servicios que no se han concretado por falta de presupuesto.</w:t>
      </w:r>
    </w:p>
    <w:p w:rsidR="001B0E22" w:rsidRDefault="001B0E22" w:rsidP="001B0E22">
      <w:pPr>
        <w:pStyle w:val="Sinespaciado"/>
        <w:spacing w:line="360" w:lineRule="auto"/>
        <w:jc w:val="both"/>
        <w:rPr>
          <w:rFonts w:ascii="Arial" w:hAnsi="Arial" w:cs="Arial"/>
          <w:szCs w:val="24"/>
        </w:rPr>
      </w:pPr>
    </w:p>
    <w:p w:rsidR="001B0E22" w:rsidRDefault="001B0E22" w:rsidP="001B0E22">
      <w:pPr>
        <w:pStyle w:val="Sinespaciado"/>
        <w:spacing w:line="360" w:lineRule="auto"/>
        <w:jc w:val="both"/>
        <w:rPr>
          <w:rFonts w:ascii="Arial" w:hAnsi="Arial" w:cs="Arial"/>
          <w:szCs w:val="24"/>
        </w:rPr>
      </w:pPr>
      <w:r>
        <w:rPr>
          <w:rFonts w:ascii="Arial" w:hAnsi="Arial" w:cs="Arial"/>
          <w:szCs w:val="24"/>
        </w:rPr>
        <w:t xml:space="preserve">De aprobarse el presente proyecto se buscará el mecanismo para que los ingresos percibidos en este rubro, sea única y exclusivamente destinados a mejorar los servicios públicos que presta el municipio y que se encuentran inscritos en el artículo 115 fracción III de la Constitución Política de los Estados Unidos Mexicanos.  </w:t>
      </w:r>
    </w:p>
    <w:p w:rsidR="001B0E22" w:rsidRDefault="001B0E22" w:rsidP="001B0E22">
      <w:pPr>
        <w:pStyle w:val="Sinespaciado"/>
        <w:spacing w:line="360" w:lineRule="auto"/>
        <w:jc w:val="both"/>
        <w:rPr>
          <w:rFonts w:ascii="Arial" w:hAnsi="Arial" w:cs="Arial"/>
          <w:szCs w:val="24"/>
        </w:rPr>
      </w:pPr>
    </w:p>
    <w:p w:rsidR="001B0E22" w:rsidRPr="00E70263" w:rsidRDefault="001B0E22" w:rsidP="001B0E22">
      <w:pPr>
        <w:pStyle w:val="Sinespaciado"/>
        <w:spacing w:line="360" w:lineRule="auto"/>
        <w:jc w:val="both"/>
        <w:rPr>
          <w:rFonts w:ascii="Arial" w:hAnsi="Arial" w:cs="Arial"/>
          <w:b/>
          <w:szCs w:val="24"/>
        </w:rPr>
      </w:pPr>
      <w:r w:rsidRPr="00E70263">
        <w:rPr>
          <w:rFonts w:ascii="Arial" w:hAnsi="Arial" w:cs="Arial"/>
          <w:szCs w:val="24"/>
        </w:rPr>
        <w:t xml:space="preserve">Por lo anteriormente expuesto, tomando en consideración los argumentos referidos, y en uso de las facultades planteadas en el presente documento, </w:t>
      </w:r>
      <w:r>
        <w:rPr>
          <w:rFonts w:ascii="Arial" w:hAnsi="Arial" w:cs="Arial"/>
          <w:szCs w:val="24"/>
        </w:rPr>
        <w:t xml:space="preserve">me  </w:t>
      </w:r>
      <w:r w:rsidRPr="00E70263">
        <w:rPr>
          <w:rFonts w:ascii="Arial" w:hAnsi="Arial" w:cs="Arial"/>
          <w:szCs w:val="24"/>
        </w:rPr>
        <w:t>permit</w:t>
      </w:r>
      <w:r>
        <w:rPr>
          <w:rFonts w:ascii="Arial" w:hAnsi="Arial" w:cs="Arial"/>
          <w:szCs w:val="24"/>
        </w:rPr>
        <w:t xml:space="preserve">o </w:t>
      </w:r>
      <w:r w:rsidRPr="00E70263">
        <w:rPr>
          <w:rFonts w:ascii="Arial" w:hAnsi="Arial" w:cs="Arial"/>
          <w:szCs w:val="24"/>
          <w:lang w:val="es-PA"/>
        </w:rPr>
        <w:t xml:space="preserve">poner a consideración de este Órgano de Gobierno la siguiente </w:t>
      </w:r>
      <w:r>
        <w:rPr>
          <w:rFonts w:ascii="Arial" w:hAnsi="Arial" w:cs="Arial"/>
          <w:b/>
          <w:szCs w:val="24"/>
        </w:rPr>
        <w:t>Iniciativa para Turno a Comisiones</w:t>
      </w:r>
      <w:r w:rsidRPr="00E70263">
        <w:rPr>
          <w:rFonts w:ascii="Arial" w:hAnsi="Arial" w:cs="Arial"/>
          <w:b/>
          <w:szCs w:val="24"/>
        </w:rPr>
        <w:t xml:space="preserve"> </w:t>
      </w:r>
      <w:r w:rsidRPr="00E70263">
        <w:rPr>
          <w:rFonts w:ascii="Arial" w:hAnsi="Arial" w:cs="Arial"/>
          <w:szCs w:val="24"/>
        </w:rPr>
        <w:t>con el siguiente</w:t>
      </w:r>
    </w:p>
    <w:p w:rsidR="001B0E22" w:rsidRPr="00E70263" w:rsidRDefault="001B0E22" w:rsidP="001B0E22">
      <w:pPr>
        <w:pStyle w:val="Sinespaciado"/>
        <w:spacing w:line="360" w:lineRule="auto"/>
        <w:jc w:val="both"/>
        <w:rPr>
          <w:rFonts w:ascii="Arial" w:hAnsi="Arial" w:cs="Arial"/>
          <w:szCs w:val="24"/>
        </w:rPr>
      </w:pPr>
    </w:p>
    <w:p w:rsidR="001B0E22" w:rsidRPr="00E70263" w:rsidRDefault="001B0E22" w:rsidP="001B0E22">
      <w:pPr>
        <w:pStyle w:val="Sinespaciado"/>
        <w:spacing w:line="360" w:lineRule="auto"/>
        <w:jc w:val="center"/>
        <w:rPr>
          <w:rFonts w:ascii="Arial" w:hAnsi="Arial" w:cs="Arial"/>
          <w:b/>
          <w:szCs w:val="24"/>
        </w:rPr>
      </w:pPr>
      <w:r w:rsidRPr="00E70263">
        <w:rPr>
          <w:rFonts w:ascii="Arial" w:hAnsi="Arial" w:cs="Arial"/>
          <w:b/>
          <w:szCs w:val="24"/>
        </w:rPr>
        <w:t>PUNTO DE ACUERDO:</w:t>
      </w:r>
    </w:p>
    <w:p w:rsidR="001B0E22" w:rsidRDefault="001B0E22" w:rsidP="001B0E22">
      <w:pPr>
        <w:pStyle w:val="Sinespaciado"/>
        <w:spacing w:line="360" w:lineRule="auto"/>
        <w:jc w:val="both"/>
        <w:rPr>
          <w:rFonts w:ascii="Arial" w:hAnsi="Arial" w:cs="Arial"/>
          <w:szCs w:val="24"/>
        </w:rPr>
      </w:pPr>
      <w:r w:rsidRPr="00E70263">
        <w:rPr>
          <w:rFonts w:ascii="Arial" w:hAnsi="Arial" w:cs="Arial"/>
          <w:b/>
          <w:szCs w:val="24"/>
        </w:rPr>
        <w:t>Único.-</w:t>
      </w:r>
      <w:r w:rsidRPr="00E70263">
        <w:rPr>
          <w:rFonts w:ascii="Arial" w:hAnsi="Arial" w:cs="Arial"/>
          <w:szCs w:val="24"/>
        </w:rPr>
        <w:t xml:space="preserve"> El pleno del Ayuntamiento Constitucional de San Pedro Tlaquepaque, aprueba la presente iniciativa</w:t>
      </w:r>
      <w:r>
        <w:rPr>
          <w:rFonts w:ascii="Arial" w:hAnsi="Arial" w:cs="Arial"/>
          <w:szCs w:val="24"/>
        </w:rPr>
        <w:t>, q</w:t>
      </w:r>
      <w:r w:rsidRPr="00E70263">
        <w:rPr>
          <w:rFonts w:ascii="Arial" w:hAnsi="Arial" w:cs="Arial"/>
          <w:szCs w:val="24"/>
        </w:rPr>
        <w:t xml:space="preserve">ue tiene por objeto turnar a la Comisión de </w:t>
      </w:r>
      <w:r>
        <w:rPr>
          <w:rFonts w:ascii="Arial" w:hAnsi="Arial" w:cs="Arial"/>
          <w:szCs w:val="24"/>
        </w:rPr>
        <w:t>Hacienda, Patrimonio y Presupuesto para que se analice el proyecto y se integre a la Ley de Ingresos 2020, para que las cuentas de predial y agua potable que tengan adeudo de más de 6 años prescriban de manera automática solo por el ejercicio fiscal 2020, siempre que sea a comparecencia del ciudadano solicitante y se comprometa a pagar en una sola exhibición o mediante convenio el total del impuesto que aplique para cinco años, de conformidad con el artículo 61 de la Ley de Hacienda Municipal del Estado de Jalisco, con la finalidad de incrementar la recaudación municipal para mejorar los servicios públicos que presta.</w:t>
      </w:r>
    </w:p>
    <w:p w:rsidR="001B0E22" w:rsidRPr="00E70263" w:rsidRDefault="001B0E22" w:rsidP="001B0E22">
      <w:pPr>
        <w:pStyle w:val="Sinespaciado"/>
        <w:spacing w:line="360" w:lineRule="auto"/>
        <w:jc w:val="both"/>
        <w:rPr>
          <w:rFonts w:ascii="Arial" w:hAnsi="Arial" w:cs="Arial"/>
          <w:szCs w:val="24"/>
        </w:rPr>
      </w:pPr>
    </w:p>
    <w:p w:rsidR="001B0E22" w:rsidRPr="00E70263" w:rsidRDefault="001B0E22" w:rsidP="001B0E22">
      <w:pPr>
        <w:pStyle w:val="Sinespaciado"/>
        <w:spacing w:line="360" w:lineRule="auto"/>
        <w:jc w:val="both"/>
        <w:rPr>
          <w:rFonts w:ascii="Arial" w:hAnsi="Arial" w:cs="Arial"/>
          <w:szCs w:val="24"/>
        </w:rPr>
      </w:pPr>
      <w:r w:rsidRPr="00E70263">
        <w:rPr>
          <w:rFonts w:ascii="Arial" w:hAnsi="Arial" w:cs="Arial"/>
          <w:b/>
          <w:szCs w:val="24"/>
        </w:rPr>
        <w:t>Notifíquese.-</w:t>
      </w:r>
      <w:r w:rsidRPr="00E70263">
        <w:rPr>
          <w:rFonts w:ascii="Arial" w:hAnsi="Arial" w:cs="Arial"/>
          <w:szCs w:val="24"/>
        </w:rPr>
        <w:t xml:space="preserve"> A l</w:t>
      </w:r>
      <w:r>
        <w:rPr>
          <w:rFonts w:ascii="Arial" w:hAnsi="Arial" w:cs="Arial"/>
          <w:szCs w:val="24"/>
        </w:rPr>
        <w:t xml:space="preserve">os integrantes de la Comisión Edilicia </w:t>
      </w:r>
      <w:r w:rsidRPr="00E70263">
        <w:rPr>
          <w:rFonts w:ascii="Arial" w:hAnsi="Arial" w:cs="Arial"/>
          <w:szCs w:val="24"/>
        </w:rPr>
        <w:t xml:space="preserve">de </w:t>
      </w:r>
      <w:r>
        <w:rPr>
          <w:rFonts w:ascii="Arial" w:hAnsi="Arial" w:cs="Arial"/>
          <w:szCs w:val="24"/>
        </w:rPr>
        <w:t xml:space="preserve">Hacienda, Patrimonio y Presupuesto. </w:t>
      </w:r>
    </w:p>
    <w:p w:rsidR="001B0E22" w:rsidRPr="00E70263" w:rsidRDefault="001B0E22" w:rsidP="001B0E22">
      <w:pPr>
        <w:pStyle w:val="Sinespaciado"/>
        <w:spacing w:line="360" w:lineRule="auto"/>
        <w:jc w:val="center"/>
        <w:rPr>
          <w:rFonts w:ascii="Arial" w:hAnsi="Arial" w:cs="Arial"/>
          <w:b/>
          <w:szCs w:val="24"/>
        </w:rPr>
      </w:pPr>
      <w:r w:rsidRPr="00E70263">
        <w:rPr>
          <w:rFonts w:ascii="Arial" w:hAnsi="Arial" w:cs="Arial"/>
          <w:b/>
          <w:szCs w:val="24"/>
        </w:rPr>
        <w:t>Atentamente</w:t>
      </w:r>
    </w:p>
    <w:p w:rsidR="001B0E22" w:rsidRPr="00E70263" w:rsidRDefault="001B0E22" w:rsidP="001B0E22">
      <w:pPr>
        <w:pStyle w:val="Sinespaciado"/>
        <w:spacing w:line="360" w:lineRule="auto"/>
        <w:jc w:val="center"/>
        <w:rPr>
          <w:rFonts w:ascii="Arial" w:hAnsi="Arial" w:cs="Arial"/>
          <w:b/>
          <w:szCs w:val="24"/>
        </w:rPr>
      </w:pPr>
      <w:r w:rsidRPr="00E70263">
        <w:rPr>
          <w:rFonts w:ascii="Arial" w:hAnsi="Arial" w:cs="Arial"/>
          <w:b/>
          <w:szCs w:val="24"/>
        </w:rPr>
        <w:t xml:space="preserve">San Pedro Tlaquepaque, a </w:t>
      </w:r>
      <w:r>
        <w:rPr>
          <w:rFonts w:ascii="Arial" w:hAnsi="Arial" w:cs="Arial"/>
          <w:b/>
          <w:szCs w:val="24"/>
        </w:rPr>
        <w:t xml:space="preserve">25 de junio de </w:t>
      </w:r>
      <w:r w:rsidRPr="00E70263">
        <w:rPr>
          <w:rFonts w:ascii="Arial" w:hAnsi="Arial" w:cs="Arial"/>
          <w:b/>
          <w:szCs w:val="24"/>
        </w:rPr>
        <w:t>201</w:t>
      </w:r>
      <w:r>
        <w:rPr>
          <w:rFonts w:ascii="Arial" w:hAnsi="Arial" w:cs="Arial"/>
          <w:b/>
          <w:szCs w:val="24"/>
        </w:rPr>
        <w:t>9</w:t>
      </w:r>
    </w:p>
    <w:p w:rsidR="001B0E22" w:rsidRDefault="001B0E22" w:rsidP="001B0E22">
      <w:pPr>
        <w:pStyle w:val="Sinespaciado"/>
        <w:spacing w:line="360" w:lineRule="auto"/>
        <w:jc w:val="center"/>
        <w:rPr>
          <w:rFonts w:ascii="Arial" w:hAnsi="Arial" w:cs="Arial"/>
          <w:b/>
          <w:szCs w:val="24"/>
        </w:rPr>
      </w:pPr>
      <w:r>
        <w:rPr>
          <w:rFonts w:ascii="Arial" w:hAnsi="Arial" w:cs="Arial"/>
          <w:b/>
          <w:szCs w:val="24"/>
        </w:rPr>
        <w:t xml:space="preserve">C. Alberto Alfaro García </w:t>
      </w:r>
    </w:p>
    <w:p w:rsidR="001B0E22" w:rsidRPr="00D26A06" w:rsidRDefault="001B0E22" w:rsidP="001B0E22">
      <w:pPr>
        <w:pStyle w:val="Sinespaciado"/>
        <w:spacing w:line="360" w:lineRule="auto"/>
        <w:jc w:val="center"/>
        <w:rPr>
          <w:rFonts w:ascii="Arial" w:hAnsi="Arial" w:cs="Arial"/>
          <w:szCs w:val="24"/>
        </w:rPr>
      </w:pPr>
      <w:r>
        <w:rPr>
          <w:rFonts w:ascii="Arial" w:hAnsi="Arial" w:cs="Arial"/>
          <w:b/>
          <w:szCs w:val="24"/>
        </w:rPr>
        <w:t xml:space="preserve">Regidor </w:t>
      </w:r>
    </w:p>
    <w:p w:rsidR="001B0E22" w:rsidRPr="00D26A06" w:rsidRDefault="00D26A06" w:rsidP="001B0E22">
      <w:pPr>
        <w:pStyle w:val="Sinespaciado"/>
        <w:spacing w:line="360" w:lineRule="auto"/>
        <w:jc w:val="center"/>
        <w:rPr>
          <w:rFonts w:ascii="Arial" w:hAnsi="Arial" w:cs="Arial"/>
          <w:szCs w:val="24"/>
        </w:rPr>
      </w:pPr>
      <w:r w:rsidRPr="00D26A06">
        <w:rPr>
          <w:rFonts w:ascii="Arial" w:hAnsi="Arial" w:cs="Arial"/>
          <w:szCs w:val="24"/>
        </w:rPr>
        <w:t>------------------------------------------------------------------------------------------------------------------------------------------------------------------------------------------------------------------------</w:t>
      </w:r>
    </w:p>
    <w:p w:rsidR="000B21F9" w:rsidRPr="007D6934" w:rsidRDefault="00BA1D1D" w:rsidP="000B21F9">
      <w:pPr>
        <w:jc w:val="both"/>
        <w:rPr>
          <w:rFonts w:ascii="Arial" w:hAnsi="Arial" w:cs="Arial"/>
          <w:sz w:val="24"/>
          <w:szCs w:val="24"/>
        </w:rPr>
      </w:pPr>
      <w:r w:rsidRPr="00132952">
        <w:rPr>
          <w:rFonts w:ascii="Arial" w:hAnsi="Arial" w:cs="Arial"/>
          <w:sz w:val="24"/>
          <w:szCs w:val="24"/>
        </w:rPr>
        <w:t>Con la palabra la Presidente Municipal, C. María Elena Limón García: Por lo que en votaci</w:t>
      </w:r>
      <w:r w:rsidRPr="00BA1D1D">
        <w:rPr>
          <w:rFonts w:ascii="Arial" w:hAnsi="Arial" w:cs="Arial"/>
          <w:sz w:val="24"/>
          <w:szCs w:val="24"/>
        </w:rPr>
        <w:t>ón económica les pregunto, quienes estén por la afirmativa</w:t>
      </w:r>
      <w:r w:rsidR="00D26A06">
        <w:rPr>
          <w:rFonts w:ascii="Arial" w:hAnsi="Arial" w:cs="Arial"/>
          <w:sz w:val="24"/>
          <w:szCs w:val="24"/>
        </w:rPr>
        <w:t xml:space="preserve"> del turno a comisiones propuesto,</w:t>
      </w:r>
      <w:r w:rsidRPr="00BA1D1D">
        <w:rPr>
          <w:rFonts w:ascii="Arial" w:hAnsi="Arial" w:cs="Arial"/>
          <w:sz w:val="24"/>
          <w:szCs w:val="24"/>
        </w:rPr>
        <w:t xml:space="preserve"> favor de manifestarlo. Es aprobado por unanimidad, bajo el siguiente:---------------------------------------------------------------------------</w:t>
      </w:r>
      <w:r w:rsidRPr="00D26A06">
        <w:rPr>
          <w:rFonts w:ascii="Arial" w:hAnsi="Arial" w:cs="Arial"/>
          <w:sz w:val="24"/>
          <w:szCs w:val="24"/>
        </w:rPr>
        <w:t>-----------------------------------------------------------------------</w:t>
      </w:r>
      <w:r w:rsidR="00D26A06" w:rsidRPr="00D26A06">
        <w:rPr>
          <w:rFonts w:ascii="Arial" w:hAnsi="Arial" w:cs="Arial"/>
          <w:sz w:val="24"/>
          <w:szCs w:val="24"/>
        </w:rPr>
        <w:t>------------</w:t>
      </w:r>
      <w:r w:rsidRPr="00D26A06">
        <w:rPr>
          <w:rFonts w:ascii="Arial" w:hAnsi="Arial" w:cs="Arial"/>
          <w:sz w:val="24"/>
          <w:szCs w:val="24"/>
        </w:rPr>
        <w:t>------</w:t>
      </w:r>
      <w:r w:rsidRPr="00D26A06">
        <w:rPr>
          <w:rFonts w:ascii="Arial" w:hAnsi="Arial" w:cs="Arial"/>
          <w:b/>
          <w:sz w:val="24"/>
          <w:szCs w:val="24"/>
        </w:rPr>
        <w:t>ACUERDO NÚMERO 1146/2019/TC</w:t>
      </w:r>
      <w:r w:rsidRPr="00D26A06">
        <w:rPr>
          <w:rFonts w:ascii="Arial" w:hAnsi="Arial" w:cs="Arial"/>
          <w:sz w:val="24"/>
          <w:szCs w:val="24"/>
        </w:rPr>
        <w:t>------------------------------------------------------------------------------------------------------------</w:t>
      </w:r>
      <w:r w:rsidR="00D26A06" w:rsidRPr="00D26A06">
        <w:rPr>
          <w:rFonts w:ascii="Arial" w:hAnsi="Arial" w:cs="Arial"/>
          <w:sz w:val="24"/>
          <w:szCs w:val="24"/>
        </w:rPr>
        <w:t>----------------</w:t>
      </w:r>
      <w:r w:rsidRPr="00D26A06">
        <w:rPr>
          <w:rStyle w:val="normaltextrun"/>
          <w:rFonts w:ascii="Arial" w:hAnsi="Arial" w:cs="Arial"/>
          <w:b/>
          <w:bCs/>
          <w:sz w:val="24"/>
          <w:szCs w:val="24"/>
        </w:rPr>
        <w:t>ÚNICO.- </w:t>
      </w:r>
      <w:r w:rsidRPr="00D26A06">
        <w:rPr>
          <w:rStyle w:val="normaltextrun"/>
          <w:rFonts w:ascii="Arial" w:hAnsi="Arial" w:cs="Arial"/>
          <w:sz w:val="24"/>
          <w:szCs w:val="24"/>
        </w:rPr>
        <w:t>El Pleno del H. Ayuntamiento Constitucional del Municipio de San Pedro Tlaquepaque, Jalisco,</w:t>
      </w:r>
      <w:r w:rsidRPr="00D26A06">
        <w:rPr>
          <w:rStyle w:val="normaltextrun"/>
          <w:rFonts w:ascii="Arial" w:hAnsi="Arial" w:cs="Arial"/>
          <w:b/>
          <w:bCs/>
          <w:sz w:val="24"/>
          <w:szCs w:val="24"/>
        </w:rPr>
        <w:t> </w:t>
      </w:r>
      <w:r w:rsidRPr="00D26A06">
        <w:rPr>
          <w:rStyle w:val="normaltextrun"/>
          <w:rFonts w:ascii="Arial" w:hAnsi="Arial" w:cs="Arial"/>
          <w:bCs/>
          <w:sz w:val="24"/>
          <w:szCs w:val="24"/>
        </w:rPr>
        <w:t xml:space="preserve">aprueba y autoriza </w:t>
      </w:r>
      <w:r w:rsidRPr="00D26A06">
        <w:rPr>
          <w:rFonts w:ascii="Arial" w:hAnsi="Arial" w:cs="Arial"/>
          <w:sz w:val="24"/>
          <w:szCs w:val="24"/>
        </w:rPr>
        <w:t>la</w:t>
      </w:r>
      <w:r w:rsidRPr="00D26A06">
        <w:rPr>
          <w:rFonts w:ascii="Arial" w:hAnsi="Arial" w:cs="Arial"/>
          <w:b/>
          <w:sz w:val="24"/>
          <w:szCs w:val="24"/>
        </w:rPr>
        <w:t xml:space="preserve"> </w:t>
      </w:r>
      <w:r w:rsidRPr="00D26A06">
        <w:rPr>
          <w:rFonts w:ascii="Arial" w:hAnsi="Arial" w:cs="Arial"/>
          <w:sz w:val="24"/>
          <w:szCs w:val="24"/>
        </w:rPr>
        <w:t>iniciativa que tiene por objeto turnar a la Comisión de Hacienda, Patrimonio y Presupuesto para que se analice el proyecto y se integre a la Ley de Ingresos 2020, para que las cuentas de predial y agua potable que tengan adeudo de más de 6 años prescriban de manera automática solo por el ejercicio fiscal 2020, siempre que sea a comparecencia del ciudadano solicitante y se comprometa a pagar en una sola exhibición o mediante convenio el total del impuesto que aplique para cinco años, de conformidad con el artículo 61 de la Ley de Hacienda Municipal del Estado de Jalisco, con la finalidad de incrementar la recaudación municipal para mejorar los servicios públicos que presta</w:t>
      </w:r>
      <w:r w:rsidRPr="00BA1D1D">
        <w:rPr>
          <w:rFonts w:ascii="Arial" w:hAnsi="Arial" w:cs="Arial"/>
        </w:rPr>
        <w:t>.-----------------------------------------------------------------------------------------------------------------</w:t>
      </w:r>
      <w:r w:rsidR="00D26A06">
        <w:rPr>
          <w:rFonts w:ascii="Arial" w:hAnsi="Arial" w:cs="Arial"/>
        </w:rPr>
        <w:t>---------------------</w:t>
      </w:r>
      <w:r w:rsidR="005C0D4B" w:rsidRPr="00EC7E16">
        <w:rPr>
          <w:rFonts w:ascii="Arial" w:hAnsi="Arial" w:cs="Arial"/>
          <w:b/>
          <w:color w:val="000000" w:themeColor="text1"/>
          <w:sz w:val="24"/>
          <w:szCs w:val="24"/>
        </w:rPr>
        <w:t>FUNDAMENTO LEGAL.-</w:t>
      </w:r>
      <w:r w:rsidR="005C0D4B" w:rsidRPr="00EC7E16">
        <w:rPr>
          <w:rFonts w:ascii="Arial" w:hAnsi="Arial" w:cs="Arial"/>
          <w:i/>
          <w:color w:val="000000" w:themeColor="text1"/>
          <w:sz w:val="24"/>
          <w:szCs w:val="24"/>
        </w:rPr>
        <w:t xml:space="preserve"> </w:t>
      </w:r>
      <w:r w:rsidR="005C0D4B"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5C0D4B"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5C0D4B">
        <w:rPr>
          <w:rStyle w:val="Fuentedeprrafopredeter1"/>
          <w:rFonts w:ascii="Arial" w:hAnsi="Arial" w:cs="Arial"/>
          <w:color w:val="000000" w:themeColor="text1"/>
          <w:sz w:val="24"/>
          <w:szCs w:val="24"/>
        </w:rPr>
        <w:t>.</w:t>
      </w:r>
      <w:r w:rsidR="00D26A06">
        <w:rPr>
          <w:rStyle w:val="Fuentedeprrafopredeter1"/>
          <w:rFonts w:ascii="Arial" w:hAnsi="Arial" w:cs="Arial"/>
          <w:color w:val="000000" w:themeColor="text1"/>
          <w:sz w:val="24"/>
          <w:szCs w:val="24"/>
        </w:rPr>
        <w:t>--------------------------------------------------------------------------------------------------------------------------------------------</w:t>
      </w:r>
      <w:r w:rsidR="002822DD" w:rsidRPr="002822DD">
        <w:rPr>
          <w:rFonts w:ascii="Arial" w:hAnsi="Arial" w:cs="Arial"/>
          <w:b/>
          <w:sz w:val="24"/>
          <w:szCs w:val="24"/>
        </w:rPr>
        <w:t xml:space="preserve">NOTIFÍQUESE.- </w:t>
      </w:r>
      <w:r w:rsidR="002822DD" w:rsidRPr="002822DD">
        <w:rPr>
          <w:rFonts w:ascii="Arial" w:hAnsi="Arial" w:cs="Arial"/>
          <w:color w:val="000000" w:themeColor="text1"/>
          <w:sz w:val="24"/>
          <w:szCs w:val="24"/>
        </w:rPr>
        <w:t>Presidente de la Comisión Edilicia de Hacienda, Patrimonio y Presupuesto</w:t>
      </w:r>
      <w:r w:rsidR="002822DD" w:rsidRPr="002822DD">
        <w:rPr>
          <w:rFonts w:ascii="Arial" w:hAnsi="Arial" w:cs="Arial"/>
          <w:sz w:val="24"/>
          <w:szCs w:val="24"/>
        </w:rPr>
        <w:t>, para su conocimiento y efectos legales a que haya lugar.--------------------------------------------------------------------------</w:t>
      </w:r>
      <w:r w:rsidR="00D26A06">
        <w:rPr>
          <w:rFonts w:ascii="Arial" w:hAnsi="Arial" w:cs="Arial"/>
          <w:sz w:val="24"/>
          <w:szCs w:val="24"/>
        </w:rPr>
        <w:t>-------------------------------------------------------------------------------------------------------------</w:t>
      </w:r>
      <w:r w:rsidR="00257F1C" w:rsidRPr="00733E72">
        <w:rPr>
          <w:rFonts w:ascii="Arial" w:hAnsi="Arial" w:cs="Arial"/>
          <w:sz w:val="24"/>
          <w:szCs w:val="24"/>
        </w:rPr>
        <w:t>Con la palabra la Presidente Municipal, C. María Elena Limón García:</w:t>
      </w:r>
      <w:r w:rsidR="00BB44E3">
        <w:rPr>
          <w:rFonts w:ascii="Arial" w:hAnsi="Arial" w:cs="Arial"/>
          <w:sz w:val="24"/>
          <w:szCs w:val="24"/>
        </w:rPr>
        <w:t xml:space="preserve"> E</w:t>
      </w:r>
      <w:r w:rsidR="00CF1DF0" w:rsidRPr="00733E72">
        <w:rPr>
          <w:rFonts w:ascii="Arial" w:hAnsi="Arial" w:cs="Arial"/>
          <w:sz w:val="24"/>
          <w:szCs w:val="24"/>
        </w:rPr>
        <w:t xml:space="preserve">n el desahogo del </w:t>
      </w:r>
      <w:r w:rsidR="00CF1DF0" w:rsidRPr="00733E72">
        <w:rPr>
          <w:rFonts w:ascii="Arial" w:hAnsi="Arial" w:cs="Arial"/>
          <w:b/>
          <w:sz w:val="24"/>
          <w:szCs w:val="24"/>
          <w:u w:val="single"/>
        </w:rPr>
        <w:t>SEXTO PUNTO</w:t>
      </w:r>
      <w:r w:rsidR="00CF1DF0" w:rsidRPr="00733E72">
        <w:rPr>
          <w:rFonts w:ascii="Arial" w:hAnsi="Arial" w:cs="Arial"/>
          <w:sz w:val="24"/>
          <w:szCs w:val="24"/>
        </w:rPr>
        <w:t xml:space="preserve"> del orden del día, Lectura, en su caso debate y aprobación de dictámenes de comisiones edilicias,</w:t>
      </w:r>
      <w:r w:rsidR="00CF1DF0" w:rsidRPr="00733E72">
        <w:rPr>
          <w:rFonts w:ascii="Arial" w:hAnsi="Arial" w:cs="Arial"/>
          <w:b/>
          <w:sz w:val="24"/>
          <w:szCs w:val="24"/>
        </w:rPr>
        <w:t xml:space="preserve"> </w:t>
      </w:r>
      <w:r w:rsidR="00CF1DF0" w:rsidRPr="00733E72">
        <w:rPr>
          <w:rFonts w:ascii="Arial" w:hAnsi="Arial" w:cs="Arial"/>
          <w:sz w:val="24"/>
          <w:szCs w:val="24"/>
        </w:rPr>
        <w:t>solicito al Secretario dé lectura a los dictámenes presentados, Secretario.------------------------------------------------------</w:t>
      </w:r>
      <w:r w:rsidR="00AC2A5C" w:rsidRPr="00733E72">
        <w:rPr>
          <w:rFonts w:ascii="Arial" w:hAnsi="Arial" w:cs="Arial"/>
          <w:sz w:val="24"/>
          <w:szCs w:val="24"/>
        </w:rPr>
        <w:t>-----</w:t>
      </w:r>
      <w:r w:rsidR="00CF1DF0" w:rsidRPr="00733E72">
        <w:rPr>
          <w:rFonts w:ascii="Arial" w:hAnsi="Arial" w:cs="Arial"/>
          <w:sz w:val="24"/>
          <w:szCs w:val="24"/>
        </w:rPr>
        <w:t>------------------------</w:t>
      </w:r>
      <w:r w:rsidR="00AC2A5C" w:rsidRPr="00733E72">
        <w:rPr>
          <w:rFonts w:ascii="Arial" w:hAnsi="Arial" w:cs="Arial"/>
          <w:sz w:val="24"/>
          <w:szCs w:val="24"/>
        </w:rPr>
        <w:t>----------------------------</w:t>
      </w:r>
      <w:r w:rsidR="00BB44E3">
        <w:rPr>
          <w:rFonts w:ascii="Arial" w:hAnsi="Arial" w:cs="Arial"/>
          <w:sz w:val="24"/>
          <w:szCs w:val="24"/>
        </w:rPr>
        <w:t>--</w:t>
      </w:r>
      <w:r w:rsidR="00CF1DF0" w:rsidRPr="00733E72">
        <w:rPr>
          <w:rFonts w:ascii="Arial" w:hAnsi="Arial" w:cs="Arial"/>
          <w:sz w:val="24"/>
          <w:szCs w:val="24"/>
        </w:rPr>
        <w:t xml:space="preserve">En uso de la voz el Secretario del Ayuntamiento, Lic. Salvador Ruíz Ayala: </w:t>
      </w:r>
      <w:r w:rsidR="00AA6238" w:rsidRPr="00733E72">
        <w:rPr>
          <w:rFonts w:ascii="Arial" w:hAnsi="Arial" w:cs="Arial"/>
          <w:b/>
          <w:sz w:val="24"/>
          <w:szCs w:val="24"/>
        </w:rPr>
        <w:t>VI.- A).</w:t>
      </w:r>
      <w:r w:rsidR="000B21F9">
        <w:rPr>
          <w:rFonts w:ascii="Arial" w:hAnsi="Arial" w:cs="Arial"/>
          <w:b/>
          <w:sz w:val="24"/>
          <w:szCs w:val="24"/>
        </w:rPr>
        <w:t xml:space="preserve"> </w:t>
      </w:r>
      <w:r w:rsidR="000B21F9" w:rsidRPr="007D6934">
        <w:rPr>
          <w:rFonts w:ascii="Arial" w:hAnsi="Arial" w:cs="Arial"/>
          <w:sz w:val="24"/>
          <w:szCs w:val="24"/>
        </w:rPr>
        <w:t xml:space="preserve">Dictamen formulado por las Comisiones Edilicias de </w:t>
      </w:r>
      <w:r w:rsidR="000B21F9" w:rsidRPr="007D6934">
        <w:rPr>
          <w:rFonts w:ascii="Arial" w:hAnsi="Arial" w:cs="Arial"/>
          <w:b/>
          <w:sz w:val="24"/>
          <w:szCs w:val="24"/>
        </w:rPr>
        <w:t>Turismo y Espectáculos,</w:t>
      </w:r>
      <w:r w:rsidR="000B21F9" w:rsidRPr="007D6934">
        <w:rPr>
          <w:rFonts w:ascii="Arial" w:hAnsi="Arial" w:cs="Arial"/>
          <w:sz w:val="24"/>
          <w:szCs w:val="24"/>
        </w:rPr>
        <w:t xml:space="preserve"> así como </w:t>
      </w:r>
      <w:r w:rsidR="000B21F9" w:rsidRPr="007D6934">
        <w:rPr>
          <w:rFonts w:ascii="Arial" w:hAnsi="Arial" w:cs="Arial"/>
          <w:b/>
          <w:sz w:val="24"/>
          <w:szCs w:val="24"/>
        </w:rPr>
        <w:t>Fomento Artesanal</w:t>
      </w:r>
      <w:r w:rsidR="000B21F9" w:rsidRPr="007D6934">
        <w:rPr>
          <w:rFonts w:ascii="Arial" w:hAnsi="Arial" w:cs="Arial"/>
          <w:sz w:val="24"/>
          <w:szCs w:val="24"/>
        </w:rPr>
        <w:t xml:space="preserve">, mediante el cual se aprueba y autoriza la petición de la Cámara Nacional de Comercio de Tlaquepaque para declarar en nuestro municipio se festeje el </w:t>
      </w:r>
      <w:r w:rsidR="000B21F9" w:rsidRPr="007D6934">
        <w:rPr>
          <w:rFonts w:ascii="Arial" w:hAnsi="Arial" w:cs="Arial"/>
          <w:b/>
          <w:sz w:val="24"/>
          <w:szCs w:val="24"/>
        </w:rPr>
        <w:t>día 12 de marzo de cada año como el “Día del Comerciante”.</w:t>
      </w:r>
      <w:r w:rsidR="00BB44E3">
        <w:rPr>
          <w:rFonts w:ascii="Arial" w:hAnsi="Arial" w:cs="Arial"/>
          <w:sz w:val="24"/>
          <w:szCs w:val="24"/>
        </w:rPr>
        <w:t>-----------------------------------------------------------------------------------------------------------------------------</w:t>
      </w:r>
      <w:r w:rsidR="000B21F9" w:rsidRPr="007D6934">
        <w:rPr>
          <w:rFonts w:ascii="Arial" w:hAnsi="Arial" w:cs="Arial"/>
          <w:sz w:val="24"/>
          <w:szCs w:val="24"/>
        </w:rPr>
        <w:t xml:space="preserve"> </w:t>
      </w:r>
    </w:p>
    <w:p w:rsidR="001B0E22" w:rsidRPr="00F55285" w:rsidRDefault="001B0E22" w:rsidP="001B0E22">
      <w:pPr>
        <w:jc w:val="right"/>
        <w:rPr>
          <w:rFonts w:ascii="Arial" w:hAnsi="Arial" w:cs="Arial"/>
          <w:sz w:val="24"/>
          <w:szCs w:val="24"/>
        </w:rPr>
      </w:pPr>
      <w:r w:rsidRPr="00F55285">
        <w:rPr>
          <w:rFonts w:ascii="Arial" w:hAnsi="Arial" w:cs="Arial"/>
          <w:sz w:val="24"/>
          <w:szCs w:val="24"/>
        </w:rPr>
        <w:t xml:space="preserve">CTE/10/04/2019 </w:t>
      </w:r>
    </w:p>
    <w:p w:rsidR="001B0E22" w:rsidRPr="00F55285" w:rsidRDefault="001B0E22" w:rsidP="001B0E22">
      <w:pPr>
        <w:jc w:val="right"/>
        <w:rPr>
          <w:rFonts w:ascii="Arial" w:hAnsi="Arial" w:cs="Arial"/>
          <w:sz w:val="24"/>
          <w:szCs w:val="24"/>
        </w:rPr>
      </w:pPr>
      <w:r w:rsidRPr="00F55285">
        <w:rPr>
          <w:rFonts w:ascii="Arial" w:hAnsi="Arial" w:cs="Arial"/>
          <w:sz w:val="24"/>
          <w:szCs w:val="24"/>
        </w:rPr>
        <w:t>Sesión Ordinaria de la Comisión de Turismo y Espectáculos, como Convocante</w:t>
      </w:r>
    </w:p>
    <w:p w:rsidR="001B0E22" w:rsidRPr="00F55285" w:rsidRDefault="001B0E22" w:rsidP="001B0E22">
      <w:pPr>
        <w:jc w:val="right"/>
        <w:rPr>
          <w:rFonts w:ascii="Arial" w:hAnsi="Arial" w:cs="Arial"/>
          <w:sz w:val="24"/>
          <w:szCs w:val="24"/>
        </w:rPr>
      </w:pPr>
      <w:r w:rsidRPr="00F55285">
        <w:rPr>
          <w:rFonts w:ascii="Arial" w:hAnsi="Arial" w:cs="Arial"/>
          <w:sz w:val="24"/>
          <w:szCs w:val="24"/>
        </w:rPr>
        <w:t>Comisión de Fomento Artesanal, como coadyuvante</w:t>
      </w:r>
    </w:p>
    <w:p w:rsidR="001B0E22" w:rsidRPr="00F55285" w:rsidRDefault="001B0E22" w:rsidP="001B0E22">
      <w:pPr>
        <w:jc w:val="right"/>
        <w:rPr>
          <w:rFonts w:ascii="Arial" w:hAnsi="Arial" w:cs="Arial"/>
          <w:sz w:val="24"/>
          <w:szCs w:val="24"/>
        </w:rPr>
      </w:pPr>
      <w:r w:rsidRPr="00F55285">
        <w:rPr>
          <w:rFonts w:ascii="Arial" w:hAnsi="Arial" w:cs="Arial"/>
          <w:sz w:val="24"/>
          <w:szCs w:val="24"/>
        </w:rPr>
        <w:t>Asunto: Dictamen.</w:t>
      </w:r>
    </w:p>
    <w:p w:rsidR="001B0E22" w:rsidRPr="00F55285" w:rsidRDefault="001B0E22" w:rsidP="001B0E22">
      <w:pPr>
        <w:jc w:val="right"/>
        <w:rPr>
          <w:rFonts w:ascii="Arial" w:hAnsi="Arial" w:cs="Arial"/>
          <w:sz w:val="24"/>
          <w:szCs w:val="24"/>
        </w:rPr>
      </w:pPr>
      <w:r w:rsidRPr="00F55285">
        <w:rPr>
          <w:rFonts w:ascii="Arial" w:hAnsi="Arial" w:cs="Arial"/>
          <w:sz w:val="24"/>
          <w:szCs w:val="24"/>
        </w:rPr>
        <w:t>Abril  10 de 2019.</w:t>
      </w:r>
    </w:p>
    <w:p w:rsidR="001B0E22" w:rsidRPr="00F55285" w:rsidRDefault="001B0E22" w:rsidP="001B0E22">
      <w:pPr>
        <w:jc w:val="both"/>
        <w:rPr>
          <w:rFonts w:ascii="Arial" w:hAnsi="Arial" w:cs="Arial"/>
          <w:b/>
          <w:sz w:val="24"/>
          <w:szCs w:val="24"/>
        </w:rPr>
      </w:pPr>
      <w:r w:rsidRPr="00F55285">
        <w:rPr>
          <w:rFonts w:ascii="Arial" w:hAnsi="Arial" w:cs="Arial"/>
          <w:sz w:val="24"/>
          <w:szCs w:val="24"/>
        </w:rPr>
        <w:t xml:space="preserve">Los que suscriben, regidores integrantes de la Comisión  Edilicia de Turismo y Espectáculos, como convocante y como coadyuvante la Comisión de Fomento Artesanal,  sometemos a votación el presente </w:t>
      </w:r>
      <w:r w:rsidRPr="00F55285">
        <w:rPr>
          <w:rFonts w:ascii="Arial" w:hAnsi="Arial" w:cs="Arial"/>
          <w:b/>
          <w:sz w:val="24"/>
          <w:szCs w:val="24"/>
        </w:rPr>
        <w:t>DICTAMEN,</w:t>
      </w:r>
      <w:r w:rsidRPr="00F55285">
        <w:rPr>
          <w:rFonts w:ascii="Arial" w:hAnsi="Arial" w:cs="Arial"/>
          <w:sz w:val="24"/>
          <w:szCs w:val="24"/>
        </w:rPr>
        <w:t xml:space="preserve"> el cual tiene por objeto: se apruebe y autorice el presente DICTAMEN, la petición de la Cámara Nacional de Comercio de Tlaquepaque, para declarar que en nuestro Municipio se festeje </w:t>
      </w:r>
      <w:r w:rsidRPr="00F55285">
        <w:rPr>
          <w:rFonts w:ascii="Arial" w:hAnsi="Arial" w:cs="Arial"/>
          <w:b/>
          <w:sz w:val="24"/>
          <w:szCs w:val="24"/>
        </w:rPr>
        <w:t>el día 12 de marzo de cada año como el “Día del comerciante”,</w:t>
      </w:r>
      <w:r w:rsidRPr="00F55285">
        <w:rPr>
          <w:rFonts w:ascii="Arial" w:hAnsi="Arial" w:cs="Arial"/>
          <w:sz w:val="24"/>
          <w:szCs w:val="24"/>
        </w:rPr>
        <w:t xml:space="preserve"> de conformidad con la siguiente:</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Exposición de Motivos</w:t>
      </w:r>
    </w:p>
    <w:p w:rsidR="001B0E22" w:rsidRPr="00F55285" w:rsidRDefault="001B0E22" w:rsidP="001B6BDE">
      <w:pPr>
        <w:pStyle w:val="Prrafodelista"/>
        <w:numPr>
          <w:ilvl w:val="0"/>
          <w:numId w:val="61"/>
        </w:numPr>
        <w:spacing w:after="0" w:line="240" w:lineRule="auto"/>
        <w:jc w:val="both"/>
        <w:rPr>
          <w:rFonts w:ascii="Arial" w:hAnsi="Arial" w:cs="Arial"/>
          <w:b/>
          <w:sz w:val="24"/>
          <w:szCs w:val="24"/>
        </w:rPr>
      </w:pPr>
      <w:r w:rsidRPr="00F55285">
        <w:rPr>
          <w:rFonts w:ascii="Arial" w:hAnsi="Arial" w:cs="Arial"/>
          <w:sz w:val="24"/>
          <w:szCs w:val="24"/>
        </w:rPr>
        <w:t xml:space="preserve">Que con fecha 12 de Marzo de cada año en curso, la Presidencia Municipal recibió un oficio de la Cámara Nacional de Comercio, servicio y Turismo de Tlaquepaque CANACO Servytur Tlaquepaque, donde la intención es solicitar conforme a los procedimientos legales administrativos lo permitan, el declarar o decretar que en nuestro Municipio de San Pedro Tlaquepaque se festeje el día 12 de Marzo de cada año como el  </w:t>
      </w:r>
      <w:r w:rsidRPr="00F55285">
        <w:rPr>
          <w:rFonts w:ascii="Arial" w:hAnsi="Arial" w:cs="Arial"/>
          <w:b/>
          <w:sz w:val="24"/>
          <w:szCs w:val="24"/>
        </w:rPr>
        <w:t>Día del comerciante”.</w:t>
      </w:r>
    </w:p>
    <w:p w:rsidR="001B0E22" w:rsidRPr="00F55285" w:rsidRDefault="001B0E22" w:rsidP="001B0E22">
      <w:pPr>
        <w:pStyle w:val="Prrafodelista"/>
        <w:ind w:left="1440"/>
        <w:jc w:val="both"/>
        <w:rPr>
          <w:rFonts w:ascii="Arial" w:hAnsi="Arial" w:cs="Arial"/>
          <w:sz w:val="24"/>
          <w:szCs w:val="24"/>
        </w:rPr>
      </w:pPr>
    </w:p>
    <w:p w:rsidR="001B0E22" w:rsidRPr="00F55285" w:rsidRDefault="001B0E22" w:rsidP="001B6BDE">
      <w:pPr>
        <w:pStyle w:val="Prrafodelista"/>
        <w:numPr>
          <w:ilvl w:val="0"/>
          <w:numId w:val="61"/>
        </w:numPr>
        <w:spacing w:after="0" w:line="240" w:lineRule="auto"/>
        <w:jc w:val="both"/>
        <w:rPr>
          <w:rFonts w:ascii="Arial" w:hAnsi="Arial" w:cs="Arial"/>
          <w:sz w:val="24"/>
          <w:szCs w:val="24"/>
        </w:rPr>
      </w:pPr>
      <w:r w:rsidRPr="00F55285">
        <w:rPr>
          <w:rFonts w:ascii="Arial" w:hAnsi="Arial" w:cs="Arial"/>
          <w:sz w:val="24"/>
          <w:szCs w:val="24"/>
        </w:rPr>
        <w:t>Que la Cámara Nacional de Comercio, Servicio y Turismo de Tlaquepaque (CANACO SERVYTUR TLAQUEPAQUE), fue fundada el 12 de marzo de 1980, es una institución de interés público, autónoma y con personalidad jurídica y patrimonio propio que representa, defiende y promociona los intereses generales del sector ante el gobierno municipal, estatal y federal y la propia iniciativa privada, tiene como misión apoyar de manera tangible el comercio organizado de la zona, mediante la gestión y representación ante las diferentes autoridades administrativas que inciden en la operación de nuestras empresas..</w:t>
      </w:r>
    </w:p>
    <w:p w:rsidR="001B0E22" w:rsidRPr="00F55285" w:rsidRDefault="001B0E22" w:rsidP="001B0E22">
      <w:pPr>
        <w:pStyle w:val="Prrafodelista"/>
        <w:ind w:left="1440"/>
        <w:jc w:val="both"/>
        <w:rPr>
          <w:rFonts w:ascii="Arial" w:hAnsi="Arial" w:cs="Arial"/>
          <w:sz w:val="24"/>
          <w:szCs w:val="24"/>
        </w:rPr>
      </w:pPr>
    </w:p>
    <w:p w:rsidR="001B0E22" w:rsidRPr="00F55285" w:rsidRDefault="001B0E22" w:rsidP="001B6BDE">
      <w:pPr>
        <w:pStyle w:val="Prrafodelista"/>
        <w:numPr>
          <w:ilvl w:val="0"/>
          <w:numId w:val="61"/>
        </w:numPr>
        <w:spacing w:after="0" w:line="240" w:lineRule="auto"/>
        <w:jc w:val="both"/>
        <w:rPr>
          <w:rFonts w:ascii="Arial" w:hAnsi="Arial" w:cs="Arial"/>
          <w:sz w:val="24"/>
          <w:szCs w:val="24"/>
        </w:rPr>
      </w:pPr>
      <w:r w:rsidRPr="00F55285">
        <w:rPr>
          <w:rFonts w:ascii="Arial" w:hAnsi="Arial" w:cs="Arial"/>
          <w:sz w:val="24"/>
          <w:szCs w:val="24"/>
        </w:rPr>
        <w:t xml:space="preserve">Que desde entonces a la fecha, la institución se ha dado a la tarea de potenciar el desarrollo económico del sector, apoyando a todos los empresarios. Ha tenido como filosofía principal en su trayectoria, proponer y desarrollar todas y cada una de las actividades de Comercio, Servicios y Turismo que beneficien nuestro sector y por consecuencia a nuestro Municipio, siendo así que dentro de sus actividades se han consolidado eventos como ENART, Expo tequila y recientemente Expo CONCANACO y estatales como la Federación de Cámara y del Consejo Consultivo Turístico de Jalisco, entre otros.. </w:t>
      </w:r>
    </w:p>
    <w:p w:rsidR="001B0E22" w:rsidRPr="00F55285" w:rsidRDefault="001B0E22" w:rsidP="001B0E22">
      <w:pPr>
        <w:pStyle w:val="Prrafodelista"/>
        <w:ind w:left="1440"/>
        <w:jc w:val="both"/>
        <w:rPr>
          <w:rFonts w:ascii="Arial" w:hAnsi="Arial" w:cs="Arial"/>
          <w:sz w:val="24"/>
          <w:szCs w:val="24"/>
        </w:rPr>
      </w:pPr>
    </w:p>
    <w:p w:rsidR="001B0E22" w:rsidRPr="00F55285" w:rsidRDefault="001B0E22" w:rsidP="001B6BDE">
      <w:pPr>
        <w:pStyle w:val="Prrafodelista"/>
        <w:numPr>
          <w:ilvl w:val="0"/>
          <w:numId w:val="61"/>
        </w:numPr>
        <w:spacing w:after="0" w:line="240" w:lineRule="auto"/>
        <w:jc w:val="both"/>
        <w:rPr>
          <w:rFonts w:ascii="Arial" w:hAnsi="Arial" w:cs="Arial"/>
          <w:sz w:val="24"/>
          <w:szCs w:val="24"/>
        </w:rPr>
      </w:pPr>
      <w:r w:rsidRPr="00F55285">
        <w:rPr>
          <w:rFonts w:ascii="Arial" w:hAnsi="Arial" w:cs="Arial"/>
          <w:sz w:val="24"/>
          <w:szCs w:val="24"/>
        </w:rPr>
        <w:t>Que la importancia de pertenecer ala Cámara Nacional de Comercio, Servicio y Turismo de Tlaquepaque, radica en la representatividad que tiene el organismo cúpula la CONCANACO que es el Organismo Empresarial más grande y representativo de México, con más de 650,000 empresas afiliadas. La participación de los sectores representados por la Concanaco Servytur México asciende a 50.3 por ciento del total de la economía, mismo que se ha sostenido en los últimos 10 años. Asimismo, ha mantenido por arriba del 53 por ciento su participación en el empleo formal de México..</w:t>
      </w:r>
    </w:p>
    <w:p w:rsidR="001B0E22" w:rsidRPr="00F55285" w:rsidRDefault="001B0E22" w:rsidP="001B0E22">
      <w:pPr>
        <w:pStyle w:val="Prrafodelista"/>
        <w:ind w:left="1440"/>
        <w:jc w:val="both"/>
        <w:rPr>
          <w:rFonts w:ascii="Arial" w:hAnsi="Arial" w:cs="Arial"/>
          <w:sz w:val="24"/>
          <w:szCs w:val="24"/>
        </w:rPr>
      </w:pPr>
    </w:p>
    <w:p w:rsidR="001B0E22" w:rsidRPr="00F55285" w:rsidRDefault="001B0E22" w:rsidP="001B6BDE">
      <w:pPr>
        <w:pStyle w:val="Prrafodelista"/>
        <w:numPr>
          <w:ilvl w:val="0"/>
          <w:numId w:val="61"/>
        </w:numPr>
        <w:spacing w:after="0" w:line="240" w:lineRule="auto"/>
        <w:jc w:val="both"/>
        <w:rPr>
          <w:rFonts w:ascii="Arial" w:hAnsi="Arial" w:cs="Arial"/>
          <w:sz w:val="24"/>
          <w:szCs w:val="24"/>
        </w:rPr>
      </w:pPr>
      <w:r w:rsidRPr="00F55285">
        <w:rPr>
          <w:rFonts w:ascii="Arial" w:hAnsi="Arial" w:cs="Arial"/>
          <w:sz w:val="24"/>
          <w:szCs w:val="24"/>
        </w:rPr>
        <w:t>En suma, estar actualizados y apoyados por una Cámara otorga certidumbre, porque representan y defienden legítimamente los intereses generales y particulares de los comerciantes, es por ello, que se pretende por parte de dicha institución que el día 12 de Marzo de cada año sea declarado o decretado que en nuestro Municipio de San Pedro Tlaquepaque, se festeje el día 12 de Marzo de cada año como el “Día del Comerciante”, fecha histórica y emotiva para el comercio organizado en Tlaquepaque.</w:t>
      </w:r>
    </w:p>
    <w:p w:rsidR="001B0E22" w:rsidRPr="00F55285" w:rsidRDefault="001B0E22" w:rsidP="001B0E22">
      <w:pPr>
        <w:pStyle w:val="Prrafodelista"/>
        <w:rPr>
          <w:rFonts w:ascii="Arial" w:hAnsi="Arial" w:cs="Arial"/>
          <w:sz w:val="24"/>
          <w:szCs w:val="24"/>
        </w:rPr>
      </w:pPr>
    </w:p>
    <w:p w:rsidR="001B0E22" w:rsidRPr="00F55285" w:rsidRDefault="001B0E22" w:rsidP="001B6BDE">
      <w:pPr>
        <w:pStyle w:val="Prrafodelista"/>
        <w:numPr>
          <w:ilvl w:val="0"/>
          <w:numId w:val="61"/>
        </w:numPr>
        <w:spacing w:after="0" w:line="240" w:lineRule="auto"/>
        <w:jc w:val="both"/>
        <w:rPr>
          <w:rFonts w:ascii="Arial" w:hAnsi="Arial" w:cs="Arial"/>
          <w:sz w:val="24"/>
          <w:szCs w:val="24"/>
        </w:rPr>
      </w:pPr>
      <w:r w:rsidRPr="00F55285">
        <w:rPr>
          <w:rFonts w:ascii="Arial" w:hAnsi="Arial" w:cs="Arial"/>
          <w:sz w:val="24"/>
          <w:szCs w:val="24"/>
        </w:rPr>
        <w:t>Que dicha intención estará aparejada con una campaña promocional de descuentos, atractivos adicionales, eventos artísticos y culturales que hagan detonar aún más la vocación artesanal, turística y comercial de este Municipio</w:t>
      </w:r>
    </w:p>
    <w:p w:rsidR="001B0E22" w:rsidRPr="00F55285" w:rsidRDefault="001B0E22" w:rsidP="001B0E22">
      <w:pPr>
        <w:pStyle w:val="Prrafodelista"/>
        <w:rPr>
          <w:rFonts w:ascii="Arial" w:hAnsi="Arial" w:cs="Arial"/>
          <w:sz w:val="24"/>
          <w:szCs w:val="24"/>
        </w:rPr>
      </w:pPr>
    </w:p>
    <w:p w:rsidR="001B0E22" w:rsidRPr="00F55285" w:rsidRDefault="001B0E22" w:rsidP="001B0E22">
      <w:pPr>
        <w:pStyle w:val="Prrafodelista"/>
        <w:ind w:left="1440"/>
        <w:jc w:val="both"/>
        <w:rPr>
          <w:rFonts w:ascii="Arial" w:hAnsi="Arial" w:cs="Arial"/>
          <w:sz w:val="24"/>
          <w:szCs w:val="24"/>
        </w:rPr>
      </w:pPr>
      <w:r w:rsidRPr="00F55285">
        <w:rPr>
          <w:rFonts w:ascii="Arial" w:hAnsi="Arial" w:cs="Arial"/>
          <w:sz w:val="24"/>
          <w:szCs w:val="24"/>
        </w:rPr>
        <w:t xml:space="preserve">Por lo anteriormente expuesto y fundado someto a la consideración de pleno del Ayuntamiento el siguiente punto de: </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 xml:space="preserve">ACUERDO </w:t>
      </w:r>
    </w:p>
    <w:p w:rsidR="001B0E22" w:rsidRPr="00F55285" w:rsidRDefault="001B0E22" w:rsidP="001B0E22">
      <w:pPr>
        <w:jc w:val="both"/>
        <w:rPr>
          <w:rFonts w:ascii="Arial" w:hAnsi="Arial" w:cs="Arial"/>
          <w:b/>
          <w:sz w:val="24"/>
          <w:szCs w:val="24"/>
        </w:rPr>
      </w:pPr>
      <w:r w:rsidRPr="00F55285">
        <w:rPr>
          <w:rFonts w:ascii="Arial" w:hAnsi="Arial" w:cs="Arial"/>
          <w:b/>
          <w:sz w:val="24"/>
          <w:szCs w:val="24"/>
        </w:rPr>
        <w:t xml:space="preserve">Primero.-. </w:t>
      </w:r>
      <w:r w:rsidRPr="00F55285">
        <w:rPr>
          <w:rFonts w:ascii="Arial" w:hAnsi="Arial" w:cs="Arial"/>
          <w:sz w:val="24"/>
          <w:szCs w:val="24"/>
        </w:rPr>
        <w:t xml:space="preserve">Se aprueba y autoriza  la petición de la Cámara Nacional de Comercio de Tlaquepaque para declarar que en nuestro Municipio de san Pedro Tlaquepaque se festeje el día </w:t>
      </w:r>
      <w:r w:rsidRPr="00F55285">
        <w:rPr>
          <w:rFonts w:ascii="Arial" w:hAnsi="Arial" w:cs="Arial"/>
          <w:b/>
          <w:sz w:val="24"/>
          <w:szCs w:val="24"/>
        </w:rPr>
        <w:t>12 de Marzo de cada año como el “Día del Comerciante”.</w:t>
      </w:r>
    </w:p>
    <w:p w:rsidR="001B0E22" w:rsidRPr="00F55285" w:rsidRDefault="001B0E22" w:rsidP="001B0E22">
      <w:pPr>
        <w:jc w:val="both"/>
        <w:rPr>
          <w:rFonts w:ascii="Arial" w:hAnsi="Arial" w:cs="Arial"/>
          <w:sz w:val="24"/>
          <w:szCs w:val="24"/>
        </w:rPr>
      </w:pPr>
      <w:r w:rsidRPr="00F55285">
        <w:rPr>
          <w:rFonts w:ascii="Arial" w:hAnsi="Arial" w:cs="Arial"/>
          <w:b/>
          <w:sz w:val="24"/>
          <w:szCs w:val="24"/>
        </w:rPr>
        <w:t xml:space="preserve">Notifiquese.- </w:t>
      </w:r>
      <w:r w:rsidRPr="00F55285">
        <w:rPr>
          <w:rFonts w:ascii="Arial" w:hAnsi="Arial" w:cs="Arial"/>
          <w:sz w:val="24"/>
          <w:szCs w:val="24"/>
        </w:rPr>
        <w:t>A la  Presidenta  Municipal; al Sindico Municipal al Jefe de Gabinete, a la Coordinación General de Desarrollo Económico y Combate a la Desigualdad, a la Dirección de Políticas Públicas, para su seguimiento y los efectos legales a que haya lugar.</w:t>
      </w:r>
    </w:p>
    <w:p w:rsidR="001B0E22" w:rsidRPr="00F55285" w:rsidRDefault="001B0E22" w:rsidP="001B0E22">
      <w:pPr>
        <w:tabs>
          <w:tab w:val="left" w:pos="7449"/>
        </w:tabs>
        <w:jc w:val="center"/>
        <w:rPr>
          <w:rFonts w:ascii="Arial" w:hAnsi="Arial" w:cs="Arial"/>
          <w:b/>
          <w:sz w:val="24"/>
          <w:szCs w:val="24"/>
        </w:rPr>
      </w:pPr>
      <w:r w:rsidRPr="00F55285">
        <w:rPr>
          <w:rFonts w:ascii="Arial" w:hAnsi="Arial" w:cs="Arial"/>
          <w:b/>
          <w:sz w:val="24"/>
          <w:szCs w:val="24"/>
        </w:rPr>
        <w:t>A T E N T A M E N T E</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San Pedro Tlaquepaque, Jalisco, a 10 de abril de 2019.</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___________________________________________</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Regidora Hogla Bustos Serrano</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Presidenta de la Comisión de Turismo y espectáculos</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___________________________________________</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Regidor Jaime Contreras Estrada</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Vocal de la Comisión de Turismo y Espectáculos</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___________________________________________</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Regidor José Luis Figueroa Meza</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Vocal de la Comisión de Turismo y Espectáculos</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__________________________________________</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Regidora Miroslava Maya Ávila</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Presidenta de la Comisión de Fomento Artesanal</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__________________________________________</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Regidor José Luis Figueroa Meza</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Vocal de la Comisión de Fomento Artesanal</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______________________________________</w:t>
      </w:r>
    </w:p>
    <w:p w:rsidR="001B0E22" w:rsidRPr="00F55285" w:rsidRDefault="001B0E22" w:rsidP="001B0E22">
      <w:pPr>
        <w:tabs>
          <w:tab w:val="right" w:pos="8838"/>
        </w:tabs>
        <w:jc w:val="center"/>
        <w:rPr>
          <w:rFonts w:ascii="Arial" w:hAnsi="Arial" w:cs="Arial"/>
          <w:b/>
          <w:sz w:val="24"/>
          <w:szCs w:val="24"/>
        </w:rPr>
      </w:pPr>
      <w:r w:rsidRPr="00F55285">
        <w:rPr>
          <w:rFonts w:ascii="Arial" w:hAnsi="Arial" w:cs="Arial"/>
          <w:b/>
          <w:sz w:val="24"/>
          <w:szCs w:val="24"/>
        </w:rPr>
        <w:t>Regidora Silbia Cázarez Reyes</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Vocal de la Comisión de Fomento Artesanal</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________________________________________</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Regidor Oscar Vásquez Llamas</w:t>
      </w:r>
    </w:p>
    <w:p w:rsidR="001B0E22" w:rsidRPr="00F55285" w:rsidRDefault="001B0E22" w:rsidP="001B0E22">
      <w:pPr>
        <w:jc w:val="center"/>
        <w:rPr>
          <w:rFonts w:ascii="Arial" w:hAnsi="Arial" w:cs="Arial"/>
          <w:b/>
          <w:sz w:val="24"/>
          <w:szCs w:val="24"/>
        </w:rPr>
      </w:pPr>
      <w:r w:rsidRPr="00F55285">
        <w:rPr>
          <w:rFonts w:ascii="Arial" w:hAnsi="Arial" w:cs="Arial"/>
          <w:b/>
          <w:sz w:val="24"/>
          <w:szCs w:val="24"/>
        </w:rPr>
        <w:t>Vocal de la Comisión de Fomento Artesanal</w:t>
      </w:r>
    </w:p>
    <w:p w:rsidR="000B21F9" w:rsidRPr="00BB44E3" w:rsidRDefault="002A4CE4" w:rsidP="002822DD">
      <w:pPr>
        <w:jc w:val="both"/>
        <w:rPr>
          <w:rFonts w:ascii="Arial" w:hAnsi="Arial" w:cs="Arial"/>
          <w:sz w:val="24"/>
          <w:szCs w:val="24"/>
        </w:rPr>
      </w:pPr>
      <w:r w:rsidRPr="00733E72">
        <w:rPr>
          <w:rFonts w:ascii="Arial" w:hAnsi="Arial" w:cs="Arial"/>
          <w:sz w:val="24"/>
          <w:szCs w:val="24"/>
        </w:rPr>
        <w:t xml:space="preserve">------------------------------------------------------------------------------------------------------------------------------------------------------------------------------------------------------ Con la palabra la Presidente Municipal, C. María Elena Limón García: Gracias Secretario, Se abre el turno de oradores en este tema. </w:t>
      </w:r>
      <w:r w:rsidR="007F6754">
        <w:rPr>
          <w:rFonts w:ascii="Arial" w:hAnsi="Arial" w:cs="Arial"/>
          <w:sz w:val="24"/>
          <w:szCs w:val="24"/>
        </w:rPr>
        <w:t>Bueno yo nada más felicitar a la Cámara de Comercio de Tlaquepaque, han estado trabajando en coordinación con el Gobierno Municipal y bueno a petición de ellos se hizo la solicitud que cada día 12 de marzo del año, se tome como día del comerciante el cual el día de hoy queda pro, se someterá a votación, eh, pero felicitar a cada uno de los integrantes, sobre todo al Presidente de la Cámara a Polo para que sigamos trabajando en forma coordinada por los, por los ciudadanos. Bueno n</w:t>
      </w:r>
      <w:r w:rsidRPr="00733E72">
        <w:rPr>
          <w:rFonts w:ascii="Arial" w:hAnsi="Arial" w:cs="Arial"/>
          <w:sz w:val="24"/>
          <w:szCs w:val="24"/>
        </w:rPr>
        <w:t xml:space="preserve">o habiendo oradores registrados </w:t>
      </w:r>
      <w:r w:rsidR="00AA6238" w:rsidRPr="00733E72">
        <w:rPr>
          <w:rFonts w:ascii="Arial" w:hAnsi="Arial" w:cs="Arial"/>
          <w:sz w:val="24"/>
          <w:szCs w:val="24"/>
        </w:rPr>
        <w:t xml:space="preserve">en votación </w:t>
      </w:r>
      <w:r w:rsidR="007F6754">
        <w:rPr>
          <w:rFonts w:ascii="Arial" w:hAnsi="Arial" w:cs="Arial"/>
          <w:sz w:val="24"/>
          <w:szCs w:val="24"/>
        </w:rPr>
        <w:t>económica les pregunto quienes estén por la afirmativa favor de manifestarlo</w:t>
      </w:r>
      <w:r w:rsidR="00286767">
        <w:rPr>
          <w:rFonts w:ascii="Arial" w:hAnsi="Arial" w:cs="Arial"/>
          <w:sz w:val="24"/>
          <w:szCs w:val="24"/>
        </w:rPr>
        <w:t xml:space="preserve">, queda aprobada por </w:t>
      </w:r>
      <w:r w:rsidR="00C04BA2" w:rsidRPr="00733E72">
        <w:rPr>
          <w:rFonts w:ascii="Arial" w:hAnsi="Arial" w:cs="Arial"/>
          <w:sz w:val="24"/>
          <w:szCs w:val="24"/>
        </w:rPr>
        <w:t>unanim</w:t>
      </w:r>
      <w:r w:rsidR="00C04BA2" w:rsidRPr="00BA1D1D">
        <w:rPr>
          <w:rFonts w:ascii="Arial" w:hAnsi="Arial" w:cs="Arial"/>
          <w:sz w:val="24"/>
          <w:szCs w:val="24"/>
        </w:rPr>
        <w:t>ida</w:t>
      </w:r>
      <w:r w:rsidR="00286767">
        <w:rPr>
          <w:rFonts w:ascii="Arial" w:hAnsi="Arial" w:cs="Arial"/>
          <w:sz w:val="24"/>
          <w:szCs w:val="24"/>
        </w:rPr>
        <w:t xml:space="preserve">d y así el 12 de marzo de cada año queda como día del comerciante, felicidades a los de la Cámara, </w:t>
      </w:r>
      <w:r w:rsidR="00BA1D1D" w:rsidRPr="00BA1D1D">
        <w:rPr>
          <w:rFonts w:ascii="Arial" w:hAnsi="Arial" w:cs="Arial"/>
          <w:sz w:val="24"/>
          <w:szCs w:val="24"/>
        </w:rPr>
        <w:t>bajo el siguiente: ------------------------------------------------------------------------------------------------------------------------------</w:t>
      </w:r>
      <w:r w:rsidR="00286767">
        <w:rPr>
          <w:rFonts w:ascii="Arial" w:hAnsi="Arial" w:cs="Arial"/>
          <w:sz w:val="24"/>
          <w:szCs w:val="24"/>
        </w:rPr>
        <w:t>------------</w:t>
      </w:r>
      <w:r w:rsidR="00BA1D1D" w:rsidRPr="00BA1D1D">
        <w:rPr>
          <w:rFonts w:ascii="Arial" w:hAnsi="Arial" w:cs="Arial"/>
          <w:sz w:val="24"/>
          <w:szCs w:val="24"/>
        </w:rPr>
        <w:t>--------------------------------------</w:t>
      </w:r>
      <w:r w:rsidR="00BA1D1D" w:rsidRPr="00BA1D1D">
        <w:rPr>
          <w:rFonts w:ascii="Arial" w:hAnsi="Arial" w:cs="Arial"/>
          <w:b/>
          <w:sz w:val="24"/>
          <w:szCs w:val="24"/>
        </w:rPr>
        <w:t>ACUERDO NÚMERO 1147/2019</w:t>
      </w:r>
      <w:r w:rsidR="00BA1D1D" w:rsidRPr="00BA1D1D">
        <w:rPr>
          <w:rFonts w:ascii="Arial" w:hAnsi="Arial" w:cs="Arial"/>
          <w:sz w:val="24"/>
          <w:szCs w:val="24"/>
        </w:rPr>
        <w:t>-----------------------------------------------------------------------------------------------------------------------------</w:t>
      </w:r>
      <w:r w:rsidR="00286767">
        <w:rPr>
          <w:rFonts w:ascii="Arial" w:hAnsi="Arial" w:cs="Arial"/>
          <w:sz w:val="24"/>
          <w:szCs w:val="24"/>
        </w:rPr>
        <w:t>-</w:t>
      </w:r>
      <w:r w:rsidR="00BA1D1D" w:rsidRPr="00BA1D1D">
        <w:rPr>
          <w:rFonts w:ascii="Arial" w:hAnsi="Arial" w:cs="Arial"/>
          <w:sz w:val="24"/>
          <w:szCs w:val="24"/>
        </w:rPr>
        <w:t>---------------</w:t>
      </w:r>
      <w:r w:rsidR="00286767">
        <w:rPr>
          <w:rFonts w:ascii="Arial" w:hAnsi="Arial" w:cs="Arial"/>
          <w:sz w:val="24"/>
          <w:szCs w:val="24"/>
        </w:rPr>
        <w:t>------------------------------------------------------</w:t>
      </w:r>
      <w:r w:rsidR="00BB44E3">
        <w:rPr>
          <w:rFonts w:ascii="Arial" w:hAnsi="Arial" w:cs="Arial"/>
          <w:sz w:val="24"/>
          <w:szCs w:val="24"/>
        </w:rPr>
        <w:t>--</w:t>
      </w:r>
      <w:r w:rsidR="00286767">
        <w:rPr>
          <w:rFonts w:ascii="Arial" w:hAnsi="Arial" w:cs="Arial"/>
          <w:sz w:val="24"/>
          <w:szCs w:val="24"/>
        </w:rPr>
        <w:t>-----------------------------</w:t>
      </w:r>
      <w:r w:rsidR="00BA1D1D" w:rsidRPr="00BA1D1D">
        <w:rPr>
          <w:rFonts w:ascii="Arial" w:hAnsi="Arial" w:cs="Arial"/>
          <w:b/>
          <w:bCs/>
          <w:sz w:val="24"/>
          <w:szCs w:val="24"/>
        </w:rPr>
        <w:t xml:space="preserve">ÚNICO.- </w:t>
      </w:r>
      <w:r w:rsidR="00BA1D1D" w:rsidRPr="00BA1D1D">
        <w:rPr>
          <w:rFonts w:ascii="Arial" w:hAnsi="Arial" w:cs="Arial"/>
          <w:bCs/>
          <w:sz w:val="24"/>
          <w:szCs w:val="24"/>
        </w:rPr>
        <w:t xml:space="preserve">El Pleno del Ayuntamiento de San Pedro Tlaquepaque aprueba y autoriza la petición de la Cámara Nacional de Comercio de Tlaquepaque para declarar que en nuestro municipio de San Pedro Tlaquepaque se festeje el </w:t>
      </w:r>
      <w:r w:rsidR="00BA1D1D" w:rsidRPr="00BA1D1D">
        <w:rPr>
          <w:rFonts w:ascii="Arial" w:hAnsi="Arial" w:cs="Arial"/>
          <w:b/>
          <w:bCs/>
          <w:sz w:val="24"/>
          <w:szCs w:val="24"/>
        </w:rPr>
        <w:t>día 12 de marzo de cada año como el “Día del Comerciante”.</w:t>
      </w:r>
      <w:r w:rsidR="00BA1D1D" w:rsidRPr="00BA1D1D">
        <w:rPr>
          <w:rFonts w:ascii="Arial" w:hAnsi="Arial" w:cs="Arial"/>
          <w:bCs/>
          <w:sz w:val="24"/>
          <w:szCs w:val="24"/>
        </w:rPr>
        <w:t>---------------------------------------------------------------------------------------------------------------------------------------------</w:t>
      </w:r>
      <w:r w:rsidR="00BB44E3">
        <w:rPr>
          <w:rFonts w:ascii="Arial" w:hAnsi="Arial" w:cs="Arial"/>
          <w:bCs/>
          <w:sz w:val="24"/>
          <w:szCs w:val="24"/>
        </w:rPr>
        <w:t>------------------------------------</w:t>
      </w:r>
      <w:r w:rsidR="005C0D4B" w:rsidRPr="005C0D4B">
        <w:rPr>
          <w:rFonts w:ascii="Arial" w:hAnsi="Arial" w:cs="Arial"/>
          <w:b/>
          <w:sz w:val="24"/>
          <w:szCs w:val="24"/>
        </w:rPr>
        <w:t>FUNDAMENTO LEGAL.-</w:t>
      </w:r>
      <w:r w:rsidR="005C0D4B" w:rsidRPr="005C0D4B">
        <w:rPr>
          <w:rFonts w:ascii="Arial" w:hAnsi="Arial" w:cs="Arial"/>
          <w:i/>
          <w:sz w:val="24"/>
          <w:szCs w:val="24"/>
        </w:rPr>
        <w:t xml:space="preserve"> </w:t>
      </w:r>
      <w:r w:rsidR="005C0D4B" w:rsidRPr="005C0D4B">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5C0D4B" w:rsidRPr="005C0D4B">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BB44E3">
        <w:rPr>
          <w:rFonts w:ascii="Arial" w:hAnsi="Arial" w:cs="Arial"/>
          <w:sz w:val="24"/>
          <w:szCs w:val="24"/>
        </w:rPr>
        <w:t>.</w:t>
      </w:r>
      <w:r w:rsidR="00591E28" w:rsidRPr="00733E72">
        <w:rPr>
          <w:rFonts w:ascii="Arial" w:hAnsi="Arial" w:cs="Arial"/>
          <w:sz w:val="24"/>
          <w:szCs w:val="24"/>
        </w:rPr>
        <w:t>--</w:t>
      </w:r>
      <w:r w:rsidR="00F2585D" w:rsidRPr="00733E72">
        <w:rPr>
          <w:rFonts w:ascii="Arial" w:hAnsi="Arial" w:cs="Arial"/>
          <w:sz w:val="24"/>
          <w:szCs w:val="24"/>
        </w:rPr>
        <w:t>---------------------------------</w:t>
      </w:r>
      <w:r w:rsidR="00BB44E3">
        <w:rPr>
          <w:rFonts w:ascii="Arial" w:hAnsi="Arial" w:cs="Arial"/>
          <w:sz w:val="24"/>
          <w:szCs w:val="24"/>
        </w:rPr>
        <w:t>-------------------------</w:t>
      </w:r>
      <w:r w:rsidR="00F2585D" w:rsidRPr="00733E72">
        <w:rPr>
          <w:rFonts w:ascii="Arial" w:hAnsi="Arial" w:cs="Arial"/>
          <w:sz w:val="24"/>
          <w:szCs w:val="24"/>
        </w:rPr>
        <w:t>---------------------------------------</w:t>
      </w:r>
      <w:r w:rsidR="000B1E7B" w:rsidRPr="00733E72">
        <w:rPr>
          <w:rFonts w:ascii="Arial" w:hAnsi="Arial" w:cs="Arial"/>
          <w:sz w:val="24"/>
          <w:szCs w:val="24"/>
        </w:rPr>
        <w:t>---------------------</w:t>
      </w:r>
      <w:r w:rsidR="0032786A" w:rsidRPr="00733E72">
        <w:rPr>
          <w:rFonts w:ascii="Arial" w:hAnsi="Arial" w:cs="Arial"/>
          <w:sz w:val="24"/>
          <w:szCs w:val="24"/>
        </w:rPr>
        <w:t>--------------------</w:t>
      </w:r>
      <w:r w:rsidR="00F2585D" w:rsidRPr="002822DD">
        <w:rPr>
          <w:rFonts w:ascii="Arial" w:hAnsi="Arial" w:cs="Arial"/>
          <w:b/>
          <w:sz w:val="24"/>
          <w:szCs w:val="24"/>
        </w:rPr>
        <w:t>NOTIFÍQUESE.-</w:t>
      </w:r>
      <w:r w:rsidR="002822DD">
        <w:rPr>
          <w:rFonts w:ascii="Arial" w:hAnsi="Arial" w:cs="Arial"/>
          <w:b/>
          <w:sz w:val="24"/>
          <w:szCs w:val="24"/>
        </w:rPr>
        <w:t xml:space="preserve"> </w:t>
      </w:r>
      <w:r w:rsidR="002822DD" w:rsidRPr="002822DD">
        <w:rPr>
          <w:rFonts w:ascii="Arial" w:hAnsi="Arial" w:cs="Arial"/>
          <w:sz w:val="24"/>
          <w:szCs w:val="24"/>
        </w:rPr>
        <w:t>Presidenta Municipal</w:t>
      </w:r>
      <w:r w:rsidR="002822DD">
        <w:rPr>
          <w:rFonts w:ascii="Arial" w:hAnsi="Arial" w:cs="Arial"/>
          <w:sz w:val="24"/>
          <w:szCs w:val="24"/>
        </w:rPr>
        <w:t>,</w:t>
      </w:r>
      <w:r w:rsidR="002822DD" w:rsidRPr="002822DD">
        <w:rPr>
          <w:rFonts w:ascii="Arial" w:hAnsi="Arial" w:cs="Arial"/>
          <w:sz w:val="24"/>
          <w:szCs w:val="24"/>
        </w:rPr>
        <w:t xml:space="preserve"> Jefe de Gabinete</w:t>
      </w:r>
      <w:r w:rsidR="002822DD">
        <w:rPr>
          <w:rFonts w:ascii="Arial" w:hAnsi="Arial" w:cs="Arial"/>
          <w:sz w:val="24"/>
          <w:szCs w:val="24"/>
        </w:rPr>
        <w:t>,</w:t>
      </w:r>
      <w:r w:rsidR="002822DD" w:rsidRPr="002822DD">
        <w:rPr>
          <w:rFonts w:ascii="Arial" w:hAnsi="Arial" w:cs="Arial"/>
          <w:sz w:val="24"/>
          <w:szCs w:val="24"/>
        </w:rPr>
        <w:t xml:space="preserve"> Coordinador General de Desarrollo Económico y Combate a la Desigualdad; Director General de Políticas Públicas</w:t>
      </w:r>
      <w:r w:rsidR="002822DD">
        <w:rPr>
          <w:rFonts w:ascii="Arial" w:hAnsi="Arial" w:cs="Arial"/>
          <w:sz w:val="24"/>
          <w:szCs w:val="24"/>
        </w:rPr>
        <w:t>,</w:t>
      </w:r>
      <w:r w:rsidR="002822DD">
        <w:rPr>
          <w:rFonts w:ascii="Arial" w:hAnsi="Arial" w:cs="Arial"/>
          <w:b/>
          <w:sz w:val="24"/>
          <w:szCs w:val="24"/>
        </w:rPr>
        <w:t xml:space="preserve"> </w:t>
      </w:r>
      <w:r w:rsidR="00F2585D" w:rsidRPr="00733E72">
        <w:rPr>
          <w:rFonts w:ascii="Arial" w:hAnsi="Arial" w:cs="Arial"/>
          <w:sz w:val="24"/>
          <w:szCs w:val="24"/>
        </w:rPr>
        <w:t>para su conocimiento y efectos legales a que haya lugar.----------------------------------------------------------------------</w:t>
      </w:r>
      <w:r w:rsidR="00740935" w:rsidRPr="00733E72">
        <w:rPr>
          <w:rFonts w:ascii="Arial" w:hAnsi="Arial" w:cs="Arial"/>
          <w:sz w:val="24"/>
          <w:szCs w:val="24"/>
        </w:rPr>
        <w:t>--------------------------------------------------------</w:t>
      </w:r>
      <w:r w:rsidR="00AC2A5C" w:rsidRPr="00733E72">
        <w:rPr>
          <w:rFonts w:ascii="Arial" w:hAnsi="Arial" w:cs="Arial"/>
          <w:sz w:val="24"/>
          <w:szCs w:val="24"/>
        </w:rPr>
        <w:t>---</w:t>
      </w:r>
      <w:r w:rsidR="00740935" w:rsidRPr="00733E72">
        <w:rPr>
          <w:rFonts w:ascii="Arial" w:hAnsi="Arial" w:cs="Arial"/>
          <w:sz w:val="24"/>
          <w:szCs w:val="24"/>
        </w:rPr>
        <w:t>--------------------</w:t>
      </w:r>
      <w:r w:rsidR="002822DD">
        <w:rPr>
          <w:rFonts w:ascii="Arial" w:hAnsi="Arial" w:cs="Arial"/>
          <w:sz w:val="24"/>
          <w:szCs w:val="24"/>
        </w:rPr>
        <w:t>-----------------------</w:t>
      </w:r>
      <w:r w:rsidR="00740935" w:rsidRPr="00733E72">
        <w:rPr>
          <w:rFonts w:ascii="Arial" w:hAnsi="Arial" w:cs="Arial"/>
          <w:sz w:val="24"/>
          <w:szCs w:val="24"/>
        </w:rPr>
        <w:t>-----</w:t>
      </w:r>
      <w:r w:rsidR="00F2585D" w:rsidRPr="00733E72">
        <w:rPr>
          <w:rFonts w:ascii="Arial" w:hAnsi="Arial" w:cs="Arial"/>
          <w:sz w:val="24"/>
          <w:szCs w:val="24"/>
        </w:rPr>
        <w:t>Con la palabra la Presidente Municipal, C. María Elena Limón García:</w:t>
      </w:r>
      <w:r w:rsidR="00BB44E3">
        <w:rPr>
          <w:rFonts w:ascii="Arial" w:hAnsi="Arial" w:cs="Arial"/>
          <w:sz w:val="24"/>
          <w:szCs w:val="24"/>
        </w:rPr>
        <w:t xml:space="preserve"> </w:t>
      </w:r>
      <w:r w:rsidR="00280A3F" w:rsidRPr="00733E72">
        <w:rPr>
          <w:rFonts w:ascii="Arial" w:hAnsi="Arial" w:cs="Arial"/>
          <w:sz w:val="24"/>
          <w:szCs w:val="24"/>
        </w:rPr>
        <w:t>Secretario.------------------------------------------------------------------------------------</w:t>
      </w:r>
      <w:r w:rsidR="00BB44E3">
        <w:rPr>
          <w:rFonts w:ascii="Arial" w:hAnsi="Arial" w:cs="Arial"/>
          <w:sz w:val="24"/>
          <w:szCs w:val="24"/>
        </w:rPr>
        <w:t>---------------------</w:t>
      </w:r>
      <w:r w:rsidR="00280A3F" w:rsidRPr="00733E72">
        <w:rPr>
          <w:rFonts w:ascii="Arial" w:hAnsi="Arial" w:cs="Arial"/>
          <w:sz w:val="24"/>
          <w:szCs w:val="24"/>
        </w:rPr>
        <w:t>------------------------------------------------------------------------------En uso de la voz el Secretario del Ayuntamiento, Lic. Salvador Ruíz Ayala:</w:t>
      </w:r>
      <w:r w:rsidR="0032786A" w:rsidRPr="00733E72">
        <w:rPr>
          <w:rFonts w:ascii="Arial" w:hAnsi="Arial" w:cs="Arial"/>
          <w:sz w:val="24"/>
          <w:szCs w:val="24"/>
        </w:rPr>
        <w:t xml:space="preserve"> </w:t>
      </w:r>
      <w:r w:rsidR="000B21F9">
        <w:rPr>
          <w:rFonts w:ascii="Arial" w:hAnsi="Arial" w:cs="Arial"/>
          <w:b/>
          <w:sz w:val="24"/>
          <w:szCs w:val="24"/>
        </w:rPr>
        <w:t xml:space="preserve">VI.- </w:t>
      </w:r>
      <w:r w:rsidR="000B21F9" w:rsidRPr="007D6934">
        <w:rPr>
          <w:rFonts w:ascii="Arial" w:hAnsi="Arial" w:cs="Arial"/>
          <w:b/>
          <w:sz w:val="24"/>
          <w:szCs w:val="24"/>
        </w:rPr>
        <w:t xml:space="preserve">B) </w:t>
      </w:r>
      <w:r w:rsidR="000B21F9" w:rsidRPr="007D6934">
        <w:rPr>
          <w:rFonts w:ascii="Arial" w:hAnsi="Arial" w:cs="Arial"/>
          <w:sz w:val="24"/>
          <w:szCs w:val="24"/>
        </w:rPr>
        <w:t xml:space="preserve">Dictamen formulado por la </w:t>
      </w:r>
      <w:r w:rsidR="000B21F9" w:rsidRPr="007D6934">
        <w:rPr>
          <w:rFonts w:ascii="Arial" w:hAnsi="Arial" w:cs="Arial"/>
          <w:b/>
          <w:sz w:val="24"/>
          <w:szCs w:val="24"/>
        </w:rPr>
        <w:t xml:space="preserve">Comisión Edilicia de Transparencia y Anticorrupción, </w:t>
      </w:r>
      <w:r w:rsidR="000B21F9" w:rsidRPr="007D6934">
        <w:rPr>
          <w:rFonts w:ascii="Arial" w:hAnsi="Arial" w:cs="Arial"/>
          <w:sz w:val="24"/>
          <w:szCs w:val="24"/>
        </w:rPr>
        <w:t>así como</w:t>
      </w:r>
      <w:r w:rsidR="000B21F9" w:rsidRPr="007D6934">
        <w:rPr>
          <w:rFonts w:ascii="Arial" w:hAnsi="Arial" w:cs="Arial"/>
          <w:b/>
          <w:sz w:val="24"/>
          <w:szCs w:val="24"/>
        </w:rPr>
        <w:t xml:space="preserve"> Reglamentos Municipales y Puntos Legislativos</w:t>
      </w:r>
      <w:r w:rsidR="000B21F9" w:rsidRPr="007D6934">
        <w:rPr>
          <w:rFonts w:ascii="Arial" w:hAnsi="Arial" w:cs="Arial"/>
          <w:sz w:val="24"/>
          <w:szCs w:val="24"/>
        </w:rPr>
        <w:t xml:space="preserve">, mediante el cual se aprueba y autoriza </w:t>
      </w:r>
      <w:r w:rsidR="000B21F9" w:rsidRPr="007D6934">
        <w:rPr>
          <w:rFonts w:ascii="Arial" w:hAnsi="Arial" w:cs="Arial"/>
          <w:b/>
          <w:sz w:val="24"/>
          <w:szCs w:val="24"/>
        </w:rPr>
        <w:t>resolver</w:t>
      </w:r>
      <w:r w:rsidR="000B21F9" w:rsidRPr="007D6934">
        <w:rPr>
          <w:rFonts w:ascii="Arial" w:hAnsi="Arial" w:cs="Arial"/>
          <w:sz w:val="24"/>
          <w:szCs w:val="24"/>
        </w:rPr>
        <w:t xml:space="preserve"> de manera conjunta los turnos a comisión señalados en </w:t>
      </w:r>
      <w:r w:rsidR="000B21F9" w:rsidRPr="007D6934">
        <w:rPr>
          <w:rFonts w:ascii="Arial" w:hAnsi="Arial" w:cs="Arial"/>
          <w:b/>
          <w:sz w:val="24"/>
          <w:szCs w:val="24"/>
        </w:rPr>
        <w:t>los acuerdos</w:t>
      </w:r>
      <w:r w:rsidR="000B21F9" w:rsidRPr="007D6934">
        <w:rPr>
          <w:rFonts w:ascii="Arial" w:hAnsi="Arial" w:cs="Arial"/>
          <w:sz w:val="24"/>
          <w:szCs w:val="24"/>
        </w:rPr>
        <w:t xml:space="preserve"> número </w:t>
      </w:r>
      <w:r w:rsidR="000B21F9" w:rsidRPr="007D6934">
        <w:rPr>
          <w:rFonts w:ascii="Arial" w:hAnsi="Arial" w:cs="Arial"/>
          <w:b/>
          <w:sz w:val="24"/>
          <w:szCs w:val="24"/>
        </w:rPr>
        <w:t>1012/2019/TC</w:t>
      </w:r>
      <w:r w:rsidR="000B21F9" w:rsidRPr="007D6934">
        <w:rPr>
          <w:rFonts w:ascii="Arial" w:hAnsi="Arial" w:cs="Arial"/>
          <w:sz w:val="24"/>
          <w:szCs w:val="24"/>
        </w:rPr>
        <w:t xml:space="preserve"> y </w:t>
      </w:r>
      <w:r w:rsidR="000B21F9" w:rsidRPr="007D6934">
        <w:rPr>
          <w:rFonts w:ascii="Arial" w:hAnsi="Arial" w:cs="Arial"/>
          <w:b/>
          <w:sz w:val="24"/>
          <w:szCs w:val="24"/>
        </w:rPr>
        <w:t>1054/2019/TC</w:t>
      </w:r>
      <w:r w:rsidR="000B21F9" w:rsidRPr="007D6934">
        <w:rPr>
          <w:rFonts w:ascii="Arial" w:hAnsi="Arial" w:cs="Arial"/>
          <w:sz w:val="24"/>
          <w:szCs w:val="24"/>
        </w:rPr>
        <w:t xml:space="preserve">, </w:t>
      </w:r>
      <w:r w:rsidR="000B21F9" w:rsidRPr="007D6934">
        <w:rPr>
          <w:rFonts w:ascii="Arial" w:hAnsi="Arial" w:cs="Arial"/>
          <w:b/>
          <w:sz w:val="24"/>
          <w:szCs w:val="24"/>
        </w:rPr>
        <w:t>respecto a la modificación de diversos reglamentos municipales de Consejos Ciudadanos en el tema de la integración y renovación de sus miembros.</w:t>
      </w:r>
      <w:r w:rsidR="000B21F9">
        <w:rPr>
          <w:rFonts w:ascii="Arial" w:hAnsi="Arial" w:cs="Arial"/>
          <w:sz w:val="24"/>
          <w:szCs w:val="24"/>
        </w:rPr>
        <w:t xml:space="preserve"> </w:t>
      </w:r>
      <w:r w:rsidR="007A211A" w:rsidRPr="00733E72">
        <w:rPr>
          <w:rFonts w:ascii="Arial" w:eastAsia="Arial Unicode MS" w:hAnsi="Arial" w:cs="Arial"/>
          <w:sz w:val="24"/>
          <w:szCs w:val="24"/>
          <w:lang w:val="es-ES" w:eastAsia="es-ES"/>
        </w:rPr>
        <w:t>---------------------------------------------------</w:t>
      </w:r>
      <w:r w:rsidR="002775EF">
        <w:rPr>
          <w:rFonts w:ascii="Arial" w:eastAsia="Arial Unicode MS" w:hAnsi="Arial" w:cs="Arial"/>
          <w:sz w:val="24"/>
          <w:szCs w:val="24"/>
          <w:lang w:val="es-ES" w:eastAsia="es-ES"/>
        </w:rPr>
        <w:t>--------------------------</w:t>
      </w:r>
      <w:r w:rsidR="007A211A" w:rsidRPr="00733E72">
        <w:rPr>
          <w:rFonts w:ascii="Arial" w:eastAsia="Arial Unicode MS" w:hAnsi="Arial" w:cs="Arial"/>
          <w:sz w:val="24"/>
          <w:szCs w:val="24"/>
          <w:lang w:val="es-ES" w:eastAsia="es-ES"/>
        </w:rPr>
        <w:t>-----------------------------------------------</w:t>
      </w:r>
      <w:r w:rsidR="000B21F9">
        <w:rPr>
          <w:rFonts w:ascii="Arial" w:eastAsia="Arial Unicode MS" w:hAnsi="Arial" w:cs="Arial"/>
          <w:sz w:val="24"/>
          <w:szCs w:val="24"/>
          <w:lang w:val="es-ES" w:eastAsia="es-ES"/>
        </w:rPr>
        <w:t>-----------</w:t>
      </w:r>
    </w:p>
    <w:p w:rsidR="001B0E22" w:rsidRPr="006F2E5D" w:rsidRDefault="001B0E22" w:rsidP="001B0E22">
      <w:pPr>
        <w:pBdr>
          <w:top w:val="nil"/>
          <w:left w:val="nil"/>
          <w:bottom w:val="nil"/>
          <w:right w:val="nil"/>
          <w:between w:val="nil"/>
        </w:pBdr>
        <w:spacing w:after="0" w:line="360" w:lineRule="auto"/>
        <w:ind w:right="-516"/>
        <w:rPr>
          <w:rFonts w:ascii="Arial" w:eastAsia="Verdana" w:hAnsi="Arial" w:cs="Arial"/>
          <w:b/>
          <w:color w:val="000000"/>
          <w:sz w:val="24"/>
          <w:szCs w:val="24"/>
        </w:rPr>
      </w:pPr>
      <w:r w:rsidRPr="006F2E5D">
        <w:rPr>
          <w:rFonts w:ascii="Arial" w:eastAsia="Verdana" w:hAnsi="Arial" w:cs="Arial"/>
          <w:b/>
          <w:color w:val="000000"/>
          <w:sz w:val="24"/>
          <w:szCs w:val="24"/>
        </w:rPr>
        <w:t xml:space="preserve">Al Pleno del Ayuntamiento Constitucional </w:t>
      </w:r>
    </w:p>
    <w:p w:rsidR="001B0E22" w:rsidRPr="006F2E5D" w:rsidRDefault="001B0E22" w:rsidP="001B0E22">
      <w:pPr>
        <w:pBdr>
          <w:top w:val="nil"/>
          <w:left w:val="nil"/>
          <w:bottom w:val="nil"/>
          <w:right w:val="nil"/>
          <w:between w:val="nil"/>
        </w:pBdr>
        <w:spacing w:after="0" w:line="360" w:lineRule="auto"/>
        <w:ind w:right="-516"/>
        <w:rPr>
          <w:rFonts w:ascii="Arial" w:eastAsia="Verdana" w:hAnsi="Arial" w:cs="Arial"/>
          <w:b/>
          <w:color w:val="000000"/>
          <w:sz w:val="24"/>
          <w:szCs w:val="24"/>
        </w:rPr>
      </w:pPr>
      <w:r w:rsidRPr="006F2E5D">
        <w:rPr>
          <w:rFonts w:ascii="Arial" w:eastAsia="Verdana" w:hAnsi="Arial" w:cs="Arial"/>
          <w:b/>
          <w:color w:val="000000"/>
          <w:sz w:val="24"/>
          <w:szCs w:val="24"/>
        </w:rPr>
        <w:t>de San Pedro Tlaquepaque.</w:t>
      </w:r>
    </w:p>
    <w:p w:rsidR="001B0E22" w:rsidRPr="006F2E5D" w:rsidRDefault="001B0E22" w:rsidP="001B0E22">
      <w:pPr>
        <w:pBdr>
          <w:top w:val="nil"/>
          <w:left w:val="nil"/>
          <w:bottom w:val="nil"/>
          <w:right w:val="nil"/>
          <w:between w:val="nil"/>
        </w:pBdr>
        <w:spacing w:after="0" w:line="360" w:lineRule="auto"/>
        <w:ind w:right="-516"/>
        <w:rPr>
          <w:rFonts w:ascii="Arial" w:eastAsia="Verdana" w:hAnsi="Arial" w:cs="Arial"/>
          <w:b/>
          <w:color w:val="000000"/>
          <w:sz w:val="24"/>
          <w:szCs w:val="24"/>
        </w:rPr>
      </w:pPr>
      <w:r w:rsidRPr="006F2E5D">
        <w:rPr>
          <w:rFonts w:ascii="Arial" w:eastAsia="Verdana" w:hAnsi="Arial" w:cs="Arial"/>
          <w:b/>
          <w:color w:val="000000"/>
          <w:sz w:val="24"/>
          <w:szCs w:val="24"/>
        </w:rPr>
        <w:t>P r e s e n t e.</w:t>
      </w:r>
    </w:p>
    <w:p w:rsidR="001B0E22" w:rsidRPr="006F2E5D" w:rsidRDefault="001B0E22" w:rsidP="001B0E22">
      <w:pPr>
        <w:spacing w:after="0" w:line="360" w:lineRule="auto"/>
        <w:rPr>
          <w:rFonts w:ascii="Arial" w:eastAsia="Verdana" w:hAnsi="Arial" w:cs="Arial"/>
          <w:sz w:val="24"/>
          <w:szCs w:val="24"/>
        </w:rPr>
      </w:pPr>
    </w:p>
    <w:p w:rsidR="001B0E22" w:rsidRPr="006F2E5D" w:rsidRDefault="001B0E22" w:rsidP="001B0E22">
      <w:pPr>
        <w:spacing w:after="0" w:line="360" w:lineRule="auto"/>
        <w:jc w:val="both"/>
        <w:rPr>
          <w:rFonts w:ascii="Arial" w:eastAsia="Verdana" w:hAnsi="Arial" w:cs="Arial"/>
          <w:sz w:val="24"/>
          <w:szCs w:val="24"/>
        </w:rPr>
      </w:pPr>
      <w:r w:rsidRPr="006F2E5D">
        <w:rPr>
          <w:rFonts w:ascii="Arial" w:eastAsia="Verdana" w:hAnsi="Arial" w:cs="Arial"/>
          <w:b/>
          <w:sz w:val="24"/>
          <w:szCs w:val="24"/>
        </w:rPr>
        <w:t>Las Comisiones  de Transparencia y Anticorrupción, como convocante y de Reglamentos Municipales y Puntos Legislativos como coadyuvante</w:t>
      </w:r>
      <w:r w:rsidRPr="006F2E5D">
        <w:rPr>
          <w:rFonts w:ascii="Arial" w:eastAsia="Verdana" w:hAnsi="Arial" w:cs="Arial"/>
          <w:color w:val="000000"/>
          <w:sz w:val="24"/>
          <w:szCs w:val="24"/>
        </w:rPr>
        <w:t>, del  Ayuntamiento Constitucional del Municipio de San Pedro Tlaquepaque, Jalisco, con fundamento en lo dispuesto por el artículo 115 fracción I y II de la Constitución Política de los Estados Unidos Mexicanos; artículos 73 fracción I y 77 fracción II de la Constitución Política del Estado de Jalisco; artículos 2, 3, 37 fracción II, 41 fracciones II y 42 de la Ley del Gobierno y la Administración Pública Municipal del Estado de Jalisco; 73 párrafo primero, 78 fracción I, II y III del Reglamento  del Gobierno y de la Administración Pública del Ayuntamiento Constitucional de San Pedro Tlaquepaque; nos permitimos someter a la alta y distinguida consideración de este H. Cuerpo Edilicio, el presente:</w:t>
      </w:r>
    </w:p>
    <w:p w:rsidR="001B0E22" w:rsidRPr="006F2E5D" w:rsidRDefault="001B0E22" w:rsidP="00C77E93">
      <w:pPr>
        <w:spacing w:after="0" w:line="360" w:lineRule="auto"/>
        <w:jc w:val="center"/>
        <w:rPr>
          <w:rFonts w:ascii="Arial" w:eastAsia="Verdana" w:hAnsi="Arial" w:cs="Arial"/>
          <w:sz w:val="24"/>
          <w:szCs w:val="24"/>
        </w:rPr>
      </w:pPr>
      <w:r w:rsidRPr="006F2E5D">
        <w:rPr>
          <w:rFonts w:ascii="Arial" w:eastAsia="Verdana" w:hAnsi="Arial" w:cs="Arial"/>
          <w:b/>
          <w:color w:val="000000"/>
          <w:sz w:val="24"/>
          <w:szCs w:val="24"/>
        </w:rPr>
        <w:t>D I C T A M E N</w:t>
      </w:r>
    </w:p>
    <w:p w:rsidR="001B0E22" w:rsidRPr="006F2E5D" w:rsidRDefault="001B0E22" w:rsidP="001B0E22">
      <w:pPr>
        <w:pBdr>
          <w:top w:val="nil"/>
          <w:left w:val="nil"/>
          <w:bottom w:val="nil"/>
          <w:right w:val="nil"/>
          <w:between w:val="nil"/>
        </w:pBdr>
        <w:spacing w:after="0" w:line="360" w:lineRule="auto"/>
        <w:jc w:val="both"/>
        <w:rPr>
          <w:rFonts w:ascii="Arial" w:eastAsia="Verdana" w:hAnsi="Arial" w:cs="Arial"/>
          <w:b/>
          <w:i/>
          <w:color w:val="000000"/>
          <w:sz w:val="24"/>
          <w:szCs w:val="24"/>
        </w:rPr>
      </w:pPr>
      <w:r w:rsidRPr="006F2E5D">
        <w:rPr>
          <w:rFonts w:ascii="Arial" w:eastAsia="Verdana" w:hAnsi="Arial" w:cs="Arial"/>
          <w:color w:val="000000"/>
          <w:sz w:val="24"/>
          <w:szCs w:val="24"/>
        </w:rPr>
        <w:t>Mediante el cual se resuelven</w:t>
      </w:r>
      <w:r w:rsidRPr="006F2E5D">
        <w:rPr>
          <w:rFonts w:ascii="Arial" w:eastAsia="Verdana" w:hAnsi="Arial" w:cs="Arial"/>
          <w:sz w:val="24"/>
          <w:szCs w:val="24"/>
        </w:rPr>
        <w:t>, de manera conjunta,</w:t>
      </w:r>
      <w:r w:rsidRPr="006F2E5D">
        <w:rPr>
          <w:rFonts w:ascii="Arial" w:eastAsia="Verdana" w:hAnsi="Arial" w:cs="Arial"/>
          <w:color w:val="000000"/>
          <w:sz w:val="24"/>
          <w:szCs w:val="24"/>
        </w:rPr>
        <w:t xml:space="preserve"> l</w:t>
      </w:r>
      <w:r w:rsidRPr="006F2E5D">
        <w:rPr>
          <w:rFonts w:ascii="Arial" w:eastAsia="Verdana" w:hAnsi="Arial" w:cs="Arial"/>
          <w:sz w:val="24"/>
          <w:szCs w:val="24"/>
        </w:rPr>
        <w:t>o</w:t>
      </w:r>
      <w:r w:rsidRPr="006F2E5D">
        <w:rPr>
          <w:rFonts w:ascii="Arial" w:eastAsia="Verdana" w:hAnsi="Arial" w:cs="Arial"/>
          <w:color w:val="000000"/>
          <w:sz w:val="24"/>
          <w:szCs w:val="24"/>
        </w:rPr>
        <w:t xml:space="preserve">s </w:t>
      </w:r>
      <w:r w:rsidRPr="006F2E5D">
        <w:rPr>
          <w:rFonts w:ascii="Arial" w:eastAsia="Verdana" w:hAnsi="Arial" w:cs="Arial"/>
          <w:sz w:val="24"/>
          <w:szCs w:val="24"/>
        </w:rPr>
        <w:t>turnos a comisión señalados</w:t>
      </w:r>
      <w:r w:rsidRPr="006F2E5D">
        <w:rPr>
          <w:rFonts w:ascii="Arial" w:eastAsia="Verdana" w:hAnsi="Arial" w:cs="Arial"/>
          <w:color w:val="000000"/>
          <w:sz w:val="24"/>
          <w:szCs w:val="24"/>
        </w:rPr>
        <w:t xml:space="preserve"> con </w:t>
      </w:r>
      <w:r w:rsidRPr="006F2E5D">
        <w:rPr>
          <w:rFonts w:ascii="Arial" w:eastAsia="Verdana" w:hAnsi="Arial" w:cs="Arial"/>
          <w:sz w:val="24"/>
          <w:szCs w:val="24"/>
        </w:rPr>
        <w:t>los</w:t>
      </w:r>
      <w:r w:rsidRPr="006F2E5D">
        <w:rPr>
          <w:rFonts w:ascii="Arial" w:eastAsia="Verdana" w:hAnsi="Arial" w:cs="Arial"/>
          <w:color w:val="000000"/>
          <w:sz w:val="24"/>
          <w:szCs w:val="24"/>
        </w:rPr>
        <w:t xml:space="preserve"> acuerdos número </w:t>
      </w:r>
      <w:r w:rsidRPr="006F2E5D">
        <w:rPr>
          <w:rFonts w:ascii="Arial" w:eastAsia="Verdana" w:hAnsi="Arial" w:cs="Arial"/>
          <w:b/>
          <w:sz w:val="24"/>
          <w:szCs w:val="24"/>
        </w:rPr>
        <w:t>1012</w:t>
      </w:r>
      <w:r w:rsidRPr="006F2E5D">
        <w:rPr>
          <w:rFonts w:ascii="Arial" w:eastAsia="Verdana" w:hAnsi="Arial" w:cs="Arial"/>
          <w:b/>
          <w:color w:val="000000"/>
          <w:sz w:val="24"/>
          <w:szCs w:val="24"/>
        </w:rPr>
        <w:t>/201</w:t>
      </w:r>
      <w:r w:rsidRPr="006F2E5D">
        <w:rPr>
          <w:rFonts w:ascii="Arial" w:eastAsia="Verdana" w:hAnsi="Arial" w:cs="Arial"/>
          <w:b/>
          <w:sz w:val="24"/>
          <w:szCs w:val="24"/>
        </w:rPr>
        <w:t>9</w:t>
      </w:r>
      <w:r w:rsidRPr="006F2E5D">
        <w:rPr>
          <w:rFonts w:ascii="Arial" w:eastAsia="Verdana" w:hAnsi="Arial" w:cs="Arial"/>
          <w:b/>
          <w:color w:val="000000"/>
          <w:sz w:val="24"/>
          <w:szCs w:val="24"/>
        </w:rPr>
        <w:t xml:space="preserve">/TC y </w:t>
      </w:r>
      <w:r w:rsidRPr="006F2E5D">
        <w:rPr>
          <w:rFonts w:ascii="Arial" w:eastAsia="Verdana" w:hAnsi="Arial" w:cs="Arial"/>
          <w:b/>
          <w:sz w:val="24"/>
          <w:szCs w:val="24"/>
        </w:rPr>
        <w:t>1054</w:t>
      </w:r>
      <w:r w:rsidRPr="006F2E5D">
        <w:rPr>
          <w:rFonts w:ascii="Arial" w:eastAsia="Verdana" w:hAnsi="Arial" w:cs="Arial"/>
          <w:b/>
          <w:color w:val="000000"/>
          <w:sz w:val="24"/>
          <w:szCs w:val="24"/>
        </w:rPr>
        <w:t>/2019/TC,</w:t>
      </w:r>
      <w:r w:rsidRPr="006F2E5D">
        <w:rPr>
          <w:rFonts w:ascii="Arial" w:eastAsia="Verdana" w:hAnsi="Arial" w:cs="Arial"/>
          <w:color w:val="000000"/>
          <w:sz w:val="24"/>
          <w:szCs w:val="24"/>
        </w:rPr>
        <w:t xml:space="preserve"> respecto a: </w:t>
      </w:r>
      <w:r w:rsidRPr="006F2E5D">
        <w:rPr>
          <w:rFonts w:ascii="Arial" w:eastAsia="Verdana" w:hAnsi="Arial" w:cs="Arial"/>
          <w:b/>
          <w:sz w:val="24"/>
          <w:szCs w:val="24"/>
        </w:rPr>
        <w:t>“La Modificación de Diversos Reglamentos Municipales de Consejos Ciudadanos en el Tema de la Integración y Renovación de sus Miembros”</w:t>
      </w:r>
      <w:r w:rsidRPr="006F2E5D">
        <w:rPr>
          <w:rFonts w:ascii="Arial" w:eastAsia="Verdana" w:hAnsi="Arial" w:cs="Arial"/>
          <w:b/>
          <w:color w:val="000000"/>
          <w:sz w:val="24"/>
          <w:szCs w:val="24"/>
        </w:rPr>
        <w:t xml:space="preserve">; </w:t>
      </w:r>
      <w:r w:rsidRPr="006F2E5D">
        <w:rPr>
          <w:rFonts w:ascii="Arial" w:eastAsia="Verdana" w:hAnsi="Arial" w:cs="Arial"/>
          <w:color w:val="000000"/>
          <w:sz w:val="24"/>
          <w:szCs w:val="24"/>
        </w:rPr>
        <w:t>por lo que se emite el presente dictamen, conforme a los siguientes:</w:t>
      </w:r>
    </w:p>
    <w:p w:rsidR="001B0E22" w:rsidRPr="006F2E5D" w:rsidRDefault="001B0E22" w:rsidP="001B0E22">
      <w:pPr>
        <w:pBdr>
          <w:top w:val="nil"/>
          <w:left w:val="nil"/>
          <w:bottom w:val="nil"/>
          <w:right w:val="nil"/>
          <w:between w:val="nil"/>
        </w:pBdr>
        <w:spacing w:after="0" w:line="360" w:lineRule="auto"/>
        <w:jc w:val="center"/>
        <w:rPr>
          <w:rFonts w:ascii="Arial" w:eastAsia="Verdana" w:hAnsi="Arial" w:cs="Arial"/>
          <w:b/>
          <w:color w:val="000000"/>
          <w:sz w:val="24"/>
          <w:szCs w:val="24"/>
        </w:rPr>
      </w:pPr>
      <w:r w:rsidRPr="006F2E5D">
        <w:rPr>
          <w:rFonts w:ascii="Arial" w:eastAsia="Verdana" w:hAnsi="Arial" w:cs="Arial"/>
          <w:b/>
          <w:color w:val="000000"/>
          <w:sz w:val="24"/>
          <w:szCs w:val="24"/>
        </w:rPr>
        <w:t>A N T E C E D E N T E S</w:t>
      </w:r>
    </w:p>
    <w:p w:rsidR="001B0E22" w:rsidRPr="006F2E5D" w:rsidRDefault="001B0E22" w:rsidP="001B0E22">
      <w:pPr>
        <w:pBdr>
          <w:top w:val="nil"/>
          <w:left w:val="nil"/>
          <w:bottom w:val="nil"/>
          <w:right w:val="nil"/>
          <w:between w:val="nil"/>
        </w:pBdr>
        <w:spacing w:after="0" w:line="360" w:lineRule="auto"/>
        <w:jc w:val="both"/>
        <w:rPr>
          <w:rFonts w:ascii="Arial" w:eastAsia="Verdana" w:hAnsi="Arial" w:cs="Arial"/>
          <w:color w:val="000000"/>
          <w:sz w:val="24"/>
          <w:szCs w:val="24"/>
        </w:rPr>
      </w:pPr>
      <w:r w:rsidRPr="006F2E5D">
        <w:rPr>
          <w:rFonts w:ascii="Arial" w:eastAsia="Verdana" w:hAnsi="Arial" w:cs="Arial"/>
          <w:b/>
          <w:color w:val="000000"/>
          <w:sz w:val="24"/>
          <w:szCs w:val="24"/>
        </w:rPr>
        <w:t>I.</w:t>
      </w:r>
      <w:r w:rsidRPr="006F2E5D">
        <w:rPr>
          <w:rFonts w:ascii="Arial" w:eastAsia="Verdana" w:hAnsi="Arial" w:cs="Arial"/>
          <w:color w:val="000000"/>
          <w:sz w:val="24"/>
          <w:szCs w:val="24"/>
        </w:rPr>
        <w:t xml:space="preserve"> En sendas Sesi</w:t>
      </w:r>
      <w:r w:rsidRPr="006F2E5D">
        <w:rPr>
          <w:rFonts w:ascii="Arial" w:eastAsia="Verdana" w:hAnsi="Arial" w:cs="Arial"/>
          <w:sz w:val="24"/>
          <w:szCs w:val="24"/>
        </w:rPr>
        <w:t>o</w:t>
      </w:r>
      <w:r w:rsidRPr="006F2E5D">
        <w:rPr>
          <w:rFonts w:ascii="Arial" w:eastAsia="Verdana" w:hAnsi="Arial" w:cs="Arial"/>
          <w:color w:val="000000"/>
          <w:sz w:val="24"/>
          <w:szCs w:val="24"/>
        </w:rPr>
        <w:t xml:space="preserve">nes ordinarias del Pleno del Ayuntamiento celebrada el día </w:t>
      </w:r>
      <w:r w:rsidRPr="006F2E5D">
        <w:rPr>
          <w:rFonts w:ascii="Arial" w:eastAsia="Verdana" w:hAnsi="Arial" w:cs="Arial"/>
          <w:sz w:val="24"/>
          <w:szCs w:val="24"/>
        </w:rPr>
        <w:t>30</w:t>
      </w:r>
      <w:r w:rsidRPr="006F2E5D">
        <w:rPr>
          <w:rFonts w:ascii="Arial" w:eastAsia="Verdana" w:hAnsi="Arial" w:cs="Arial"/>
          <w:color w:val="000000"/>
          <w:sz w:val="24"/>
          <w:szCs w:val="24"/>
        </w:rPr>
        <w:t xml:space="preserve"> de enero de 201</w:t>
      </w:r>
      <w:r w:rsidRPr="006F2E5D">
        <w:rPr>
          <w:rFonts w:ascii="Arial" w:eastAsia="Verdana" w:hAnsi="Arial" w:cs="Arial"/>
          <w:sz w:val="24"/>
          <w:szCs w:val="24"/>
        </w:rPr>
        <w:t>9 y el 22 de marzo de 2019</w:t>
      </w:r>
      <w:r w:rsidRPr="006F2E5D">
        <w:rPr>
          <w:rFonts w:ascii="Arial" w:eastAsia="Verdana" w:hAnsi="Arial" w:cs="Arial"/>
          <w:color w:val="000000"/>
          <w:sz w:val="24"/>
          <w:szCs w:val="24"/>
        </w:rPr>
        <w:t>, respectivament</w:t>
      </w:r>
      <w:r w:rsidRPr="006F2E5D">
        <w:rPr>
          <w:rFonts w:ascii="Arial" w:eastAsia="Verdana" w:hAnsi="Arial" w:cs="Arial"/>
          <w:sz w:val="24"/>
          <w:szCs w:val="24"/>
        </w:rPr>
        <w:t>e</w:t>
      </w:r>
      <w:r w:rsidRPr="006F2E5D">
        <w:rPr>
          <w:rFonts w:ascii="Arial" w:eastAsia="Verdana" w:hAnsi="Arial" w:cs="Arial"/>
          <w:color w:val="000000"/>
          <w:sz w:val="24"/>
          <w:szCs w:val="24"/>
        </w:rPr>
        <w:t>, se aprob</w:t>
      </w:r>
      <w:r w:rsidRPr="006F2E5D">
        <w:rPr>
          <w:rFonts w:ascii="Arial" w:eastAsia="Verdana" w:hAnsi="Arial" w:cs="Arial"/>
          <w:sz w:val="24"/>
          <w:szCs w:val="24"/>
        </w:rPr>
        <w:t>aron</w:t>
      </w:r>
      <w:r w:rsidRPr="006F2E5D">
        <w:rPr>
          <w:rFonts w:ascii="Arial" w:eastAsia="Verdana" w:hAnsi="Arial" w:cs="Arial"/>
          <w:color w:val="000000"/>
          <w:sz w:val="24"/>
          <w:szCs w:val="24"/>
        </w:rPr>
        <w:t xml:space="preserve"> turnar a las Comisi</w:t>
      </w:r>
      <w:r w:rsidRPr="006F2E5D">
        <w:rPr>
          <w:rFonts w:ascii="Arial" w:eastAsia="Verdana" w:hAnsi="Arial" w:cs="Arial"/>
          <w:sz w:val="24"/>
          <w:szCs w:val="24"/>
        </w:rPr>
        <w:t>ones</w:t>
      </w:r>
      <w:r w:rsidRPr="006F2E5D">
        <w:rPr>
          <w:rFonts w:ascii="Arial" w:eastAsia="Verdana" w:hAnsi="Arial" w:cs="Arial"/>
          <w:color w:val="000000"/>
          <w:sz w:val="24"/>
          <w:szCs w:val="24"/>
        </w:rPr>
        <w:t xml:space="preserve"> Edilicias de </w:t>
      </w:r>
      <w:r w:rsidRPr="006F2E5D">
        <w:rPr>
          <w:rFonts w:ascii="Arial" w:eastAsia="Verdana" w:hAnsi="Arial" w:cs="Arial"/>
          <w:sz w:val="24"/>
          <w:szCs w:val="24"/>
        </w:rPr>
        <w:t>Transparencia y Anticorrupción, como convocante y de Reglamentos Municipales y Puntos Legislativos, como coadyuvante</w:t>
      </w:r>
      <w:r w:rsidRPr="006F2E5D">
        <w:rPr>
          <w:rFonts w:ascii="Arial" w:eastAsia="Verdana" w:hAnsi="Arial" w:cs="Arial"/>
          <w:color w:val="000000"/>
          <w:sz w:val="24"/>
          <w:szCs w:val="24"/>
        </w:rPr>
        <w:t xml:space="preserve">, las iniciativas </w:t>
      </w:r>
      <w:r w:rsidRPr="006F2E5D">
        <w:rPr>
          <w:rFonts w:ascii="Arial" w:eastAsia="Verdana" w:hAnsi="Arial" w:cs="Arial"/>
          <w:sz w:val="24"/>
          <w:szCs w:val="24"/>
        </w:rPr>
        <w:t>fueron turnadas</w:t>
      </w:r>
      <w:r w:rsidRPr="006F2E5D">
        <w:rPr>
          <w:rFonts w:ascii="Arial" w:eastAsia="Verdana" w:hAnsi="Arial" w:cs="Arial"/>
          <w:color w:val="000000"/>
          <w:sz w:val="24"/>
          <w:szCs w:val="24"/>
        </w:rPr>
        <w:t xml:space="preserve"> con el número de turno </w:t>
      </w:r>
      <w:r w:rsidRPr="006F2E5D">
        <w:rPr>
          <w:rFonts w:ascii="Arial" w:eastAsia="Verdana" w:hAnsi="Arial" w:cs="Arial"/>
          <w:sz w:val="24"/>
          <w:szCs w:val="24"/>
        </w:rPr>
        <w:t>1012</w:t>
      </w:r>
      <w:r w:rsidRPr="006F2E5D">
        <w:rPr>
          <w:rFonts w:ascii="Arial" w:eastAsia="Verdana" w:hAnsi="Arial" w:cs="Arial"/>
          <w:color w:val="000000"/>
          <w:sz w:val="24"/>
          <w:szCs w:val="24"/>
        </w:rPr>
        <w:t>/201</w:t>
      </w:r>
      <w:r w:rsidRPr="006F2E5D">
        <w:rPr>
          <w:rFonts w:ascii="Arial" w:eastAsia="Verdana" w:hAnsi="Arial" w:cs="Arial"/>
          <w:sz w:val="24"/>
          <w:szCs w:val="24"/>
        </w:rPr>
        <w:t>9</w:t>
      </w:r>
      <w:r w:rsidRPr="006F2E5D">
        <w:rPr>
          <w:rFonts w:ascii="Arial" w:eastAsia="Verdana" w:hAnsi="Arial" w:cs="Arial"/>
          <w:color w:val="000000"/>
          <w:sz w:val="24"/>
          <w:szCs w:val="24"/>
        </w:rPr>
        <w:t xml:space="preserve">/TC y </w:t>
      </w:r>
      <w:r w:rsidRPr="006F2E5D">
        <w:rPr>
          <w:rFonts w:ascii="Arial" w:eastAsia="Verdana" w:hAnsi="Arial" w:cs="Arial"/>
          <w:sz w:val="24"/>
          <w:szCs w:val="24"/>
        </w:rPr>
        <w:t>1054</w:t>
      </w:r>
      <w:r w:rsidRPr="006F2E5D">
        <w:rPr>
          <w:rFonts w:ascii="Arial" w:eastAsia="Verdana" w:hAnsi="Arial" w:cs="Arial"/>
          <w:color w:val="000000"/>
          <w:sz w:val="24"/>
          <w:szCs w:val="24"/>
        </w:rPr>
        <w:t>/2019/TC, a la</w:t>
      </w:r>
      <w:r w:rsidRPr="006F2E5D">
        <w:rPr>
          <w:rFonts w:ascii="Arial" w:eastAsia="Verdana" w:hAnsi="Arial" w:cs="Arial"/>
          <w:sz w:val="24"/>
          <w:szCs w:val="24"/>
        </w:rPr>
        <w:t>s</w:t>
      </w:r>
      <w:r w:rsidRPr="006F2E5D">
        <w:rPr>
          <w:rFonts w:ascii="Arial" w:eastAsia="Verdana" w:hAnsi="Arial" w:cs="Arial"/>
          <w:color w:val="000000"/>
          <w:sz w:val="24"/>
          <w:szCs w:val="24"/>
        </w:rPr>
        <w:t xml:space="preserve"> cuales se hace referencia en el proemio del presente dictamen, </w:t>
      </w:r>
      <w:r w:rsidRPr="006F2E5D">
        <w:rPr>
          <w:rFonts w:ascii="Arial" w:eastAsia="Verdana" w:hAnsi="Arial" w:cs="Arial"/>
          <w:sz w:val="24"/>
          <w:szCs w:val="24"/>
        </w:rPr>
        <w:t>los</w:t>
      </w:r>
      <w:r w:rsidRPr="006F2E5D">
        <w:rPr>
          <w:rFonts w:ascii="Arial" w:eastAsia="Verdana" w:hAnsi="Arial" w:cs="Arial"/>
          <w:color w:val="000000"/>
          <w:sz w:val="24"/>
          <w:szCs w:val="24"/>
        </w:rPr>
        <w:t xml:space="preserve"> cuales fueron votados por unanimidad, turnos suscritos por la regidora </w:t>
      </w:r>
      <w:r w:rsidRPr="006F2E5D">
        <w:rPr>
          <w:rFonts w:ascii="Arial" w:eastAsia="Verdana" w:hAnsi="Arial" w:cs="Arial"/>
          <w:sz w:val="24"/>
          <w:szCs w:val="24"/>
        </w:rPr>
        <w:t>Betsabé Dolores Almaguer Esparza</w:t>
      </w:r>
      <w:r w:rsidRPr="006F2E5D">
        <w:rPr>
          <w:rFonts w:ascii="Arial" w:eastAsia="Verdana" w:hAnsi="Arial" w:cs="Arial"/>
          <w:color w:val="000000"/>
          <w:sz w:val="24"/>
          <w:szCs w:val="24"/>
        </w:rPr>
        <w:t>.</w:t>
      </w:r>
    </w:p>
    <w:p w:rsidR="001B0E22" w:rsidRPr="006F2E5D" w:rsidRDefault="001B0E22" w:rsidP="001B0E22">
      <w:pPr>
        <w:pBdr>
          <w:top w:val="nil"/>
          <w:left w:val="nil"/>
          <w:bottom w:val="nil"/>
          <w:right w:val="nil"/>
          <w:between w:val="nil"/>
        </w:pBdr>
        <w:spacing w:after="0" w:line="360" w:lineRule="auto"/>
        <w:jc w:val="both"/>
        <w:rPr>
          <w:rFonts w:ascii="Arial" w:eastAsia="Verdana" w:hAnsi="Arial" w:cs="Arial"/>
          <w:color w:val="000000"/>
          <w:sz w:val="24"/>
          <w:szCs w:val="24"/>
        </w:rPr>
      </w:pPr>
      <w:r w:rsidRPr="006F2E5D">
        <w:rPr>
          <w:rFonts w:ascii="Arial" w:eastAsia="Verdana" w:hAnsi="Arial" w:cs="Arial"/>
          <w:b/>
          <w:color w:val="000000"/>
          <w:sz w:val="24"/>
          <w:szCs w:val="24"/>
        </w:rPr>
        <w:t xml:space="preserve">II.- </w:t>
      </w:r>
      <w:r w:rsidRPr="006F2E5D">
        <w:rPr>
          <w:rFonts w:ascii="Arial" w:eastAsia="Verdana" w:hAnsi="Arial" w:cs="Arial"/>
          <w:color w:val="000000"/>
          <w:sz w:val="24"/>
          <w:szCs w:val="24"/>
        </w:rPr>
        <w:t>Ahora bien, para mejor proveer se hará una transcripción, de lo medular, de las iniciativas de referencia, citada con antelación, materia de éste dictamen, misma que refiere lo siguiente:</w:t>
      </w:r>
    </w:p>
    <w:p w:rsidR="001B0E22" w:rsidRPr="006F2E5D" w:rsidRDefault="001B0E22" w:rsidP="001B0E22">
      <w:pPr>
        <w:pBdr>
          <w:top w:val="nil"/>
          <w:left w:val="nil"/>
          <w:bottom w:val="nil"/>
          <w:right w:val="nil"/>
          <w:between w:val="nil"/>
        </w:pBdr>
        <w:spacing w:after="0" w:line="360" w:lineRule="auto"/>
        <w:jc w:val="both"/>
        <w:rPr>
          <w:rFonts w:ascii="Arial" w:eastAsia="Verdana" w:hAnsi="Arial" w:cs="Arial"/>
          <w:sz w:val="24"/>
          <w:szCs w:val="24"/>
        </w:rPr>
      </w:pPr>
      <w:r w:rsidRPr="006F2E5D">
        <w:rPr>
          <w:rFonts w:ascii="Arial" w:eastAsia="Verdana" w:hAnsi="Arial" w:cs="Arial"/>
          <w:color w:val="000000"/>
          <w:sz w:val="24"/>
          <w:szCs w:val="24"/>
        </w:rPr>
        <w:t>“…</w:t>
      </w:r>
      <w:r w:rsidRPr="006F2E5D">
        <w:rPr>
          <w:rFonts w:ascii="Arial" w:eastAsia="Verdana" w:hAnsi="Arial" w:cs="Arial"/>
          <w:b/>
          <w:sz w:val="24"/>
          <w:szCs w:val="24"/>
        </w:rPr>
        <w:t>Del Reglamento del Consejo Ciudadano de Transparencia e Información Pública del Municipio de San Pedro Tlaquepaque</w:t>
      </w:r>
      <w:r w:rsidRPr="006F2E5D">
        <w:rPr>
          <w:rFonts w:ascii="Arial" w:eastAsia="Verdana" w:hAnsi="Arial" w:cs="Arial"/>
          <w:sz w:val="24"/>
          <w:szCs w:val="24"/>
        </w:rPr>
        <w:t>:</w:t>
      </w:r>
    </w:p>
    <w:p w:rsidR="001B0E22" w:rsidRPr="006F2E5D" w:rsidRDefault="001B0E22" w:rsidP="001B0E22">
      <w:pPr>
        <w:spacing w:after="0"/>
        <w:jc w:val="both"/>
        <w:rPr>
          <w:rFonts w:ascii="Arial" w:eastAsia="Verdana" w:hAnsi="Arial" w:cs="Arial"/>
          <w:sz w:val="24"/>
          <w:szCs w:val="24"/>
          <w:highlight w:val="yellow"/>
        </w:rPr>
      </w:pPr>
    </w:p>
    <w:tbl>
      <w:tblPr>
        <w:tblW w:w="7666" w:type="dxa"/>
        <w:tblInd w:w="3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5"/>
        <w:gridCol w:w="3901"/>
      </w:tblGrid>
      <w:tr w:rsidR="001B0E22" w:rsidRPr="006F2E5D" w:rsidTr="00C77E93">
        <w:tc>
          <w:tcPr>
            <w:tcW w:w="3765" w:type="dxa"/>
            <w:shd w:val="clear" w:color="auto" w:fill="auto"/>
            <w:tcMar>
              <w:top w:w="100" w:type="dxa"/>
              <w:left w:w="100" w:type="dxa"/>
              <w:bottom w:w="100" w:type="dxa"/>
              <w:right w:w="100" w:type="dxa"/>
            </w:tcMar>
          </w:tcPr>
          <w:p w:rsidR="001B0E22" w:rsidRPr="006F2E5D" w:rsidRDefault="001B0E22" w:rsidP="001D6B60">
            <w:pPr>
              <w:widowControl w:val="0"/>
              <w:spacing w:after="0"/>
              <w:jc w:val="center"/>
              <w:rPr>
                <w:rFonts w:ascii="Arial" w:eastAsia="Verdana" w:hAnsi="Arial" w:cs="Arial"/>
                <w:sz w:val="24"/>
                <w:szCs w:val="24"/>
              </w:rPr>
            </w:pPr>
            <w:r w:rsidRPr="006F2E5D">
              <w:rPr>
                <w:rFonts w:ascii="Arial" w:eastAsia="Verdana" w:hAnsi="Arial" w:cs="Arial"/>
                <w:sz w:val="24"/>
                <w:szCs w:val="24"/>
              </w:rPr>
              <w:t>Texto Actual</w:t>
            </w:r>
          </w:p>
        </w:tc>
        <w:tc>
          <w:tcPr>
            <w:tcW w:w="3901" w:type="dxa"/>
            <w:shd w:val="clear" w:color="auto" w:fill="auto"/>
            <w:tcMar>
              <w:top w:w="100" w:type="dxa"/>
              <w:left w:w="100" w:type="dxa"/>
              <w:bottom w:w="100" w:type="dxa"/>
              <w:right w:w="100" w:type="dxa"/>
            </w:tcMar>
          </w:tcPr>
          <w:p w:rsidR="001B0E22" w:rsidRPr="006F2E5D" w:rsidRDefault="001B0E22" w:rsidP="001D6B60">
            <w:pPr>
              <w:widowControl w:val="0"/>
              <w:spacing w:after="0"/>
              <w:jc w:val="center"/>
              <w:rPr>
                <w:rFonts w:ascii="Arial" w:eastAsia="Verdana" w:hAnsi="Arial" w:cs="Arial"/>
                <w:sz w:val="24"/>
                <w:szCs w:val="24"/>
              </w:rPr>
            </w:pPr>
            <w:r w:rsidRPr="006F2E5D">
              <w:rPr>
                <w:rFonts w:ascii="Arial" w:eastAsia="Verdana" w:hAnsi="Arial" w:cs="Arial"/>
                <w:sz w:val="24"/>
                <w:szCs w:val="24"/>
              </w:rPr>
              <w:t>Propuesta</w:t>
            </w:r>
          </w:p>
        </w:tc>
      </w:tr>
      <w:tr w:rsidR="001B0E22" w:rsidRPr="006F2E5D" w:rsidTr="00C77E93">
        <w:tc>
          <w:tcPr>
            <w:tcW w:w="3765" w:type="dxa"/>
            <w:shd w:val="clear" w:color="auto" w:fill="auto"/>
            <w:tcMar>
              <w:top w:w="100" w:type="dxa"/>
              <w:left w:w="100" w:type="dxa"/>
              <w:bottom w:w="100" w:type="dxa"/>
              <w:right w:w="100" w:type="dxa"/>
            </w:tcMar>
          </w:tcPr>
          <w:p w:rsidR="001B0E22" w:rsidRPr="00C77E93" w:rsidRDefault="001B0E22" w:rsidP="001D6B60">
            <w:pPr>
              <w:widowControl w:val="0"/>
              <w:spacing w:after="0"/>
              <w:jc w:val="center"/>
              <w:rPr>
                <w:rFonts w:ascii="Arial" w:eastAsia="Verdana" w:hAnsi="Arial" w:cs="Arial"/>
                <w:b/>
                <w:sz w:val="20"/>
                <w:szCs w:val="20"/>
              </w:rPr>
            </w:pPr>
            <w:r w:rsidRPr="00C77E93">
              <w:rPr>
                <w:rFonts w:ascii="Arial" w:eastAsia="Verdana" w:hAnsi="Arial" w:cs="Arial"/>
                <w:b/>
                <w:sz w:val="20"/>
                <w:szCs w:val="20"/>
              </w:rPr>
              <w:t>REGLAMENTO DEL CONSEJO CIUDADANO DE TRANSPARENCIA E INFORMACIÓN PÚBLICA</w:t>
            </w:r>
          </w:p>
          <w:p w:rsidR="001B0E22" w:rsidRPr="00C77E93" w:rsidRDefault="001B0E22" w:rsidP="001D6B60">
            <w:pPr>
              <w:widowControl w:val="0"/>
              <w:spacing w:after="0"/>
              <w:jc w:val="center"/>
              <w:rPr>
                <w:rFonts w:ascii="Arial" w:eastAsia="Verdana" w:hAnsi="Arial" w:cs="Arial"/>
                <w:b/>
                <w:sz w:val="20"/>
                <w:szCs w:val="20"/>
              </w:rPr>
            </w:pPr>
            <w:r w:rsidRPr="00C77E93">
              <w:rPr>
                <w:rFonts w:ascii="Arial" w:eastAsia="Verdana" w:hAnsi="Arial" w:cs="Arial"/>
                <w:b/>
                <w:sz w:val="20"/>
                <w:szCs w:val="20"/>
              </w:rPr>
              <w:t>DEL MUNICIPIO DE SAN PEDRO TLAQUEPAQUE.</w:t>
            </w:r>
          </w:p>
          <w:p w:rsidR="001B0E22" w:rsidRPr="00C77E93" w:rsidRDefault="001B0E22" w:rsidP="001D6B60">
            <w:pPr>
              <w:widowControl w:val="0"/>
              <w:spacing w:after="0"/>
              <w:jc w:val="both"/>
              <w:rPr>
                <w:rFonts w:ascii="Arial" w:eastAsia="Verdana" w:hAnsi="Arial" w:cs="Arial"/>
                <w:sz w:val="20"/>
                <w:szCs w:val="20"/>
              </w:rPr>
            </w:pPr>
          </w:p>
        </w:tc>
        <w:tc>
          <w:tcPr>
            <w:tcW w:w="3901" w:type="dxa"/>
            <w:shd w:val="clear" w:color="auto" w:fill="auto"/>
            <w:tcMar>
              <w:top w:w="100" w:type="dxa"/>
              <w:left w:w="100" w:type="dxa"/>
              <w:bottom w:w="100" w:type="dxa"/>
              <w:right w:w="100" w:type="dxa"/>
            </w:tcMar>
          </w:tcPr>
          <w:p w:rsidR="001B0E22" w:rsidRPr="00C77E93" w:rsidRDefault="001B0E22" w:rsidP="001D6B60">
            <w:pPr>
              <w:widowControl w:val="0"/>
              <w:spacing w:after="0"/>
              <w:jc w:val="center"/>
              <w:rPr>
                <w:rFonts w:ascii="Arial" w:eastAsia="Verdana" w:hAnsi="Arial" w:cs="Arial"/>
                <w:b/>
                <w:sz w:val="20"/>
                <w:szCs w:val="20"/>
                <w:u w:val="single"/>
              </w:rPr>
            </w:pPr>
            <w:r w:rsidRPr="00C77E93">
              <w:rPr>
                <w:rFonts w:ascii="Arial" w:eastAsia="Verdana" w:hAnsi="Arial" w:cs="Arial"/>
                <w:b/>
                <w:sz w:val="20"/>
                <w:szCs w:val="20"/>
              </w:rPr>
              <w:t xml:space="preserve">REGLAMENTO DEL CONSEJO CIUDADANO DE TRANSPARENCIA, INFORMACIÓN PÚBLICA </w:t>
            </w:r>
            <w:r w:rsidRPr="00C77E93">
              <w:rPr>
                <w:rFonts w:ascii="Arial" w:eastAsia="Verdana" w:hAnsi="Arial" w:cs="Arial"/>
                <w:b/>
                <w:sz w:val="20"/>
                <w:szCs w:val="20"/>
                <w:u w:val="single"/>
              </w:rPr>
              <w:t>Y PROTECCIÓN DE DATOS PERSONALES</w:t>
            </w:r>
          </w:p>
          <w:p w:rsidR="001B0E22" w:rsidRPr="00C77E93" w:rsidRDefault="001B0E22" w:rsidP="001D6B60">
            <w:pPr>
              <w:widowControl w:val="0"/>
              <w:spacing w:after="0"/>
              <w:jc w:val="center"/>
              <w:rPr>
                <w:rFonts w:ascii="Arial" w:eastAsia="Verdana" w:hAnsi="Arial" w:cs="Arial"/>
                <w:b/>
                <w:sz w:val="20"/>
                <w:szCs w:val="20"/>
              </w:rPr>
            </w:pPr>
            <w:r w:rsidRPr="00C77E93">
              <w:rPr>
                <w:rFonts w:ascii="Arial" w:eastAsia="Verdana" w:hAnsi="Arial" w:cs="Arial"/>
                <w:b/>
                <w:sz w:val="20"/>
                <w:szCs w:val="20"/>
              </w:rPr>
              <w:t>DEL MUNICIPIO DE SAN PEDRO TLAQUEPAQUE.</w:t>
            </w:r>
          </w:p>
        </w:tc>
      </w:tr>
      <w:tr w:rsidR="001B0E22" w:rsidRPr="006F2E5D" w:rsidTr="00C77E93">
        <w:tc>
          <w:tcPr>
            <w:tcW w:w="3765" w:type="dxa"/>
            <w:shd w:val="clear" w:color="auto" w:fill="auto"/>
            <w:tcMar>
              <w:top w:w="100" w:type="dxa"/>
              <w:left w:w="100" w:type="dxa"/>
              <w:bottom w:w="100" w:type="dxa"/>
              <w:right w:w="100" w:type="dxa"/>
            </w:tcMar>
          </w:tcPr>
          <w:p w:rsidR="001B0E22" w:rsidRPr="00C77E93" w:rsidRDefault="001B0E22" w:rsidP="001D6B60">
            <w:pPr>
              <w:widowControl w:val="0"/>
              <w:spacing w:after="0"/>
              <w:jc w:val="center"/>
              <w:rPr>
                <w:rFonts w:ascii="Arial" w:eastAsia="Verdana" w:hAnsi="Arial" w:cs="Arial"/>
                <w:sz w:val="20"/>
                <w:szCs w:val="20"/>
              </w:rPr>
            </w:pPr>
            <w:r w:rsidRPr="00C77E93">
              <w:rPr>
                <w:rFonts w:ascii="Arial" w:eastAsia="Verdana" w:hAnsi="Arial" w:cs="Arial"/>
                <w:sz w:val="20"/>
                <w:szCs w:val="20"/>
              </w:rPr>
              <w:t>CAPÍTULO III</w:t>
            </w:r>
          </w:p>
          <w:p w:rsidR="001B0E22" w:rsidRPr="00C77E93" w:rsidRDefault="001B0E22" w:rsidP="001D6B60">
            <w:pPr>
              <w:widowControl w:val="0"/>
              <w:spacing w:after="0"/>
              <w:jc w:val="center"/>
              <w:rPr>
                <w:rFonts w:ascii="Arial" w:eastAsia="Verdana" w:hAnsi="Arial" w:cs="Arial"/>
                <w:sz w:val="20"/>
                <w:szCs w:val="20"/>
              </w:rPr>
            </w:pPr>
            <w:r w:rsidRPr="00C77E93">
              <w:rPr>
                <w:rFonts w:ascii="Arial" w:eastAsia="Verdana" w:hAnsi="Arial" w:cs="Arial"/>
                <w:sz w:val="20"/>
                <w:szCs w:val="20"/>
              </w:rPr>
              <w:t>Integración del Consejo</w:t>
            </w:r>
          </w:p>
          <w:p w:rsidR="001B0E22" w:rsidRPr="00C77E93" w:rsidRDefault="001B0E22" w:rsidP="001D6B60">
            <w:pPr>
              <w:widowControl w:val="0"/>
              <w:spacing w:after="0"/>
              <w:rPr>
                <w:rFonts w:ascii="Arial" w:eastAsia="Verdana" w:hAnsi="Arial" w:cs="Arial"/>
                <w:sz w:val="20"/>
                <w:szCs w:val="20"/>
              </w:rPr>
            </w:pPr>
            <w:r w:rsidRPr="00C77E93">
              <w:rPr>
                <w:rFonts w:ascii="Arial" w:eastAsia="Verdana" w:hAnsi="Arial" w:cs="Arial"/>
                <w:sz w:val="20"/>
                <w:szCs w:val="20"/>
              </w:rPr>
              <w:t>[...]</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Artículo 10.- Los miembros del Consejo duran en su encargo tres años y entran en funciones a partir de la fecha en que el Pleno del Ayuntamiento les tome la protesta correspondiente.</w:t>
            </w:r>
          </w:p>
          <w:p w:rsidR="001B0E22" w:rsidRPr="00C77E93" w:rsidRDefault="001B0E22" w:rsidP="001D6B60">
            <w:pPr>
              <w:widowControl w:val="0"/>
              <w:spacing w:after="0"/>
              <w:jc w:val="both"/>
              <w:rPr>
                <w:rFonts w:ascii="Arial" w:eastAsia="Verdana" w:hAnsi="Arial" w:cs="Arial"/>
                <w:sz w:val="20"/>
                <w:szCs w:val="20"/>
              </w:rPr>
            </w:pP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w:t>
            </w:r>
          </w:p>
          <w:p w:rsidR="001B0E22" w:rsidRPr="00C77E93" w:rsidRDefault="001B0E22" w:rsidP="001D6B60">
            <w:pPr>
              <w:widowControl w:val="0"/>
              <w:spacing w:after="0"/>
              <w:jc w:val="both"/>
              <w:rPr>
                <w:rFonts w:ascii="Arial" w:eastAsia="Verdana" w:hAnsi="Arial" w:cs="Arial"/>
                <w:sz w:val="20"/>
                <w:szCs w:val="20"/>
              </w:rPr>
            </w:pPr>
          </w:p>
          <w:p w:rsidR="001B0E22" w:rsidRPr="00C77E93" w:rsidRDefault="001B0E22" w:rsidP="001D6B60">
            <w:pPr>
              <w:widowControl w:val="0"/>
              <w:spacing w:after="0"/>
              <w:jc w:val="both"/>
              <w:rPr>
                <w:rFonts w:ascii="Arial" w:eastAsia="Verdana" w:hAnsi="Arial" w:cs="Arial"/>
                <w:sz w:val="20"/>
                <w:szCs w:val="20"/>
              </w:rPr>
            </w:pPr>
          </w:p>
          <w:p w:rsidR="001B0E22" w:rsidRPr="00C77E93" w:rsidRDefault="001B0E22" w:rsidP="001D6B60">
            <w:pPr>
              <w:widowControl w:val="0"/>
              <w:spacing w:after="0"/>
              <w:jc w:val="both"/>
              <w:rPr>
                <w:rFonts w:ascii="Arial" w:eastAsia="Verdana" w:hAnsi="Arial" w:cs="Arial"/>
                <w:sz w:val="20"/>
                <w:szCs w:val="20"/>
              </w:rPr>
            </w:pPr>
          </w:p>
          <w:p w:rsidR="001B0E22" w:rsidRPr="00C77E93" w:rsidRDefault="001B0E22" w:rsidP="001D6B60">
            <w:pPr>
              <w:widowControl w:val="0"/>
              <w:spacing w:after="0"/>
              <w:jc w:val="both"/>
              <w:rPr>
                <w:rFonts w:ascii="Arial" w:eastAsia="Verdana" w:hAnsi="Arial" w:cs="Arial"/>
                <w:sz w:val="20"/>
                <w:szCs w:val="20"/>
              </w:rPr>
            </w:pPr>
          </w:p>
          <w:p w:rsidR="001B0E22" w:rsidRPr="00C77E93" w:rsidRDefault="001B0E22" w:rsidP="001D6B60">
            <w:pPr>
              <w:widowControl w:val="0"/>
              <w:spacing w:after="0"/>
              <w:jc w:val="both"/>
              <w:rPr>
                <w:rFonts w:ascii="Arial" w:eastAsia="Verdana" w:hAnsi="Arial" w:cs="Arial"/>
                <w:sz w:val="20"/>
                <w:szCs w:val="20"/>
              </w:rPr>
            </w:pPr>
          </w:p>
          <w:p w:rsidR="001B0E22" w:rsidRPr="00C77E93" w:rsidRDefault="001B0E22" w:rsidP="001D6B60">
            <w:pPr>
              <w:widowControl w:val="0"/>
              <w:spacing w:after="0"/>
              <w:jc w:val="both"/>
              <w:rPr>
                <w:rFonts w:ascii="Arial" w:eastAsia="Verdana" w:hAnsi="Arial" w:cs="Arial"/>
                <w:sz w:val="20"/>
                <w:szCs w:val="20"/>
              </w:rPr>
            </w:pPr>
          </w:p>
          <w:p w:rsidR="001B0E22" w:rsidRPr="00C77E93" w:rsidRDefault="001B0E22" w:rsidP="001D6B60">
            <w:pPr>
              <w:widowControl w:val="0"/>
              <w:spacing w:after="0"/>
              <w:jc w:val="both"/>
              <w:rPr>
                <w:rFonts w:ascii="Arial" w:eastAsia="Verdana" w:hAnsi="Arial" w:cs="Arial"/>
                <w:sz w:val="20"/>
                <w:szCs w:val="20"/>
              </w:rPr>
            </w:pPr>
          </w:p>
          <w:p w:rsidR="001B0E22" w:rsidRPr="00C77E93" w:rsidRDefault="001B0E22" w:rsidP="001D6B60">
            <w:pPr>
              <w:widowControl w:val="0"/>
              <w:spacing w:after="0"/>
              <w:jc w:val="both"/>
              <w:rPr>
                <w:rFonts w:ascii="Arial" w:eastAsia="Verdana" w:hAnsi="Arial" w:cs="Arial"/>
                <w:sz w:val="20"/>
                <w:szCs w:val="20"/>
              </w:rPr>
            </w:pPr>
          </w:p>
          <w:p w:rsidR="001B0E22" w:rsidRPr="00C77E93" w:rsidRDefault="001B0E22" w:rsidP="001D6B60">
            <w:pPr>
              <w:widowControl w:val="0"/>
              <w:spacing w:after="0"/>
              <w:jc w:val="both"/>
              <w:rPr>
                <w:rFonts w:ascii="Arial" w:eastAsia="Verdana" w:hAnsi="Arial" w:cs="Arial"/>
                <w:sz w:val="20"/>
                <w:szCs w:val="20"/>
              </w:rPr>
            </w:pPr>
          </w:p>
          <w:p w:rsidR="001B0E22" w:rsidRPr="00C77E93" w:rsidRDefault="001B0E22" w:rsidP="001D6B60">
            <w:pPr>
              <w:widowControl w:val="0"/>
              <w:spacing w:after="0"/>
              <w:jc w:val="both"/>
              <w:rPr>
                <w:rFonts w:ascii="Arial" w:eastAsia="Verdana" w:hAnsi="Arial" w:cs="Arial"/>
                <w:sz w:val="20"/>
                <w:szCs w:val="20"/>
              </w:rPr>
            </w:pPr>
          </w:p>
          <w:p w:rsidR="001B0E22" w:rsidRPr="00C77E93" w:rsidRDefault="001B0E22" w:rsidP="001D6B60">
            <w:pPr>
              <w:widowControl w:val="0"/>
              <w:spacing w:after="0"/>
              <w:jc w:val="both"/>
              <w:rPr>
                <w:rFonts w:ascii="Arial" w:eastAsia="Verdana" w:hAnsi="Arial" w:cs="Arial"/>
                <w:sz w:val="20"/>
                <w:szCs w:val="20"/>
              </w:rPr>
            </w:pPr>
          </w:p>
          <w:p w:rsidR="001B0E22" w:rsidRPr="00C77E93" w:rsidRDefault="001B0E22" w:rsidP="001D6B60">
            <w:pPr>
              <w:widowControl w:val="0"/>
              <w:spacing w:after="0"/>
              <w:jc w:val="both"/>
              <w:rPr>
                <w:rFonts w:ascii="Arial" w:eastAsia="Verdana" w:hAnsi="Arial" w:cs="Arial"/>
                <w:sz w:val="20"/>
                <w:szCs w:val="20"/>
              </w:rPr>
            </w:pPr>
          </w:p>
          <w:p w:rsidR="001B0E22" w:rsidRPr="00C77E93" w:rsidRDefault="001B0E22" w:rsidP="001D6B60">
            <w:pPr>
              <w:widowControl w:val="0"/>
              <w:spacing w:after="0"/>
              <w:jc w:val="both"/>
              <w:rPr>
                <w:rFonts w:ascii="Arial" w:eastAsia="Verdana" w:hAnsi="Arial" w:cs="Arial"/>
                <w:sz w:val="20"/>
                <w:szCs w:val="20"/>
              </w:rPr>
            </w:pPr>
          </w:p>
          <w:p w:rsidR="001B0E22" w:rsidRPr="00C77E93" w:rsidRDefault="001B0E22" w:rsidP="001D6B60">
            <w:pPr>
              <w:widowControl w:val="0"/>
              <w:spacing w:after="0"/>
              <w:jc w:val="both"/>
              <w:rPr>
                <w:rFonts w:ascii="Arial" w:eastAsia="Verdana" w:hAnsi="Arial" w:cs="Arial"/>
                <w:sz w:val="20"/>
                <w:szCs w:val="20"/>
              </w:rPr>
            </w:pPr>
          </w:p>
          <w:p w:rsidR="001B0E22" w:rsidRPr="00C77E93" w:rsidRDefault="001B0E22" w:rsidP="001D6B60">
            <w:pPr>
              <w:widowControl w:val="0"/>
              <w:spacing w:after="0"/>
              <w:jc w:val="both"/>
              <w:rPr>
                <w:rFonts w:ascii="Arial" w:eastAsia="Verdana" w:hAnsi="Arial" w:cs="Arial"/>
                <w:sz w:val="20"/>
                <w:szCs w:val="20"/>
              </w:rPr>
            </w:pPr>
          </w:p>
          <w:p w:rsidR="001B0E22" w:rsidRPr="00C77E93" w:rsidRDefault="001B0E22" w:rsidP="001D6B60">
            <w:pPr>
              <w:widowControl w:val="0"/>
              <w:spacing w:after="0"/>
              <w:jc w:val="both"/>
              <w:rPr>
                <w:rFonts w:ascii="Arial" w:eastAsia="Verdana" w:hAnsi="Arial" w:cs="Arial"/>
                <w:sz w:val="20"/>
                <w:szCs w:val="20"/>
              </w:rPr>
            </w:pPr>
          </w:p>
          <w:p w:rsidR="001B0E22" w:rsidRPr="00C77E93" w:rsidRDefault="001B0E22" w:rsidP="001D6B60">
            <w:pPr>
              <w:widowControl w:val="0"/>
              <w:spacing w:after="0"/>
              <w:jc w:val="both"/>
              <w:rPr>
                <w:rFonts w:ascii="Arial" w:eastAsia="Verdana" w:hAnsi="Arial" w:cs="Arial"/>
                <w:sz w:val="20"/>
                <w:szCs w:val="20"/>
              </w:rPr>
            </w:pPr>
          </w:p>
          <w:p w:rsidR="001B0E22" w:rsidRPr="00C77E93" w:rsidRDefault="001B0E22" w:rsidP="001D6B60">
            <w:pPr>
              <w:widowControl w:val="0"/>
              <w:spacing w:after="0"/>
              <w:jc w:val="both"/>
              <w:rPr>
                <w:rFonts w:ascii="Arial" w:eastAsia="Verdana" w:hAnsi="Arial" w:cs="Arial"/>
                <w:sz w:val="20"/>
                <w:szCs w:val="20"/>
              </w:rPr>
            </w:pPr>
          </w:p>
          <w:p w:rsidR="00F91111" w:rsidRDefault="00F91111" w:rsidP="001D6B60">
            <w:pPr>
              <w:widowControl w:val="0"/>
              <w:spacing w:after="0"/>
              <w:jc w:val="center"/>
              <w:rPr>
                <w:rFonts w:ascii="Arial" w:eastAsia="Verdana" w:hAnsi="Arial" w:cs="Arial"/>
                <w:sz w:val="20"/>
                <w:szCs w:val="20"/>
              </w:rPr>
            </w:pPr>
          </w:p>
          <w:p w:rsidR="00F91111" w:rsidRDefault="00F91111" w:rsidP="001D6B60">
            <w:pPr>
              <w:widowControl w:val="0"/>
              <w:spacing w:after="0"/>
              <w:jc w:val="center"/>
              <w:rPr>
                <w:rFonts w:ascii="Arial" w:eastAsia="Verdana" w:hAnsi="Arial" w:cs="Arial"/>
                <w:sz w:val="20"/>
                <w:szCs w:val="20"/>
              </w:rPr>
            </w:pPr>
          </w:p>
          <w:p w:rsidR="00F91111" w:rsidRDefault="00F91111" w:rsidP="001D6B60">
            <w:pPr>
              <w:widowControl w:val="0"/>
              <w:spacing w:after="0"/>
              <w:jc w:val="center"/>
              <w:rPr>
                <w:rFonts w:ascii="Arial" w:eastAsia="Verdana" w:hAnsi="Arial" w:cs="Arial"/>
                <w:sz w:val="20"/>
                <w:szCs w:val="20"/>
              </w:rPr>
            </w:pPr>
          </w:p>
          <w:p w:rsidR="00F91111" w:rsidRDefault="00F91111" w:rsidP="001D6B60">
            <w:pPr>
              <w:widowControl w:val="0"/>
              <w:spacing w:after="0"/>
              <w:jc w:val="center"/>
              <w:rPr>
                <w:rFonts w:ascii="Arial" w:eastAsia="Verdana" w:hAnsi="Arial" w:cs="Arial"/>
                <w:sz w:val="20"/>
                <w:szCs w:val="20"/>
              </w:rPr>
            </w:pPr>
          </w:p>
          <w:p w:rsidR="00F91111" w:rsidRDefault="00F91111" w:rsidP="001D6B60">
            <w:pPr>
              <w:widowControl w:val="0"/>
              <w:spacing w:after="0"/>
              <w:jc w:val="center"/>
              <w:rPr>
                <w:rFonts w:ascii="Arial" w:eastAsia="Verdana" w:hAnsi="Arial" w:cs="Arial"/>
                <w:sz w:val="20"/>
                <w:szCs w:val="20"/>
              </w:rPr>
            </w:pPr>
          </w:p>
          <w:p w:rsidR="00F91111" w:rsidRDefault="00F91111" w:rsidP="001D6B60">
            <w:pPr>
              <w:widowControl w:val="0"/>
              <w:spacing w:after="0"/>
              <w:jc w:val="center"/>
              <w:rPr>
                <w:rFonts w:ascii="Arial" w:eastAsia="Verdana" w:hAnsi="Arial" w:cs="Arial"/>
                <w:sz w:val="20"/>
                <w:szCs w:val="20"/>
              </w:rPr>
            </w:pPr>
          </w:p>
          <w:p w:rsidR="00F91111" w:rsidRDefault="00F91111" w:rsidP="001D6B60">
            <w:pPr>
              <w:widowControl w:val="0"/>
              <w:spacing w:after="0"/>
              <w:jc w:val="center"/>
              <w:rPr>
                <w:rFonts w:ascii="Arial" w:eastAsia="Verdana" w:hAnsi="Arial" w:cs="Arial"/>
                <w:sz w:val="20"/>
                <w:szCs w:val="20"/>
              </w:rPr>
            </w:pPr>
          </w:p>
          <w:p w:rsidR="00F91111" w:rsidRDefault="00F91111" w:rsidP="001D6B60">
            <w:pPr>
              <w:widowControl w:val="0"/>
              <w:spacing w:after="0"/>
              <w:jc w:val="center"/>
              <w:rPr>
                <w:rFonts w:ascii="Arial" w:eastAsia="Verdana" w:hAnsi="Arial" w:cs="Arial"/>
                <w:sz w:val="20"/>
                <w:szCs w:val="20"/>
              </w:rPr>
            </w:pPr>
          </w:p>
          <w:p w:rsidR="00F91111" w:rsidRDefault="00F91111" w:rsidP="001D6B60">
            <w:pPr>
              <w:widowControl w:val="0"/>
              <w:spacing w:after="0"/>
              <w:jc w:val="center"/>
              <w:rPr>
                <w:rFonts w:ascii="Arial" w:eastAsia="Verdana" w:hAnsi="Arial" w:cs="Arial"/>
                <w:sz w:val="20"/>
                <w:szCs w:val="20"/>
              </w:rPr>
            </w:pPr>
          </w:p>
          <w:p w:rsidR="00F91111" w:rsidRDefault="00F91111" w:rsidP="001D6B60">
            <w:pPr>
              <w:widowControl w:val="0"/>
              <w:spacing w:after="0"/>
              <w:jc w:val="center"/>
              <w:rPr>
                <w:rFonts w:ascii="Arial" w:eastAsia="Verdana" w:hAnsi="Arial" w:cs="Arial"/>
                <w:sz w:val="20"/>
                <w:szCs w:val="20"/>
              </w:rPr>
            </w:pPr>
          </w:p>
          <w:p w:rsidR="001B0E22" w:rsidRPr="00C77E93" w:rsidRDefault="001B0E22" w:rsidP="001D6B60">
            <w:pPr>
              <w:widowControl w:val="0"/>
              <w:spacing w:after="0"/>
              <w:jc w:val="center"/>
              <w:rPr>
                <w:rFonts w:ascii="Arial" w:eastAsia="Verdana" w:hAnsi="Arial" w:cs="Arial"/>
                <w:sz w:val="20"/>
                <w:szCs w:val="20"/>
              </w:rPr>
            </w:pPr>
            <w:r w:rsidRPr="00C77E93">
              <w:rPr>
                <w:rFonts w:ascii="Arial" w:eastAsia="Verdana" w:hAnsi="Arial" w:cs="Arial"/>
                <w:sz w:val="20"/>
                <w:szCs w:val="20"/>
              </w:rPr>
              <w:t>CAPITULO IV</w:t>
            </w:r>
          </w:p>
          <w:p w:rsidR="001B0E22" w:rsidRPr="00C77E93" w:rsidRDefault="001B0E22" w:rsidP="001D6B60">
            <w:pPr>
              <w:widowControl w:val="0"/>
              <w:spacing w:after="0"/>
              <w:jc w:val="center"/>
              <w:rPr>
                <w:rFonts w:ascii="Arial" w:eastAsia="Verdana" w:hAnsi="Arial" w:cs="Arial"/>
                <w:sz w:val="20"/>
                <w:szCs w:val="20"/>
              </w:rPr>
            </w:pPr>
            <w:r w:rsidRPr="00C77E93">
              <w:rPr>
                <w:rFonts w:ascii="Arial" w:eastAsia="Verdana" w:hAnsi="Arial" w:cs="Arial"/>
                <w:sz w:val="20"/>
                <w:szCs w:val="20"/>
              </w:rPr>
              <w:t>Atribuciones del Consejo</w:t>
            </w:r>
          </w:p>
          <w:p w:rsidR="001B0E22" w:rsidRPr="00C77E93" w:rsidRDefault="001B0E22" w:rsidP="001D6B60">
            <w:pPr>
              <w:widowControl w:val="0"/>
              <w:spacing w:after="0"/>
              <w:jc w:val="center"/>
              <w:rPr>
                <w:rFonts w:ascii="Arial" w:eastAsia="Verdana" w:hAnsi="Arial" w:cs="Arial"/>
                <w:b/>
                <w:sz w:val="20"/>
                <w:szCs w:val="20"/>
              </w:rPr>
            </w:pPr>
            <w:r w:rsidRPr="00C77E93">
              <w:rPr>
                <w:rFonts w:ascii="Arial" w:eastAsia="Verdana" w:hAnsi="Arial" w:cs="Arial"/>
                <w:b/>
                <w:sz w:val="20"/>
                <w:szCs w:val="20"/>
              </w:rPr>
              <w:t xml:space="preserve"> </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Artículo 14.- El Consejo Ciudadano de Transparencia e Información Pública del Municipal de San Pedro Tlaquepaque tendrá las siguientes atribuciones:</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 xml:space="preserve"> </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 xml:space="preserve">             I.      Asesorar y proponer al Ayuntamiento la elaboración de políticas públicas para la transparencia y rendición de cuentas de la información y combate a la corrupción;</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 xml:space="preserve">         [...]</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 xml:space="preserve">               </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 xml:space="preserve">          V.      Organizar y participar en eventos y foros de discusión; así como preparar, elaborar, publicar y distribuir materiales informativos en torno a la transparencia, información pública y combate a la corrupción;</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 xml:space="preserve">       </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 xml:space="preserve">          VIII.      Proponer al Ayuntamiento, los premios y reconocimientos que logren incentivar el comportamiento ético de los funcionarios públicos y los ciudadanos, así como las políticas para fomentar la participación de la sociedad civil en el fortalecimiento de la ética de la función pública, la transparencia, rendición de cuentas y combate a la corrupción.</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 xml:space="preserve">     XIV.      Proponer medidas para mejorar la política de transparencia y acceso a la información del Gobierno Municipal.</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w:t>
            </w:r>
          </w:p>
          <w:p w:rsidR="00F91111" w:rsidRDefault="00F91111" w:rsidP="001D6B60">
            <w:pPr>
              <w:widowControl w:val="0"/>
              <w:spacing w:after="0"/>
              <w:jc w:val="center"/>
              <w:rPr>
                <w:rFonts w:ascii="Arial" w:eastAsia="Verdana" w:hAnsi="Arial" w:cs="Arial"/>
                <w:b/>
                <w:sz w:val="20"/>
                <w:szCs w:val="20"/>
              </w:rPr>
            </w:pPr>
          </w:p>
          <w:p w:rsidR="00F91111" w:rsidRDefault="00F91111" w:rsidP="001D6B60">
            <w:pPr>
              <w:widowControl w:val="0"/>
              <w:spacing w:after="0"/>
              <w:jc w:val="center"/>
              <w:rPr>
                <w:rFonts w:ascii="Arial" w:eastAsia="Verdana" w:hAnsi="Arial" w:cs="Arial"/>
                <w:b/>
                <w:sz w:val="20"/>
                <w:szCs w:val="20"/>
              </w:rPr>
            </w:pPr>
          </w:p>
          <w:p w:rsidR="001B0E22" w:rsidRPr="00C77E93" w:rsidRDefault="001B0E22" w:rsidP="001D6B60">
            <w:pPr>
              <w:widowControl w:val="0"/>
              <w:spacing w:after="0"/>
              <w:jc w:val="center"/>
              <w:rPr>
                <w:rFonts w:ascii="Arial" w:eastAsia="Verdana" w:hAnsi="Arial" w:cs="Arial"/>
                <w:b/>
                <w:sz w:val="20"/>
                <w:szCs w:val="20"/>
              </w:rPr>
            </w:pPr>
            <w:r w:rsidRPr="00C77E93">
              <w:rPr>
                <w:rFonts w:ascii="Arial" w:eastAsia="Verdana" w:hAnsi="Arial" w:cs="Arial"/>
                <w:b/>
                <w:sz w:val="20"/>
                <w:szCs w:val="20"/>
              </w:rPr>
              <w:t>Capítulo VI</w:t>
            </w:r>
          </w:p>
          <w:p w:rsidR="001B0E22" w:rsidRPr="00C77E93" w:rsidRDefault="001B0E22" w:rsidP="001D6B60">
            <w:pPr>
              <w:widowControl w:val="0"/>
              <w:spacing w:after="0"/>
              <w:jc w:val="center"/>
              <w:rPr>
                <w:rFonts w:ascii="Arial" w:eastAsia="Verdana" w:hAnsi="Arial" w:cs="Arial"/>
                <w:b/>
                <w:sz w:val="20"/>
                <w:szCs w:val="20"/>
              </w:rPr>
            </w:pPr>
            <w:r w:rsidRPr="00C77E93">
              <w:rPr>
                <w:rFonts w:ascii="Arial" w:eastAsia="Verdana" w:hAnsi="Arial" w:cs="Arial"/>
                <w:b/>
                <w:sz w:val="20"/>
                <w:szCs w:val="20"/>
              </w:rPr>
              <w:t>De las Sesiones del Consejo</w:t>
            </w:r>
          </w:p>
          <w:p w:rsidR="001B0E22" w:rsidRPr="00C77E93" w:rsidRDefault="001B0E22" w:rsidP="001D6B60">
            <w:pPr>
              <w:widowControl w:val="0"/>
              <w:spacing w:after="0"/>
              <w:jc w:val="center"/>
              <w:rPr>
                <w:rFonts w:ascii="Arial" w:hAnsi="Arial" w:cs="Arial"/>
                <w:b/>
                <w:sz w:val="20"/>
                <w:szCs w:val="20"/>
              </w:rPr>
            </w:pPr>
            <w:r w:rsidRPr="00C77E93">
              <w:rPr>
                <w:rFonts w:ascii="Arial" w:hAnsi="Arial" w:cs="Arial"/>
                <w:b/>
                <w:sz w:val="20"/>
                <w:szCs w:val="20"/>
              </w:rPr>
              <w:t xml:space="preserve"> </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Artículo 19.- El Consejo celebrará sesiones plenarias de trabajo de manera ordinaria en forma mensual, pudiendo convocar a reuniones extraordinarias cuantas veces sea necesario por conducto del Presidente del organismo.</w:t>
            </w:r>
          </w:p>
        </w:tc>
        <w:tc>
          <w:tcPr>
            <w:tcW w:w="3901" w:type="dxa"/>
            <w:shd w:val="clear" w:color="auto" w:fill="auto"/>
            <w:tcMar>
              <w:top w:w="100" w:type="dxa"/>
              <w:left w:w="100" w:type="dxa"/>
              <w:bottom w:w="100" w:type="dxa"/>
              <w:right w:w="100" w:type="dxa"/>
            </w:tcMar>
          </w:tcPr>
          <w:p w:rsidR="001B0E22" w:rsidRPr="00C77E93" w:rsidRDefault="001B0E22" w:rsidP="001D6B60">
            <w:pPr>
              <w:widowControl w:val="0"/>
              <w:spacing w:after="0"/>
              <w:jc w:val="center"/>
              <w:rPr>
                <w:rFonts w:ascii="Arial" w:eastAsia="Verdana" w:hAnsi="Arial" w:cs="Arial"/>
                <w:sz w:val="20"/>
                <w:szCs w:val="20"/>
              </w:rPr>
            </w:pPr>
            <w:r w:rsidRPr="00C77E93">
              <w:rPr>
                <w:rFonts w:ascii="Arial" w:eastAsia="Verdana" w:hAnsi="Arial" w:cs="Arial"/>
                <w:sz w:val="20"/>
                <w:szCs w:val="20"/>
              </w:rPr>
              <w:t>CAPÍTULO III</w:t>
            </w:r>
          </w:p>
          <w:p w:rsidR="001B0E22" w:rsidRPr="00C77E93" w:rsidRDefault="001B0E22" w:rsidP="001D6B60">
            <w:pPr>
              <w:widowControl w:val="0"/>
              <w:spacing w:after="0"/>
              <w:jc w:val="center"/>
              <w:rPr>
                <w:rFonts w:ascii="Arial" w:eastAsia="Verdana" w:hAnsi="Arial" w:cs="Arial"/>
                <w:sz w:val="20"/>
                <w:szCs w:val="20"/>
              </w:rPr>
            </w:pPr>
            <w:r w:rsidRPr="00C77E93">
              <w:rPr>
                <w:rFonts w:ascii="Arial" w:eastAsia="Verdana" w:hAnsi="Arial" w:cs="Arial"/>
                <w:sz w:val="20"/>
                <w:szCs w:val="20"/>
              </w:rPr>
              <w:t>Integración del Consejo</w:t>
            </w:r>
          </w:p>
          <w:p w:rsidR="001B0E22" w:rsidRPr="00C77E93" w:rsidRDefault="001B0E22" w:rsidP="001D6B60">
            <w:pPr>
              <w:widowControl w:val="0"/>
              <w:spacing w:after="0"/>
              <w:rPr>
                <w:rFonts w:ascii="Arial" w:eastAsia="Verdana" w:hAnsi="Arial" w:cs="Arial"/>
                <w:sz w:val="20"/>
                <w:szCs w:val="20"/>
              </w:rPr>
            </w:pPr>
            <w:r w:rsidRPr="00C77E93">
              <w:rPr>
                <w:rFonts w:ascii="Arial" w:eastAsia="Verdana" w:hAnsi="Arial" w:cs="Arial"/>
                <w:sz w:val="20"/>
                <w:szCs w:val="20"/>
              </w:rPr>
              <w:t>[...]</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 xml:space="preserve">Artículo 10.- Los miembros del Consejo </w:t>
            </w:r>
            <w:r w:rsidRPr="00C77E93">
              <w:rPr>
                <w:rFonts w:ascii="Arial" w:eastAsia="Verdana" w:hAnsi="Arial" w:cs="Arial"/>
                <w:b/>
                <w:sz w:val="20"/>
                <w:szCs w:val="20"/>
                <w:u w:val="single"/>
              </w:rPr>
              <w:t>durarán</w:t>
            </w:r>
            <w:r w:rsidRPr="00C77E93">
              <w:rPr>
                <w:rFonts w:ascii="Arial" w:eastAsia="Verdana" w:hAnsi="Arial" w:cs="Arial"/>
                <w:sz w:val="20"/>
                <w:szCs w:val="20"/>
              </w:rPr>
              <w:t xml:space="preserve"> en su encargo tres años y entran en funciones a partir de la fecha en que el Pleno del Ayuntamiento les tome la protesta correspondiente.</w:t>
            </w:r>
          </w:p>
          <w:p w:rsidR="001B0E22" w:rsidRPr="00C77E93" w:rsidRDefault="001B0E22" w:rsidP="001D6B60">
            <w:pPr>
              <w:widowControl w:val="0"/>
              <w:spacing w:after="0"/>
              <w:jc w:val="both"/>
              <w:rPr>
                <w:rFonts w:ascii="Arial" w:eastAsia="Verdana" w:hAnsi="Arial" w:cs="Arial"/>
                <w:b/>
                <w:sz w:val="20"/>
                <w:szCs w:val="20"/>
                <w:u w:val="single"/>
              </w:rPr>
            </w:pPr>
            <w:r w:rsidRPr="00C77E93">
              <w:rPr>
                <w:rFonts w:ascii="Arial" w:eastAsia="Verdana" w:hAnsi="Arial" w:cs="Arial"/>
                <w:b/>
                <w:sz w:val="20"/>
                <w:szCs w:val="20"/>
                <w:u w:val="single"/>
              </w:rPr>
              <w:t>El Presidente del Consejo, a que hace referencia el artículo seis, fracción I, durará en su encargo tres años, sin posibilidad de reelección en el mismo.</w:t>
            </w:r>
          </w:p>
          <w:p w:rsidR="001B0E22" w:rsidRPr="00C77E93" w:rsidRDefault="001B0E22" w:rsidP="001D6B60">
            <w:pPr>
              <w:widowControl w:val="0"/>
              <w:spacing w:after="0"/>
              <w:jc w:val="both"/>
              <w:rPr>
                <w:rFonts w:ascii="Arial" w:eastAsia="Verdana" w:hAnsi="Arial" w:cs="Arial"/>
                <w:b/>
                <w:sz w:val="20"/>
                <w:szCs w:val="20"/>
                <w:u w:val="single"/>
              </w:rPr>
            </w:pPr>
            <w:r w:rsidRPr="00C77E93">
              <w:rPr>
                <w:rFonts w:ascii="Arial" w:eastAsia="Verdana" w:hAnsi="Arial" w:cs="Arial"/>
                <w:b/>
                <w:sz w:val="20"/>
                <w:szCs w:val="20"/>
                <w:u w:val="single"/>
              </w:rPr>
              <w:t>Los miembros del Consejo a que hace referencia las fracciones II y IV del artículo seis, de éste reglamento, durarán en su encargo lo que dure su gestión en el respectivo cargo municipal.</w:t>
            </w:r>
          </w:p>
          <w:p w:rsidR="001B0E22" w:rsidRPr="00C77E93" w:rsidRDefault="001B0E22" w:rsidP="001D6B60">
            <w:pPr>
              <w:widowControl w:val="0"/>
              <w:spacing w:after="0"/>
              <w:jc w:val="both"/>
              <w:rPr>
                <w:rFonts w:ascii="Arial" w:eastAsia="Verdana" w:hAnsi="Arial" w:cs="Arial"/>
                <w:b/>
                <w:sz w:val="20"/>
                <w:szCs w:val="20"/>
                <w:highlight w:val="yellow"/>
                <w:u w:val="single"/>
              </w:rPr>
            </w:pPr>
            <w:r w:rsidRPr="00C77E93">
              <w:rPr>
                <w:rFonts w:ascii="Arial" w:eastAsia="Verdana" w:hAnsi="Arial" w:cs="Arial"/>
                <w:b/>
                <w:sz w:val="20"/>
                <w:szCs w:val="20"/>
                <w:u w:val="single"/>
              </w:rPr>
              <w:t>En cuanto a los consejeros ciudadanos, a que hace referencia la fracción III, del artículo seis, su renovación será al cincuenta por ciento de forma escalonada, a fin de garantizar el aprovechamiento de la experiencia de los Consejeros y la continuidad de los proyectos y acuerdos que les competan.</w:t>
            </w:r>
          </w:p>
          <w:p w:rsidR="001B0E22" w:rsidRPr="00C77E93" w:rsidRDefault="001B0E22" w:rsidP="001D6B60">
            <w:pPr>
              <w:widowControl w:val="0"/>
              <w:spacing w:after="0"/>
              <w:jc w:val="both"/>
              <w:rPr>
                <w:rFonts w:ascii="Arial" w:eastAsia="Verdana" w:hAnsi="Arial" w:cs="Arial"/>
                <w:b/>
                <w:sz w:val="20"/>
                <w:szCs w:val="20"/>
                <w:u w:val="single"/>
              </w:rPr>
            </w:pPr>
            <w:r w:rsidRPr="00C77E93">
              <w:rPr>
                <w:rFonts w:ascii="Arial" w:eastAsia="Verdana" w:hAnsi="Arial" w:cs="Arial"/>
                <w:b/>
                <w:sz w:val="20"/>
                <w:szCs w:val="20"/>
                <w:u w:val="single"/>
              </w:rPr>
              <w:t xml:space="preserve">Seis meses antes del término del encargo, el Consejo en Pleno, emitirá un punto de acuerdo dirigido al Presidente municipal, solicitándole emita la convocatoria y se lleve a cabo el procedimiento, a que hace referencia el artículo 8, del presente reglamento, para la renovación de la mitad de los Consejeros Ciudadanos …”  </w:t>
            </w:r>
          </w:p>
          <w:p w:rsidR="001B0E22" w:rsidRPr="00C77E93" w:rsidRDefault="001B0E22" w:rsidP="001D6B60">
            <w:pPr>
              <w:widowControl w:val="0"/>
              <w:spacing w:after="0"/>
              <w:jc w:val="both"/>
              <w:rPr>
                <w:rFonts w:ascii="Arial" w:eastAsia="Verdana" w:hAnsi="Arial" w:cs="Arial"/>
                <w:b/>
                <w:sz w:val="20"/>
                <w:szCs w:val="20"/>
              </w:rPr>
            </w:pPr>
            <w:r w:rsidRPr="00C77E93">
              <w:rPr>
                <w:rFonts w:ascii="Arial" w:eastAsia="Verdana" w:hAnsi="Arial" w:cs="Arial"/>
                <w:b/>
                <w:sz w:val="20"/>
                <w:szCs w:val="20"/>
              </w:rPr>
              <w:t>[...]</w:t>
            </w:r>
          </w:p>
          <w:p w:rsidR="001B0E22" w:rsidRPr="00C77E93" w:rsidRDefault="001B0E22" w:rsidP="001D6B60">
            <w:pPr>
              <w:widowControl w:val="0"/>
              <w:spacing w:after="0"/>
              <w:jc w:val="center"/>
              <w:rPr>
                <w:rFonts w:ascii="Arial" w:eastAsia="Verdana" w:hAnsi="Arial" w:cs="Arial"/>
                <w:sz w:val="20"/>
                <w:szCs w:val="20"/>
              </w:rPr>
            </w:pPr>
            <w:r w:rsidRPr="00C77E93">
              <w:rPr>
                <w:rFonts w:ascii="Arial" w:eastAsia="Verdana" w:hAnsi="Arial" w:cs="Arial"/>
                <w:sz w:val="20"/>
                <w:szCs w:val="20"/>
              </w:rPr>
              <w:t>CAPÍTULO IV</w:t>
            </w:r>
          </w:p>
          <w:p w:rsidR="001B0E22" w:rsidRPr="00C77E93" w:rsidRDefault="001B0E22" w:rsidP="001D6B60">
            <w:pPr>
              <w:widowControl w:val="0"/>
              <w:spacing w:after="0"/>
              <w:jc w:val="center"/>
              <w:rPr>
                <w:rFonts w:ascii="Arial" w:eastAsia="Verdana" w:hAnsi="Arial" w:cs="Arial"/>
                <w:sz w:val="20"/>
                <w:szCs w:val="20"/>
              </w:rPr>
            </w:pPr>
            <w:r w:rsidRPr="00C77E93">
              <w:rPr>
                <w:rFonts w:ascii="Arial" w:eastAsia="Verdana" w:hAnsi="Arial" w:cs="Arial"/>
                <w:sz w:val="20"/>
                <w:szCs w:val="20"/>
              </w:rPr>
              <w:t>Atribuciones del Consejo</w:t>
            </w:r>
          </w:p>
          <w:p w:rsidR="001B0E22" w:rsidRPr="00C77E93" w:rsidRDefault="001B0E22" w:rsidP="001D6B60">
            <w:pPr>
              <w:widowControl w:val="0"/>
              <w:spacing w:after="0"/>
              <w:jc w:val="center"/>
              <w:rPr>
                <w:rFonts w:ascii="Arial" w:eastAsia="Verdana" w:hAnsi="Arial" w:cs="Arial"/>
                <w:b/>
                <w:sz w:val="20"/>
                <w:szCs w:val="20"/>
              </w:rPr>
            </w:pPr>
            <w:r w:rsidRPr="00C77E93">
              <w:rPr>
                <w:rFonts w:ascii="Arial" w:eastAsia="Verdana" w:hAnsi="Arial" w:cs="Arial"/>
                <w:b/>
                <w:sz w:val="20"/>
                <w:szCs w:val="20"/>
              </w:rPr>
              <w:t xml:space="preserve"> </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Artículo 14.- El Consejo Ciudadano de Transparencia e Información Pública del Municipal de San Pedro Tlaquepaque tendrá las siguientes atribuciones:</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 xml:space="preserve"> </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 xml:space="preserve">             I.      Asesorar y proponer al Ayuntamiento la elaboración de políticas públicas para la transparencia y rendición de cuentas de la información y combate a la corrupción </w:t>
            </w:r>
            <w:r w:rsidRPr="00C77E93">
              <w:rPr>
                <w:rFonts w:ascii="Arial" w:eastAsia="Verdana" w:hAnsi="Arial" w:cs="Arial"/>
                <w:b/>
                <w:sz w:val="20"/>
                <w:szCs w:val="20"/>
                <w:u w:val="single"/>
              </w:rPr>
              <w:t>y protección de datos personales</w:t>
            </w:r>
            <w:r w:rsidRPr="00C77E93">
              <w:rPr>
                <w:rFonts w:ascii="Arial" w:eastAsia="Verdana" w:hAnsi="Arial" w:cs="Arial"/>
                <w:sz w:val="20"/>
                <w:szCs w:val="20"/>
              </w:rPr>
              <w:t>;</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 xml:space="preserve">[...]          </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 xml:space="preserve">       </w:t>
            </w:r>
          </w:p>
          <w:p w:rsidR="001B0E22" w:rsidRPr="00C77E93" w:rsidRDefault="001B0E22" w:rsidP="001D6B60">
            <w:pPr>
              <w:widowControl w:val="0"/>
              <w:spacing w:after="0"/>
              <w:jc w:val="both"/>
              <w:rPr>
                <w:rFonts w:ascii="Arial" w:eastAsia="Verdana" w:hAnsi="Arial" w:cs="Arial"/>
                <w:sz w:val="20"/>
                <w:szCs w:val="20"/>
              </w:rPr>
            </w:pP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 xml:space="preserve">          V.      Organizar y participar en eventos y foros de discusión; así como preparar, elaborar, publicar y distribuir materiales informativos en torno a la transparencia, información pública y combate a la corrupción </w:t>
            </w:r>
            <w:r w:rsidRPr="00C77E93">
              <w:rPr>
                <w:rFonts w:ascii="Arial" w:eastAsia="Verdana" w:hAnsi="Arial" w:cs="Arial"/>
                <w:b/>
                <w:sz w:val="20"/>
                <w:szCs w:val="20"/>
                <w:u w:val="single"/>
              </w:rPr>
              <w:t>y protección de datos personales</w:t>
            </w:r>
            <w:r w:rsidRPr="00C77E93">
              <w:rPr>
                <w:rFonts w:ascii="Arial" w:eastAsia="Verdana" w:hAnsi="Arial" w:cs="Arial"/>
                <w:sz w:val="20"/>
                <w:szCs w:val="20"/>
              </w:rPr>
              <w:t>;</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 xml:space="preserve">[...]       </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 xml:space="preserve">       </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 xml:space="preserve">     VIII.      Proponer al Ayuntamiento, los premios y reconocimientos que logren incentivar el comportamiento ético de los funcionarios públicos y los ciudadanos, así como las políticas para fomentar la participación de la sociedad civil en el fortalecimiento de la ética de la función pública, la transparencia, rendición de cuentas y combate a la corrupción </w:t>
            </w:r>
            <w:r w:rsidRPr="00C77E93">
              <w:rPr>
                <w:rFonts w:ascii="Arial" w:eastAsia="Verdana" w:hAnsi="Arial" w:cs="Arial"/>
                <w:b/>
                <w:sz w:val="20"/>
                <w:szCs w:val="20"/>
                <w:u w:val="single"/>
              </w:rPr>
              <w:t>y protección de datos personales</w:t>
            </w:r>
            <w:r w:rsidRPr="00C77E93">
              <w:rPr>
                <w:rFonts w:ascii="Arial" w:eastAsia="Verdana" w:hAnsi="Arial" w:cs="Arial"/>
                <w:sz w:val="20"/>
                <w:szCs w:val="20"/>
              </w:rPr>
              <w:t>;</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 xml:space="preserve">[...]           </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 xml:space="preserve">            XIV.      Proponer medidas para mejorar la política de transparencia y acceso a la información </w:t>
            </w:r>
            <w:r w:rsidRPr="00C77E93">
              <w:rPr>
                <w:rFonts w:ascii="Arial" w:eastAsia="Verdana" w:hAnsi="Arial" w:cs="Arial"/>
                <w:b/>
                <w:sz w:val="20"/>
                <w:szCs w:val="20"/>
                <w:u w:val="single"/>
              </w:rPr>
              <w:t>y protección de datos personales</w:t>
            </w:r>
            <w:r w:rsidRPr="00C77E93">
              <w:rPr>
                <w:rFonts w:ascii="Arial" w:eastAsia="Verdana" w:hAnsi="Arial" w:cs="Arial"/>
                <w:sz w:val="20"/>
                <w:szCs w:val="20"/>
              </w:rPr>
              <w:t xml:space="preserve"> del Gobierno Municipal.</w:t>
            </w:r>
          </w:p>
          <w:p w:rsidR="001B0E22" w:rsidRPr="00C77E93" w:rsidRDefault="001B0E22" w:rsidP="001D6B60">
            <w:pPr>
              <w:widowControl w:val="0"/>
              <w:spacing w:after="0"/>
              <w:jc w:val="both"/>
              <w:rPr>
                <w:rFonts w:ascii="Arial" w:eastAsia="Verdana" w:hAnsi="Arial" w:cs="Arial"/>
                <w:b/>
                <w:sz w:val="20"/>
                <w:szCs w:val="20"/>
                <w:u w:val="single"/>
              </w:rPr>
            </w:pPr>
          </w:p>
          <w:p w:rsidR="001B0E22" w:rsidRPr="00C77E93" w:rsidRDefault="001B0E22" w:rsidP="001D6B60">
            <w:pPr>
              <w:widowControl w:val="0"/>
              <w:spacing w:after="0"/>
              <w:jc w:val="both"/>
              <w:rPr>
                <w:rFonts w:ascii="Arial" w:eastAsia="Verdana" w:hAnsi="Arial" w:cs="Arial"/>
                <w:b/>
                <w:sz w:val="20"/>
                <w:szCs w:val="20"/>
              </w:rPr>
            </w:pPr>
            <w:r w:rsidRPr="00C77E93">
              <w:rPr>
                <w:rFonts w:ascii="Arial" w:eastAsia="Verdana" w:hAnsi="Arial" w:cs="Arial"/>
                <w:b/>
                <w:sz w:val="20"/>
                <w:szCs w:val="20"/>
              </w:rPr>
              <w:t>[...]</w:t>
            </w:r>
          </w:p>
          <w:p w:rsidR="001B0E22" w:rsidRPr="00C77E93" w:rsidRDefault="001B0E22" w:rsidP="001D6B60">
            <w:pPr>
              <w:widowControl w:val="0"/>
              <w:spacing w:after="0"/>
              <w:jc w:val="both"/>
              <w:rPr>
                <w:rFonts w:ascii="Arial" w:eastAsia="Verdana" w:hAnsi="Arial" w:cs="Arial"/>
                <w:b/>
                <w:sz w:val="20"/>
                <w:szCs w:val="20"/>
              </w:rPr>
            </w:pPr>
          </w:p>
          <w:p w:rsidR="001B0E22" w:rsidRPr="00C77E93" w:rsidRDefault="001B0E22" w:rsidP="001D6B60">
            <w:pPr>
              <w:widowControl w:val="0"/>
              <w:spacing w:after="0"/>
              <w:jc w:val="center"/>
              <w:rPr>
                <w:rFonts w:ascii="Arial" w:eastAsia="Verdana" w:hAnsi="Arial" w:cs="Arial"/>
                <w:b/>
                <w:sz w:val="20"/>
                <w:szCs w:val="20"/>
              </w:rPr>
            </w:pPr>
          </w:p>
          <w:p w:rsidR="001B0E22" w:rsidRPr="00C77E93" w:rsidRDefault="001B0E22" w:rsidP="001D6B60">
            <w:pPr>
              <w:widowControl w:val="0"/>
              <w:spacing w:after="0"/>
              <w:jc w:val="center"/>
              <w:rPr>
                <w:rFonts w:ascii="Arial" w:eastAsia="Verdana" w:hAnsi="Arial" w:cs="Arial"/>
                <w:b/>
                <w:sz w:val="20"/>
                <w:szCs w:val="20"/>
              </w:rPr>
            </w:pPr>
          </w:p>
          <w:p w:rsidR="001B0E22" w:rsidRPr="00C77E93" w:rsidRDefault="001B0E22" w:rsidP="001D6B60">
            <w:pPr>
              <w:widowControl w:val="0"/>
              <w:spacing w:after="0"/>
              <w:jc w:val="center"/>
              <w:rPr>
                <w:rFonts w:ascii="Arial" w:eastAsia="Verdana" w:hAnsi="Arial" w:cs="Arial"/>
                <w:b/>
                <w:sz w:val="20"/>
                <w:szCs w:val="20"/>
              </w:rPr>
            </w:pPr>
          </w:p>
          <w:p w:rsidR="001B0E22" w:rsidRPr="00C77E93" w:rsidRDefault="001B0E22" w:rsidP="001D6B60">
            <w:pPr>
              <w:widowControl w:val="0"/>
              <w:spacing w:after="0"/>
              <w:jc w:val="center"/>
              <w:rPr>
                <w:rFonts w:ascii="Arial" w:eastAsia="Verdana" w:hAnsi="Arial" w:cs="Arial"/>
                <w:b/>
                <w:sz w:val="20"/>
                <w:szCs w:val="20"/>
              </w:rPr>
            </w:pPr>
          </w:p>
          <w:p w:rsidR="001B0E22" w:rsidRPr="00C77E93" w:rsidRDefault="001B0E22" w:rsidP="001D6B60">
            <w:pPr>
              <w:widowControl w:val="0"/>
              <w:spacing w:after="0"/>
              <w:jc w:val="center"/>
              <w:rPr>
                <w:rFonts w:ascii="Arial" w:eastAsia="Verdana" w:hAnsi="Arial" w:cs="Arial"/>
                <w:b/>
                <w:sz w:val="20"/>
                <w:szCs w:val="20"/>
              </w:rPr>
            </w:pPr>
            <w:r w:rsidRPr="00C77E93">
              <w:rPr>
                <w:rFonts w:ascii="Arial" w:eastAsia="Verdana" w:hAnsi="Arial" w:cs="Arial"/>
                <w:b/>
                <w:sz w:val="20"/>
                <w:szCs w:val="20"/>
              </w:rPr>
              <w:t>Capítulo VI</w:t>
            </w:r>
          </w:p>
          <w:p w:rsidR="001B0E22" w:rsidRPr="00C77E93" w:rsidRDefault="001B0E22" w:rsidP="001D6B60">
            <w:pPr>
              <w:widowControl w:val="0"/>
              <w:spacing w:after="0"/>
              <w:jc w:val="center"/>
              <w:rPr>
                <w:rFonts w:ascii="Arial" w:eastAsia="Verdana" w:hAnsi="Arial" w:cs="Arial"/>
                <w:b/>
                <w:sz w:val="20"/>
                <w:szCs w:val="20"/>
              </w:rPr>
            </w:pPr>
            <w:r w:rsidRPr="00C77E93">
              <w:rPr>
                <w:rFonts w:ascii="Arial" w:eastAsia="Verdana" w:hAnsi="Arial" w:cs="Arial"/>
                <w:b/>
                <w:sz w:val="20"/>
                <w:szCs w:val="20"/>
              </w:rPr>
              <w:t>De las Sesiones del Consejo</w:t>
            </w:r>
          </w:p>
          <w:p w:rsidR="001B0E22" w:rsidRPr="00C77E93" w:rsidRDefault="001B0E22" w:rsidP="001D6B60">
            <w:pPr>
              <w:widowControl w:val="0"/>
              <w:spacing w:after="0"/>
              <w:jc w:val="both"/>
              <w:rPr>
                <w:rFonts w:ascii="Arial" w:eastAsia="Verdana" w:hAnsi="Arial" w:cs="Arial"/>
                <w:sz w:val="20"/>
                <w:szCs w:val="20"/>
              </w:rPr>
            </w:pPr>
            <w:r w:rsidRPr="00C77E93">
              <w:rPr>
                <w:rFonts w:ascii="Arial" w:eastAsia="Verdana" w:hAnsi="Arial" w:cs="Arial"/>
                <w:sz w:val="20"/>
                <w:szCs w:val="20"/>
              </w:rPr>
              <w:t xml:space="preserve">Artículo 19.- El Consejo celebrará sesiones plenarias de trabajo de manera ordinaria en forma </w:t>
            </w:r>
            <w:r w:rsidRPr="00C77E93">
              <w:rPr>
                <w:rFonts w:ascii="Arial" w:eastAsia="Verdana" w:hAnsi="Arial" w:cs="Arial"/>
                <w:b/>
                <w:sz w:val="20"/>
                <w:szCs w:val="20"/>
                <w:u w:val="single"/>
              </w:rPr>
              <w:t>trimestral</w:t>
            </w:r>
            <w:r w:rsidRPr="00C77E93">
              <w:rPr>
                <w:rFonts w:ascii="Arial" w:eastAsia="Verdana" w:hAnsi="Arial" w:cs="Arial"/>
                <w:sz w:val="20"/>
                <w:szCs w:val="20"/>
              </w:rPr>
              <w:t>, pudiendo convocar a reuniones extraordinarias cuantas veces sea necesario por conducto del Presidente del organismo.</w:t>
            </w:r>
          </w:p>
          <w:p w:rsidR="001B0E22" w:rsidRPr="00C77E93" w:rsidRDefault="001B0E22" w:rsidP="001D6B60">
            <w:pPr>
              <w:widowControl w:val="0"/>
              <w:spacing w:after="0"/>
              <w:jc w:val="both"/>
              <w:rPr>
                <w:rFonts w:ascii="Arial" w:eastAsia="Verdana" w:hAnsi="Arial" w:cs="Arial"/>
                <w:sz w:val="20"/>
                <w:szCs w:val="20"/>
              </w:rPr>
            </w:pPr>
          </w:p>
        </w:tc>
      </w:tr>
    </w:tbl>
    <w:p w:rsidR="001B0E22" w:rsidRPr="006F2E5D" w:rsidRDefault="001B0E22" w:rsidP="001B0E22">
      <w:pPr>
        <w:spacing w:after="0"/>
        <w:jc w:val="both"/>
        <w:rPr>
          <w:rFonts w:ascii="Arial" w:eastAsia="Verdana" w:hAnsi="Arial" w:cs="Arial"/>
          <w:sz w:val="24"/>
          <w:szCs w:val="24"/>
          <w:highlight w:val="yellow"/>
        </w:rPr>
      </w:pPr>
    </w:p>
    <w:p w:rsidR="001B0E22" w:rsidRPr="006F2E5D" w:rsidRDefault="001B0E22" w:rsidP="001B0E22">
      <w:pPr>
        <w:spacing w:after="0"/>
        <w:jc w:val="both"/>
        <w:rPr>
          <w:rFonts w:ascii="Arial" w:eastAsia="Verdana" w:hAnsi="Arial" w:cs="Arial"/>
          <w:sz w:val="24"/>
          <w:szCs w:val="24"/>
          <w:highlight w:val="yellow"/>
        </w:rPr>
      </w:pPr>
    </w:p>
    <w:tbl>
      <w:tblPr>
        <w:tblW w:w="7665" w:type="dxa"/>
        <w:tblInd w:w="3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5"/>
      </w:tblGrid>
      <w:tr w:rsidR="001B0E22" w:rsidRPr="006F2E5D" w:rsidTr="0080148A">
        <w:tc>
          <w:tcPr>
            <w:tcW w:w="7665" w:type="dxa"/>
            <w:shd w:val="clear" w:color="auto" w:fill="auto"/>
            <w:tcMar>
              <w:top w:w="100" w:type="dxa"/>
              <w:left w:w="100" w:type="dxa"/>
              <w:bottom w:w="100" w:type="dxa"/>
              <w:right w:w="100" w:type="dxa"/>
            </w:tcMar>
          </w:tcPr>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 xml:space="preserve">TRANSITORIO. </w:t>
            </w:r>
          </w:p>
          <w:p w:rsidR="001B0E22" w:rsidRPr="006F2E5D" w:rsidRDefault="001B0E22" w:rsidP="001D6B60">
            <w:pPr>
              <w:widowControl w:val="0"/>
              <w:spacing w:after="0"/>
              <w:jc w:val="both"/>
              <w:rPr>
                <w:rFonts w:ascii="Arial" w:eastAsia="Verdana" w:hAnsi="Arial" w:cs="Arial"/>
                <w:sz w:val="24"/>
                <w:szCs w:val="24"/>
              </w:rPr>
            </w:pPr>
            <w:r w:rsidRPr="0080148A">
              <w:rPr>
                <w:rFonts w:ascii="Arial" w:eastAsia="Verdana" w:hAnsi="Arial" w:cs="Arial"/>
                <w:b/>
                <w:sz w:val="20"/>
                <w:szCs w:val="20"/>
                <w:u w:val="single"/>
              </w:rPr>
              <w:t>Para asegurar la renovación escalonada de los Consejeros ciudadanos a que hace referencia la fracción III, del artículo 6, por una sola ocasión, posterior a la aprobación de esta reforma, los primeros cuatro aspirantes a Consejeros ciudadanos que se inscriban, y que sean electos, durarán en el cargo cuatro años con seis meses y los cuatro Consejeros Ciudadanos restantes, sólo tres años a partir de que son electos.</w:t>
            </w:r>
          </w:p>
        </w:tc>
      </w:tr>
    </w:tbl>
    <w:p w:rsidR="001B0E22" w:rsidRPr="006F2E5D" w:rsidRDefault="001B0E22" w:rsidP="001B0E22">
      <w:pPr>
        <w:spacing w:after="0"/>
        <w:ind w:left="1428"/>
        <w:jc w:val="both"/>
        <w:rPr>
          <w:rFonts w:ascii="Arial" w:eastAsia="Verdana" w:hAnsi="Arial" w:cs="Arial"/>
          <w:sz w:val="24"/>
          <w:szCs w:val="24"/>
          <w:highlight w:val="yellow"/>
        </w:rPr>
      </w:pPr>
    </w:p>
    <w:p w:rsidR="001B0E22" w:rsidRPr="006F2E5D" w:rsidRDefault="001B0E22" w:rsidP="00F91111">
      <w:pPr>
        <w:spacing w:after="0"/>
        <w:ind w:left="284"/>
        <w:jc w:val="both"/>
        <w:rPr>
          <w:rFonts w:ascii="Arial" w:eastAsia="Verdana" w:hAnsi="Arial" w:cs="Arial"/>
          <w:sz w:val="24"/>
          <w:szCs w:val="24"/>
        </w:rPr>
      </w:pPr>
      <w:r w:rsidRPr="006F2E5D">
        <w:rPr>
          <w:rFonts w:ascii="Arial" w:eastAsia="Verdana" w:hAnsi="Arial" w:cs="Arial"/>
          <w:b/>
          <w:sz w:val="24"/>
          <w:szCs w:val="24"/>
        </w:rPr>
        <w:t>Del Reglamento del Consejo Técnico de Catastro, en el Municipio de San Pedro Tlaquepaque</w:t>
      </w:r>
      <w:r w:rsidRPr="006F2E5D">
        <w:rPr>
          <w:rFonts w:ascii="Arial" w:eastAsia="Verdana" w:hAnsi="Arial" w:cs="Arial"/>
          <w:sz w:val="24"/>
          <w:szCs w:val="24"/>
        </w:rPr>
        <w:t>:</w:t>
      </w:r>
    </w:p>
    <w:p w:rsidR="001B0E22" w:rsidRPr="006F2E5D" w:rsidRDefault="001B0E22" w:rsidP="001B0E22">
      <w:pPr>
        <w:spacing w:after="0"/>
        <w:ind w:left="1428"/>
        <w:jc w:val="both"/>
        <w:rPr>
          <w:rFonts w:ascii="Arial" w:eastAsia="Verdana" w:hAnsi="Arial" w:cs="Arial"/>
          <w:sz w:val="24"/>
          <w:szCs w:val="24"/>
          <w:highlight w:val="yellow"/>
        </w:rPr>
      </w:pPr>
    </w:p>
    <w:tbl>
      <w:tblPr>
        <w:tblW w:w="7651" w:type="dxa"/>
        <w:tblInd w:w="3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5"/>
        <w:gridCol w:w="3886"/>
      </w:tblGrid>
      <w:tr w:rsidR="001B0E22" w:rsidRPr="006F2E5D" w:rsidTr="0080148A">
        <w:tc>
          <w:tcPr>
            <w:tcW w:w="3765" w:type="dxa"/>
            <w:shd w:val="clear" w:color="auto" w:fill="auto"/>
            <w:tcMar>
              <w:top w:w="100" w:type="dxa"/>
              <w:left w:w="100" w:type="dxa"/>
              <w:bottom w:w="100" w:type="dxa"/>
              <w:right w:w="100" w:type="dxa"/>
            </w:tcMar>
          </w:tcPr>
          <w:p w:rsidR="001B0E22" w:rsidRPr="006F2E5D" w:rsidRDefault="001B0E22" w:rsidP="0080148A">
            <w:pPr>
              <w:widowControl w:val="0"/>
              <w:spacing w:after="0"/>
              <w:ind w:left="1428"/>
              <w:rPr>
                <w:rFonts w:ascii="Arial" w:eastAsia="Verdana" w:hAnsi="Arial" w:cs="Arial"/>
                <w:sz w:val="24"/>
                <w:szCs w:val="24"/>
              </w:rPr>
            </w:pPr>
            <w:r w:rsidRPr="006F2E5D">
              <w:rPr>
                <w:rFonts w:ascii="Arial" w:eastAsia="Verdana" w:hAnsi="Arial" w:cs="Arial"/>
                <w:sz w:val="24"/>
                <w:szCs w:val="24"/>
              </w:rPr>
              <w:t>Texto Actual</w:t>
            </w:r>
          </w:p>
        </w:tc>
        <w:tc>
          <w:tcPr>
            <w:tcW w:w="3886" w:type="dxa"/>
            <w:shd w:val="clear" w:color="auto" w:fill="auto"/>
            <w:tcMar>
              <w:top w:w="100" w:type="dxa"/>
              <w:left w:w="100" w:type="dxa"/>
              <w:bottom w:w="100" w:type="dxa"/>
              <w:right w:w="100" w:type="dxa"/>
            </w:tcMar>
          </w:tcPr>
          <w:p w:rsidR="001B0E22" w:rsidRPr="006F2E5D" w:rsidRDefault="001B0E22" w:rsidP="0080148A">
            <w:pPr>
              <w:widowControl w:val="0"/>
              <w:spacing w:after="0"/>
              <w:ind w:left="1428"/>
              <w:rPr>
                <w:rFonts w:ascii="Arial" w:eastAsia="Verdana" w:hAnsi="Arial" w:cs="Arial"/>
                <w:sz w:val="24"/>
                <w:szCs w:val="24"/>
              </w:rPr>
            </w:pPr>
            <w:r w:rsidRPr="006F2E5D">
              <w:rPr>
                <w:rFonts w:ascii="Arial" w:eastAsia="Verdana" w:hAnsi="Arial" w:cs="Arial"/>
                <w:sz w:val="24"/>
                <w:szCs w:val="24"/>
              </w:rPr>
              <w:t>Propuesta</w:t>
            </w:r>
          </w:p>
        </w:tc>
      </w:tr>
      <w:tr w:rsidR="001B0E22" w:rsidRPr="006F2E5D" w:rsidTr="0080148A">
        <w:tc>
          <w:tcPr>
            <w:tcW w:w="3765" w:type="dxa"/>
            <w:shd w:val="clear" w:color="auto" w:fill="auto"/>
            <w:tcMar>
              <w:top w:w="100" w:type="dxa"/>
              <w:left w:w="100" w:type="dxa"/>
              <w:bottom w:w="100" w:type="dxa"/>
              <w:right w:w="100" w:type="dxa"/>
            </w:tcMar>
          </w:tcPr>
          <w:p w:rsidR="001B0E22" w:rsidRPr="0080148A" w:rsidRDefault="001B0E22" w:rsidP="001D6B60">
            <w:pPr>
              <w:widowControl w:val="0"/>
              <w:spacing w:after="0"/>
              <w:jc w:val="both"/>
              <w:rPr>
                <w:rFonts w:ascii="Arial" w:eastAsia="Verdana" w:hAnsi="Arial" w:cs="Arial"/>
                <w:b/>
                <w:sz w:val="20"/>
                <w:szCs w:val="20"/>
              </w:rPr>
            </w:pPr>
            <w:r w:rsidRPr="0080148A">
              <w:rPr>
                <w:rFonts w:ascii="Arial" w:eastAsia="Verdana" w:hAnsi="Arial" w:cs="Arial"/>
                <w:b/>
                <w:sz w:val="20"/>
                <w:szCs w:val="20"/>
              </w:rPr>
              <w:t>CAPÍTULO II</w:t>
            </w:r>
          </w:p>
          <w:p w:rsidR="001B0E22" w:rsidRPr="0080148A" w:rsidRDefault="001B0E22" w:rsidP="001D6B60">
            <w:pPr>
              <w:widowControl w:val="0"/>
              <w:spacing w:after="0"/>
              <w:jc w:val="both"/>
              <w:rPr>
                <w:rFonts w:ascii="Arial" w:eastAsia="Verdana" w:hAnsi="Arial" w:cs="Arial"/>
                <w:b/>
                <w:sz w:val="20"/>
                <w:szCs w:val="20"/>
              </w:rPr>
            </w:pPr>
            <w:r w:rsidRPr="0080148A">
              <w:rPr>
                <w:rFonts w:ascii="Arial" w:eastAsia="Verdana" w:hAnsi="Arial" w:cs="Arial"/>
                <w:b/>
                <w:sz w:val="20"/>
                <w:szCs w:val="20"/>
              </w:rPr>
              <w:t>De la Integración del Consejo Técnico de Catastro del Gobierno Constitucional del Municipio de Tlaquepaque.</w:t>
            </w:r>
          </w:p>
          <w:p w:rsidR="001B0E22" w:rsidRPr="0080148A" w:rsidRDefault="001B0E22" w:rsidP="001D6B60">
            <w:pPr>
              <w:widowControl w:val="0"/>
              <w:spacing w:after="0"/>
              <w:jc w:val="both"/>
              <w:rPr>
                <w:rFonts w:ascii="Arial" w:eastAsia="Verdana" w:hAnsi="Arial" w:cs="Arial"/>
                <w:b/>
                <w:sz w:val="20"/>
                <w:szCs w:val="20"/>
              </w:rPr>
            </w:pPr>
          </w:p>
          <w:p w:rsidR="001B0E22" w:rsidRPr="0080148A" w:rsidRDefault="001B0E22" w:rsidP="001D6B60">
            <w:pPr>
              <w:widowControl w:val="0"/>
              <w:spacing w:after="0"/>
              <w:jc w:val="both"/>
              <w:rPr>
                <w:rFonts w:ascii="Arial" w:eastAsia="Verdana" w:hAnsi="Arial" w:cs="Arial"/>
                <w:sz w:val="20"/>
                <w:szCs w:val="20"/>
              </w:rPr>
            </w:pPr>
            <w:r w:rsidRPr="0080148A">
              <w:rPr>
                <w:rFonts w:ascii="Arial" w:eastAsia="Verdana" w:hAnsi="Arial" w:cs="Arial"/>
                <w:sz w:val="20"/>
                <w:szCs w:val="20"/>
              </w:rPr>
              <w:t>Artículo 4. – El Consejo Técnico de Catastro del Gobierno Constitucional del Municipio de Tlaquepaque, en apego a lo dispuesto por el Artículo 23 de la Ley de Catastro Municipal del Estado de Jalisco, se integrará de la siguiente forma:</w:t>
            </w:r>
          </w:p>
          <w:p w:rsidR="001B0E22" w:rsidRPr="0080148A" w:rsidRDefault="001B0E22" w:rsidP="001D6B60">
            <w:pPr>
              <w:widowControl w:val="0"/>
              <w:spacing w:after="0"/>
              <w:jc w:val="both"/>
              <w:rPr>
                <w:rFonts w:ascii="Arial" w:eastAsia="Verdana" w:hAnsi="Arial" w:cs="Arial"/>
                <w:sz w:val="20"/>
                <w:szCs w:val="20"/>
              </w:rPr>
            </w:pPr>
            <w:r w:rsidRPr="0080148A">
              <w:rPr>
                <w:rFonts w:ascii="Arial" w:eastAsia="Verdana" w:hAnsi="Arial" w:cs="Arial"/>
                <w:sz w:val="20"/>
                <w:szCs w:val="20"/>
              </w:rPr>
              <w:t xml:space="preserve">I.  </w:t>
            </w:r>
            <w:r w:rsidRPr="0080148A">
              <w:rPr>
                <w:rFonts w:ascii="Arial" w:eastAsia="Verdana" w:hAnsi="Arial" w:cs="Arial"/>
                <w:sz w:val="20"/>
                <w:szCs w:val="20"/>
              </w:rPr>
              <w:tab/>
              <w:t>El Presidente Municipal o su representante, que será el Presidente el Presidente del Consejo.</w:t>
            </w:r>
          </w:p>
          <w:p w:rsidR="001B0E22" w:rsidRPr="0080148A" w:rsidRDefault="001B0E22" w:rsidP="001D6B60">
            <w:pPr>
              <w:widowControl w:val="0"/>
              <w:spacing w:after="0"/>
              <w:jc w:val="both"/>
              <w:rPr>
                <w:rFonts w:ascii="Arial" w:eastAsia="Verdana" w:hAnsi="Arial" w:cs="Arial"/>
                <w:sz w:val="20"/>
                <w:szCs w:val="20"/>
              </w:rPr>
            </w:pPr>
            <w:r w:rsidRPr="0080148A">
              <w:rPr>
                <w:rFonts w:ascii="Arial" w:eastAsia="Verdana" w:hAnsi="Arial" w:cs="Arial"/>
                <w:sz w:val="20"/>
                <w:szCs w:val="20"/>
              </w:rPr>
              <w:t>II.        El Tesorero Municipal o su representante, que será el Secretario del Consejo.</w:t>
            </w:r>
          </w:p>
          <w:p w:rsidR="001B0E22" w:rsidRPr="0080148A" w:rsidRDefault="001B0E22" w:rsidP="001D6B60">
            <w:pPr>
              <w:widowControl w:val="0"/>
              <w:spacing w:after="0"/>
              <w:jc w:val="both"/>
              <w:rPr>
                <w:rFonts w:ascii="Arial" w:eastAsia="Verdana" w:hAnsi="Arial" w:cs="Arial"/>
                <w:sz w:val="20"/>
                <w:szCs w:val="20"/>
              </w:rPr>
            </w:pPr>
            <w:r w:rsidRPr="0080148A">
              <w:rPr>
                <w:rFonts w:ascii="Arial" w:eastAsia="Verdana" w:hAnsi="Arial" w:cs="Arial"/>
                <w:sz w:val="20"/>
                <w:szCs w:val="20"/>
              </w:rPr>
              <w:t xml:space="preserve">III.  </w:t>
            </w:r>
            <w:r w:rsidRPr="0080148A">
              <w:rPr>
                <w:rFonts w:ascii="Arial" w:eastAsia="Verdana" w:hAnsi="Arial" w:cs="Arial"/>
                <w:sz w:val="20"/>
                <w:szCs w:val="20"/>
              </w:rPr>
              <w:tab/>
              <w:t>El titular del Catastro Municipal o quien haga sus veces en caso de convenio.</w:t>
            </w:r>
          </w:p>
          <w:p w:rsidR="001B0E22" w:rsidRPr="0080148A" w:rsidRDefault="001B0E22" w:rsidP="001D6B60">
            <w:pPr>
              <w:widowControl w:val="0"/>
              <w:spacing w:after="0"/>
              <w:jc w:val="both"/>
              <w:rPr>
                <w:rFonts w:ascii="Arial" w:eastAsia="Verdana" w:hAnsi="Arial" w:cs="Arial"/>
                <w:sz w:val="20"/>
                <w:szCs w:val="20"/>
              </w:rPr>
            </w:pPr>
            <w:r w:rsidRPr="0080148A">
              <w:rPr>
                <w:rFonts w:ascii="Arial" w:eastAsia="Verdana" w:hAnsi="Arial" w:cs="Arial"/>
                <w:sz w:val="20"/>
                <w:szCs w:val="20"/>
              </w:rPr>
              <w:t xml:space="preserve">IV. </w:t>
            </w:r>
            <w:r w:rsidRPr="0080148A">
              <w:rPr>
                <w:rFonts w:ascii="Arial" w:eastAsia="Verdana" w:hAnsi="Arial" w:cs="Arial"/>
                <w:sz w:val="20"/>
                <w:szCs w:val="20"/>
              </w:rPr>
              <w:tab/>
              <w:t>El Regidor Presidente de la Comisión de Hacienda.</w:t>
            </w:r>
          </w:p>
          <w:p w:rsidR="001B0E22" w:rsidRPr="0080148A" w:rsidRDefault="001B0E22" w:rsidP="001D6B60">
            <w:pPr>
              <w:widowControl w:val="0"/>
              <w:spacing w:after="0"/>
              <w:jc w:val="both"/>
              <w:rPr>
                <w:rFonts w:ascii="Arial" w:eastAsia="Verdana" w:hAnsi="Arial" w:cs="Arial"/>
                <w:sz w:val="20"/>
                <w:szCs w:val="20"/>
              </w:rPr>
            </w:pPr>
            <w:r w:rsidRPr="0080148A">
              <w:rPr>
                <w:rFonts w:ascii="Arial" w:eastAsia="Verdana" w:hAnsi="Arial" w:cs="Arial"/>
                <w:sz w:val="20"/>
                <w:szCs w:val="20"/>
              </w:rPr>
              <w:t xml:space="preserve">V.   </w:t>
            </w:r>
            <w:r w:rsidRPr="0080148A">
              <w:rPr>
                <w:rFonts w:ascii="Arial" w:eastAsia="Verdana" w:hAnsi="Arial" w:cs="Arial"/>
                <w:sz w:val="20"/>
                <w:szCs w:val="20"/>
              </w:rPr>
              <w:tab/>
              <w:t>Un representante por cada uno de los sectores: industrial, comercial y empresarial.</w:t>
            </w:r>
          </w:p>
          <w:p w:rsidR="001B0E22" w:rsidRPr="0080148A" w:rsidRDefault="001B0E22" w:rsidP="001D6B60">
            <w:pPr>
              <w:widowControl w:val="0"/>
              <w:spacing w:after="0"/>
              <w:jc w:val="both"/>
              <w:rPr>
                <w:rFonts w:ascii="Arial" w:eastAsia="Verdana" w:hAnsi="Arial" w:cs="Arial"/>
                <w:sz w:val="20"/>
                <w:szCs w:val="20"/>
              </w:rPr>
            </w:pPr>
            <w:r w:rsidRPr="0080148A">
              <w:rPr>
                <w:rFonts w:ascii="Arial" w:eastAsia="Verdana" w:hAnsi="Arial" w:cs="Arial"/>
                <w:sz w:val="20"/>
                <w:szCs w:val="20"/>
              </w:rPr>
              <w:t xml:space="preserve">VI. </w:t>
            </w:r>
            <w:r w:rsidRPr="0080148A">
              <w:rPr>
                <w:rFonts w:ascii="Arial" w:eastAsia="Verdana" w:hAnsi="Arial" w:cs="Arial"/>
                <w:sz w:val="20"/>
                <w:szCs w:val="20"/>
              </w:rPr>
              <w:tab/>
              <w:t>Un representante del Sector Agropecuario.</w:t>
            </w:r>
          </w:p>
          <w:p w:rsidR="001B0E22" w:rsidRPr="0080148A" w:rsidRDefault="001B0E22" w:rsidP="001D6B60">
            <w:pPr>
              <w:widowControl w:val="0"/>
              <w:spacing w:after="0"/>
              <w:jc w:val="both"/>
              <w:rPr>
                <w:rFonts w:ascii="Arial" w:eastAsia="Verdana" w:hAnsi="Arial" w:cs="Arial"/>
                <w:sz w:val="20"/>
                <w:szCs w:val="20"/>
              </w:rPr>
            </w:pPr>
            <w:r w:rsidRPr="0080148A">
              <w:rPr>
                <w:rFonts w:ascii="Arial" w:eastAsia="Verdana" w:hAnsi="Arial" w:cs="Arial"/>
                <w:sz w:val="20"/>
                <w:szCs w:val="20"/>
              </w:rPr>
              <w:t>VII.</w:t>
            </w:r>
            <w:r w:rsidRPr="0080148A">
              <w:rPr>
                <w:rFonts w:ascii="Arial" w:eastAsia="Verdana" w:hAnsi="Arial" w:cs="Arial"/>
                <w:sz w:val="20"/>
                <w:szCs w:val="20"/>
              </w:rPr>
              <w:tab/>
              <w:t>Un representante común de las asociaciones de vecinos o, en su caso, un representante común de los propietarios de las fincas urbanas.</w:t>
            </w:r>
          </w:p>
          <w:p w:rsidR="001B0E22" w:rsidRPr="0080148A" w:rsidRDefault="001B0E22" w:rsidP="001D6B60">
            <w:pPr>
              <w:widowControl w:val="0"/>
              <w:spacing w:after="0"/>
              <w:jc w:val="both"/>
              <w:rPr>
                <w:rFonts w:ascii="Arial" w:eastAsia="Verdana" w:hAnsi="Arial" w:cs="Arial"/>
                <w:sz w:val="20"/>
                <w:szCs w:val="20"/>
              </w:rPr>
            </w:pPr>
            <w:r w:rsidRPr="0080148A">
              <w:rPr>
                <w:rFonts w:ascii="Arial" w:eastAsia="Verdana" w:hAnsi="Arial" w:cs="Arial"/>
                <w:sz w:val="20"/>
                <w:szCs w:val="20"/>
              </w:rPr>
              <w:t>VIII.  Un representante común de las asociaciones de valuadores o del Consejo Intergrupal de Valuadores, dicho representante deberá acreditar que elabora avalúos en el Municipio y que está registrado en la Dirección de Catastro del Estado.</w:t>
            </w:r>
          </w:p>
          <w:p w:rsidR="001B0E22" w:rsidRPr="0080148A" w:rsidRDefault="001B0E22" w:rsidP="001D6B60">
            <w:pPr>
              <w:widowControl w:val="0"/>
              <w:spacing w:after="0"/>
              <w:jc w:val="both"/>
              <w:rPr>
                <w:rFonts w:ascii="Arial" w:eastAsia="Verdana" w:hAnsi="Arial" w:cs="Arial"/>
                <w:sz w:val="20"/>
                <w:szCs w:val="20"/>
              </w:rPr>
            </w:pPr>
            <w:r w:rsidRPr="0080148A">
              <w:rPr>
                <w:rFonts w:ascii="Arial" w:eastAsia="Verdana" w:hAnsi="Arial" w:cs="Arial"/>
                <w:sz w:val="20"/>
                <w:szCs w:val="20"/>
              </w:rPr>
              <w:t xml:space="preserve">IX. </w:t>
            </w:r>
            <w:r w:rsidRPr="0080148A">
              <w:rPr>
                <w:rFonts w:ascii="Arial" w:eastAsia="Verdana" w:hAnsi="Arial" w:cs="Arial"/>
                <w:sz w:val="20"/>
                <w:szCs w:val="20"/>
              </w:rPr>
              <w:tab/>
              <w:t>Un representante del Colegio de Notarios de Jalisco, que esté adscrito a dicho Municipio.</w:t>
            </w:r>
          </w:p>
          <w:p w:rsidR="001B0E22" w:rsidRPr="0080148A" w:rsidRDefault="001B0E22" w:rsidP="001D6B60">
            <w:pPr>
              <w:widowControl w:val="0"/>
              <w:spacing w:after="0"/>
              <w:jc w:val="both"/>
              <w:rPr>
                <w:rFonts w:ascii="Arial" w:eastAsia="Verdana" w:hAnsi="Arial" w:cs="Arial"/>
                <w:sz w:val="20"/>
                <w:szCs w:val="20"/>
              </w:rPr>
            </w:pPr>
            <w:r w:rsidRPr="0080148A">
              <w:rPr>
                <w:rFonts w:ascii="Arial" w:eastAsia="Verdana" w:hAnsi="Arial" w:cs="Arial"/>
                <w:sz w:val="20"/>
                <w:szCs w:val="20"/>
              </w:rPr>
              <w:t>Por las personas que el Consejo considere conveniente invitar a participar, por sus conocimientos y reconocida solvencia moral; de manera especial a un Regidor de cada una de las Fracciones Edilicias representadas en el H. Ayuntamiento.</w:t>
            </w:r>
          </w:p>
          <w:p w:rsidR="001B0E22" w:rsidRPr="0080148A" w:rsidRDefault="001B0E22" w:rsidP="001D6B60">
            <w:pPr>
              <w:widowControl w:val="0"/>
              <w:spacing w:after="0"/>
              <w:jc w:val="both"/>
              <w:rPr>
                <w:rFonts w:ascii="Arial" w:eastAsia="Verdana" w:hAnsi="Arial" w:cs="Arial"/>
                <w:sz w:val="20"/>
                <w:szCs w:val="20"/>
              </w:rPr>
            </w:pPr>
            <w:r w:rsidRPr="0080148A">
              <w:rPr>
                <w:rFonts w:ascii="Arial" w:eastAsia="Verdana" w:hAnsi="Arial" w:cs="Arial"/>
                <w:b/>
                <w:sz w:val="20"/>
                <w:szCs w:val="20"/>
              </w:rPr>
              <w:t xml:space="preserve">Artículo 5. – </w:t>
            </w:r>
            <w:r w:rsidRPr="0080148A">
              <w:rPr>
                <w:rFonts w:ascii="Arial" w:eastAsia="Verdana" w:hAnsi="Arial" w:cs="Arial"/>
                <w:sz w:val="20"/>
                <w:szCs w:val="20"/>
              </w:rPr>
              <w:t>El Presidente, para la designación de los Integrantes del Consejo del Sector Privado, se dirigirá a las respectivas Cámaras, Asociaciones y Consejos, para que designen a sus representantes propietarios y suplentes, respectivamente.</w:t>
            </w:r>
          </w:p>
          <w:p w:rsidR="001B0E22" w:rsidRPr="0080148A" w:rsidRDefault="001B0E22" w:rsidP="001D6B60">
            <w:pPr>
              <w:widowControl w:val="0"/>
              <w:spacing w:after="0"/>
              <w:jc w:val="both"/>
              <w:rPr>
                <w:rFonts w:ascii="Arial" w:eastAsia="Verdana" w:hAnsi="Arial" w:cs="Arial"/>
                <w:sz w:val="20"/>
                <w:szCs w:val="20"/>
              </w:rPr>
            </w:pPr>
            <w:r w:rsidRPr="0080148A">
              <w:rPr>
                <w:rFonts w:ascii="Arial" w:eastAsia="Verdana" w:hAnsi="Arial" w:cs="Arial"/>
                <w:sz w:val="20"/>
                <w:szCs w:val="20"/>
              </w:rPr>
              <w:t>[...]</w:t>
            </w: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b/>
                <w:sz w:val="20"/>
                <w:szCs w:val="20"/>
              </w:rPr>
            </w:pPr>
          </w:p>
          <w:p w:rsidR="001B0E22" w:rsidRPr="0080148A" w:rsidRDefault="001B0E22" w:rsidP="001D6B60">
            <w:pPr>
              <w:widowControl w:val="0"/>
              <w:spacing w:after="0"/>
              <w:jc w:val="both"/>
              <w:rPr>
                <w:rFonts w:ascii="Arial" w:eastAsia="Verdana" w:hAnsi="Arial" w:cs="Arial"/>
                <w:b/>
                <w:sz w:val="20"/>
                <w:szCs w:val="20"/>
              </w:rPr>
            </w:pPr>
          </w:p>
          <w:p w:rsidR="001B0E22" w:rsidRPr="0080148A" w:rsidRDefault="001B0E22" w:rsidP="001D6B60">
            <w:pPr>
              <w:widowControl w:val="0"/>
              <w:spacing w:after="0"/>
              <w:jc w:val="both"/>
              <w:rPr>
                <w:rFonts w:ascii="Arial" w:eastAsia="Verdana" w:hAnsi="Arial" w:cs="Arial"/>
                <w:b/>
                <w:sz w:val="20"/>
                <w:szCs w:val="20"/>
              </w:rPr>
            </w:pPr>
          </w:p>
          <w:p w:rsidR="001B0E22" w:rsidRPr="0080148A" w:rsidRDefault="001B0E22" w:rsidP="001D6B60">
            <w:pPr>
              <w:widowControl w:val="0"/>
              <w:spacing w:after="0"/>
              <w:jc w:val="both"/>
              <w:rPr>
                <w:rFonts w:ascii="Arial" w:eastAsia="Verdana" w:hAnsi="Arial" w:cs="Arial"/>
                <w:b/>
                <w:sz w:val="20"/>
                <w:szCs w:val="20"/>
              </w:rPr>
            </w:pPr>
          </w:p>
          <w:p w:rsidR="001B0E22" w:rsidRPr="0080148A" w:rsidRDefault="001B0E22" w:rsidP="001D6B60">
            <w:pPr>
              <w:widowControl w:val="0"/>
              <w:spacing w:after="0"/>
              <w:jc w:val="both"/>
              <w:rPr>
                <w:rFonts w:ascii="Arial" w:eastAsia="Verdana" w:hAnsi="Arial" w:cs="Arial"/>
                <w:b/>
                <w:sz w:val="20"/>
                <w:szCs w:val="20"/>
              </w:rPr>
            </w:pPr>
          </w:p>
          <w:p w:rsidR="001B0E22" w:rsidRPr="0080148A" w:rsidRDefault="001B0E22" w:rsidP="001D6B60">
            <w:pPr>
              <w:widowControl w:val="0"/>
              <w:spacing w:after="0"/>
              <w:jc w:val="both"/>
              <w:rPr>
                <w:rFonts w:ascii="Arial" w:eastAsia="Verdana" w:hAnsi="Arial" w:cs="Arial"/>
                <w:b/>
                <w:sz w:val="20"/>
                <w:szCs w:val="20"/>
              </w:rPr>
            </w:pPr>
          </w:p>
          <w:p w:rsidR="001B0E22" w:rsidRPr="0080148A" w:rsidRDefault="001B0E22"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F91111" w:rsidRDefault="00F91111" w:rsidP="001D6B60">
            <w:pPr>
              <w:widowControl w:val="0"/>
              <w:spacing w:after="0"/>
              <w:jc w:val="both"/>
              <w:rPr>
                <w:rFonts w:ascii="Arial" w:eastAsia="Verdana" w:hAnsi="Arial" w:cs="Arial"/>
                <w:b/>
                <w:sz w:val="20"/>
                <w:szCs w:val="20"/>
              </w:rPr>
            </w:pPr>
          </w:p>
          <w:p w:rsidR="001B0E22" w:rsidRPr="0080148A" w:rsidRDefault="001B0E22" w:rsidP="001D6B60">
            <w:pPr>
              <w:widowControl w:val="0"/>
              <w:spacing w:after="0"/>
              <w:jc w:val="both"/>
              <w:rPr>
                <w:rFonts w:ascii="Arial" w:eastAsia="Verdana" w:hAnsi="Arial" w:cs="Arial"/>
                <w:sz w:val="20"/>
                <w:szCs w:val="20"/>
              </w:rPr>
            </w:pPr>
            <w:r w:rsidRPr="0080148A">
              <w:rPr>
                <w:rFonts w:ascii="Arial" w:eastAsia="Verdana" w:hAnsi="Arial" w:cs="Arial"/>
                <w:b/>
                <w:sz w:val="20"/>
                <w:szCs w:val="20"/>
              </w:rPr>
              <w:t xml:space="preserve">Artículo 7. – </w:t>
            </w:r>
            <w:r w:rsidRPr="0080148A">
              <w:rPr>
                <w:rFonts w:ascii="Arial" w:eastAsia="Verdana" w:hAnsi="Arial" w:cs="Arial"/>
                <w:sz w:val="20"/>
                <w:szCs w:val="20"/>
              </w:rPr>
              <w:t>Los representantes del Sector Privado, serán nombrados y removidos por los Presidentes o Titulares respectivos y deberán acreditarlos por escrito ante el Secretario del Consejo.</w:t>
            </w:r>
          </w:p>
          <w:p w:rsidR="001B0E22" w:rsidRPr="0080148A" w:rsidRDefault="001B0E22" w:rsidP="001D6B60">
            <w:pPr>
              <w:widowControl w:val="0"/>
              <w:spacing w:after="0"/>
              <w:jc w:val="both"/>
              <w:rPr>
                <w:rFonts w:ascii="Arial" w:eastAsia="Verdana" w:hAnsi="Arial" w:cs="Arial"/>
                <w:sz w:val="20"/>
                <w:szCs w:val="20"/>
              </w:rPr>
            </w:pPr>
            <w:r w:rsidRPr="0080148A">
              <w:rPr>
                <w:rFonts w:ascii="Arial" w:eastAsia="Verdana" w:hAnsi="Arial" w:cs="Arial"/>
                <w:sz w:val="20"/>
                <w:szCs w:val="20"/>
              </w:rPr>
              <w:t>[...]</w:t>
            </w: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p>
          <w:p w:rsidR="001B0E22" w:rsidRDefault="001B0E22" w:rsidP="001D6B60">
            <w:pPr>
              <w:widowControl w:val="0"/>
              <w:spacing w:after="0"/>
              <w:jc w:val="both"/>
              <w:rPr>
                <w:rFonts w:ascii="Arial" w:eastAsia="Verdana" w:hAnsi="Arial" w:cs="Arial"/>
                <w:sz w:val="20"/>
                <w:szCs w:val="20"/>
              </w:rPr>
            </w:pPr>
          </w:p>
          <w:p w:rsidR="00830C3D" w:rsidRDefault="00830C3D" w:rsidP="001D6B60">
            <w:pPr>
              <w:widowControl w:val="0"/>
              <w:spacing w:after="0"/>
              <w:jc w:val="both"/>
              <w:rPr>
                <w:rFonts w:ascii="Arial" w:eastAsia="Verdana" w:hAnsi="Arial" w:cs="Arial"/>
                <w:sz w:val="20"/>
                <w:szCs w:val="20"/>
              </w:rPr>
            </w:pPr>
          </w:p>
          <w:p w:rsidR="00830C3D" w:rsidRDefault="00830C3D" w:rsidP="001D6B60">
            <w:pPr>
              <w:widowControl w:val="0"/>
              <w:spacing w:after="0"/>
              <w:jc w:val="both"/>
              <w:rPr>
                <w:rFonts w:ascii="Arial" w:eastAsia="Verdana" w:hAnsi="Arial" w:cs="Arial"/>
                <w:sz w:val="20"/>
                <w:szCs w:val="20"/>
              </w:rPr>
            </w:pPr>
          </w:p>
          <w:p w:rsidR="00830C3D" w:rsidRDefault="00830C3D" w:rsidP="001D6B60">
            <w:pPr>
              <w:widowControl w:val="0"/>
              <w:spacing w:after="0"/>
              <w:jc w:val="both"/>
              <w:rPr>
                <w:rFonts w:ascii="Arial" w:eastAsia="Verdana" w:hAnsi="Arial" w:cs="Arial"/>
                <w:sz w:val="20"/>
                <w:szCs w:val="20"/>
              </w:rPr>
            </w:pPr>
          </w:p>
          <w:p w:rsidR="00830C3D" w:rsidRDefault="00830C3D" w:rsidP="001D6B60">
            <w:pPr>
              <w:widowControl w:val="0"/>
              <w:spacing w:after="0"/>
              <w:jc w:val="both"/>
              <w:rPr>
                <w:rFonts w:ascii="Arial" w:eastAsia="Verdana" w:hAnsi="Arial" w:cs="Arial"/>
                <w:sz w:val="20"/>
                <w:szCs w:val="20"/>
              </w:rPr>
            </w:pPr>
          </w:p>
          <w:p w:rsidR="00830C3D" w:rsidRDefault="00830C3D" w:rsidP="001D6B60">
            <w:pPr>
              <w:widowControl w:val="0"/>
              <w:spacing w:after="0"/>
              <w:jc w:val="both"/>
              <w:rPr>
                <w:rFonts w:ascii="Arial" w:eastAsia="Verdana" w:hAnsi="Arial" w:cs="Arial"/>
                <w:sz w:val="20"/>
                <w:szCs w:val="20"/>
              </w:rPr>
            </w:pPr>
          </w:p>
          <w:p w:rsidR="00830C3D" w:rsidRPr="0080148A" w:rsidRDefault="00830C3D"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sz w:val="20"/>
                <w:szCs w:val="20"/>
              </w:rPr>
            </w:pPr>
            <w:r w:rsidRPr="0080148A">
              <w:rPr>
                <w:rFonts w:ascii="Arial" w:eastAsia="Verdana" w:hAnsi="Arial" w:cs="Arial"/>
                <w:b/>
                <w:sz w:val="20"/>
                <w:szCs w:val="20"/>
              </w:rPr>
              <w:t>Artículo 17. –</w:t>
            </w:r>
            <w:r w:rsidRPr="0080148A">
              <w:rPr>
                <w:rFonts w:ascii="Arial" w:eastAsia="Verdana" w:hAnsi="Arial" w:cs="Arial"/>
                <w:sz w:val="20"/>
                <w:szCs w:val="20"/>
              </w:rPr>
              <w:t xml:space="preserve"> Las sesiones serán llevadas a cabo en el sitio que la convocatoria señale y los documentos relacionados con las decisiones tomadas, serán agregados al acta de dicha sesión.</w:t>
            </w:r>
          </w:p>
        </w:tc>
        <w:tc>
          <w:tcPr>
            <w:tcW w:w="3886" w:type="dxa"/>
            <w:shd w:val="clear" w:color="auto" w:fill="auto"/>
            <w:tcMar>
              <w:top w:w="100" w:type="dxa"/>
              <w:left w:w="100" w:type="dxa"/>
              <w:bottom w:w="100" w:type="dxa"/>
              <w:right w:w="100" w:type="dxa"/>
            </w:tcMar>
          </w:tcPr>
          <w:p w:rsidR="001B0E22" w:rsidRPr="0080148A" w:rsidRDefault="001B0E22" w:rsidP="001D6B60">
            <w:pPr>
              <w:widowControl w:val="0"/>
              <w:spacing w:after="0"/>
              <w:jc w:val="both"/>
              <w:rPr>
                <w:rFonts w:ascii="Arial" w:eastAsia="Verdana" w:hAnsi="Arial" w:cs="Arial"/>
                <w:b/>
                <w:sz w:val="20"/>
                <w:szCs w:val="20"/>
              </w:rPr>
            </w:pPr>
            <w:r w:rsidRPr="0080148A">
              <w:rPr>
                <w:rFonts w:ascii="Arial" w:eastAsia="Verdana" w:hAnsi="Arial" w:cs="Arial"/>
                <w:b/>
                <w:sz w:val="20"/>
                <w:szCs w:val="20"/>
              </w:rPr>
              <w:t>CAPÍTULO II</w:t>
            </w:r>
          </w:p>
          <w:p w:rsidR="001B0E22" w:rsidRPr="0080148A" w:rsidRDefault="001B0E22" w:rsidP="001D6B60">
            <w:pPr>
              <w:widowControl w:val="0"/>
              <w:spacing w:after="0"/>
              <w:jc w:val="both"/>
              <w:rPr>
                <w:rFonts w:ascii="Arial" w:eastAsia="Verdana" w:hAnsi="Arial" w:cs="Arial"/>
                <w:b/>
                <w:sz w:val="20"/>
                <w:szCs w:val="20"/>
              </w:rPr>
            </w:pPr>
            <w:r w:rsidRPr="0080148A">
              <w:rPr>
                <w:rFonts w:ascii="Arial" w:eastAsia="Verdana" w:hAnsi="Arial" w:cs="Arial"/>
                <w:b/>
                <w:sz w:val="20"/>
                <w:szCs w:val="20"/>
              </w:rPr>
              <w:t>De la Integración del Consejo Técnico de Catastro del Gobierno Constitucional del Municipio de Tlaquepaque.</w:t>
            </w:r>
          </w:p>
          <w:p w:rsidR="001B0E22" w:rsidRPr="0080148A" w:rsidRDefault="001B0E22" w:rsidP="001D6B60">
            <w:pPr>
              <w:widowControl w:val="0"/>
              <w:spacing w:after="0"/>
              <w:jc w:val="both"/>
              <w:rPr>
                <w:rFonts w:ascii="Arial" w:eastAsia="Verdana" w:hAnsi="Arial" w:cs="Arial"/>
                <w:b/>
                <w:sz w:val="20"/>
                <w:szCs w:val="20"/>
                <w:u w:val="single"/>
              </w:rPr>
            </w:pP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 xml:space="preserve">Artículo 4.- El Consejo estará integrado por: </w:t>
            </w:r>
          </w:p>
          <w:p w:rsidR="001B0E22" w:rsidRPr="0080148A" w:rsidRDefault="001B0E22" w:rsidP="001D6B60">
            <w:pPr>
              <w:widowControl w:val="0"/>
              <w:spacing w:after="0"/>
              <w:jc w:val="both"/>
              <w:rPr>
                <w:rFonts w:ascii="Arial" w:eastAsia="Verdana" w:hAnsi="Arial" w:cs="Arial"/>
                <w:sz w:val="20"/>
                <w:szCs w:val="20"/>
              </w:rPr>
            </w:pPr>
            <w:r w:rsidRPr="0080148A">
              <w:rPr>
                <w:rFonts w:ascii="Arial" w:eastAsia="Verdana" w:hAnsi="Arial" w:cs="Arial"/>
                <w:sz w:val="20"/>
                <w:szCs w:val="20"/>
              </w:rPr>
              <w:t xml:space="preserve">I. El Presidente Municipal o su representante, que será el Presidente del Consejo; </w:t>
            </w:r>
          </w:p>
          <w:p w:rsidR="001B0E22" w:rsidRPr="0080148A" w:rsidRDefault="001B0E22" w:rsidP="001D6B60">
            <w:pPr>
              <w:widowControl w:val="0"/>
              <w:spacing w:after="0"/>
              <w:jc w:val="both"/>
              <w:rPr>
                <w:rFonts w:ascii="Arial" w:eastAsia="Verdana" w:hAnsi="Arial" w:cs="Arial"/>
                <w:sz w:val="20"/>
                <w:szCs w:val="20"/>
              </w:rPr>
            </w:pPr>
            <w:r w:rsidRPr="0080148A">
              <w:rPr>
                <w:rFonts w:ascii="Arial" w:eastAsia="Verdana" w:hAnsi="Arial" w:cs="Arial"/>
                <w:sz w:val="20"/>
                <w:szCs w:val="20"/>
              </w:rPr>
              <w:t xml:space="preserve">II. El Tesorero Municipal o su representante, </w:t>
            </w:r>
            <w:r w:rsidRPr="0080148A">
              <w:rPr>
                <w:rFonts w:ascii="Arial" w:eastAsia="Verdana" w:hAnsi="Arial" w:cs="Arial"/>
                <w:b/>
                <w:sz w:val="20"/>
                <w:szCs w:val="20"/>
                <w:u w:val="single"/>
              </w:rPr>
              <w:t>que será el Director de Ingresos</w:t>
            </w:r>
            <w:r w:rsidRPr="0080148A">
              <w:rPr>
                <w:rFonts w:ascii="Arial" w:eastAsia="Verdana" w:hAnsi="Arial" w:cs="Arial"/>
                <w:sz w:val="20"/>
                <w:szCs w:val="20"/>
              </w:rPr>
              <w:t>;</w:t>
            </w: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sz w:val="20"/>
                <w:szCs w:val="20"/>
              </w:rPr>
              <w:t xml:space="preserve">III. El Titular del Catastro del Municipio, o su representante, </w:t>
            </w:r>
            <w:r w:rsidRPr="0080148A">
              <w:rPr>
                <w:rFonts w:ascii="Arial" w:eastAsia="Verdana" w:hAnsi="Arial" w:cs="Arial"/>
                <w:b/>
                <w:sz w:val="20"/>
                <w:szCs w:val="20"/>
                <w:u w:val="single"/>
              </w:rPr>
              <w:t>que será el Secretario del Consejo;</w:t>
            </w: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IV. El Director General de Políticas Públicas o su representante;</w:t>
            </w: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V. El Presidente de la Comisión Colegiada y Permanente de Hacienda, Patrimonio y Presupuestos y el Presidente de la Comisión Colegiada y Permanente de Planeación Socioeconómica y Urbana;</w:t>
            </w: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VI. Un representante por parte de los sectores industrial, comercial y empresarial, consistentes en los siguientes:</w:t>
            </w:r>
          </w:p>
          <w:p w:rsidR="001B0E22" w:rsidRPr="0080148A" w:rsidRDefault="001B0E22" w:rsidP="001B6BDE">
            <w:pPr>
              <w:widowControl w:val="0"/>
              <w:numPr>
                <w:ilvl w:val="0"/>
                <w:numId w:val="63"/>
              </w:numPr>
              <w:spacing w:after="0"/>
              <w:jc w:val="both"/>
              <w:rPr>
                <w:rFonts w:ascii="Arial" w:eastAsia="Verdana" w:hAnsi="Arial" w:cs="Arial"/>
                <w:b/>
                <w:sz w:val="20"/>
                <w:szCs w:val="20"/>
              </w:rPr>
            </w:pPr>
            <w:r w:rsidRPr="0080148A">
              <w:rPr>
                <w:rFonts w:ascii="Arial" w:eastAsia="Verdana" w:hAnsi="Arial" w:cs="Arial"/>
                <w:b/>
                <w:sz w:val="20"/>
                <w:szCs w:val="20"/>
                <w:u w:val="single"/>
              </w:rPr>
              <w:t>Cámara Mexicana de la Industria de la Construcción, CMIC;</w:t>
            </w:r>
          </w:p>
          <w:p w:rsidR="001B0E22" w:rsidRPr="0080148A" w:rsidRDefault="001B0E22" w:rsidP="001B6BDE">
            <w:pPr>
              <w:widowControl w:val="0"/>
              <w:numPr>
                <w:ilvl w:val="0"/>
                <w:numId w:val="63"/>
              </w:numPr>
              <w:spacing w:after="0"/>
              <w:jc w:val="both"/>
              <w:rPr>
                <w:rFonts w:ascii="Arial" w:eastAsia="Verdana" w:hAnsi="Arial" w:cs="Arial"/>
                <w:b/>
                <w:sz w:val="20"/>
                <w:szCs w:val="20"/>
              </w:rPr>
            </w:pPr>
            <w:r w:rsidRPr="0080148A">
              <w:rPr>
                <w:rFonts w:ascii="Arial" w:eastAsia="Verdana" w:hAnsi="Arial" w:cs="Arial"/>
                <w:b/>
                <w:sz w:val="20"/>
                <w:szCs w:val="20"/>
                <w:u w:val="single"/>
              </w:rPr>
              <w:t>Cámara de Comercio de San Pedro Tlaquepaque, CANACO SERVYTUR TLAQUEPAQUE; y</w:t>
            </w:r>
          </w:p>
          <w:p w:rsidR="001B0E22" w:rsidRPr="0080148A" w:rsidRDefault="001B0E22" w:rsidP="001B6BDE">
            <w:pPr>
              <w:widowControl w:val="0"/>
              <w:numPr>
                <w:ilvl w:val="0"/>
                <w:numId w:val="63"/>
              </w:numPr>
              <w:spacing w:after="0"/>
              <w:jc w:val="both"/>
              <w:rPr>
                <w:rFonts w:ascii="Arial" w:eastAsia="Verdana" w:hAnsi="Arial" w:cs="Arial"/>
                <w:b/>
                <w:sz w:val="20"/>
                <w:szCs w:val="20"/>
              </w:rPr>
            </w:pPr>
            <w:r w:rsidRPr="0080148A">
              <w:rPr>
                <w:rFonts w:ascii="Arial" w:eastAsia="Verdana" w:hAnsi="Arial" w:cs="Arial"/>
                <w:b/>
                <w:sz w:val="20"/>
                <w:szCs w:val="20"/>
                <w:u w:val="single"/>
              </w:rPr>
              <w:t xml:space="preserve">Confederación Patronal de la República Mexicana de Jalisco, COPARMEX; </w:t>
            </w: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VII. Un representante del Consejo Agropecuario de Jalisco A.C.;</w:t>
            </w: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VIII. Un representante de los propietarios de fincas urbanas;</w:t>
            </w: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IX. Un representante del Consejo Intergrupal de Valuadores del Estado de Jalisco, A.C.;</w:t>
            </w: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 xml:space="preserve">X. El titular de la Coordinación General de Gestión Integral de la Ciudad; </w:t>
            </w: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 xml:space="preserve">XI. Un representante del Consejo Técnico Catastral del Estado; </w:t>
            </w: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XII. Ocho Consejeros Ciudadanos que participen en el proceso de selección y demuestren conocimientos en la materia, ésto por ser un Consejo Técnico.</w:t>
            </w:r>
          </w:p>
          <w:p w:rsidR="001B0E22" w:rsidRPr="0080148A" w:rsidRDefault="001B0E22" w:rsidP="001D6B60">
            <w:pPr>
              <w:widowControl w:val="0"/>
              <w:spacing w:after="0"/>
              <w:jc w:val="both"/>
              <w:rPr>
                <w:rFonts w:ascii="Arial" w:eastAsia="Verdana" w:hAnsi="Arial" w:cs="Arial"/>
                <w:b/>
                <w:sz w:val="20"/>
                <w:szCs w:val="20"/>
                <w:u w:val="single"/>
              </w:rPr>
            </w:pP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Por cada titular del Consejo deberá nombrarse un suplente.</w:t>
            </w:r>
          </w:p>
          <w:p w:rsidR="001B0E22" w:rsidRPr="0080148A" w:rsidRDefault="001B0E22" w:rsidP="001D6B60">
            <w:pPr>
              <w:widowControl w:val="0"/>
              <w:spacing w:after="0"/>
              <w:jc w:val="both"/>
              <w:rPr>
                <w:rFonts w:ascii="Arial" w:eastAsia="Verdana" w:hAnsi="Arial" w:cs="Arial"/>
                <w:b/>
                <w:sz w:val="20"/>
                <w:szCs w:val="20"/>
              </w:rPr>
            </w:pPr>
          </w:p>
          <w:p w:rsidR="001B0E22" w:rsidRPr="0080148A" w:rsidRDefault="001B0E22" w:rsidP="001D6B60">
            <w:pPr>
              <w:widowControl w:val="0"/>
              <w:spacing w:after="0"/>
              <w:jc w:val="both"/>
              <w:rPr>
                <w:rFonts w:ascii="Arial" w:eastAsia="Verdana" w:hAnsi="Arial" w:cs="Arial"/>
                <w:b/>
                <w:sz w:val="20"/>
                <w:szCs w:val="20"/>
              </w:rPr>
            </w:pPr>
          </w:p>
          <w:p w:rsidR="001B0E22" w:rsidRPr="0080148A" w:rsidRDefault="001B0E22" w:rsidP="001D6B60">
            <w:pPr>
              <w:widowControl w:val="0"/>
              <w:spacing w:after="0"/>
              <w:jc w:val="both"/>
              <w:rPr>
                <w:rFonts w:ascii="Arial" w:eastAsia="Verdana" w:hAnsi="Arial" w:cs="Arial"/>
                <w:b/>
                <w:sz w:val="20"/>
                <w:szCs w:val="20"/>
              </w:rPr>
            </w:pP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rPr>
              <w:t xml:space="preserve">Artículo 5. – </w:t>
            </w:r>
            <w:r w:rsidRPr="0080148A">
              <w:rPr>
                <w:rFonts w:ascii="Arial" w:eastAsia="Verdana" w:hAnsi="Arial" w:cs="Arial"/>
                <w:b/>
                <w:sz w:val="20"/>
                <w:szCs w:val="20"/>
                <w:u w:val="single"/>
              </w:rPr>
              <w:t>El cargo de Consejero será honorífico y, por tanto, no remunerado.</w:t>
            </w:r>
          </w:p>
          <w:p w:rsidR="001B0E22" w:rsidRPr="0080148A" w:rsidRDefault="001B0E22" w:rsidP="001D6B60">
            <w:pPr>
              <w:widowControl w:val="0"/>
              <w:spacing w:after="0"/>
              <w:jc w:val="both"/>
              <w:rPr>
                <w:rFonts w:ascii="Arial" w:eastAsia="Verdana" w:hAnsi="Arial" w:cs="Arial"/>
                <w:b/>
                <w:sz w:val="20"/>
                <w:szCs w:val="20"/>
                <w:u w:val="single"/>
              </w:rPr>
            </w:pPr>
          </w:p>
          <w:p w:rsidR="001B0E22" w:rsidRPr="0080148A" w:rsidRDefault="001B0E22" w:rsidP="001D6B60">
            <w:pPr>
              <w:widowControl w:val="0"/>
              <w:spacing w:after="0"/>
              <w:jc w:val="both"/>
              <w:rPr>
                <w:rFonts w:ascii="Arial" w:eastAsia="Verdana" w:hAnsi="Arial" w:cs="Arial"/>
                <w:sz w:val="20"/>
                <w:szCs w:val="20"/>
              </w:rPr>
            </w:pPr>
            <w:r w:rsidRPr="0080148A">
              <w:rPr>
                <w:rFonts w:ascii="Arial" w:eastAsia="Verdana" w:hAnsi="Arial" w:cs="Arial"/>
                <w:sz w:val="20"/>
                <w:szCs w:val="20"/>
              </w:rPr>
              <w:t xml:space="preserve">El Presidente, para la designación de los Integrantes del Consejo del Sector Privado, se dirigirá </w:t>
            </w:r>
            <w:r w:rsidRPr="0080148A">
              <w:rPr>
                <w:rFonts w:ascii="Arial" w:eastAsia="Verdana" w:hAnsi="Arial" w:cs="Arial"/>
                <w:b/>
                <w:sz w:val="20"/>
                <w:szCs w:val="20"/>
                <w:u w:val="single"/>
              </w:rPr>
              <w:t>por escrito</w:t>
            </w:r>
            <w:r w:rsidRPr="0080148A">
              <w:rPr>
                <w:rFonts w:ascii="Arial" w:eastAsia="Verdana" w:hAnsi="Arial" w:cs="Arial"/>
                <w:sz w:val="20"/>
                <w:szCs w:val="20"/>
              </w:rPr>
              <w:t xml:space="preserve"> a las respectivas Cámaras, Asociaciones y Consejos, para que designen a sus representantes propietarios y suplentes, respectivamente.</w:t>
            </w:r>
          </w:p>
          <w:p w:rsidR="001B0E22" w:rsidRPr="0080148A" w:rsidRDefault="001B0E22" w:rsidP="001D6B60">
            <w:pPr>
              <w:widowControl w:val="0"/>
              <w:spacing w:after="0"/>
              <w:jc w:val="both"/>
              <w:rPr>
                <w:rFonts w:ascii="Arial" w:eastAsia="Verdana" w:hAnsi="Arial" w:cs="Arial"/>
                <w:sz w:val="20"/>
                <w:szCs w:val="20"/>
              </w:rPr>
            </w:pP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Artículo 5 bis.- Una vez integrado el Consejo, respecto a las fracciones I a la XI, se procederá a la elección de las personas que son consideradas por sus conocimientos en la materia, a que hace referencia las fracción XII, del artículo cuarto.</w:t>
            </w: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Para lo cual se emitirá convocatoria pública abierta, dirigida a la sociedad en general que cumpla con los requisitos, previamente aprobados por el Consejo.</w:t>
            </w: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Los Consejeros Ciudadanos, señalados en la fracción XII, artículo cuarto, durarán en el cargo tres años, pudiendo ser reelectos por una sola ocasión, su renovación será al cincuenta por ciento de forma escalonada, a fin de garantizar el aprovechamiento de la experiencia de los Consejeros y la continuidad de los proyectos y acuerdos que les competan.</w:t>
            </w:r>
          </w:p>
          <w:p w:rsidR="001B0E22" w:rsidRPr="0080148A" w:rsidRDefault="001B0E22" w:rsidP="001D6B60">
            <w:pPr>
              <w:widowControl w:val="0"/>
              <w:spacing w:after="0"/>
              <w:jc w:val="both"/>
              <w:rPr>
                <w:rFonts w:ascii="Arial" w:eastAsia="Verdana" w:hAnsi="Arial" w:cs="Arial"/>
                <w:b/>
                <w:sz w:val="20"/>
                <w:szCs w:val="20"/>
                <w:u w:val="single"/>
              </w:rPr>
            </w:pP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 xml:space="preserve">Asimismo, seis meses antes del término del encargo de los Consejeros Ciudadanos, el Consejo en pleno, emitirá un punto de acuerdo dirigido al Presidente municipal, solicitándole emita la convocatoria y se lleve a cabo el procedimiento de selección. </w:t>
            </w: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Una vez, que se cierre el proceso de selección, los candidatos registrados, serán electos mediante el voto directo de los integrantes del Consejo.</w:t>
            </w:r>
          </w:p>
          <w:p w:rsidR="001B0E22" w:rsidRPr="0080148A" w:rsidRDefault="001B0E22" w:rsidP="001D6B60">
            <w:pPr>
              <w:widowControl w:val="0"/>
              <w:spacing w:after="0"/>
              <w:jc w:val="both"/>
              <w:rPr>
                <w:rFonts w:ascii="Arial" w:eastAsia="Verdana" w:hAnsi="Arial" w:cs="Arial"/>
                <w:b/>
                <w:sz w:val="20"/>
                <w:szCs w:val="20"/>
                <w:u w:val="single"/>
              </w:rPr>
            </w:pPr>
          </w:p>
          <w:p w:rsidR="001B0E22" w:rsidRPr="0080148A" w:rsidRDefault="001B0E22" w:rsidP="001D6B60">
            <w:pPr>
              <w:widowControl w:val="0"/>
              <w:spacing w:after="0"/>
              <w:jc w:val="both"/>
              <w:rPr>
                <w:rFonts w:ascii="Arial" w:eastAsia="Verdana" w:hAnsi="Arial" w:cs="Arial"/>
                <w:sz w:val="20"/>
                <w:szCs w:val="20"/>
              </w:rPr>
            </w:pPr>
            <w:r w:rsidRPr="0080148A">
              <w:rPr>
                <w:rFonts w:ascii="Arial" w:eastAsia="Verdana" w:hAnsi="Arial" w:cs="Arial"/>
                <w:sz w:val="20"/>
                <w:szCs w:val="20"/>
              </w:rPr>
              <w:t>[...]</w:t>
            </w:r>
          </w:p>
          <w:p w:rsidR="001B0E22" w:rsidRPr="0080148A" w:rsidRDefault="001B0E22" w:rsidP="001D6B60">
            <w:pPr>
              <w:widowControl w:val="0"/>
              <w:spacing w:after="0"/>
              <w:jc w:val="both"/>
              <w:rPr>
                <w:rFonts w:ascii="Arial" w:eastAsia="Verdana" w:hAnsi="Arial" w:cs="Arial"/>
                <w:sz w:val="20"/>
                <w:szCs w:val="20"/>
              </w:rPr>
            </w:pPr>
            <w:r w:rsidRPr="0080148A">
              <w:rPr>
                <w:rFonts w:ascii="Arial" w:eastAsia="Verdana" w:hAnsi="Arial" w:cs="Arial"/>
                <w:b/>
                <w:sz w:val="20"/>
                <w:szCs w:val="20"/>
              </w:rPr>
              <w:t xml:space="preserve">Artículo 7. – </w:t>
            </w:r>
            <w:r w:rsidRPr="0080148A">
              <w:rPr>
                <w:rFonts w:ascii="Arial" w:eastAsia="Verdana" w:hAnsi="Arial" w:cs="Arial"/>
                <w:sz w:val="20"/>
                <w:szCs w:val="20"/>
              </w:rPr>
              <w:t>Los representantes del Sector Privado, serán nombrados y removidos por los Presidentes o Titulares respectivos y deberán acreditarlos por escrito ante el Secretario del Consejo.</w:t>
            </w:r>
          </w:p>
          <w:p w:rsidR="001B0E22" w:rsidRPr="0080148A" w:rsidRDefault="001B0E22" w:rsidP="001D6B60">
            <w:pPr>
              <w:widowControl w:val="0"/>
              <w:spacing w:after="0"/>
              <w:jc w:val="both"/>
              <w:rPr>
                <w:rFonts w:ascii="Arial" w:eastAsia="Verdana" w:hAnsi="Arial" w:cs="Arial"/>
                <w:b/>
                <w:sz w:val="20"/>
                <w:szCs w:val="20"/>
                <w:u w:val="single"/>
              </w:rPr>
            </w:pP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 xml:space="preserve">Artículo 7 bis. Si al convocar a la constitución inicial del Consejo, alguno de los sectores convocados no designa a su representante, el Presidente del Consejo hará la designación correspondiente de personas afines a las actividades de cada sector. </w:t>
            </w:r>
          </w:p>
          <w:p w:rsidR="001B0E22" w:rsidRPr="0080148A" w:rsidRDefault="001B0E22" w:rsidP="001D6B60">
            <w:pPr>
              <w:widowControl w:val="0"/>
              <w:spacing w:after="0"/>
              <w:jc w:val="both"/>
              <w:rPr>
                <w:rFonts w:ascii="Arial" w:eastAsia="Verdana" w:hAnsi="Arial" w:cs="Arial"/>
                <w:b/>
                <w:sz w:val="20"/>
                <w:szCs w:val="20"/>
                <w:u w:val="single"/>
              </w:rPr>
            </w:pP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 xml:space="preserve">Artículo 7 ter. Los Consejeros representantes de los sectores social y privado, previo aviso por escrito al Consejo, podrán ser removidos por quienes los hubieren designado, remitiendo por escrito dicha decisión al Secretario del Consejo, pudiendo ser destituidos por el propio Consejo en los siguientes casos: </w:t>
            </w: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I.- Cuando falten sin causa justificada a 4 cuatro sesiones consecutivas.</w:t>
            </w: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 xml:space="preserve">II.- Por incurrir en actitudes deshonestas relacionadas con el desarrollo de sus funciones, a juicio del Consejo. </w:t>
            </w: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 xml:space="preserve">III.- En los casos anteriores, la designación del nuevo representante deberá hacerse en un término no mayor de 8 ocho días hábiles. </w:t>
            </w: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b/>
                <w:sz w:val="20"/>
                <w:szCs w:val="20"/>
                <w:u w:val="single"/>
              </w:rPr>
              <w:t xml:space="preserve">IV.- De volver a incurrir en cuatro inasistencias el nuevo Consejero, será destituido y el Sector quedará sin representante hasta nuevo período de sesiones. </w:t>
            </w:r>
          </w:p>
          <w:p w:rsidR="001B0E22" w:rsidRPr="0080148A" w:rsidRDefault="001B0E22" w:rsidP="001D6B60">
            <w:pPr>
              <w:widowControl w:val="0"/>
              <w:spacing w:after="0"/>
              <w:rPr>
                <w:rFonts w:ascii="Arial" w:eastAsia="Verdana" w:hAnsi="Arial" w:cs="Arial"/>
                <w:sz w:val="20"/>
                <w:szCs w:val="20"/>
              </w:rPr>
            </w:pPr>
            <w:r w:rsidRPr="0080148A">
              <w:rPr>
                <w:rFonts w:ascii="Arial" w:eastAsia="Verdana" w:hAnsi="Arial" w:cs="Arial"/>
                <w:sz w:val="20"/>
                <w:szCs w:val="20"/>
              </w:rPr>
              <w:t>[...]</w:t>
            </w:r>
          </w:p>
          <w:p w:rsidR="001B0E22" w:rsidRPr="0080148A" w:rsidRDefault="001B0E22" w:rsidP="001D6B60">
            <w:pPr>
              <w:widowControl w:val="0"/>
              <w:spacing w:after="0"/>
              <w:jc w:val="both"/>
              <w:rPr>
                <w:rFonts w:ascii="Arial" w:eastAsia="Verdana" w:hAnsi="Arial" w:cs="Arial"/>
                <w:b/>
                <w:sz w:val="20"/>
                <w:szCs w:val="20"/>
                <w:u w:val="single"/>
              </w:rPr>
            </w:pPr>
            <w:r w:rsidRPr="0080148A">
              <w:rPr>
                <w:rFonts w:ascii="Arial" w:eastAsia="Verdana" w:hAnsi="Arial" w:cs="Arial"/>
                <w:sz w:val="20"/>
                <w:szCs w:val="20"/>
              </w:rPr>
              <w:t xml:space="preserve">Artículo 17. – Las sesiones serán </w:t>
            </w:r>
            <w:r w:rsidRPr="0080148A">
              <w:rPr>
                <w:rFonts w:ascii="Arial" w:eastAsia="Verdana" w:hAnsi="Arial" w:cs="Arial"/>
                <w:b/>
                <w:sz w:val="20"/>
                <w:szCs w:val="20"/>
                <w:u w:val="single"/>
              </w:rPr>
              <w:t>públicas y abiertas a todas las personas interesadas</w:t>
            </w:r>
            <w:r w:rsidRPr="0080148A">
              <w:rPr>
                <w:rFonts w:ascii="Arial" w:eastAsia="Verdana" w:hAnsi="Arial" w:cs="Arial"/>
                <w:b/>
                <w:sz w:val="20"/>
                <w:szCs w:val="20"/>
              </w:rPr>
              <w:t>,</w:t>
            </w:r>
            <w:r w:rsidRPr="0080148A">
              <w:rPr>
                <w:rFonts w:ascii="Arial" w:eastAsia="Verdana" w:hAnsi="Arial" w:cs="Arial"/>
                <w:sz w:val="20"/>
                <w:szCs w:val="20"/>
              </w:rPr>
              <w:t xml:space="preserve"> llevadas a cabo en el sitio que la convocatoria señale, </w:t>
            </w:r>
            <w:r w:rsidRPr="0080148A">
              <w:rPr>
                <w:rFonts w:ascii="Arial" w:eastAsia="Verdana" w:hAnsi="Arial" w:cs="Arial"/>
                <w:b/>
                <w:sz w:val="20"/>
                <w:szCs w:val="20"/>
                <w:u w:val="single"/>
              </w:rPr>
              <w:t>los acuerdo tomados</w:t>
            </w:r>
            <w:r w:rsidRPr="0080148A">
              <w:rPr>
                <w:rFonts w:ascii="Arial" w:eastAsia="Verdana" w:hAnsi="Arial" w:cs="Arial"/>
                <w:sz w:val="20"/>
                <w:szCs w:val="20"/>
              </w:rPr>
              <w:t xml:space="preserve"> serán agregados al acta de dicha sesión.</w:t>
            </w:r>
          </w:p>
        </w:tc>
      </w:tr>
    </w:tbl>
    <w:p w:rsidR="001B0E22" w:rsidRPr="006F2E5D" w:rsidRDefault="001B0E22" w:rsidP="001B0E22">
      <w:pPr>
        <w:spacing w:after="0"/>
        <w:ind w:left="1428"/>
        <w:jc w:val="both"/>
        <w:rPr>
          <w:rFonts w:ascii="Arial" w:eastAsia="Verdana" w:hAnsi="Arial" w:cs="Arial"/>
          <w:sz w:val="24"/>
          <w:szCs w:val="24"/>
        </w:rPr>
      </w:pPr>
    </w:p>
    <w:p w:rsidR="001B0E22" w:rsidRPr="006F2E5D" w:rsidRDefault="001B0E22" w:rsidP="001B0E22">
      <w:pPr>
        <w:spacing w:after="0"/>
        <w:jc w:val="both"/>
        <w:rPr>
          <w:rFonts w:ascii="Arial" w:eastAsia="Verdana" w:hAnsi="Arial" w:cs="Arial"/>
          <w:sz w:val="24"/>
          <w:szCs w:val="24"/>
        </w:rPr>
      </w:pPr>
      <w:r w:rsidRPr="006F2E5D">
        <w:rPr>
          <w:rFonts w:ascii="Arial" w:eastAsia="Verdana" w:hAnsi="Arial" w:cs="Arial"/>
          <w:b/>
          <w:sz w:val="24"/>
          <w:szCs w:val="24"/>
        </w:rPr>
        <w:t>Del Reglamento del Consejo Municipal de Participación Social en la Educación, en el Municipio de San Pedro Tlaquepaque</w:t>
      </w:r>
      <w:r w:rsidRPr="006F2E5D">
        <w:rPr>
          <w:rFonts w:ascii="Arial" w:eastAsia="Verdana" w:hAnsi="Arial" w:cs="Arial"/>
          <w:sz w:val="24"/>
          <w:szCs w:val="24"/>
        </w:rPr>
        <w:t>:</w:t>
      </w:r>
    </w:p>
    <w:p w:rsidR="001B0E22" w:rsidRPr="006F2E5D" w:rsidRDefault="001B0E22" w:rsidP="001B0E22">
      <w:pPr>
        <w:spacing w:after="0"/>
        <w:ind w:left="1428"/>
        <w:jc w:val="both"/>
        <w:rPr>
          <w:rFonts w:ascii="Arial" w:eastAsia="Verdana" w:hAnsi="Arial" w:cs="Arial"/>
          <w:sz w:val="24"/>
          <w:szCs w:val="24"/>
          <w:highlight w:val="yellow"/>
        </w:rPr>
      </w:pPr>
    </w:p>
    <w:tbl>
      <w:tblPr>
        <w:tblW w:w="7666" w:type="dxa"/>
        <w:tblInd w:w="3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5"/>
        <w:gridCol w:w="3751"/>
      </w:tblGrid>
      <w:tr w:rsidR="001B0E22" w:rsidRPr="006F2E5D" w:rsidTr="00F91111">
        <w:tc>
          <w:tcPr>
            <w:tcW w:w="3915" w:type="dxa"/>
            <w:shd w:val="clear" w:color="auto" w:fill="auto"/>
            <w:tcMar>
              <w:top w:w="100" w:type="dxa"/>
              <w:left w:w="100" w:type="dxa"/>
              <w:bottom w:w="100" w:type="dxa"/>
              <w:right w:w="100" w:type="dxa"/>
            </w:tcMar>
          </w:tcPr>
          <w:p w:rsidR="001B0E22" w:rsidRPr="006F2E5D" w:rsidRDefault="001B0E22" w:rsidP="001D6B60">
            <w:pPr>
              <w:widowControl w:val="0"/>
              <w:spacing w:after="0"/>
              <w:ind w:left="1428"/>
              <w:jc w:val="center"/>
              <w:rPr>
                <w:rFonts w:ascii="Arial" w:eastAsia="Verdana" w:hAnsi="Arial" w:cs="Arial"/>
                <w:sz w:val="24"/>
                <w:szCs w:val="24"/>
              </w:rPr>
            </w:pPr>
            <w:r w:rsidRPr="006F2E5D">
              <w:rPr>
                <w:rFonts w:ascii="Arial" w:eastAsia="Verdana" w:hAnsi="Arial" w:cs="Arial"/>
                <w:sz w:val="24"/>
                <w:szCs w:val="24"/>
              </w:rPr>
              <w:t>Texto Actual</w:t>
            </w:r>
          </w:p>
        </w:tc>
        <w:tc>
          <w:tcPr>
            <w:tcW w:w="3751" w:type="dxa"/>
            <w:shd w:val="clear" w:color="auto" w:fill="auto"/>
            <w:tcMar>
              <w:top w:w="100" w:type="dxa"/>
              <w:left w:w="100" w:type="dxa"/>
              <w:bottom w:w="100" w:type="dxa"/>
              <w:right w:w="100" w:type="dxa"/>
            </w:tcMar>
          </w:tcPr>
          <w:p w:rsidR="001B0E22" w:rsidRPr="006F2E5D" w:rsidRDefault="001B0E22" w:rsidP="001D6B60">
            <w:pPr>
              <w:widowControl w:val="0"/>
              <w:spacing w:after="0"/>
              <w:ind w:left="1428"/>
              <w:jc w:val="center"/>
              <w:rPr>
                <w:rFonts w:ascii="Arial" w:eastAsia="Verdana" w:hAnsi="Arial" w:cs="Arial"/>
                <w:sz w:val="24"/>
                <w:szCs w:val="24"/>
              </w:rPr>
            </w:pPr>
            <w:r w:rsidRPr="006F2E5D">
              <w:rPr>
                <w:rFonts w:ascii="Arial" w:eastAsia="Verdana" w:hAnsi="Arial" w:cs="Arial"/>
                <w:sz w:val="24"/>
                <w:szCs w:val="24"/>
              </w:rPr>
              <w:t>Propuesta</w:t>
            </w:r>
          </w:p>
        </w:tc>
      </w:tr>
      <w:tr w:rsidR="001B0E22" w:rsidRPr="006F2E5D" w:rsidTr="00F91111">
        <w:tc>
          <w:tcPr>
            <w:tcW w:w="3915" w:type="dxa"/>
            <w:shd w:val="clear" w:color="auto" w:fill="auto"/>
            <w:tcMar>
              <w:top w:w="100" w:type="dxa"/>
              <w:left w:w="100" w:type="dxa"/>
              <w:bottom w:w="100" w:type="dxa"/>
              <w:right w:w="100" w:type="dxa"/>
            </w:tcMar>
          </w:tcPr>
          <w:p w:rsidR="001B0E22" w:rsidRPr="00F91111" w:rsidRDefault="001B0E22" w:rsidP="001D6B60">
            <w:pPr>
              <w:widowControl w:val="0"/>
              <w:spacing w:after="0"/>
              <w:ind w:left="141" w:right="-121"/>
              <w:jc w:val="both"/>
              <w:rPr>
                <w:rFonts w:ascii="Arial" w:eastAsia="Verdana" w:hAnsi="Arial" w:cs="Arial"/>
                <w:b/>
                <w:i/>
                <w:sz w:val="18"/>
                <w:szCs w:val="24"/>
              </w:rPr>
            </w:pPr>
            <w:r w:rsidRPr="00F91111">
              <w:rPr>
                <w:rFonts w:ascii="Arial" w:eastAsia="Verdana" w:hAnsi="Arial" w:cs="Arial"/>
                <w:b/>
                <w:i/>
                <w:sz w:val="18"/>
                <w:szCs w:val="24"/>
              </w:rPr>
              <w:t>Artículo 4.- El Consejo Municipal se integrara por:</w:t>
            </w:r>
          </w:p>
          <w:p w:rsidR="001B0E22" w:rsidRPr="00F91111" w:rsidRDefault="001B0E22" w:rsidP="001B6BDE">
            <w:pPr>
              <w:widowControl w:val="0"/>
              <w:numPr>
                <w:ilvl w:val="0"/>
                <w:numId w:val="64"/>
              </w:numPr>
              <w:spacing w:after="0"/>
              <w:ind w:right="-121"/>
              <w:jc w:val="both"/>
              <w:rPr>
                <w:rFonts w:ascii="Arial" w:eastAsia="Verdana" w:hAnsi="Arial" w:cs="Arial"/>
                <w:i/>
                <w:sz w:val="18"/>
                <w:szCs w:val="24"/>
              </w:rPr>
            </w:pPr>
            <w:r w:rsidRPr="00F91111">
              <w:rPr>
                <w:rFonts w:ascii="Arial" w:eastAsia="Verdana" w:hAnsi="Arial" w:cs="Arial"/>
                <w:i/>
                <w:sz w:val="18"/>
                <w:szCs w:val="24"/>
              </w:rPr>
              <w:t>El Presidente Municipal;</w:t>
            </w:r>
          </w:p>
          <w:p w:rsidR="001B0E22" w:rsidRPr="00F91111" w:rsidRDefault="001B0E22" w:rsidP="001D6B60">
            <w:pPr>
              <w:widowControl w:val="0"/>
              <w:spacing w:after="0"/>
              <w:ind w:left="141" w:right="-121"/>
              <w:jc w:val="both"/>
              <w:rPr>
                <w:rFonts w:ascii="Arial" w:eastAsia="Verdana" w:hAnsi="Arial" w:cs="Arial"/>
                <w:i/>
                <w:sz w:val="18"/>
                <w:szCs w:val="24"/>
              </w:rPr>
            </w:pPr>
            <w:r w:rsidRPr="00F91111">
              <w:rPr>
                <w:rFonts w:ascii="Arial" w:eastAsia="Verdana" w:hAnsi="Arial" w:cs="Arial"/>
                <w:b/>
                <w:i/>
                <w:sz w:val="18"/>
                <w:szCs w:val="24"/>
              </w:rPr>
              <w:t xml:space="preserve">II. </w:t>
            </w:r>
            <w:r w:rsidRPr="00F91111">
              <w:rPr>
                <w:rFonts w:ascii="Arial" w:eastAsia="Verdana" w:hAnsi="Arial" w:cs="Arial"/>
                <w:i/>
                <w:sz w:val="18"/>
                <w:szCs w:val="24"/>
              </w:rPr>
              <w:t>El Secretario General del H. Ayuntamiento;</w:t>
            </w:r>
          </w:p>
          <w:p w:rsidR="001B0E22" w:rsidRPr="00F91111" w:rsidRDefault="001B0E22" w:rsidP="001D6B60">
            <w:pPr>
              <w:widowControl w:val="0"/>
              <w:spacing w:after="0"/>
              <w:ind w:left="141" w:right="-240"/>
              <w:jc w:val="both"/>
              <w:rPr>
                <w:rFonts w:ascii="Arial" w:eastAsia="Verdana" w:hAnsi="Arial" w:cs="Arial"/>
                <w:b/>
                <w:i/>
                <w:sz w:val="18"/>
                <w:szCs w:val="24"/>
              </w:rPr>
            </w:pPr>
            <w:r w:rsidRPr="00F91111">
              <w:rPr>
                <w:rFonts w:ascii="Arial" w:eastAsia="Verdana" w:hAnsi="Arial" w:cs="Arial"/>
                <w:b/>
                <w:i/>
                <w:sz w:val="18"/>
                <w:szCs w:val="24"/>
              </w:rPr>
              <w:t>[...]</w:t>
            </w:r>
          </w:p>
          <w:p w:rsidR="001B0E22" w:rsidRPr="00F91111" w:rsidRDefault="001B0E22" w:rsidP="001D6B60">
            <w:pPr>
              <w:widowControl w:val="0"/>
              <w:spacing w:after="0"/>
              <w:ind w:left="141" w:right="-240"/>
              <w:jc w:val="both"/>
              <w:rPr>
                <w:rFonts w:ascii="Arial" w:eastAsia="Verdana" w:hAnsi="Arial" w:cs="Arial"/>
                <w:sz w:val="18"/>
                <w:szCs w:val="24"/>
              </w:rPr>
            </w:pPr>
            <w:r w:rsidRPr="00F91111">
              <w:rPr>
                <w:rFonts w:ascii="Arial" w:eastAsia="Verdana" w:hAnsi="Arial" w:cs="Arial"/>
                <w:b/>
                <w:i/>
                <w:sz w:val="18"/>
                <w:szCs w:val="24"/>
              </w:rPr>
              <w:t xml:space="preserve">VII. </w:t>
            </w:r>
            <w:r w:rsidRPr="00F91111">
              <w:rPr>
                <w:rFonts w:ascii="Arial" w:eastAsia="Verdana" w:hAnsi="Arial" w:cs="Arial"/>
                <w:sz w:val="18"/>
                <w:szCs w:val="24"/>
              </w:rPr>
              <w:t>El Director General de Desarrollo Social;</w:t>
            </w:r>
          </w:p>
          <w:p w:rsidR="001B0E22" w:rsidRPr="00F91111" w:rsidRDefault="001B0E22" w:rsidP="001D6B60">
            <w:pPr>
              <w:widowControl w:val="0"/>
              <w:spacing w:after="0"/>
              <w:ind w:left="141" w:right="-240"/>
              <w:jc w:val="both"/>
              <w:rPr>
                <w:rFonts w:ascii="Arial" w:eastAsia="Verdana" w:hAnsi="Arial" w:cs="Arial"/>
                <w:sz w:val="18"/>
                <w:szCs w:val="24"/>
              </w:rPr>
            </w:pPr>
            <w:r w:rsidRPr="00F91111">
              <w:rPr>
                <w:rFonts w:ascii="Arial" w:eastAsia="Verdana" w:hAnsi="Arial" w:cs="Arial"/>
                <w:sz w:val="18"/>
                <w:szCs w:val="24"/>
              </w:rPr>
              <w:t>[...]</w:t>
            </w:r>
          </w:p>
          <w:p w:rsidR="001B0E22" w:rsidRPr="00F91111" w:rsidRDefault="001B0E22" w:rsidP="001D6B60">
            <w:pPr>
              <w:widowControl w:val="0"/>
              <w:spacing w:after="0"/>
              <w:ind w:left="141"/>
              <w:jc w:val="both"/>
              <w:rPr>
                <w:rFonts w:ascii="Arial" w:eastAsia="Verdana" w:hAnsi="Arial" w:cs="Arial"/>
                <w:b/>
                <w:i/>
                <w:sz w:val="18"/>
                <w:szCs w:val="24"/>
              </w:rPr>
            </w:pPr>
          </w:p>
          <w:p w:rsidR="001B0E22" w:rsidRPr="00F91111" w:rsidRDefault="001B0E22" w:rsidP="001D6B60">
            <w:pPr>
              <w:widowControl w:val="0"/>
              <w:spacing w:after="0"/>
              <w:ind w:left="141"/>
              <w:jc w:val="both"/>
              <w:rPr>
                <w:rFonts w:ascii="Arial" w:eastAsia="Verdana" w:hAnsi="Arial" w:cs="Arial"/>
                <w:b/>
                <w:i/>
                <w:sz w:val="18"/>
                <w:szCs w:val="24"/>
              </w:rPr>
            </w:pPr>
          </w:p>
          <w:p w:rsidR="001B0E22" w:rsidRPr="00F91111" w:rsidRDefault="001B0E22" w:rsidP="001D6B60">
            <w:pPr>
              <w:widowControl w:val="0"/>
              <w:spacing w:after="0"/>
              <w:ind w:left="141"/>
              <w:jc w:val="both"/>
              <w:rPr>
                <w:rFonts w:ascii="Arial" w:eastAsia="Verdana" w:hAnsi="Arial" w:cs="Arial"/>
                <w:i/>
                <w:sz w:val="18"/>
                <w:szCs w:val="24"/>
              </w:rPr>
            </w:pPr>
            <w:r w:rsidRPr="00F91111">
              <w:rPr>
                <w:rFonts w:ascii="Arial" w:eastAsia="Verdana" w:hAnsi="Arial" w:cs="Arial"/>
                <w:b/>
                <w:i/>
                <w:sz w:val="18"/>
                <w:szCs w:val="24"/>
              </w:rPr>
              <w:t xml:space="preserve">Artículo 8.- </w:t>
            </w:r>
            <w:r w:rsidRPr="00F91111">
              <w:rPr>
                <w:rFonts w:ascii="Arial" w:eastAsia="Verdana" w:hAnsi="Arial" w:cs="Arial"/>
                <w:i/>
                <w:sz w:val="18"/>
                <w:szCs w:val="24"/>
              </w:rPr>
              <w:t>Los Consejeros durarán en su cargo el periodo constitucional del Ayuntamiento en el que se instale.</w:t>
            </w:r>
          </w:p>
          <w:p w:rsidR="001B0E22" w:rsidRPr="00F91111" w:rsidRDefault="001B0E22" w:rsidP="001D6B60">
            <w:pPr>
              <w:widowControl w:val="0"/>
              <w:spacing w:after="0"/>
              <w:ind w:left="141"/>
              <w:jc w:val="both"/>
              <w:rPr>
                <w:rFonts w:ascii="Arial" w:eastAsia="Verdana" w:hAnsi="Arial" w:cs="Arial"/>
                <w:b/>
                <w:sz w:val="18"/>
                <w:szCs w:val="24"/>
              </w:rPr>
            </w:pPr>
          </w:p>
          <w:p w:rsidR="001B0E22" w:rsidRPr="00F91111" w:rsidRDefault="001B0E22" w:rsidP="001D6B60">
            <w:pPr>
              <w:widowControl w:val="0"/>
              <w:spacing w:after="0"/>
              <w:ind w:left="1428"/>
              <w:jc w:val="both"/>
              <w:rPr>
                <w:rFonts w:ascii="Arial" w:eastAsia="Verdana" w:hAnsi="Arial" w:cs="Arial"/>
                <w:b/>
                <w:sz w:val="18"/>
                <w:szCs w:val="24"/>
              </w:rPr>
            </w:pPr>
            <w:r w:rsidRPr="00F91111">
              <w:rPr>
                <w:rFonts w:ascii="Arial" w:eastAsia="Verdana" w:hAnsi="Arial" w:cs="Arial"/>
                <w:b/>
                <w:sz w:val="18"/>
                <w:szCs w:val="24"/>
              </w:rPr>
              <w:t xml:space="preserve"> </w:t>
            </w:r>
          </w:p>
          <w:p w:rsidR="001B0E22" w:rsidRPr="00F91111" w:rsidRDefault="001B0E22" w:rsidP="001D6B60">
            <w:pPr>
              <w:widowControl w:val="0"/>
              <w:spacing w:after="0"/>
              <w:jc w:val="both"/>
              <w:rPr>
                <w:rFonts w:ascii="Arial" w:eastAsia="Verdana" w:hAnsi="Arial" w:cs="Arial"/>
                <w:sz w:val="18"/>
                <w:szCs w:val="24"/>
              </w:rPr>
            </w:pPr>
          </w:p>
          <w:p w:rsidR="001B0E22" w:rsidRPr="00F91111" w:rsidRDefault="001B0E22" w:rsidP="001D6B60">
            <w:pPr>
              <w:widowControl w:val="0"/>
              <w:spacing w:after="0"/>
              <w:jc w:val="both"/>
              <w:rPr>
                <w:rFonts w:ascii="Arial" w:eastAsia="Verdana" w:hAnsi="Arial" w:cs="Arial"/>
                <w:sz w:val="18"/>
                <w:szCs w:val="24"/>
              </w:rPr>
            </w:pPr>
          </w:p>
          <w:p w:rsidR="001B0E22" w:rsidRPr="00F91111" w:rsidRDefault="001B0E22" w:rsidP="001D6B60">
            <w:pPr>
              <w:widowControl w:val="0"/>
              <w:spacing w:after="0"/>
              <w:jc w:val="both"/>
              <w:rPr>
                <w:rFonts w:ascii="Arial" w:eastAsia="Verdana" w:hAnsi="Arial" w:cs="Arial"/>
                <w:sz w:val="18"/>
                <w:szCs w:val="24"/>
              </w:rPr>
            </w:pPr>
          </w:p>
          <w:p w:rsidR="001B0E22" w:rsidRPr="00F91111" w:rsidRDefault="001B0E22" w:rsidP="001D6B60">
            <w:pPr>
              <w:widowControl w:val="0"/>
              <w:spacing w:after="0"/>
              <w:jc w:val="both"/>
              <w:rPr>
                <w:rFonts w:ascii="Arial" w:eastAsia="Verdana" w:hAnsi="Arial" w:cs="Arial"/>
                <w:sz w:val="18"/>
                <w:szCs w:val="24"/>
              </w:rPr>
            </w:pPr>
          </w:p>
          <w:p w:rsidR="001B0E22" w:rsidRPr="00F91111" w:rsidRDefault="001B0E22" w:rsidP="001D6B60">
            <w:pPr>
              <w:widowControl w:val="0"/>
              <w:spacing w:after="0"/>
              <w:jc w:val="both"/>
              <w:rPr>
                <w:rFonts w:ascii="Arial" w:eastAsia="Verdana" w:hAnsi="Arial" w:cs="Arial"/>
                <w:sz w:val="18"/>
                <w:szCs w:val="24"/>
              </w:rPr>
            </w:pPr>
          </w:p>
          <w:p w:rsidR="001B0E22" w:rsidRPr="00F91111" w:rsidRDefault="001B0E22" w:rsidP="001D6B60">
            <w:pPr>
              <w:widowControl w:val="0"/>
              <w:spacing w:after="0"/>
              <w:jc w:val="both"/>
              <w:rPr>
                <w:rFonts w:ascii="Arial" w:eastAsia="Verdana" w:hAnsi="Arial" w:cs="Arial"/>
                <w:sz w:val="18"/>
                <w:szCs w:val="24"/>
              </w:rPr>
            </w:pPr>
          </w:p>
          <w:p w:rsidR="001B0E22" w:rsidRPr="00F91111" w:rsidRDefault="001B0E22" w:rsidP="001D6B60">
            <w:pPr>
              <w:widowControl w:val="0"/>
              <w:spacing w:after="0"/>
              <w:jc w:val="both"/>
              <w:rPr>
                <w:rFonts w:ascii="Arial" w:eastAsia="Verdana" w:hAnsi="Arial" w:cs="Arial"/>
                <w:sz w:val="18"/>
                <w:szCs w:val="24"/>
              </w:rPr>
            </w:pPr>
          </w:p>
          <w:p w:rsidR="001B0E22" w:rsidRPr="00F91111" w:rsidRDefault="001B0E22" w:rsidP="001D6B60">
            <w:pPr>
              <w:widowControl w:val="0"/>
              <w:spacing w:after="0"/>
              <w:jc w:val="both"/>
              <w:rPr>
                <w:rFonts w:ascii="Arial" w:eastAsia="Verdana" w:hAnsi="Arial" w:cs="Arial"/>
                <w:sz w:val="18"/>
                <w:szCs w:val="24"/>
              </w:rPr>
            </w:pPr>
          </w:p>
          <w:p w:rsidR="001B0E22" w:rsidRPr="00F91111" w:rsidRDefault="001B0E22" w:rsidP="001D6B60">
            <w:pPr>
              <w:widowControl w:val="0"/>
              <w:spacing w:after="0"/>
              <w:jc w:val="both"/>
              <w:rPr>
                <w:rFonts w:ascii="Arial" w:eastAsia="Verdana" w:hAnsi="Arial" w:cs="Arial"/>
                <w:sz w:val="18"/>
                <w:szCs w:val="24"/>
              </w:rPr>
            </w:pPr>
          </w:p>
          <w:p w:rsidR="001B0E22" w:rsidRPr="00F91111" w:rsidRDefault="001B0E22" w:rsidP="001D6B60">
            <w:pPr>
              <w:widowControl w:val="0"/>
              <w:spacing w:after="0"/>
              <w:jc w:val="both"/>
              <w:rPr>
                <w:rFonts w:ascii="Arial" w:eastAsia="Verdana" w:hAnsi="Arial" w:cs="Arial"/>
                <w:sz w:val="18"/>
                <w:szCs w:val="24"/>
              </w:rPr>
            </w:pPr>
          </w:p>
          <w:p w:rsidR="001B0E22" w:rsidRPr="00F91111" w:rsidRDefault="001B0E22" w:rsidP="001D6B60">
            <w:pPr>
              <w:widowControl w:val="0"/>
              <w:spacing w:after="0"/>
              <w:jc w:val="both"/>
              <w:rPr>
                <w:rFonts w:ascii="Arial" w:eastAsia="Verdana" w:hAnsi="Arial" w:cs="Arial"/>
                <w:sz w:val="18"/>
                <w:szCs w:val="24"/>
              </w:rPr>
            </w:pPr>
          </w:p>
          <w:p w:rsidR="001B0E22" w:rsidRPr="00F91111" w:rsidRDefault="001B0E22" w:rsidP="001D6B60">
            <w:pPr>
              <w:widowControl w:val="0"/>
              <w:spacing w:after="0"/>
              <w:jc w:val="both"/>
              <w:rPr>
                <w:rFonts w:ascii="Arial" w:eastAsia="Verdana" w:hAnsi="Arial" w:cs="Arial"/>
                <w:sz w:val="18"/>
                <w:szCs w:val="24"/>
              </w:rPr>
            </w:pPr>
          </w:p>
          <w:p w:rsidR="001B0E22" w:rsidRPr="00F91111" w:rsidRDefault="001B0E22" w:rsidP="001D6B60">
            <w:pPr>
              <w:widowControl w:val="0"/>
              <w:spacing w:after="0"/>
              <w:jc w:val="both"/>
              <w:rPr>
                <w:rFonts w:ascii="Arial" w:eastAsia="Verdana" w:hAnsi="Arial" w:cs="Arial"/>
                <w:sz w:val="18"/>
                <w:szCs w:val="24"/>
              </w:rPr>
            </w:pPr>
          </w:p>
          <w:p w:rsidR="001B0E22" w:rsidRPr="00F91111" w:rsidRDefault="001B0E22" w:rsidP="001D6B60">
            <w:pPr>
              <w:widowControl w:val="0"/>
              <w:spacing w:after="0"/>
              <w:jc w:val="both"/>
              <w:rPr>
                <w:rFonts w:ascii="Arial" w:eastAsia="Verdana" w:hAnsi="Arial" w:cs="Arial"/>
                <w:sz w:val="18"/>
                <w:szCs w:val="24"/>
              </w:rPr>
            </w:pPr>
          </w:p>
          <w:p w:rsidR="001B0E22" w:rsidRPr="00F91111" w:rsidRDefault="001B0E22" w:rsidP="001D6B60">
            <w:pPr>
              <w:widowControl w:val="0"/>
              <w:spacing w:after="0"/>
              <w:jc w:val="both"/>
              <w:rPr>
                <w:rFonts w:ascii="Arial" w:eastAsia="Verdana" w:hAnsi="Arial" w:cs="Arial"/>
                <w:sz w:val="18"/>
                <w:szCs w:val="24"/>
              </w:rPr>
            </w:pPr>
          </w:p>
          <w:p w:rsidR="001B0E22" w:rsidRPr="00F91111" w:rsidRDefault="001B0E22" w:rsidP="001D6B60">
            <w:pPr>
              <w:widowControl w:val="0"/>
              <w:spacing w:after="0"/>
              <w:jc w:val="both"/>
              <w:rPr>
                <w:rFonts w:ascii="Arial" w:eastAsia="Verdana" w:hAnsi="Arial" w:cs="Arial"/>
                <w:sz w:val="18"/>
                <w:szCs w:val="24"/>
              </w:rPr>
            </w:pPr>
          </w:p>
          <w:p w:rsidR="001B0E22" w:rsidRPr="00F91111" w:rsidRDefault="001B0E22" w:rsidP="001D6B60">
            <w:pPr>
              <w:widowControl w:val="0"/>
              <w:spacing w:after="0"/>
              <w:jc w:val="both"/>
              <w:rPr>
                <w:rFonts w:ascii="Arial" w:eastAsia="Verdana" w:hAnsi="Arial" w:cs="Arial"/>
                <w:sz w:val="18"/>
                <w:szCs w:val="24"/>
              </w:rPr>
            </w:pPr>
          </w:p>
          <w:p w:rsidR="001B0E22" w:rsidRPr="00F91111" w:rsidRDefault="001B0E22" w:rsidP="001D6B60">
            <w:pPr>
              <w:widowControl w:val="0"/>
              <w:spacing w:after="0"/>
              <w:jc w:val="both"/>
              <w:rPr>
                <w:rFonts w:ascii="Arial" w:eastAsia="Verdana" w:hAnsi="Arial" w:cs="Arial"/>
                <w:sz w:val="18"/>
                <w:szCs w:val="24"/>
              </w:rPr>
            </w:pPr>
          </w:p>
          <w:p w:rsidR="001B0E22" w:rsidRPr="00F91111" w:rsidRDefault="001B0E22" w:rsidP="001D6B60">
            <w:pPr>
              <w:widowControl w:val="0"/>
              <w:spacing w:after="0"/>
              <w:jc w:val="both"/>
              <w:rPr>
                <w:rFonts w:ascii="Arial" w:eastAsia="Verdana" w:hAnsi="Arial" w:cs="Arial"/>
                <w:sz w:val="18"/>
                <w:szCs w:val="24"/>
              </w:rPr>
            </w:pPr>
          </w:p>
          <w:p w:rsidR="001B0E22" w:rsidRPr="00F91111" w:rsidRDefault="001B0E22" w:rsidP="001D6B60">
            <w:pPr>
              <w:widowControl w:val="0"/>
              <w:spacing w:after="0"/>
              <w:jc w:val="both"/>
              <w:rPr>
                <w:rFonts w:ascii="Arial" w:eastAsia="Verdana" w:hAnsi="Arial" w:cs="Arial"/>
                <w:sz w:val="18"/>
                <w:szCs w:val="24"/>
              </w:rPr>
            </w:pPr>
          </w:p>
          <w:p w:rsidR="00830C3D" w:rsidRDefault="00830C3D" w:rsidP="001D6B60">
            <w:pPr>
              <w:widowControl w:val="0"/>
              <w:spacing w:after="0"/>
              <w:jc w:val="both"/>
              <w:rPr>
                <w:rFonts w:ascii="Arial" w:eastAsia="Verdana" w:hAnsi="Arial" w:cs="Arial"/>
                <w:sz w:val="18"/>
                <w:szCs w:val="24"/>
              </w:rPr>
            </w:pPr>
          </w:p>
          <w:p w:rsidR="00830C3D" w:rsidRDefault="00830C3D" w:rsidP="001D6B60">
            <w:pPr>
              <w:widowControl w:val="0"/>
              <w:spacing w:after="0"/>
              <w:jc w:val="both"/>
              <w:rPr>
                <w:rFonts w:ascii="Arial" w:eastAsia="Verdana" w:hAnsi="Arial" w:cs="Arial"/>
                <w:sz w:val="18"/>
                <w:szCs w:val="24"/>
              </w:rPr>
            </w:pPr>
          </w:p>
          <w:p w:rsidR="00830C3D" w:rsidRDefault="00830C3D" w:rsidP="001D6B60">
            <w:pPr>
              <w:widowControl w:val="0"/>
              <w:spacing w:after="0"/>
              <w:jc w:val="both"/>
              <w:rPr>
                <w:rFonts w:ascii="Arial" w:eastAsia="Verdana" w:hAnsi="Arial" w:cs="Arial"/>
                <w:sz w:val="18"/>
                <w:szCs w:val="24"/>
              </w:rPr>
            </w:pPr>
          </w:p>
          <w:p w:rsidR="001B0E22" w:rsidRPr="00F91111" w:rsidRDefault="001B0E22" w:rsidP="001D6B60">
            <w:pPr>
              <w:widowControl w:val="0"/>
              <w:spacing w:after="0"/>
              <w:jc w:val="both"/>
              <w:rPr>
                <w:rFonts w:ascii="Arial" w:eastAsia="Verdana" w:hAnsi="Arial" w:cs="Arial"/>
                <w:sz w:val="18"/>
                <w:szCs w:val="24"/>
              </w:rPr>
            </w:pPr>
            <w:r w:rsidRPr="00F91111">
              <w:rPr>
                <w:rFonts w:ascii="Arial" w:eastAsia="Verdana" w:hAnsi="Arial" w:cs="Arial"/>
                <w:sz w:val="18"/>
                <w:szCs w:val="24"/>
              </w:rPr>
              <w:t>[...]</w:t>
            </w:r>
          </w:p>
          <w:p w:rsidR="001B0E22" w:rsidRPr="00F91111" w:rsidRDefault="001B0E22" w:rsidP="001D6B60">
            <w:pPr>
              <w:widowControl w:val="0"/>
              <w:spacing w:after="0"/>
              <w:ind w:right="26"/>
              <w:jc w:val="both"/>
              <w:rPr>
                <w:rFonts w:ascii="Arial" w:eastAsia="Verdana" w:hAnsi="Arial" w:cs="Arial"/>
                <w:i/>
                <w:sz w:val="18"/>
                <w:szCs w:val="24"/>
              </w:rPr>
            </w:pPr>
            <w:r w:rsidRPr="00F91111">
              <w:rPr>
                <w:rFonts w:ascii="Arial" w:eastAsia="Verdana" w:hAnsi="Arial" w:cs="Arial"/>
                <w:b/>
                <w:i/>
                <w:sz w:val="18"/>
                <w:szCs w:val="24"/>
              </w:rPr>
              <w:t xml:space="preserve">Artículo 10.- </w:t>
            </w:r>
            <w:r w:rsidRPr="00F91111">
              <w:rPr>
                <w:rFonts w:ascii="Arial" w:eastAsia="Verdana" w:hAnsi="Arial" w:cs="Arial"/>
                <w:i/>
                <w:sz w:val="18"/>
                <w:szCs w:val="24"/>
              </w:rPr>
              <w:t>El Presidente del Consejo Municipal dura en el cargo el periodo constitucional del Ayuntamiento en el que se instale, sin posibilidad de ser reelecto para el periodo inmediato al término de estas funciones.</w:t>
            </w:r>
          </w:p>
          <w:p w:rsidR="001B0E22" w:rsidRPr="00F91111" w:rsidRDefault="001B0E22" w:rsidP="001D6B60">
            <w:pPr>
              <w:widowControl w:val="0"/>
              <w:spacing w:after="0"/>
              <w:jc w:val="both"/>
              <w:rPr>
                <w:rFonts w:ascii="Arial" w:eastAsia="Verdana" w:hAnsi="Arial" w:cs="Arial"/>
                <w:sz w:val="18"/>
                <w:szCs w:val="24"/>
              </w:rPr>
            </w:pPr>
          </w:p>
        </w:tc>
        <w:tc>
          <w:tcPr>
            <w:tcW w:w="3751" w:type="dxa"/>
            <w:shd w:val="clear" w:color="auto" w:fill="auto"/>
            <w:tcMar>
              <w:top w:w="100" w:type="dxa"/>
              <w:left w:w="100" w:type="dxa"/>
              <w:bottom w:w="100" w:type="dxa"/>
              <w:right w:w="100" w:type="dxa"/>
            </w:tcMar>
          </w:tcPr>
          <w:p w:rsidR="001B0E22" w:rsidRPr="00F91111" w:rsidRDefault="001B0E22" w:rsidP="001D6B60">
            <w:pPr>
              <w:widowControl w:val="0"/>
              <w:spacing w:after="0"/>
              <w:ind w:left="141" w:right="54"/>
              <w:jc w:val="both"/>
              <w:rPr>
                <w:rFonts w:ascii="Arial" w:eastAsia="Verdana" w:hAnsi="Arial" w:cs="Arial"/>
                <w:b/>
                <w:i/>
                <w:sz w:val="18"/>
                <w:szCs w:val="18"/>
              </w:rPr>
            </w:pPr>
            <w:r w:rsidRPr="00F91111">
              <w:rPr>
                <w:rFonts w:ascii="Arial" w:eastAsia="Verdana" w:hAnsi="Arial" w:cs="Arial"/>
                <w:b/>
                <w:i/>
                <w:sz w:val="18"/>
                <w:szCs w:val="18"/>
              </w:rPr>
              <w:t>Artículo 4.- El Consejo Municipal se integrará por:</w:t>
            </w:r>
          </w:p>
          <w:p w:rsidR="001B0E22" w:rsidRPr="00F91111" w:rsidRDefault="001B0E22" w:rsidP="001B6BDE">
            <w:pPr>
              <w:widowControl w:val="0"/>
              <w:numPr>
                <w:ilvl w:val="0"/>
                <w:numId w:val="62"/>
              </w:numPr>
              <w:spacing w:after="0"/>
              <w:ind w:right="54"/>
              <w:jc w:val="both"/>
              <w:rPr>
                <w:rFonts w:ascii="Arial" w:eastAsia="Verdana" w:hAnsi="Arial" w:cs="Arial"/>
                <w:b/>
                <w:sz w:val="18"/>
                <w:szCs w:val="18"/>
              </w:rPr>
            </w:pPr>
            <w:r w:rsidRPr="00F91111">
              <w:rPr>
                <w:rFonts w:ascii="Arial" w:eastAsia="Verdana" w:hAnsi="Arial" w:cs="Arial"/>
                <w:b/>
                <w:i/>
                <w:sz w:val="18"/>
                <w:szCs w:val="18"/>
              </w:rPr>
              <w:t xml:space="preserve">El Presidente Municipal, </w:t>
            </w:r>
            <w:r w:rsidRPr="00F91111">
              <w:rPr>
                <w:rFonts w:ascii="Arial" w:eastAsia="Verdana" w:hAnsi="Arial" w:cs="Arial"/>
                <w:b/>
                <w:i/>
                <w:sz w:val="18"/>
                <w:szCs w:val="18"/>
                <w:u w:val="single"/>
              </w:rPr>
              <w:t>quien será el Presidente del Consejo;</w:t>
            </w:r>
          </w:p>
          <w:p w:rsidR="001B0E22" w:rsidRPr="00F91111" w:rsidRDefault="001B0E22" w:rsidP="001B6BDE">
            <w:pPr>
              <w:widowControl w:val="0"/>
              <w:numPr>
                <w:ilvl w:val="0"/>
                <w:numId w:val="62"/>
              </w:numPr>
              <w:spacing w:after="0"/>
              <w:ind w:right="54"/>
              <w:jc w:val="both"/>
              <w:rPr>
                <w:rFonts w:ascii="Arial" w:eastAsia="Verdana" w:hAnsi="Arial" w:cs="Arial"/>
                <w:b/>
                <w:sz w:val="18"/>
                <w:szCs w:val="18"/>
              </w:rPr>
            </w:pPr>
            <w:r w:rsidRPr="00F91111">
              <w:rPr>
                <w:rFonts w:ascii="Arial" w:eastAsia="Verdana" w:hAnsi="Arial" w:cs="Arial"/>
                <w:b/>
                <w:sz w:val="18"/>
                <w:szCs w:val="18"/>
                <w:u w:val="single"/>
              </w:rPr>
              <w:t>El Secretario del Ayuntamiento;</w:t>
            </w:r>
          </w:p>
          <w:p w:rsidR="001B0E22" w:rsidRPr="00F91111" w:rsidRDefault="001B0E22" w:rsidP="001D6B60">
            <w:pPr>
              <w:widowControl w:val="0"/>
              <w:spacing w:after="0"/>
              <w:ind w:left="141" w:right="-240"/>
              <w:jc w:val="both"/>
              <w:rPr>
                <w:rFonts w:ascii="Arial" w:eastAsia="Verdana" w:hAnsi="Arial" w:cs="Arial"/>
                <w:b/>
                <w:i/>
                <w:sz w:val="18"/>
                <w:szCs w:val="18"/>
              </w:rPr>
            </w:pPr>
            <w:r w:rsidRPr="00F91111">
              <w:rPr>
                <w:rFonts w:ascii="Arial" w:eastAsia="Verdana" w:hAnsi="Arial" w:cs="Arial"/>
                <w:b/>
                <w:i/>
                <w:sz w:val="18"/>
                <w:szCs w:val="18"/>
              </w:rPr>
              <w:t>[...]</w:t>
            </w:r>
          </w:p>
          <w:p w:rsidR="001B0E22" w:rsidRPr="00F91111" w:rsidRDefault="001B0E22" w:rsidP="001D6B60">
            <w:pPr>
              <w:widowControl w:val="0"/>
              <w:spacing w:after="0"/>
              <w:ind w:left="141" w:right="-240"/>
              <w:jc w:val="both"/>
              <w:rPr>
                <w:rFonts w:ascii="Arial" w:eastAsia="Verdana" w:hAnsi="Arial" w:cs="Arial"/>
                <w:b/>
                <w:i/>
                <w:sz w:val="18"/>
                <w:szCs w:val="18"/>
                <w:u w:val="single"/>
              </w:rPr>
            </w:pPr>
            <w:r w:rsidRPr="00F91111">
              <w:rPr>
                <w:rFonts w:ascii="Arial" w:eastAsia="Verdana" w:hAnsi="Arial" w:cs="Arial"/>
                <w:b/>
                <w:i/>
                <w:sz w:val="18"/>
                <w:szCs w:val="18"/>
                <w:u w:val="single"/>
              </w:rPr>
              <w:t xml:space="preserve">VII. </w:t>
            </w:r>
            <w:r w:rsidRPr="00F91111">
              <w:rPr>
                <w:rFonts w:ascii="Arial" w:eastAsia="Verdana" w:hAnsi="Arial" w:cs="Arial"/>
                <w:b/>
                <w:sz w:val="18"/>
                <w:szCs w:val="18"/>
                <w:u w:val="single"/>
              </w:rPr>
              <w:t>El Coordinador General de Construcción de la Comunidad;</w:t>
            </w:r>
          </w:p>
          <w:p w:rsidR="001B0E22" w:rsidRPr="00F91111" w:rsidRDefault="001B0E22" w:rsidP="001D6B60">
            <w:pPr>
              <w:widowControl w:val="0"/>
              <w:spacing w:after="0"/>
              <w:ind w:left="141"/>
              <w:jc w:val="both"/>
              <w:rPr>
                <w:rFonts w:ascii="Arial" w:eastAsia="Verdana" w:hAnsi="Arial" w:cs="Arial"/>
                <w:b/>
                <w:i/>
                <w:sz w:val="18"/>
                <w:szCs w:val="18"/>
              </w:rPr>
            </w:pPr>
            <w:r w:rsidRPr="00F91111">
              <w:rPr>
                <w:rFonts w:ascii="Arial" w:eastAsia="Verdana" w:hAnsi="Arial" w:cs="Arial"/>
                <w:b/>
                <w:i/>
                <w:sz w:val="18"/>
                <w:szCs w:val="18"/>
              </w:rPr>
              <w:t>[...]</w:t>
            </w:r>
          </w:p>
          <w:p w:rsidR="001B0E22" w:rsidRPr="00F91111" w:rsidRDefault="001B0E22" w:rsidP="001D6B60">
            <w:pPr>
              <w:widowControl w:val="0"/>
              <w:spacing w:after="0"/>
              <w:ind w:left="141"/>
              <w:jc w:val="both"/>
              <w:rPr>
                <w:rFonts w:ascii="Arial" w:eastAsia="Verdana" w:hAnsi="Arial" w:cs="Arial"/>
                <w:b/>
                <w:i/>
                <w:sz w:val="18"/>
                <w:szCs w:val="18"/>
                <w:u w:val="single"/>
              </w:rPr>
            </w:pPr>
            <w:r w:rsidRPr="00F91111">
              <w:rPr>
                <w:rFonts w:ascii="Arial" w:eastAsia="Verdana" w:hAnsi="Arial" w:cs="Arial"/>
                <w:b/>
                <w:i/>
                <w:sz w:val="18"/>
                <w:szCs w:val="18"/>
              </w:rPr>
              <w:t xml:space="preserve">Artículo 8.- </w:t>
            </w:r>
            <w:r w:rsidRPr="00F91111">
              <w:rPr>
                <w:rFonts w:ascii="Arial" w:eastAsia="Verdana" w:hAnsi="Arial" w:cs="Arial"/>
                <w:i/>
                <w:sz w:val="18"/>
                <w:szCs w:val="18"/>
              </w:rPr>
              <w:t xml:space="preserve">Los Consejeros </w:t>
            </w:r>
            <w:r w:rsidRPr="00F91111">
              <w:rPr>
                <w:rFonts w:ascii="Arial" w:eastAsia="Verdana" w:hAnsi="Arial" w:cs="Arial"/>
                <w:b/>
                <w:i/>
                <w:sz w:val="18"/>
                <w:szCs w:val="18"/>
                <w:u w:val="single"/>
              </w:rPr>
              <w:t>señalados en el artículo 4, en las fracciones I, II, III, IV, V, VI, VII, VIII, XVI, XVII, XVIII, XIX y XX durarán en su cargo el periodo Constitucional del Ayuntamiento en el que se instale.</w:t>
            </w:r>
          </w:p>
          <w:p w:rsidR="001B0E22" w:rsidRPr="00F91111" w:rsidRDefault="001B0E22" w:rsidP="001D6B60">
            <w:pPr>
              <w:widowControl w:val="0"/>
              <w:spacing w:after="0"/>
              <w:ind w:left="141"/>
              <w:jc w:val="both"/>
              <w:rPr>
                <w:rFonts w:ascii="Arial" w:eastAsia="Verdana" w:hAnsi="Arial" w:cs="Arial"/>
                <w:b/>
                <w:i/>
                <w:sz w:val="18"/>
                <w:szCs w:val="18"/>
                <w:u w:val="single"/>
              </w:rPr>
            </w:pPr>
            <w:r w:rsidRPr="00F91111">
              <w:rPr>
                <w:rFonts w:ascii="Arial" w:eastAsia="Verdana" w:hAnsi="Arial" w:cs="Arial"/>
                <w:b/>
                <w:i/>
                <w:sz w:val="18"/>
                <w:szCs w:val="18"/>
                <w:u w:val="single"/>
              </w:rPr>
              <w:t>Los Consejeros señalados en el artículo 4, fracciones IX, X, y XI, serán ocupados por quién sea el titular del cargo respectivo, durante su encargo.</w:t>
            </w:r>
          </w:p>
          <w:p w:rsidR="001B0E22" w:rsidRPr="00F91111" w:rsidRDefault="001B0E22" w:rsidP="001D6B60">
            <w:pPr>
              <w:widowControl w:val="0"/>
              <w:spacing w:after="0"/>
              <w:ind w:left="141"/>
              <w:jc w:val="both"/>
              <w:rPr>
                <w:rFonts w:ascii="Arial" w:eastAsia="Verdana" w:hAnsi="Arial" w:cs="Arial"/>
                <w:b/>
                <w:sz w:val="18"/>
                <w:szCs w:val="18"/>
                <w:u w:val="single"/>
              </w:rPr>
            </w:pPr>
            <w:r w:rsidRPr="00F91111">
              <w:rPr>
                <w:rFonts w:ascii="Arial" w:eastAsia="Verdana" w:hAnsi="Arial" w:cs="Arial"/>
                <w:b/>
                <w:sz w:val="18"/>
                <w:szCs w:val="18"/>
                <w:u w:val="single"/>
              </w:rPr>
              <w:t>Los miembros del Consejo señalados en las fracciones XII, XIII, XIV y XV, del artículo 4, durarán en su encargo tres años, su renovación será al cincuenta por ciento de forma escalonada, a fin de garantizar el aprovechamiento de la experiencia de los Consejeros y la continuidad de los proyectos y acuerdos que les competan, seis meses antes del término del encargo, el Consejo en Pleno, emitirá un punto de acuerdo dirigido al Presidente municipal, solicitándole emita la convocatoria pública, en la cual se señalan los requisitos de participación y el proceso de selección y ocupación del cargo.</w:t>
            </w:r>
          </w:p>
          <w:p w:rsidR="001B0E22" w:rsidRPr="00F91111" w:rsidRDefault="001B0E22" w:rsidP="001D6B60">
            <w:pPr>
              <w:widowControl w:val="0"/>
              <w:spacing w:after="0"/>
              <w:ind w:left="141"/>
              <w:jc w:val="both"/>
              <w:rPr>
                <w:rFonts w:ascii="Arial" w:eastAsia="Verdana" w:hAnsi="Arial" w:cs="Arial"/>
                <w:sz w:val="18"/>
                <w:szCs w:val="18"/>
              </w:rPr>
            </w:pPr>
            <w:r w:rsidRPr="00F91111">
              <w:rPr>
                <w:rFonts w:ascii="Arial" w:eastAsia="Verdana" w:hAnsi="Arial" w:cs="Arial"/>
                <w:sz w:val="18"/>
                <w:szCs w:val="18"/>
              </w:rPr>
              <w:t>[...]</w:t>
            </w:r>
          </w:p>
          <w:p w:rsidR="001B0E22" w:rsidRPr="00F91111" w:rsidRDefault="001B0E22" w:rsidP="001D6B60">
            <w:pPr>
              <w:widowControl w:val="0"/>
              <w:spacing w:after="0"/>
              <w:ind w:left="141" w:right="47"/>
              <w:jc w:val="both"/>
              <w:rPr>
                <w:rFonts w:ascii="Arial" w:eastAsia="Verdana" w:hAnsi="Arial" w:cs="Arial"/>
                <w:i/>
                <w:sz w:val="18"/>
                <w:szCs w:val="18"/>
              </w:rPr>
            </w:pPr>
          </w:p>
          <w:p w:rsidR="001B0E22" w:rsidRPr="00F91111" w:rsidRDefault="001B0E22" w:rsidP="001D6B60">
            <w:pPr>
              <w:widowControl w:val="0"/>
              <w:spacing w:after="0"/>
              <w:ind w:left="141" w:right="47"/>
              <w:jc w:val="both"/>
              <w:rPr>
                <w:rFonts w:ascii="Arial" w:eastAsia="Verdana" w:hAnsi="Arial" w:cs="Arial"/>
                <w:i/>
                <w:sz w:val="18"/>
                <w:szCs w:val="18"/>
              </w:rPr>
            </w:pPr>
            <w:r w:rsidRPr="00F91111">
              <w:rPr>
                <w:rFonts w:ascii="Arial" w:eastAsia="Verdana" w:hAnsi="Arial" w:cs="Arial"/>
                <w:i/>
                <w:sz w:val="18"/>
                <w:szCs w:val="18"/>
              </w:rPr>
              <w:t>Artículo 10.- El Presidente del Consejo Municipal dura en el cargo</w:t>
            </w:r>
            <w:r w:rsidRPr="00F91111">
              <w:rPr>
                <w:rFonts w:ascii="Arial" w:eastAsia="Verdana" w:hAnsi="Arial" w:cs="Arial"/>
                <w:b/>
                <w:i/>
                <w:sz w:val="18"/>
                <w:szCs w:val="18"/>
              </w:rPr>
              <w:t xml:space="preserve"> </w:t>
            </w:r>
            <w:r w:rsidRPr="00F91111">
              <w:rPr>
                <w:rFonts w:ascii="Arial" w:eastAsia="Verdana" w:hAnsi="Arial" w:cs="Arial"/>
                <w:b/>
                <w:i/>
                <w:sz w:val="18"/>
                <w:szCs w:val="18"/>
                <w:u w:val="single"/>
              </w:rPr>
              <w:t>tres años a partir de qué sea electo</w:t>
            </w:r>
            <w:r w:rsidRPr="00F91111">
              <w:rPr>
                <w:rFonts w:ascii="Arial" w:eastAsia="Verdana" w:hAnsi="Arial" w:cs="Arial"/>
                <w:b/>
                <w:i/>
                <w:sz w:val="18"/>
                <w:szCs w:val="18"/>
              </w:rPr>
              <w:t xml:space="preserve">, </w:t>
            </w:r>
            <w:r w:rsidRPr="00F91111">
              <w:rPr>
                <w:rFonts w:ascii="Arial" w:eastAsia="Verdana" w:hAnsi="Arial" w:cs="Arial"/>
                <w:i/>
                <w:sz w:val="18"/>
                <w:szCs w:val="18"/>
              </w:rPr>
              <w:t>sin posibilidad de ser reelecto para el periodo inmediato al término de estas funciones.</w:t>
            </w:r>
          </w:p>
          <w:p w:rsidR="001B0E22" w:rsidRPr="00F91111" w:rsidRDefault="001B0E22" w:rsidP="001D6B60">
            <w:pPr>
              <w:widowControl w:val="0"/>
              <w:spacing w:after="0"/>
              <w:ind w:left="141"/>
              <w:jc w:val="both"/>
              <w:rPr>
                <w:rFonts w:ascii="Arial" w:eastAsia="Verdana" w:hAnsi="Arial" w:cs="Arial"/>
                <w:b/>
                <w:sz w:val="18"/>
                <w:szCs w:val="18"/>
              </w:rPr>
            </w:pPr>
          </w:p>
          <w:p w:rsidR="001B0E22" w:rsidRPr="00F91111" w:rsidRDefault="001B0E22" w:rsidP="001D6B60">
            <w:pPr>
              <w:widowControl w:val="0"/>
              <w:spacing w:after="0"/>
              <w:ind w:left="141"/>
              <w:jc w:val="both"/>
              <w:rPr>
                <w:rFonts w:ascii="Arial" w:eastAsia="Verdana" w:hAnsi="Arial" w:cs="Arial"/>
                <w:b/>
                <w:sz w:val="18"/>
                <w:szCs w:val="18"/>
                <w:u w:val="single"/>
              </w:rPr>
            </w:pPr>
          </w:p>
          <w:p w:rsidR="001B0E22" w:rsidRPr="00F91111" w:rsidRDefault="001B0E22" w:rsidP="001D6B60">
            <w:pPr>
              <w:widowControl w:val="0"/>
              <w:spacing w:after="0"/>
              <w:ind w:left="1428"/>
              <w:rPr>
                <w:rFonts w:ascii="Arial" w:eastAsia="Verdana" w:hAnsi="Arial" w:cs="Arial"/>
                <w:b/>
                <w:sz w:val="18"/>
                <w:szCs w:val="18"/>
                <w:u w:val="single"/>
              </w:rPr>
            </w:pPr>
          </w:p>
        </w:tc>
      </w:tr>
    </w:tbl>
    <w:p w:rsidR="001B0E22" w:rsidRPr="006F2E5D" w:rsidRDefault="001B0E22" w:rsidP="001B0E22">
      <w:pPr>
        <w:spacing w:after="0"/>
        <w:ind w:left="1428"/>
        <w:jc w:val="both"/>
        <w:rPr>
          <w:rFonts w:ascii="Arial" w:eastAsia="Verdana" w:hAnsi="Arial" w:cs="Arial"/>
          <w:sz w:val="24"/>
          <w:szCs w:val="24"/>
        </w:rPr>
      </w:pPr>
    </w:p>
    <w:tbl>
      <w:tblPr>
        <w:tblW w:w="7665" w:type="dxa"/>
        <w:tblInd w:w="3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5"/>
      </w:tblGrid>
      <w:tr w:rsidR="001B0E22" w:rsidRPr="006F2E5D" w:rsidTr="00F91111">
        <w:tc>
          <w:tcPr>
            <w:tcW w:w="7665" w:type="dxa"/>
            <w:shd w:val="clear" w:color="auto" w:fill="auto"/>
            <w:tcMar>
              <w:top w:w="100" w:type="dxa"/>
              <w:left w:w="100" w:type="dxa"/>
              <w:bottom w:w="100" w:type="dxa"/>
              <w:right w:w="100" w:type="dxa"/>
            </w:tcMar>
          </w:tcPr>
          <w:p w:rsidR="001B0E22" w:rsidRPr="00F91111" w:rsidRDefault="001B0E22" w:rsidP="001D6B60">
            <w:pPr>
              <w:widowControl w:val="0"/>
              <w:spacing w:after="0"/>
              <w:jc w:val="both"/>
              <w:rPr>
                <w:rFonts w:ascii="Arial" w:eastAsia="Verdana" w:hAnsi="Arial" w:cs="Arial"/>
                <w:b/>
                <w:sz w:val="20"/>
                <w:szCs w:val="20"/>
                <w:u w:val="single"/>
              </w:rPr>
            </w:pPr>
            <w:r w:rsidRPr="00F91111">
              <w:rPr>
                <w:rFonts w:ascii="Arial" w:eastAsia="Verdana" w:hAnsi="Arial" w:cs="Arial"/>
                <w:b/>
                <w:sz w:val="20"/>
                <w:szCs w:val="20"/>
                <w:u w:val="single"/>
              </w:rPr>
              <w:t xml:space="preserve">TRANSITORIO. </w:t>
            </w: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b/>
                <w:sz w:val="20"/>
                <w:szCs w:val="20"/>
                <w:u w:val="single"/>
              </w:rPr>
              <w:t>Para asegurar la renovación escalonada a que se hace referencia en el tercer párrafo, del artículo ocho, los Consejeros a que hacen referencia las fracciones XII y XIII del artículo 4, por una sola ocasión, posterior a la aprobación de esta reforma durarán en el cargo cuatro años con seis meses y los Consejeros restantes, sólo tres años a partir de que son electos.</w:t>
            </w:r>
          </w:p>
        </w:tc>
      </w:tr>
    </w:tbl>
    <w:p w:rsidR="001B0E22" w:rsidRPr="006F2E5D" w:rsidRDefault="001B0E22" w:rsidP="001B0E22">
      <w:pPr>
        <w:spacing w:after="0"/>
        <w:ind w:left="1428"/>
        <w:jc w:val="both"/>
        <w:rPr>
          <w:rFonts w:ascii="Arial" w:eastAsia="Verdana" w:hAnsi="Arial" w:cs="Arial"/>
          <w:b/>
          <w:sz w:val="24"/>
          <w:szCs w:val="24"/>
        </w:rPr>
      </w:pPr>
    </w:p>
    <w:p w:rsidR="001B0E22" w:rsidRPr="006F2E5D" w:rsidRDefault="001B0E22" w:rsidP="00830C3D">
      <w:pPr>
        <w:spacing w:after="0"/>
        <w:ind w:left="284"/>
        <w:jc w:val="both"/>
        <w:rPr>
          <w:rFonts w:ascii="Arial" w:eastAsia="Verdana" w:hAnsi="Arial" w:cs="Arial"/>
          <w:sz w:val="24"/>
          <w:szCs w:val="24"/>
        </w:rPr>
      </w:pPr>
      <w:r w:rsidRPr="006F2E5D">
        <w:rPr>
          <w:rFonts w:ascii="Arial" w:eastAsia="Verdana" w:hAnsi="Arial" w:cs="Arial"/>
          <w:b/>
          <w:sz w:val="24"/>
          <w:szCs w:val="24"/>
        </w:rPr>
        <w:t>Del Reglamento de Protección a los Animales y Salud Pública Veterinaria del Municipio de San Pedro Tlaquepaque</w:t>
      </w:r>
      <w:r w:rsidRPr="006F2E5D">
        <w:rPr>
          <w:rFonts w:ascii="Arial" w:eastAsia="Verdana" w:hAnsi="Arial" w:cs="Arial"/>
          <w:sz w:val="24"/>
          <w:szCs w:val="24"/>
        </w:rPr>
        <w:t>, lo siguiente:</w:t>
      </w:r>
    </w:p>
    <w:p w:rsidR="001B0E22" w:rsidRPr="006F2E5D" w:rsidRDefault="001B0E22" w:rsidP="001B0E22">
      <w:pPr>
        <w:spacing w:after="0"/>
        <w:ind w:left="1428"/>
        <w:jc w:val="both"/>
        <w:rPr>
          <w:rFonts w:ascii="Arial" w:eastAsia="Verdana" w:hAnsi="Arial" w:cs="Arial"/>
          <w:sz w:val="24"/>
          <w:szCs w:val="24"/>
          <w:highlight w:val="yellow"/>
        </w:rPr>
      </w:pPr>
      <w:r w:rsidRPr="006F2E5D">
        <w:rPr>
          <w:rFonts w:ascii="Arial" w:eastAsia="Verdana" w:hAnsi="Arial" w:cs="Arial"/>
          <w:sz w:val="24"/>
          <w:szCs w:val="24"/>
        </w:rPr>
        <w:t xml:space="preserve"> </w:t>
      </w:r>
    </w:p>
    <w:tbl>
      <w:tblPr>
        <w:tblW w:w="7681" w:type="dxa"/>
        <w:tblInd w:w="3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3901"/>
      </w:tblGrid>
      <w:tr w:rsidR="001B0E22" w:rsidRPr="006F2E5D" w:rsidTr="00F91111">
        <w:trPr>
          <w:trHeight w:val="380"/>
        </w:trPr>
        <w:tc>
          <w:tcPr>
            <w:tcW w:w="3780" w:type="dxa"/>
            <w:shd w:val="clear" w:color="auto" w:fill="auto"/>
            <w:tcMar>
              <w:top w:w="100" w:type="dxa"/>
              <w:left w:w="100" w:type="dxa"/>
              <w:bottom w:w="100" w:type="dxa"/>
              <w:right w:w="100" w:type="dxa"/>
            </w:tcMar>
          </w:tcPr>
          <w:p w:rsidR="001B0E22" w:rsidRPr="006F2E5D" w:rsidRDefault="001B0E22" w:rsidP="00F91111">
            <w:pPr>
              <w:widowControl w:val="0"/>
              <w:spacing w:after="0"/>
              <w:ind w:left="1428"/>
              <w:rPr>
                <w:rFonts w:ascii="Arial" w:eastAsia="Verdana" w:hAnsi="Arial" w:cs="Arial"/>
                <w:sz w:val="24"/>
                <w:szCs w:val="24"/>
              </w:rPr>
            </w:pPr>
            <w:r w:rsidRPr="006F2E5D">
              <w:rPr>
                <w:rFonts w:ascii="Arial" w:eastAsia="Verdana" w:hAnsi="Arial" w:cs="Arial"/>
                <w:sz w:val="24"/>
                <w:szCs w:val="24"/>
              </w:rPr>
              <w:t>Texto Actual</w:t>
            </w:r>
          </w:p>
        </w:tc>
        <w:tc>
          <w:tcPr>
            <w:tcW w:w="3901" w:type="dxa"/>
            <w:shd w:val="clear" w:color="auto" w:fill="auto"/>
            <w:tcMar>
              <w:top w:w="100" w:type="dxa"/>
              <w:left w:w="100" w:type="dxa"/>
              <w:bottom w:w="100" w:type="dxa"/>
              <w:right w:w="100" w:type="dxa"/>
            </w:tcMar>
          </w:tcPr>
          <w:p w:rsidR="001B0E22" w:rsidRPr="006F2E5D" w:rsidRDefault="001B0E22" w:rsidP="00F91111">
            <w:pPr>
              <w:widowControl w:val="0"/>
              <w:spacing w:after="0"/>
              <w:ind w:left="1428"/>
              <w:rPr>
                <w:rFonts w:ascii="Arial" w:eastAsia="Verdana" w:hAnsi="Arial" w:cs="Arial"/>
                <w:sz w:val="24"/>
                <w:szCs w:val="24"/>
              </w:rPr>
            </w:pPr>
            <w:r w:rsidRPr="006F2E5D">
              <w:rPr>
                <w:rFonts w:ascii="Arial" w:eastAsia="Verdana" w:hAnsi="Arial" w:cs="Arial"/>
                <w:sz w:val="24"/>
                <w:szCs w:val="24"/>
              </w:rPr>
              <w:t>Propuesta</w:t>
            </w:r>
          </w:p>
        </w:tc>
      </w:tr>
      <w:tr w:rsidR="001B0E22" w:rsidRPr="006F2E5D" w:rsidTr="00F91111">
        <w:tc>
          <w:tcPr>
            <w:tcW w:w="3780" w:type="dxa"/>
            <w:shd w:val="clear" w:color="auto" w:fill="auto"/>
            <w:tcMar>
              <w:top w:w="100" w:type="dxa"/>
              <w:left w:w="100" w:type="dxa"/>
              <w:bottom w:w="100" w:type="dxa"/>
              <w:right w:w="100" w:type="dxa"/>
            </w:tcMar>
          </w:tcPr>
          <w:p w:rsidR="001B0E22" w:rsidRPr="00F91111" w:rsidRDefault="001B0E22" w:rsidP="001D6B60">
            <w:pPr>
              <w:widowControl w:val="0"/>
              <w:spacing w:after="0"/>
              <w:ind w:left="141"/>
              <w:jc w:val="center"/>
              <w:rPr>
                <w:rFonts w:ascii="Arial" w:eastAsia="Verdana" w:hAnsi="Arial" w:cs="Arial"/>
                <w:b/>
                <w:sz w:val="20"/>
                <w:szCs w:val="20"/>
              </w:rPr>
            </w:pPr>
            <w:r w:rsidRPr="00F91111">
              <w:rPr>
                <w:rFonts w:ascii="Arial" w:eastAsia="Verdana" w:hAnsi="Arial" w:cs="Arial"/>
                <w:b/>
                <w:sz w:val="20"/>
                <w:szCs w:val="20"/>
              </w:rPr>
              <w:t>CAPÍTULO XV</w:t>
            </w:r>
          </w:p>
          <w:p w:rsidR="001B0E22" w:rsidRPr="00F91111" w:rsidRDefault="001B0E22" w:rsidP="001D6B60">
            <w:pPr>
              <w:widowControl w:val="0"/>
              <w:spacing w:after="0"/>
              <w:ind w:left="141"/>
              <w:jc w:val="center"/>
              <w:rPr>
                <w:rFonts w:ascii="Arial" w:eastAsia="Verdana" w:hAnsi="Arial" w:cs="Arial"/>
                <w:b/>
                <w:sz w:val="20"/>
                <w:szCs w:val="20"/>
              </w:rPr>
            </w:pPr>
            <w:r w:rsidRPr="00F91111">
              <w:rPr>
                <w:rFonts w:ascii="Arial" w:eastAsia="Verdana" w:hAnsi="Arial" w:cs="Arial"/>
                <w:b/>
                <w:sz w:val="20"/>
                <w:szCs w:val="20"/>
              </w:rPr>
              <w:t>DEL CONSEJO MUNICIPAL PARA LA PROTECCIÓN Y BIENESTAR DE LOS ANIMALES.</w:t>
            </w:r>
          </w:p>
          <w:p w:rsidR="001B0E22" w:rsidRPr="00F91111" w:rsidRDefault="001B0E22" w:rsidP="001D6B60">
            <w:pPr>
              <w:widowControl w:val="0"/>
              <w:spacing w:after="0"/>
              <w:ind w:left="141"/>
              <w:rPr>
                <w:rFonts w:ascii="Arial" w:eastAsia="Verdana" w:hAnsi="Arial" w:cs="Arial"/>
                <w:sz w:val="20"/>
                <w:szCs w:val="20"/>
              </w:rPr>
            </w:pPr>
            <w:r w:rsidRPr="00F91111">
              <w:rPr>
                <w:rFonts w:ascii="Arial" w:eastAsia="Verdana" w:hAnsi="Arial" w:cs="Arial"/>
                <w:sz w:val="20"/>
                <w:szCs w:val="20"/>
              </w:rPr>
              <w:t>[...]</w:t>
            </w:r>
          </w:p>
          <w:p w:rsidR="001B0E22" w:rsidRPr="00F91111" w:rsidRDefault="001B0E22" w:rsidP="001D6B60">
            <w:pPr>
              <w:widowControl w:val="0"/>
              <w:spacing w:after="0"/>
              <w:ind w:left="141"/>
              <w:jc w:val="both"/>
              <w:rPr>
                <w:rFonts w:ascii="Arial" w:eastAsia="Verdana" w:hAnsi="Arial" w:cs="Arial"/>
                <w:sz w:val="20"/>
                <w:szCs w:val="20"/>
              </w:rPr>
            </w:pPr>
            <w:r w:rsidRPr="00F91111">
              <w:rPr>
                <w:rFonts w:ascii="Arial" w:eastAsia="Verdana" w:hAnsi="Arial" w:cs="Arial"/>
                <w:sz w:val="20"/>
                <w:szCs w:val="20"/>
              </w:rPr>
              <w:t>Artículo 72.- El Consejo Municipal para la Protección y Bienestar de los Animales estará integrado de la siguiente forma:</w:t>
            </w:r>
          </w:p>
          <w:p w:rsidR="001B0E22" w:rsidRPr="00F91111" w:rsidRDefault="001B0E22" w:rsidP="001D6B60">
            <w:pPr>
              <w:widowControl w:val="0"/>
              <w:spacing w:after="0"/>
              <w:ind w:left="141"/>
              <w:jc w:val="both"/>
              <w:rPr>
                <w:rFonts w:ascii="Arial" w:eastAsia="Verdana" w:hAnsi="Arial" w:cs="Arial"/>
                <w:sz w:val="20"/>
                <w:szCs w:val="20"/>
              </w:rPr>
            </w:pPr>
            <w:r w:rsidRPr="00F91111">
              <w:rPr>
                <w:rFonts w:ascii="Arial" w:eastAsia="Verdana" w:hAnsi="Arial" w:cs="Arial"/>
                <w:sz w:val="20"/>
                <w:szCs w:val="20"/>
              </w:rPr>
              <w:t xml:space="preserve"> [...]</w:t>
            </w:r>
          </w:p>
          <w:p w:rsidR="001B0E22" w:rsidRPr="00F91111" w:rsidRDefault="001B0E22" w:rsidP="001D6B60">
            <w:pPr>
              <w:widowControl w:val="0"/>
              <w:spacing w:after="0"/>
              <w:ind w:left="141" w:firstLine="45"/>
              <w:jc w:val="both"/>
              <w:rPr>
                <w:rFonts w:ascii="Arial" w:eastAsia="Verdana" w:hAnsi="Arial" w:cs="Arial"/>
                <w:sz w:val="20"/>
                <w:szCs w:val="20"/>
              </w:rPr>
            </w:pPr>
            <w:r w:rsidRPr="00F91111">
              <w:rPr>
                <w:rFonts w:ascii="Arial" w:eastAsia="Verdana" w:hAnsi="Arial" w:cs="Arial"/>
                <w:sz w:val="20"/>
                <w:szCs w:val="20"/>
              </w:rPr>
              <w:t>II.            El Presidente de la Comisión Edilicia de Ecología Saneamiento y Acción contra la Contaminación Ambiental;</w:t>
            </w:r>
          </w:p>
          <w:p w:rsidR="001B0E22" w:rsidRPr="00F91111" w:rsidRDefault="001B0E22" w:rsidP="001D6B60">
            <w:pPr>
              <w:widowControl w:val="0"/>
              <w:spacing w:after="0"/>
              <w:ind w:left="141"/>
              <w:jc w:val="both"/>
              <w:rPr>
                <w:rFonts w:ascii="Arial" w:eastAsia="Verdana" w:hAnsi="Arial" w:cs="Arial"/>
                <w:sz w:val="20"/>
                <w:szCs w:val="20"/>
              </w:rPr>
            </w:pPr>
            <w:r w:rsidRPr="00F91111">
              <w:rPr>
                <w:rFonts w:ascii="Arial" w:eastAsia="Verdana" w:hAnsi="Arial" w:cs="Arial"/>
                <w:sz w:val="20"/>
                <w:szCs w:val="20"/>
              </w:rPr>
              <w:t>III.              El Presidente de la Comisión Edilicia de Salud e Higiene;</w:t>
            </w:r>
          </w:p>
          <w:p w:rsidR="001B0E22" w:rsidRPr="00F91111" w:rsidRDefault="001B0E22" w:rsidP="001D6B60">
            <w:pPr>
              <w:widowControl w:val="0"/>
              <w:spacing w:after="0"/>
              <w:ind w:left="141" w:firstLine="45"/>
              <w:jc w:val="both"/>
              <w:rPr>
                <w:rFonts w:ascii="Arial" w:eastAsia="Verdana" w:hAnsi="Arial" w:cs="Arial"/>
                <w:sz w:val="20"/>
                <w:szCs w:val="20"/>
              </w:rPr>
            </w:pPr>
            <w:r w:rsidRPr="00F91111">
              <w:rPr>
                <w:rFonts w:ascii="Arial" w:eastAsia="Verdana" w:hAnsi="Arial" w:cs="Arial"/>
                <w:sz w:val="20"/>
                <w:szCs w:val="20"/>
              </w:rPr>
              <w:t>[...]</w:t>
            </w:r>
          </w:p>
          <w:p w:rsidR="001B0E22" w:rsidRPr="00F91111" w:rsidRDefault="001B0E22" w:rsidP="001D6B60">
            <w:pPr>
              <w:widowControl w:val="0"/>
              <w:spacing w:after="0"/>
              <w:ind w:left="141" w:firstLine="45"/>
              <w:jc w:val="both"/>
              <w:rPr>
                <w:rFonts w:ascii="Arial" w:eastAsia="Verdana" w:hAnsi="Arial" w:cs="Arial"/>
                <w:sz w:val="20"/>
                <w:szCs w:val="20"/>
              </w:rPr>
            </w:pPr>
            <w:r w:rsidRPr="00F91111">
              <w:rPr>
                <w:rFonts w:ascii="Arial" w:eastAsia="Verdana" w:hAnsi="Arial" w:cs="Arial"/>
                <w:sz w:val="20"/>
                <w:szCs w:val="20"/>
              </w:rPr>
              <w:t>VIII. El representante legal de una asociación civil cuyo objeto sea la protección y cuidado de los animales, que deberá estar debidamente constituida conforme a las leyes mexicanas y con domicilio fiscal en el Estado de Jalisco;</w:t>
            </w:r>
          </w:p>
          <w:p w:rsidR="001B0E22" w:rsidRPr="00F91111" w:rsidRDefault="001B0E22" w:rsidP="001D6B60">
            <w:pPr>
              <w:widowControl w:val="0"/>
              <w:spacing w:after="0"/>
              <w:ind w:left="141" w:firstLine="45"/>
              <w:jc w:val="both"/>
              <w:rPr>
                <w:rFonts w:ascii="Arial" w:eastAsia="Verdana" w:hAnsi="Arial" w:cs="Arial"/>
                <w:sz w:val="20"/>
                <w:szCs w:val="20"/>
              </w:rPr>
            </w:pPr>
            <w:r w:rsidRPr="00F91111">
              <w:rPr>
                <w:rFonts w:ascii="Arial" w:eastAsia="Verdana" w:hAnsi="Arial" w:cs="Arial"/>
                <w:sz w:val="20"/>
                <w:szCs w:val="20"/>
              </w:rPr>
              <w:t>IX. Tres representantes de la ciudadanía que tengan residencia de por lo menos tres años en el municipio;</w:t>
            </w:r>
          </w:p>
          <w:p w:rsidR="001B0E22" w:rsidRPr="00F91111" w:rsidRDefault="001B0E22" w:rsidP="001D6B60">
            <w:pPr>
              <w:widowControl w:val="0"/>
              <w:spacing w:after="0"/>
              <w:ind w:left="141"/>
              <w:jc w:val="both"/>
              <w:rPr>
                <w:rFonts w:ascii="Arial" w:eastAsia="Verdana" w:hAnsi="Arial" w:cs="Arial"/>
                <w:i/>
                <w:sz w:val="20"/>
                <w:szCs w:val="20"/>
              </w:rPr>
            </w:pPr>
            <w:r w:rsidRPr="00F91111">
              <w:rPr>
                <w:rFonts w:ascii="Arial" w:eastAsia="Verdana" w:hAnsi="Arial" w:cs="Arial"/>
                <w:b/>
                <w:i/>
                <w:sz w:val="20"/>
                <w:szCs w:val="20"/>
              </w:rPr>
              <w:t xml:space="preserve">Artículo 74.- </w:t>
            </w:r>
            <w:r w:rsidRPr="00F91111">
              <w:rPr>
                <w:rFonts w:ascii="Arial" w:eastAsia="Verdana" w:hAnsi="Arial" w:cs="Arial"/>
                <w:i/>
                <w:sz w:val="20"/>
                <w:szCs w:val="20"/>
              </w:rPr>
              <w:t>Los integrantes del Consejo deberán ser renovados durante los dos primeros meses de cada administración municipal y sus integrantes durarán en el encargo durante el periodo de la administración para la que fueron designados, a menos que renuncien a su cargo o sean reemplazados por mayoría de votos de los integrantes.</w:t>
            </w:r>
          </w:p>
          <w:p w:rsidR="001B0E22" w:rsidRPr="00F91111" w:rsidRDefault="001B0E22" w:rsidP="001D6B60">
            <w:pPr>
              <w:widowControl w:val="0"/>
              <w:spacing w:after="0"/>
              <w:ind w:left="141"/>
              <w:jc w:val="both"/>
              <w:rPr>
                <w:rFonts w:ascii="Arial" w:eastAsia="Verdana" w:hAnsi="Arial" w:cs="Arial"/>
                <w:sz w:val="20"/>
                <w:szCs w:val="20"/>
              </w:rPr>
            </w:pPr>
          </w:p>
          <w:p w:rsidR="00830C3D" w:rsidRDefault="00830C3D" w:rsidP="001D6B60">
            <w:pPr>
              <w:widowControl w:val="0"/>
              <w:spacing w:after="0"/>
              <w:ind w:left="141"/>
              <w:jc w:val="both"/>
              <w:rPr>
                <w:rFonts w:ascii="Arial" w:eastAsia="Verdana" w:hAnsi="Arial" w:cs="Arial"/>
                <w:b/>
                <w:sz w:val="20"/>
                <w:szCs w:val="20"/>
              </w:rPr>
            </w:pPr>
          </w:p>
          <w:p w:rsidR="00830C3D" w:rsidRDefault="00830C3D" w:rsidP="001D6B60">
            <w:pPr>
              <w:widowControl w:val="0"/>
              <w:spacing w:after="0"/>
              <w:ind w:left="141"/>
              <w:jc w:val="both"/>
              <w:rPr>
                <w:rFonts w:ascii="Arial" w:eastAsia="Verdana" w:hAnsi="Arial" w:cs="Arial"/>
                <w:b/>
                <w:sz w:val="20"/>
                <w:szCs w:val="20"/>
              </w:rPr>
            </w:pPr>
          </w:p>
          <w:p w:rsidR="00830C3D" w:rsidRDefault="00830C3D" w:rsidP="001D6B60">
            <w:pPr>
              <w:widowControl w:val="0"/>
              <w:spacing w:after="0"/>
              <w:ind w:left="141"/>
              <w:jc w:val="both"/>
              <w:rPr>
                <w:rFonts w:ascii="Arial" w:eastAsia="Verdana" w:hAnsi="Arial" w:cs="Arial"/>
                <w:b/>
                <w:sz w:val="20"/>
                <w:szCs w:val="20"/>
              </w:rPr>
            </w:pPr>
          </w:p>
          <w:p w:rsidR="00830C3D" w:rsidRDefault="00830C3D" w:rsidP="001D6B60">
            <w:pPr>
              <w:widowControl w:val="0"/>
              <w:spacing w:after="0"/>
              <w:ind w:left="141"/>
              <w:jc w:val="both"/>
              <w:rPr>
                <w:rFonts w:ascii="Arial" w:eastAsia="Verdana" w:hAnsi="Arial" w:cs="Arial"/>
                <w:b/>
                <w:sz w:val="20"/>
                <w:szCs w:val="20"/>
              </w:rPr>
            </w:pPr>
          </w:p>
          <w:p w:rsidR="00830C3D" w:rsidRDefault="00830C3D" w:rsidP="001D6B60">
            <w:pPr>
              <w:widowControl w:val="0"/>
              <w:spacing w:after="0"/>
              <w:ind w:left="141"/>
              <w:jc w:val="both"/>
              <w:rPr>
                <w:rFonts w:ascii="Arial" w:eastAsia="Verdana" w:hAnsi="Arial" w:cs="Arial"/>
                <w:b/>
                <w:sz w:val="20"/>
                <w:szCs w:val="20"/>
              </w:rPr>
            </w:pPr>
          </w:p>
          <w:p w:rsidR="00830C3D" w:rsidRDefault="00830C3D" w:rsidP="001D6B60">
            <w:pPr>
              <w:widowControl w:val="0"/>
              <w:spacing w:after="0"/>
              <w:ind w:left="141"/>
              <w:jc w:val="both"/>
              <w:rPr>
                <w:rFonts w:ascii="Arial" w:eastAsia="Verdana" w:hAnsi="Arial" w:cs="Arial"/>
                <w:b/>
                <w:sz w:val="20"/>
                <w:szCs w:val="20"/>
              </w:rPr>
            </w:pPr>
          </w:p>
          <w:p w:rsidR="00830C3D" w:rsidRDefault="00830C3D" w:rsidP="001D6B60">
            <w:pPr>
              <w:widowControl w:val="0"/>
              <w:spacing w:after="0"/>
              <w:ind w:left="141"/>
              <w:jc w:val="both"/>
              <w:rPr>
                <w:rFonts w:ascii="Arial" w:eastAsia="Verdana" w:hAnsi="Arial" w:cs="Arial"/>
                <w:b/>
                <w:sz w:val="20"/>
                <w:szCs w:val="20"/>
              </w:rPr>
            </w:pPr>
          </w:p>
          <w:p w:rsidR="00830C3D" w:rsidRDefault="00830C3D" w:rsidP="001D6B60">
            <w:pPr>
              <w:widowControl w:val="0"/>
              <w:spacing w:after="0"/>
              <w:ind w:left="141"/>
              <w:jc w:val="both"/>
              <w:rPr>
                <w:rFonts w:ascii="Arial" w:eastAsia="Verdana" w:hAnsi="Arial" w:cs="Arial"/>
                <w:b/>
                <w:sz w:val="20"/>
                <w:szCs w:val="20"/>
              </w:rPr>
            </w:pPr>
          </w:p>
          <w:p w:rsidR="00830C3D" w:rsidRDefault="00830C3D" w:rsidP="001D6B60">
            <w:pPr>
              <w:widowControl w:val="0"/>
              <w:spacing w:after="0"/>
              <w:ind w:left="141"/>
              <w:jc w:val="both"/>
              <w:rPr>
                <w:rFonts w:ascii="Arial" w:eastAsia="Verdana" w:hAnsi="Arial" w:cs="Arial"/>
                <w:b/>
                <w:sz w:val="20"/>
                <w:szCs w:val="20"/>
              </w:rPr>
            </w:pPr>
          </w:p>
          <w:p w:rsidR="001B0E22" w:rsidRPr="00F91111" w:rsidRDefault="001B0E22" w:rsidP="001D6B60">
            <w:pPr>
              <w:widowControl w:val="0"/>
              <w:spacing w:after="0"/>
              <w:ind w:left="141"/>
              <w:jc w:val="both"/>
              <w:rPr>
                <w:rFonts w:ascii="Arial" w:eastAsia="Verdana" w:hAnsi="Arial" w:cs="Arial"/>
                <w:sz w:val="20"/>
                <w:szCs w:val="20"/>
              </w:rPr>
            </w:pPr>
            <w:r w:rsidRPr="00F91111">
              <w:rPr>
                <w:rFonts w:ascii="Arial" w:eastAsia="Verdana" w:hAnsi="Arial" w:cs="Arial"/>
                <w:b/>
                <w:sz w:val="20"/>
                <w:szCs w:val="20"/>
              </w:rPr>
              <w:t>Artículo 75.</w:t>
            </w:r>
            <w:r w:rsidRPr="00F91111">
              <w:rPr>
                <w:rFonts w:ascii="Arial" w:eastAsia="Verdana" w:hAnsi="Arial" w:cs="Arial"/>
                <w:sz w:val="20"/>
                <w:szCs w:val="20"/>
              </w:rPr>
              <w:t xml:space="preserve"> La designación de los miembros del Consejo referidos en las fracciones VII, VIII y IX del artículo 72 del presente ordenamiento se realizará con apego al siguiente procedimiento:</w:t>
            </w:r>
          </w:p>
          <w:p w:rsidR="001B0E22" w:rsidRPr="00F91111" w:rsidRDefault="001B0E22" w:rsidP="001B6BDE">
            <w:pPr>
              <w:widowControl w:val="0"/>
              <w:numPr>
                <w:ilvl w:val="0"/>
                <w:numId w:val="65"/>
              </w:numPr>
              <w:spacing w:after="0"/>
              <w:jc w:val="both"/>
              <w:rPr>
                <w:rFonts w:ascii="Arial" w:eastAsia="Verdana" w:hAnsi="Arial" w:cs="Arial"/>
                <w:sz w:val="20"/>
                <w:szCs w:val="20"/>
              </w:rPr>
            </w:pPr>
            <w:r w:rsidRPr="00F91111">
              <w:rPr>
                <w:rFonts w:ascii="Arial" w:eastAsia="Verdana" w:hAnsi="Arial" w:cs="Arial"/>
                <w:sz w:val="20"/>
                <w:szCs w:val="20"/>
              </w:rPr>
              <w:t>La Comisión Edilicia de Medio Ambiente emitirá una convocatoria en la que invite a participar a la ciudadanía, asociaciones civiles y veterinarios interesados en formar parte del Consejo.</w:t>
            </w:r>
          </w:p>
          <w:p w:rsidR="00830C3D" w:rsidRDefault="00830C3D" w:rsidP="001D6B60">
            <w:pPr>
              <w:widowControl w:val="0"/>
              <w:spacing w:after="0"/>
              <w:jc w:val="both"/>
              <w:rPr>
                <w:rFonts w:ascii="Arial" w:eastAsia="Verdana" w:hAnsi="Arial" w:cs="Arial"/>
                <w:b/>
                <w:i/>
                <w:sz w:val="20"/>
                <w:szCs w:val="20"/>
              </w:rPr>
            </w:pPr>
          </w:p>
          <w:p w:rsidR="00830C3D" w:rsidRDefault="00830C3D" w:rsidP="001D6B60">
            <w:pPr>
              <w:widowControl w:val="0"/>
              <w:spacing w:after="0"/>
              <w:jc w:val="both"/>
              <w:rPr>
                <w:rFonts w:ascii="Arial" w:eastAsia="Verdana" w:hAnsi="Arial" w:cs="Arial"/>
                <w:b/>
                <w:i/>
                <w:sz w:val="20"/>
                <w:szCs w:val="20"/>
              </w:rPr>
            </w:pPr>
          </w:p>
          <w:p w:rsidR="001B0E22" w:rsidRPr="00F91111" w:rsidRDefault="001B0E22" w:rsidP="001D6B60">
            <w:pPr>
              <w:widowControl w:val="0"/>
              <w:spacing w:after="0"/>
              <w:jc w:val="both"/>
              <w:rPr>
                <w:rFonts w:ascii="Arial" w:eastAsia="Verdana" w:hAnsi="Arial" w:cs="Arial"/>
                <w:b/>
                <w:i/>
                <w:sz w:val="20"/>
                <w:szCs w:val="20"/>
              </w:rPr>
            </w:pPr>
            <w:r w:rsidRPr="00F91111">
              <w:rPr>
                <w:rFonts w:ascii="Arial" w:eastAsia="Verdana" w:hAnsi="Arial" w:cs="Arial"/>
                <w:b/>
                <w:i/>
                <w:sz w:val="20"/>
                <w:szCs w:val="20"/>
              </w:rPr>
              <w:t>[...]</w:t>
            </w: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 xml:space="preserve">Artículo 77. Los integrantes del Consejo deberán nombrar en su primera sesión a un Presidente y a un Secretario de Consejo. </w:t>
            </w:r>
          </w:p>
          <w:p w:rsidR="001B0E22" w:rsidRPr="00F91111" w:rsidRDefault="001B0E22" w:rsidP="001D6B60">
            <w:pPr>
              <w:widowControl w:val="0"/>
              <w:spacing w:after="0"/>
              <w:jc w:val="both"/>
              <w:rPr>
                <w:rFonts w:ascii="Arial" w:eastAsia="Verdana" w:hAnsi="Arial" w:cs="Arial"/>
                <w:b/>
                <w:i/>
                <w:sz w:val="20"/>
                <w:szCs w:val="20"/>
              </w:rPr>
            </w:pPr>
            <w:r w:rsidRPr="00F91111">
              <w:rPr>
                <w:rFonts w:ascii="Arial" w:eastAsia="Verdana" w:hAnsi="Arial" w:cs="Arial"/>
                <w:b/>
                <w:i/>
                <w:sz w:val="20"/>
                <w:szCs w:val="20"/>
              </w:rPr>
              <w:t>[...]</w:t>
            </w:r>
          </w:p>
          <w:p w:rsidR="001B0E22" w:rsidRPr="00F91111" w:rsidRDefault="001B0E22" w:rsidP="001D6B60">
            <w:pPr>
              <w:widowControl w:val="0"/>
              <w:spacing w:after="0"/>
              <w:ind w:left="1428"/>
              <w:jc w:val="both"/>
              <w:rPr>
                <w:rFonts w:ascii="Arial" w:eastAsia="Verdana" w:hAnsi="Arial" w:cs="Arial"/>
                <w:b/>
                <w:sz w:val="20"/>
                <w:szCs w:val="20"/>
              </w:rPr>
            </w:pPr>
          </w:p>
          <w:p w:rsidR="001B0E22" w:rsidRPr="00F91111" w:rsidRDefault="001B0E22" w:rsidP="001D6B60">
            <w:pPr>
              <w:widowControl w:val="0"/>
              <w:spacing w:after="0"/>
              <w:jc w:val="both"/>
              <w:rPr>
                <w:rFonts w:ascii="Arial" w:eastAsia="Verdana" w:hAnsi="Arial" w:cs="Arial"/>
                <w:b/>
                <w:sz w:val="20"/>
                <w:szCs w:val="20"/>
              </w:rPr>
            </w:pPr>
            <w:r w:rsidRPr="00F91111">
              <w:rPr>
                <w:rFonts w:ascii="Arial" w:eastAsia="Verdana" w:hAnsi="Arial" w:cs="Arial"/>
                <w:b/>
                <w:sz w:val="20"/>
                <w:szCs w:val="20"/>
              </w:rPr>
              <w:t xml:space="preserve"> </w:t>
            </w:r>
          </w:p>
          <w:p w:rsidR="00830C3D" w:rsidRDefault="00830C3D"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i/>
                <w:sz w:val="20"/>
                <w:szCs w:val="20"/>
              </w:rPr>
            </w:pPr>
            <w:r w:rsidRPr="00F91111">
              <w:rPr>
                <w:rFonts w:ascii="Arial" w:eastAsia="Verdana" w:hAnsi="Arial" w:cs="Arial"/>
                <w:sz w:val="20"/>
                <w:szCs w:val="20"/>
              </w:rPr>
              <w:t>Artículo 81.- El Consejo sesionará por lo menos una vez cada seis meses, y las decisiones se tomarán por la mayoría de sus integrantes.</w:t>
            </w:r>
          </w:p>
          <w:p w:rsidR="001B0E22" w:rsidRPr="00F91111" w:rsidRDefault="001B0E22" w:rsidP="001D6B60">
            <w:pPr>
              <w:widowControl w:val="0"/>
              <w:spacing w:after="0"/>
              <w:ind w:left="1428"/>
              <w:jc w:val="both"/>
              <w:rPr>
                <w:rFonts w:ascii="Arial" w:eastAsia="Verdana" w:hAnsi="Arial" w:cs="Arial"/>
                <w:sz w:val="20"/>
                <w:szCs w:val="20"/>
              </w:rPr>
            </w:pPr>
          </w:p>
        </w:tc>
        <w:tc>
          <w:tcPr>
            <w:tcW w:w="3901" w:type="dxa"/>
            <w:shd w:val="clear" w:color="auto" w:fill="auto"/>
            <w:tcMar>
              <w:top w:w="100" w:type="dxa"/>
              <w:left w:w="100" w:type="dxa"/>
              <w:bottom w:w="100" w:type="dxa"/>
              <w:right w:w="100" w:type="dxa"/>
            </w:tcMar>
          </w:tcPr>
          <w:p w:rsidR="001B0E22" w:rsidRPr="00F91111" w:rsidRDefault="001B0E22" w:rsidP="001D6B60">
            <w:pPr>
              <w:widowControl w:val="0"/>
              <w:spacing w:after="0"/>
              <w:ind w:left="141"/>
              <w:jc w:val="center"/>
              <w:rPr>
                <w:rFonts w:ascii="Arial" w:eastAsia="Verdana" w:hAnsi="Arial" w:cs="Arial"/>
                <w:b/>
                <w:sz w:val="20"/>
                <w:szCs w:val="20"/>
              </w:rPr>
            </w:pPr>
            <w:r w:rsidRPr="00F91111">
              <w:rPr>
                <w:rFonts w:ascii="Arial" w:eastAsia="Verdana" w:hAnsi="Arial" w:cs="Arial"/>
                <w:b/>
                <w:sz w:val="20"/>
                <w:szCs w:val="20"/>
              </w:rPr>
              <w:t>CAPÍTULO XV</w:t>
            </w:r>
          </w:p>
          <w:p w:rsidR="001B0E22" w:rsidRPr="00F91111" w:rsidRDefault="001B0E22" w:rsidP="001D6B60">
            <w:pPr>
              <w:widowControl w:val="0"/>
              <w:spacing w:after="0"/>
              <w:ind w:left="141"/>
              <w:jc w:val="center"/>
              <w:rPr>
                <w:rFonts w:ascii="Arial" w:eastAsia="Verdana" w:hAnsi="Arial" w:cs="Arial"/>
                <w:b/>
                <w:sz w:val="20"/>
                <w:szCs w:val="20"/>
              </w:rPr>
            </w:pPr>
            <w:r w:rsidRPr="00F91111">
              <w:rPr>
                <w:rFonts w:ascii="Arial" w:eastAsia="Verdana" w:hAnsi="Arial" w:cs="Arial"/>
                <w:b/>
                <w:sz w:val="20"/>
                <w:szCs w:val="20"/>
              </w:rPr>
              <w:t>DEL CONSEJO MUNICIPAL PARA LA PROTECCIÓN Y BIENESTAR DE LOS ANIMALES.</w:t>
            </w:r>
          </w:p>
          <w:p w:rsidR="001B0E22" w:rsidRPr="00F91111" w:rsidRDefault="001B0E22" w:rsidP="001D6B60">
            <w:pPr>
              <w:widowControl w:val="0"/>
              <w:spacing w:after="0"/>
              <w:ind w:left="141"/>
              <w:jc w:val="both"/>
              <w:rPr>
                <w:rFonts w:ascii="Arial" w:eastAsia="Verdana" w:hAnsi="Arial" w:cs="Arial"/>
                <w:sz w:val="20"/>
                <w:szCs w:val="20"/>
              </w:rPr>
            </w:pPr>
            <w:r w:rsidRPr="00F91111">
              <w:rPr>
                <w:rFonts w:ascii="Arial" w:eastAsia="Verdana" w:hAnsi="Arial" w:cs="Arial"/>
                <w:sz w:val="20"/>
                <w:szCs w:val="20"/>
              </w:rPr>
              <w:t>[...]</w:t>
            </w:r>
          </w:p>
          <w:p w:rsidR="001B0E22" w:rsidRPr="00F91111" w:rsidRDefault="001B0E22" w:rsidP="001D6B60">
            <w:pPr>
              <w:widowControl w:val="0"/>
              <w:spacing w:after="0"/>
              <w:ind w:left="141"/>
              <w:jc w:val="both"/>
              <w:rPr>
                <w:rFonts w:ascii="Arial" w:eastAsia="Verdana" w:hAnsi="Arial" w:cs="Arial"/>
                <w:sz w:val="20"/>
                <w:szCs w:val="20"/>
              </w:rPr>
            </w:pPr>
            <w:r w:rsidRPr="00F91111">
              <w:rPr>
                <w:rFonts w:ascii="Arial" w:eastAsia="Verdana" w:hAnsi="Arial" w:cs="Arial"/>
                <w:sz w:val="20"/>
                <w:szCs w:val="20"/>
              </w:rPr>
              <w:t>Artículo 72.- El Consejo Municipal para la Protección y Bienestar de los Animales estará integrado de la siguiente forma:</w:t>
            </w:r>
          </w:p>
          <w:p w:rsidR="001B0E22" w:rsidRPr="00F91111" w:rsidRDefault="001B0E22" w:rsidP="001D6B60">
            <w:pPr>
              <w:widowControl w:val="0"/>
              <w:spacing w:after="0"/>
              <w:ind w:left="141"/>
              <w:jc w:val="both"/>
              <w:rPr>
                <w:rFonts w:ascii="Arial" w:eastAsia="Verdana" w:hAnsi="Arial" w:cs="Arial"/>
                <w:sz w:val="20"/>
                <w:szCs w:val="20"/>
              </w:rPr>
            </w:pPr>
            <w:r w:rsidRPr="00F91111">
              <w:rPr>
                <w:rFonts w:ascii="Arial" w:eastAsia="Verdana" w:hAnsi="Arial" w:cs="Arial"/>
                <w:sz w:val="20"/>
                <w:szCs w:val="20"/>
              </w:rPr>
              <w:t xml:space="preserve"> [...]</w:t>
            </w:r>
          </w:p>
          <w:p w:rsidR="001B0E22" w:rsidRPr="00F91111" w:rsidRDefault="001B0E22" w:rsidP="001D6B60">
            <w:pPr>
              <w:widowControl w:val="0"/>
              <w:spacing w:after="0"/>
              <w:ind w:left="141" w:firstLine="45"/>
              <w:jc w:val="both"/>
              <w:rPr>
                <w:rFonts w:ascii="Arial" w:eastAsia="Verdana" w:hAnsi="Arial" w:cs="Arial"/>
                <w:b/>
                <w:sz w:val="20"/>
                <w:szCs w:val="20"/>
              </w:rPr>
            </w:pPr>
            <w:r w:rsidRPr="00F91111">
              <w:rPr>
                <w:rFonts w:ascii="Arial" w:eastAsia="Verdana" w:hAnsi="Arial" w:cs="Arial"/>
                <w:sz w:val="20"/>
                <w:szCs w:val="20"/>
              </w:rPr>
              <w:t>II.            El Presidente de la Comisión Edilicia de</w:t>
            </w:r>
            <w:r w:rsidRPr="00F91111">
              <w:rPr>
                <w:rFonts w:ascii="Arial" w:eastAsia="Verdana" w:hAnsi="Arial" w:cs="Arial"/>
                <w:b/>
                <w:sz w:val="20"/>
                <w:szCs w:val="20"/>
              </w:rPr>
              <w:t xml:space="preserve"> </w:t>
            </w:r>
            <w:r w:rsidRPr="00F91111">
              <w:rPr>
                <w:rFonts w:ascii="Arial" w:eastAsia="Verdana" w:hAnsi="Arial" w:cs="Arial"/>
                <w:b/>
                <w:sz w:val="20"/>
                <w:szCs w:val="20"/>
                <w:u w:val="single"/>
              </w:rPr>
              <w:t>Medio Ambiente</w:t>
            </w:r>
            <w:r w:rsidRPr="00F91111">
              <w:rPr>
                <w:rFonts w:ascii="Arial" w:eastAsia="Verdana" w:hAnsi="Arial" w:cs="Arial"/>
                <w:b/>
                <w:sz w:val="20"/>
                <w:szCs w:val="20"/>
              </w:rPr>
              <w:t>;</w:t>
            </w:r>
          </w:p>
          <w:p w:rsidR="001B0E22" w:rsidRPr="00F91111" w:rsidRDefault="001B0E22" w:rsidP="001D6B60">
            <w:pPr>
              <w:widowControl w:val="0"/>
              <w:spacing w:after="0"/>
              <w:ind w:left="141" w:firstLine="45"/>
              <w:jc w:val="both"/>
              <w:rPr>
                <w:rFonts w:ascii="Arial" w:eastAsia="Verdana" w:hAnsi="Arial" w:cs="Arial"/>
                <w:sz w:val="20"/>
                <w:szCs w:val="20"/>
              </w:rPr>
            </w:pPr>
            <w:r w:rsidRPr="00F91111">
              <w:rPr>
                <w:rFonts w:ascii="Arial" w:eastAsia="Verdana" w:hAnsi="Arial" w:cs="Arial"/>
                <w:sz w:val="20"/>
                <w:szCs w:val="20"/>
              </w:rPr>
              <w:t>III.              El Presidente de la Comisión Edilicia de</w:t>
            </w:r>
            <w:r w:rsidRPr="00F91111">
              <w:rPr>
                <w:rFonts w:ascii="Arial" w:eastAsia="Verdana" w:hAnsi="Arial" w:cs="Arial"/>
                <w:b/>
                <w:sz w:val="20"/>
                <w:szCs w:val="20"/>
              </w:rPr>
              <w:t xml:space="preserve"> </w:t>
            </w:r>
            <w:r w:rsidRPr="00F91111">
              <w:rPr>
                <w:rFonts w:ascii="Arial" w:eastAsia="Verdana" w:hAnsi="Arial" w:cs="Arial"/>
                <w:b/>
                <w:sz w:val="20"/>
                <w:szCs w:val="20"/>
                <w:u w:val="single"/>
              </w:rPr>
              <w:t>Salubridad</w:t>
            </w:r>
            <w:r w:rsidRPr="00F91111">
              <w:rPr>
                <w:rFonts w:ascii="Arial" w:eastAsia="Verdana" w:hAnsi="Arial" w:cs="Arial"/>
                <w:b/>
                <w:sz w:val="20"/>
                <w:szCs w:val="20"/>
              </w:rPr>
              <w:t xml:space="preserve"> </w:t>
            </w:r>
            <w:r w:rsidRPr="00F91111">
              <w:rPr>
                <w:rFonts w:ascii="Arial" w:eastAsia="Verdana" w:hAnsi="Arial" w:cs="Arial"/>
                <w:sz w:val="20"/>
                <w:szCs w:val="20"/>
              </w:rPr>
              <w:t>e Higiene;</w:t>
            </w:r>
          </w:p>
          <w:p w:rsidR="001B0E22" w:rsidRPr="00F91111" w:rsidRDefault="001B0E22" w:rsidP="001D6B60">
            <w:pPr>
              <w:widowControl w:val="0"/>
              <w:spacing w:after="0"/>
              <w:ind w:left="141" w:firstLine="45"/>
              <w:jc w:val="both"/>
              <w:rPr>
                <w:rFonts w:ascii="Arial" w:eastAsia="Verdana" w:hAnsi="Arial" w:cs="Arial"/>
                <w:sz w:val="20"/>
                <w:szCs w:val="20"/>
              </w:rPr>
            </w:pPr>
            <w:r w:rsidRPr="00F91111">
              <w:rPr>
                <w:rFonts w:ascii="Arial" w:eastAsia="Verdana" w:hAnsi="Arial" w:cs="Arial"/>
                <w:sz w:val="20"/>
                <w:szCs w:val="20"/>
              </w:rPr>
              <w:t>[...]</w:t>
            </w:r>
          </w:p>
          <w:p w:rsidR="001B0E22" w:rsidRPr="00F91111" w:rsidRDefault="001B0E22" w:rsidP="001D6B60">
            <w:pPr>
              <w:widowControl w:val="0"/>
              <w:spacing w:after="0"/>
              <w:ind w:left="141" w:firstLine="45"/>
              <w:jc w:val="both"/>
              <w:rPr>
                <w:rFonts w:ascii="Arial" w:eastAsia="Verdana" w:hAnsi="Arial" w:cs="Arial"/>
                <w:b/>
                <w:sz w:val="20"/>
                <w:szCs w:val="20"/>
                <w:u w:val="single"/>
              </w:rPr>
            </w:pPr>
            <w:r w:rsidRPr="00F91111">
              <w:rPr>
                <w:rFonts w:ascii="Arial" w:eastAsia="Verdana" w:hAnsi="Arial" w:cs="Arial"/>
                <w:sz w:val="20"/>
                <w:szCs w:val="20"/>
              </w:rPr>
              <w:t xml:space="preserve">VIII. </w:t>
            </w:r>
            <w:r w:rsidRPr="00F91111">
              <w:rPr>
                <w:rFonts w:ascii="Arial" w:eastAsia="Verdana" w:hAnsi="Arial" w:cs="Arial"/>
                <w:b/>
                <w:sz w:val="20"/>
                <w:szCs w:val="20"/>
                <w:u w:val="single"/>
              </w:rPr>
              <w:t>Cuatro representantes de asociaciones civiles,</w:t>
            </w:r>
            <w:r w:rsidRPr="00F91111">
              <w:rPr>
                <w:rFonts w:ascii="Arial" w:eastAsia="Verdana" w:hAnsi="Arial" w:cs="Arial"/>
                <w:sz w:val="20"/>
                <w:szCs w:val="20"/>
              </w:rPr>
              <w:t xml:space="preserve"> cuyo objeto sea la protección y cuidado de los animales, que deberá</w:t>
            </w:r>
            <w:r w:rsidRPr="00F91111">
              <w:rPr>
                <w:rFonts w:ascii="Arial" w:eastAsia="Verdana" w:hAnsi="Arial" w:cs="Arial"/>
                <w:b/>
                <w:sz w:val="20"/>
                <w:szCs w:val="20"/>
                <w:u w:val="single"/>
              </w:rPr>
              <w:t>n</w:t>
            </w:r>
            <w:r w:rsidRPr="00F91111">
              <w:rPr>
                <w:rFonts w:ascii="Arial" w:eastAsia="Verdana" w:hAnsi="Arial" w:cs="Arial"/>
                <w:sz w:val="20"/>
                <w:szCs w:val="20"/>
              </w:rPr>
              <w:t xml:space="preserve"> estar debidamente constituida conforme a las leyes mexicanas y con domicilio fiscal en el Estado de Jalisco; </w:t>
            </w:r>
            <w:r w:rsidRPr="00F91111">
              <w:rPr>
                <w:rFonts w:ascii="Arial" w:eastAsia="Verdana" w:hAnsi="Arial" w:cs="Arial"/>
                <w:b/>
                <w:sz w:val="20"/>
                <w:szCs w:val="20"/>
                <w:u w:val="single"/>
              </w:rPr>
              <w:t>y</w:t>
            </w:r>
          </w:p>
          <w:p w:rsidR="001B0E22" w:rsidRPr="00F91111" w:rsidRDefault="001B0E22" w:rsidP="001D6B60">
            <w:pPr>
              <w:widowControl w:val="0"/>
              <w:spacing w:after="0"/>
              <w:ind w:left="141" w:firstLine="45"/>
              <w:jc w:val="both"/>
              <w:rPr>
                <w:rFonts w:ascii="Arial" w:eastAsia="Verdana" w:hAnsi="Arial" w:cs="Arial"/>
                <w:sz w:val="20"/>
                <w:szCs w:val="20"/>
              </w:rPr>
            </w:pPr>
            <w:r w:rsidRPr="00F91111">
              <w:rPr>
                <w:rFonts w:ascii="Arial" w:eastAsia="Verdana" w:hAnsi="Arial" w:cs="Arial"/>
                <w:sz w:val="20"/>
                <w:szCs w:val="20"/>
              </w:rPr>
              <w:t xml:space="preserve">IX. </w:t>
            </w:r>
            <w:r w:rsidRPr="00F91111">
              <w:rPr>
                <w:rFonts w:ascii="Arial" w:eastAsia="Verdana" w:hAnsi="Arial" w:cs="Arial"/>
                <w:b/>
                <w:sz w:val="20"/>
                <w:szCs w:val="20"/>
                <w:u w:val="single"/>
              </w:rPr>
              <w:t>Cuatro</w:t>
            </w:r>
            <w:r w:rsidRPr="00F91111">
              <w:rPr>
                <w:rFonts w:ascii="Arial" w:eastAsia="Verdana" w:hAnsi="Arial" w:cs="Arial"/>
                <w:sz w:val="20"/>
                <w:szCs w:val="20"/>
              </w:rPr>
              <w:t xml:space="preserve"> representantes de la ciudadanía que tengan residencia de por lo menos tres años en el municipio;</w:t>
            </w:r>
          </w:p>
          <w:p w:rsidR="001B0E22" w:rsidRPr="00F91111" w:rsidRDefault="001B0E22" w:rsidP="001D6B60">
            <w:pPr>
              <w:widowControl w:val="0"/>
              <w:spacing w:after="0"/>
              <w:ind w:left="141" w:firstLine="45"/>
              <w:jc w:val="both"/>
              <w:rPr>
                <w:rFonts w:ascii="Arial" w:eastAsia="Verdana" w:hAnsi="Arial" w:cs="Arial"/>
                <w:b/>
                <w:sz w:val="20"/>
                <w:szCs w:val="20"/>
                <w:u w:val="single"/>
              </w:rPr>
            </w:pPr>
            <w:r w:rsidRPr="00F91111">
              <w:rPr>
                <w:rFonts w:ascii="Arial" w:eastAsia="Verdana" w:hAnsi="Arial" w:cs="Arial"/>
                <w:b/>
                <w:sz w:val="20"/>
                <w:szCs w:val="20"/>
                <w:u w:val="single"/>
              </w:rPr>
              <w:t xml:space="preserve"> </w:t>
            </w:r>
          </w:p>
          <w:p w:rsidR="001B0E22" w:rsidRPr="00F91111" w:rsidRDefault="001B0E22" w:rsidP="001D6B60">
            <w:pPr>
              <w:widowControl w:val="0"/>
              <w:spacing w:after="0"/>
              <w:ind w:left="141" w:firstLine="45"/>
              <w:jc w:val="both"/>
              <w:rPr>
                <w:rFonts w:ascii="Arial" w:eastAsia="Verdana" w:hAnsi="Arial" w:cs="Arial"/>
                <w:sz w:val="20"/>
                <w:szCs w:val="20"/>
              </w:rPr>
            </w:pPr>
            <w:r w:rsidRPr="00F91111">
              <w:rPr>
                <w:rFonts w:ascii="Arial" w:eastAsia="Verdana" w:hAnsi="Arial" w:cs="Arial"/>
                <w:sz w:val="20"/>
                <w:szCs w:val="20"/>
              </w:rPr>
              <w:t>[...]</w:t>
            </w:r>
          </w:p>
          <w:p w:rsidR="001B0E22" w:rsidRPr="00F91111" w:rsidRDefault="001B0E22" w:rsidP="001D6B60">
            <w:pPr>
              <w:widowControl w:val="0"/>
              <w:spacing w:after="0"/>
              <w:ind w:left="141"/>
              <w:jc w:val="both"/>
              <w:rPr>
                <w:rFonts w:ascii="Arial" w:eastAsia="Verdana" w:hAnsi="Arial" w:cs="Arial"/>
                <w:b/>
                <w:sz w:val="20"/>
                <w:szCs w:val="20"/>
                <w:u w:val="single"/>
              </w:rPr>
            </w:pPr>
            <w:r w:rsidRPr="00F91111">
              <w:rPr>
                <w:rFonts w:ascii="Arial" w:eastAsia="Verdana" w:hAnsi="Arial" w:cs="Arial"/>
                <w:b/>
                <w:i/>
                <w:sz w:val="20"/>
                <w:szCs w:val="20"/>
              </w:rPr>
              <w:t xml:space="preserve">Artículo 74.- </w:t>
            </w:r>
            <w:r w:rsidRPr="00F91111">
              <w:rPr>
                <w:rFonts w:ascii="Arial" w:eastAsia="Verdana" w:hAnsi="Arial" w:cs="Arial"/>
                <w:b/>
                <w:sz w:val="20"/>
                <w:szCs w:val="20"/>
                <w:u w:val="single"/>
              </w:rPr>
              <w:t>Los miembros del Consejo que señalan las fracciones VII, VIII y IX, del artículo 72, duran en su encargo tres años y entran en funciones a partir de la fecha en que el Pleno del Ayuntamiento les tome la protesta correspondiente, su renovación será al cincuenta por ciento de forma escalonada, a fin de garantizar el aprovechamiento de la experiencia de los Consejeros y la continuidad de los proyectos y acuerdos que les competan, seis meses antes del término del encargo, el Consejo en Pleno, emitirá un punto de acuerdo a efecto de que se lleve a cabo el proceso de selección y designación del cargo, señalado en el artículo 75.</w:t>
            </w:r>
          </w:p>
          <w:p w:rsidR="001B0E22" w:rsidRPr="00F91111" w:rsidRDefault="001B0E22" w:rsidP="001D6B60">
            <w:pPr>
              <w:widowControl w:val="0"/>
              <w:spacing w:after="0"/>
              <w:ind w:left="141"/>
              <w:jc w:val="both"/>
              <w:rPr>
                <w:rFonts w:ascii="Arial" w:eastAsia="Verdana" w:hAnsi="Arial" w:cs="Arial"/>
                <w:sz w:val="20"/>
                <w:szCs w:val="20"/>
              </w:rPr>
            </w:pPr>
          </w:p>
          <w:p w:rsidR="001B0E22" w:rsidRPr="00F91111" w:rsidRDefault="001B0E22" w:rsidP="001D6B60">
            <w:pPr>
              <w:widowControl w:val="0"/>
              <w:spacing w:after="0"/>
              <w:ind w:left="141"/>
              <w:jc w:val="both"/>
              <w:rPr>
                <w:rFonts w:ascii="Arial" w:eastAsia="Verdana" w:hAnsi="Arial" w:cs="Arial"/>
                <w:sz w:val="20"/>
                <w:szCs w:val="20"/>
              </w:rPr>
            </w:pPr>
            <w:r w:rsidRPr="00F91111">
              <w:rPr>
                <w:rFonts w:ascii="Arial" w:eastAsia="Verdana" w:hAnsi="Arial" w:cs="Arial"/>
                <w:b/>
                <w:sz w:val="20"/>
                <w:szCs w:val="20"/>
              </w:rPr>
              <w:t>Artículo 75.-</w:t>
            </w:r>
            <w:r w:rsidRPr="00F91111">
              <w:rPr>
                <w:rFonts w:ascii="Arial" w:eastAsia="Verdana" w:hAnsi="Arial" w:cs="Arial"/>
                <w:sz w:val="20"/>
                <w:szCs w:val="20"/>
              </w:rPr>
              <w:t xml:space="preserve"> La designación de los miembros del Consejo referidos en las fracciones VII, VIII y IX del artículo 72 del presente ordenamiento se realizará con apego al siguiente procedimiento:</w:t>
            </w:r>
          </w:p>
          <w:p w:rsidR="001B0E22" w:rsidRPr="00F91111" w:rsidRDefault="001B0E22" w:rsidP="001B6BDE">
            <w:pPr>
              <w:widowControl w:val="0"/>
              <w:numPr>
                <w:ilvl w:val="0"/>
                <w:numId w:val="65"/>
              </w:numPr>
              <w:spacing w:after="0"/>
              <w:jc w:val="both"/>
              <w:rPr>
                <w:rFonts w:ascii="Arial" w:eastAsia="Verdana" w:hAnsi="Arial" w:cs="Arial"/>
                <w:sz w:val="20"/>
                <w:szCs w:val="20"/>
              </w:rPr>
            </w:pPr>
            <w:r w:rsidRPr="00F91111">
              <w:rPr>
                <w:rFonts w:ascii="Arial" w:eastAsia="Verdana" w:hAnsi="Arial" w:cs="Arial"/>
                <w:sz w:val="20"/>
                <w:szCs w:val="20"/>
              </w:rPr>
              <w:t xml:space="preserve">La Comisión Edilicia de Medio Ambiente emitirá una convocatoria </w:t>
            </w:r>
            <w:r w:rsidRPr="00F91111">
              <w:rPr>
                <w:rFonts w:ascii="Arial" w:eastAsia="Verdana" w:hAnsi="Arial" w:cs="Arial"/>
                <w:b/>
                <w:sz w:val="20"/>
                <w:szCs w:val="20"/>
                <w:u w:val="single"/>
              </w:rPr>
              <w:t>pública y abierta</w:t>
            </w:r>
            <w:r w:rsidRPr="00F91111">
              <w:rPr>
                <w:rFonts w:ascii="Arial" w:eastAsia="Verdana" w:hAnsi="Arial" w:cs="Arial"/>
                <w:sz w:val="20"/>
                <w:szCs w:val="20"/>
              </w:rPr>
              <w:t xml:space="preserve"> en la que invite a participar a la ciudadanía, asociaciones civiles y veterinarios interesados en formar parte del Consejo.</w:t>
            </w:r>
          </w:p>
          <w:p w:rsidR="001B0E22" w:rsidRPr="00F91111" w:rsidRDefault="001B0E22" w:rsidP="001D6B60">
            <w:pPr>
              <w:widowControl w:val="0"/>
              <w:spacing w:after="0"/>
              <w:ind w:left="720"/>
              <w:jc w:val="both"/>
              <w:rPr>
                <w:rFonts w:ascii="Arial" w:eastAsia="Verdana" w:hAnsi="Arial" w:cs="Arial"/>
                <w:sz w:val="20"/>
                <w:szCs w:val="20"/>
              </w:rPr>
            </w:pPr>
          </w:p>
          <w:p w:rsidR="001B0E22" w:rsidRPr="00F91111" w:rsidRDefault="001B0E22" w:rsidP="001D6B60">
            <w:pPr>
              <w:widowControl w:val="0"/>
              <w:spacing w:after="0"/>
              <w:ind w:left="720"/>
              <w:jc w:val="both"/>
              <w:rPr>
                <w:rFonts w:ascii="Arial" w:eastAsia="Verdana" w:hAnsi="Arial" w:cs="Arial"/>
                <w:sz w:val="20"/>
                <w:szCs w:val="20"/>
              </w:rPr>
            </w:pPr>
          </w:p>
          <w:p w:rsidR="001B0E22" w:rsidRPr="00F91111" w:rsidRDefault="001B0E22" w:rsidP="001D6B60">
            <w:pPr>
              <w:widowControl w:val="0"/>
              <w:spacing w:after="0"/>
              <w:ind w:left="720"/>
              <w:jc w:val="both"/>
              <w:rPr>
                <w:rFonts w:ascii="Arial" w:eastAsia="Verdana" w:hAnsi="Arial" w:cs="Arial"/>
                <w:sz w:val="20"/>
                <w:szCs w:val="20"/>
              </w:rPr>
            </w:pPr>
          </w:p>
          <w:p w:rsidR="001B0E22" w:rsidRPr="00F91111" w:rsidRDefault="001B0E22" w:rsidP="001D6B60">
            <w:pPr>
              <w:widowControl w:val="0"/>
              <w:spacing w:after="0"/>
              <w:ind w:left="141"/>
              <w:jc w:val="both"/>
              <w:rPr>
                <w:rFonts w:ascii="Arial" w:eastAsia="Verdana" w:hAnsi="Arial" w:cs="Arial"/>
                <w:b/>
                <w:sz w:val="20"/>
                <w:szCs w:val="20"/>
              </w:rPr>
            </w:pPr>
            <w:r w:rsidRPr="00F91111">
              <w:rPr>
                <w:rFonts w:ascii="Arial" w:eastAsia="Verdana" w:hAnsi="Arial" w:cs="Arial"/>
                <w:b/>
                <w:sz w:val="20"/>
                <w:szCs w:val="20"/>
              </w:rPr>
              <w:t>[...]</w:t>
            </w: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Artículo 77. Los integrantes del Consejo deberán nombrar en su primera sesión a un Presidente y a un Secretario de Consejo</w:t>
            </w:r>
            <w:r w:rsidRPr="00F91111">
              <w:rPr>
                <w:rFonts w:ascii="Arial" w:eastAsia="Verdana" w:hAnsi="Arial" w:cs="Arial"/>
                <w:b/>
                <w:sz w:val="20"/>
                <w:szCs w:val="20"/>
                <w:u w:val="single"/>
              </w:rPr>
              <w:t xml:space="preserve">, quienes serán elegidos por votación directa, de entre los Consejeros a que refiere las fracciones VII, VIII y IX, del artículo 72 </w:t>
            </w:r>
            <w:r w:rsidRPr="00F91111">
              <w:rPr>
                <w:rFonts w:ascii="Arial" w:eastAsia="Verdana" w:hAnsi="Arial" w:cs="Arial"/>
                <w:sz w:val="20"/>
                <w:szCs w:val="20"/>
              </w:rPr>
              <w:t>.</w:t>
            </w: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w:t>
            </w:r>
          </w:p>
          <w:p w:rsidR="001B0E22" w:rsidRPr="00F91111" w:rsidRDefault="001B0E22" w:rsidP="00830C3D">
            <w:pPr>
              <w:widowControl w:val="0"/>
              <w:spacing w:after="0"/>
              <w:jc w:val="both"/>
              <w:rPr>
                <w:rFonts w:ascii="Arial" w:eastAsia="Verdana" w:hAnsi="Arial" w:cs="Arial"/>
                <w:b/>
                <w:sz w:val="20"/>
                <w:szCs w:val="20"/>
              </w:rPr>
            </w:pPr>
            <w:r w:rsidRPr="00F91111">
              <w:rPr>
                <w:rFonts w:ascii="Arial" w:eastAsia="Verdana" w:hAnsi="Arial" w:cs="Arial"/>
                <w:sz w:val="20"/>
                <w:szCs w:val="20"/>
              </w:rPr>
              <w:t xml:space="preserve">Artículo 81.- El Consejo sesionará </w:t>
            </w:r>
            <w:r w:rsidRPr="00F91111">
              <w:rPr>
                <w:rFonts w:ascii="Arial" w:eastAsia="Verdana" w:hAnsi="Arial" w:cs="Arial"/>
                <w:b/>
                <w:sz w:val="20"/>
                <w:szCs w:val="20"/>
                <w:u w:val="single"/>
              </w:rPr>
              <w:t>de manera ordinaria</w:t>
            </w:r>
            <w:r w:rsidRPr="00F91111">
              <w:rPr>
                <w:rFonts w:ascii="Arial" w:eastAsia="Verdana" w:hAnsi="Arial" w:cs="Arial"/>
                <w:sz w:val="20"/>
                <w:szCs w:val="20"/>
              </w:rPr>
              <w:t xml:space="preserve">, por lo menos una vez cada seis meses, </w:t>
            </w:r>
            <w:r w:rsidRPr="00F91111">
              <w:rPr>
                <w:rFonts w:ascii="Arial" w:eastAsia="Verdana" w:hAnsi="Arial" w:cs="Arial"/>
                <w:b/>
                <w:sz w:val="20"/>
                <w:szCs w:val="20"/>
                <w:u w:val="single"/>
              </w:rPr>
              <w:t>o las veces que sea necesario de manera extraordinaria</w:t>
            </w:r>
            <w:r w:rsidRPr="00F91111">
              <w:rPr>
                <w:rFonts w:ascii="Arial" w:eastAsia="Verdana" w:hAnsi="Arial" w:cs="Arial"/>
                <w:sz w:val="20"/>
                <w:szCs w:val="20"/>
              </w:rPr>
              <w:t xml:space="preserve"> y las decisiones se tomarán por la mayoría de sus integrantes.</w:t>
            </w:r>
          </w:p>
        </w:tc>
      </w:tr>
    </w:tbl>
    <w:p w:rsidR="001B0E22" w:rsidRPr="006F2E5D" w:rsidRDefault="001B0E22" w:rsidP="001B0E22">
      <w:pPr>
        <w:spacing w:after="0"/>
        <w:jc w:val="both"/>
        <w:rPr>
          <w:rFonts w:ascii="Arial" w:eastAsia="Verdana" w:hAnsi="Arial" w:cs="Arial"/>
          <w:sz w:val="24"/>
          <w:szCs w:val="24"/>
          <w:highlight w:val="yellow"/>
        </w:rPr>
      </w:pPr>
    </w:p>
    <w:tbl>
      <w:tblPr>
        <w:tblW w:w="7665" w:type="dxa"/>
        <w:tblInd w:w="3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5"/>
      </w:tblGrid>
      <w:tr w:rsidR="001B0E22" w:rsidRPr="00F91111" w:rsidTr="00F91111">
        <w:tc>
          <w:tcPr>
            <w:tcW w:w="7665" w:type="dxa"/>
            <w:shd w:val="clear" w:color="auto" w:fill="auto"/>
            <w:tcMar>
              <w:top w:w="100" w:type="dxa"/>
              <w:left w:w="100" w:type="dxa"/>
              <w:bottom w:w="100" w:type="dxa"/>
              <w:right w:w="100" w:type="dxa"/>
            </w:tcMar>
          </w:tcPr>
          <w:p w:rsidR="001B0E22" w:rsidRPr="00F91111" w:rsidRDefault="001B0E22" w:rsidP="001D6B60">
            <w:pPr>
              <w:widowControl w:val="0"/>
              <w:spacing w:after="0"/>
              <w:jc w:val="both"/>
              <w:rPr>
                <w:rFonts w:ascii="Arial" w:eastAsia="Verdana" w:hAnsi="Arial" w:cs="Arial"/>
                <w:b/>
                <w:sz w:val="20"/>
                <w:szCs w:val="20"/>
                <w:u w:val="single"/>
              </w:rPr>
            </w:pPr>
            <w:r w:rsidRPr="00F91111">
              <w:rPr>
                <w:rFonts w:ascii="Arial" w:eastAsia="Verdana" w:hAnsi="Arial" w:cs="Arial"/>
                <w:b/>
                <w:sz w:val="20"/>
                <w:szCs w:val="20"/>
                <w:u w:val="single"/>
              </w:rPr>
              <w:t xml:space="preserve">TRANSITORIO. </w:t>
            </w: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b/>
                <w:sz w:val="20"/>
                <w:szCs w:val="20"/>
                <w:u w:val="single"/>
              </w:rPr>
              <w:t>Para asegurar la renovación escalonada a que se hace referencia el artículo 74 del presente reglamento, los Consejeros a que hace referencia la fracción VII del artículo 72, por una sola ocasión, posterior a la aprobación de esta reforma durarán en el cargo cuatro años con seis meses, los que hace referencia las fracciones VI, VII y IX sólo los tres años de su encargo.</w:t>
            </w:r>
          </w:p>
        </w:tc>
      </w:tr>
    </w:tbl>
    <w:p w:rsidR="001B0E22" w:rsidRPr="006F2E5D" w:rsidRDefault="001B0E22" w:rsidP="001B0E22">
      <w:pPr>
        <w:spacing w:after="0"/>
        <w:ind w:left="1428"/>
        <w:jc w:val="both"/>
        <w:rPr>
          <w:rFonts w:ascii="Arial" w:eastAsia="Verdana" w:hAnsi="Arial" w:cs="Arial"/>
          <w:sz w:val="24"/>
          <w:szCs w:val="24"/>
        </w:rPr>
      </w:pPr>
    </w:p>
    <w:p w:rsidR="001B0E22" w:rsidRPr="006F2E5D" w:rsidRDefault="001B0E22" w:rsidP="001B0E22">
      <w:pPr>
        <w:spacing w:after="0"/>
        <w:ind w:left="1428"/>
        <w:jc w:val="both"/>
        <w:rPr>
          <w:rFonts w:ascii="Arial" w:eastAsia="Verdana" w:hAnsi="Arial" w:cs="Arial"/>
          <w:sz w:val="24"/>
          <w:szCs w:val="24"/>
        </w:rPr>
      </w:pPr>
    </w:p>
    <w:p w:rsidR="001B0E22" w:rsidRPr="006F2E5D" w:rsidRDefault="001B0E22" w:rsidP="001B0E22">
      <w:pPr>
        <w:spacing w:after="0"/>
        <w:ind w:left="1428"/>
        <w:jc w:val="both"/>
        <w:rPr>
          <w:rFonts w:ascii="Arial" w:eastAsia="Verdana" w:hAnsi="Arial" w:cs="Arial"/>
          <w:sz w:val="24"/>
          <w:szCs w:val="24"/>
        </w:rPr>
      </w:pPr>
      <w:r w:rsidRPr="006F2E5D">
        <w:rPr>
          <w:rFonts w:ascii="Arial" w:eastAsia="Verdana" w:hAnsi="Arial" w:cs="Arial"/>
          <w:sz w:val="24"/>
          <w:szCs w:val="24"/>
        </w:rPr>
        <w:t>(…)</w:t>
      </w:r>
    </w:p>
    <w:p w:rsidR="001B0E22" w:rsidRPr="006F2E5D" w:rsidRDefault="001B0E22" w:rsidP="001B0E22">
      <w:pPr>
        <w:spacing w:after="0"/>
        <w:ind w:left="1428"/>
        <w:jc w:val="both"/>
        <w:rPr>
          <w:rFonts w:ascii="Arial" w:eastAsia="Verdana" w:hAnsi="Arial" w:cs="Arial"/>
          <w:sz w:val="24"/>
          <w:szCs w:val="24"/>
        </w:rPr>
      </w:pPr>
    </w:p>
    <w:p w:rsidR="001B0E22" w:rsidRPr="006F2E5D" w:rsidRDefault="001B0E22" w:rsidP="001B0E22">
      <w:pPr>
        <w:spacing w:after="0" w:line="240" w:lineRule="auto"/>
        <w:jc w:val="both"/>
        <w:rPr>
          <w:rFonts w:ascii="Arial" w:eastAsia="Verdana" w:hAnsi="Arial" w:cs="Arial"/>
          <w:sz w:val="24"/>
          <w:szCs w:val="24"/>
        </w:rPr>
      </w:pPr>
    </w:p>
    <w:p w:rsidR="001B0E22" w:rsidRPr="006F2E5D" w:rsidRDefault="001B0E22" w:rsidP="001B0E22">
      <w:pPr>
        <w:spacing w:after="0"/>
        <w:jc w:val="both"/>
        <w:rPr>
          <w:rFonts w:ascii="Arial" w:eastAsia="Verdana" w:hAnsi="Arial" w:cs="Arial"/>
          <w:b/>
          <w:sz w:val="24"/>
          <w:szCs w:val="24"/>
        </w:rPr>
      </w:pPr>
      <w:r w:rsidRPr="006F2E5D">
        <w:rPr>
          <w:rFonts w:ascii="Arial" w:eastAsia="Verdana" w:hAnsi="Arial" w:cs="Arial"/>
          <w:b/>
          <w:sz w:val="24"/>
          <w:szCs w:val="24"/>
        </w:rPr>
        <w:t>Del Reglamento Interno del Consejo Ecológico Para la Calidad del Aire de Tlaquepaque, Jalisco:</w:t>
      </w:r>
    </w:p>
    <w:p w:rsidR="001B0E22" w:rsidRPr="006F2E5D" w:rsidRDefault="001B0E22" w:rsidP="001B0E22">
      <w:pPr>
        <w:spacing w:after="0"/>
        <w:ind w:left="7788" w:firstLine="707"/>
        <w:jc w:val="both"/>
        <w:rPr>
          <w:rFonts w:ascii="Arial" w:eastAsia="Verdana" w:hAnsi="Arial" w:cs="Arial"/>
          <w:sz w:val="24"/>
          <w:szCs w:val="24"/>
          <w:highlight w:val="green"/>
        </w:rPr>
      </w:pPr>
    </w:p>
    <w:tbl>
      <w:tblPr>
        <w:tblW w:w="7681" w:type="dxa"/>
        <w:tblInd w:w="3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60"/>
        <w:gridCol w:w="3721"/>
      </w:tblGrid>
      <w:tr w:rsidR="001B0E22" w:rsidRPr="006F2E5D" w:rsidTr="00F91111">
        <w:tc>
          <w:tcPr>
            <w:tcW w:w="3960" w:type="dxa"/>
            <w:shd w:val="clear" w:color="auto" w:fill="auto"/>
            <w:tcMar>
              <w:top w:w="100" w:type="dxa"/>
              <w:left w:w="100" w:type="dxa"/>
              <w:bottom w:w="100" w:type="dxa"/>
              <w:right w:w="100" w:type="dxa"/>
            </w:tcMar>
          </w:tcPr>
          <w:p w:rsidR="001B0E22" w:rsidRPr="006F2E5D" w:rsidRDefault="001B0E22" w:rsidP="001D6B60">
            <w:pPr>
              <w:widowControl w:val="0"/>
              <w:spacing w:after="0"/>
              <w:jc w:val="center"/>
              <w:rPr>
                <w:rFonts w:ascii="Arial" w:eastAsia="Verdana" w:hAnsi="Arial" w:cs="Arial"/>
                <w:b/>
                <w:sz w:val="24"/>
                <w:szCs w:val="24"/>
              </w:rPr>
            </w:pPr>
            <w:r w:rsidRPr="006F2E5D">
              <w:rPr>
                <w:rFonts w:ascii="Arial" w:eastAsia="Verdana" w:hAnsi="Arial" w:cs="Arial"/>
                <w:b/>
                <w:sz w:val="24"/>
                <w:szCs w:val="24"/>
              </w:rPr>
              <w:t>Texto Actual</w:t>
            </w:r>
          </w:p>
        </w:tc>
        <w:tc>
          <w:tcPr>
            <w:tcW w:w="3721" w:type="dxa"/>
            <w:shd w:val="clear" w:color="auto" w:fill="auto"/>
            <w:tcMar>
              <w:top w:w="100" w:type="dxa"/>
              <w:left w:w="100" w:type="dxa"/>
              <w:bottom w:w="100" w:type="dxa"/>
              <w:right w:w="100" w:type="dxa"/>
            </w:tcMar>
          </w:tcPr>
          <w:p w:rsidR="001B0E22" w:rsidRPr="006F2E5D" w:rsidRDefault="001B0E22" w:rsidP="001D6B60">
            <w:pPr>
              <w:widowControl w:val="0"/>
              <w:spacing w:after="0"/>
              <w:jc w:val="center"/>
              <w:rPr>
                <w:rFonts w:ascii="Arial" w:eastAsia="Verdana" w:hAnsi="Arial" w:cs="Arial"/>
                <w:b/>
                <w:sz w:val="24"/>
                <w:szCs w:val="24"/>
              </w:rPr>
            </w:pPr>
            <w:r w:rsidRPr="006F2E5D">
              <w:rPr>
                <w:rFonts w:ascii="Arial" w:eastAsia="Verdana" w:hAnsi="Arial" w:cs="Arial"/>
                <w:b/>
                <w:sz w:val="24"/>
                <w:szCs w:val="24"/>
              </w:rPr>
              <w:t>Propuesta</w:t>
            </w:r>
          </w:p>
        </w:tc>
      </w:tr>
      <w:tr w:rsidR="001B0E22" w:rsidRPr="006F2E5D" w:rsidTr="00F91111">
        <w:tc>
          <w:tcPr>
            <w:tcW w:w="3960" w:type="dxa"/>
            <w:shd w:val="clear" w:color="auto" w:fill="auto"/>
            <w:tcMar>
              <w:top w:w="100" w:type="dxa"/>
              <w:left w:w="100" w:type="dxa"/>
              <w:bottom w:w="100" w:type="dxa"/>
              <w:right w:w="100" w:type="dxa"/>
            </w:tcMar>
          </w:tcPr>
          <w:p w:rsidR="001B0E22" w:rsidRPr="00F91111" w:rsidRDefault="001B0E22" w:rsidP="001D6B60">
            <w:pPr>
              <w:widowControl w:val="0"/>
              <w:spacing w:after="0"/>
              <w:jc w:val="center"/>
              <w:rPr>
                <w:rFonts w:ascii="Arial" w:eastAsia="Verdana" w:hAnsi="Arial" w:cs="Arial"/>
                <w:b/>
                <w:sz w:val="20"/>
                <w:szCs w:val="20"/>
              </w:rPr>
            </w:pPr>
            <w:r w:rsidRPr="00F91111">
              <w:rPr>
                <w:rFonts w:ascii="Arial" w:eastAsia="Verdana" w:hAnsi="Arial" w:cs="Arial"/>
                <w:b/>
                <w:sz w:val="20"/>
                <w:szCs w:val="20"/>
              </w:rPr>
              <w:t>CAPÍTULO SEGUNDO</w:t>
            </w:r>
          </w:p>
          <w:p w:rsidR="001B0E22" w:rsidRPr="00F91111" w:rsidRDefault="001B0E22" w:rsidP="001D6B60">
            <w:pPr>
              <w:widowControl w:val="0"/>
              <w:spacing w:after="0"/>
              <w:jc w:val="center"/>
              <w:rPr>
                <w:rFonts w:ascii="Arial" w:eastAsia="Verdana" w:hAnsi="Arial" w:cs="Arial"/>
                <w:b/>
                <w:sz w:val="20"/>
                <w:szCs w:val="20"/>
              </w:rPr>
            </w:pPr>
            <w:r w:rsidRPr="00F91111">
              <w:rPr>
                <w:rFonts w:ascii="Arial" w:eastAsia="Verdana" w:hAnsi="Arial" w:cs="Arial"/>
                <w:b/>
                <w:sz w:val="20"/>
                <w:szCs w:val="20"/>
              </w:rPr>
              <w:t>INTEGRACIÓN DEL CONSEJO</w:t>
            </w:r>
          </w:p>
          <w:p w:rsidR="001B0E22" w:rsidRPr="00F91111" w:rsidRDefault="001B0E22" w:rsidP="001D6B60">
            <w:pPr>
              <w:widowControl w:val="0"/>
              <w:spacing w:after="0"/>
              <w:jc w:val="center"/>
              <w:rPr>
                <w:rFonts w:ascii="Arial" w:eastAsia="Verdana" w:hAnsi="Arial" w:cs="Arial"/>
                <w:b/>
                <w:sz w:val="20"/>
                <w:szCs w:val="20"/>
              </w:rPr>
            </w:pP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“...Artículo 6. El Consejo Ecológico para la Calidad del Aire se integrará de la siguiente manera:</w:t>
            </w: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 xml:space="preserve"> II. El Regidor que presida la comisión edilicia de Ecología, Saneamiento y Acción contra la Contaminación Ambiental;</w:t>
            </w: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w:t>
            </w: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VIII. Un representante de las organizaciones ambientales no gubernamentales;</w:t>
            </w: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w:t>
            </w:r>
          </w:p>
          <w:p w:rsidR="001B0E22" w:rsidRDefault="001B0E22" w:rsidP="001D6B60">
            <w:pPr>
              <w:widowControl w:val="0"/>
              <w:spacing w:after="0"/>
              <w:jc w:val="both"/>
              <w:rPr>
                <w:rFonts w:ascii="Arial" w:eastAsia="Verdana" w:hAnsi="Arial" w:cs="Arial"/>
                <w:sz w:val="20"/>
                <w:szCs w:val="20"/>
              </w:rPr>
            </w:pPr>
          </w:p>
          <w:p w:rsidR="00830C3D" w:rsidRDefault="00830C3D" w:rsidP="001D6B60">
            <w:pPr>
              <w:widowControl w:val="0"/>
              <w:spacing w:after="0"/>
              <w:jc w:val="both"/>
              <w:rPr>
                <w:rFonts w:ascii="Arial" w:eastAsia="Verdana" w:hAnsi="Arial" w:cs="Arial"/>
                <w:sz w:val="20"/>
                <w:szCs w:val="20"/>
              </w:rPr>
            </w:pPr>
          </w:p>
          <w:p w:rsidR="00830C3D" w:rsidRPr="00F91111" w:rsidRDefault="00830C3D"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b/>
                <w:sz w:val="20"/>
                <w:szCs w:val="20"/>
              </w:rPr>
              <w:t xml:space="preserve">Artículo 10. </w:t>
            </w:r>
            <w:r w:rsidRPr="00F91111">
              <w:rPr>
                <w:rFonts w:ascii="Arial" w:eastAsia="Verdana" w:hAnsi="Arial" w:cs="Arial"/>
                <w:sz w:val="20"/>
                <w:szCs w:val="20"/>
              </w:rPr>
              <w:t>Los aspirantes a Consejeros serán propuestos por las propias instituciones u organismos del sector y posteriormente discutidos y aprobados por el Ayuntamiento de Tlaquepaque, siendo la convocatoria y el proceso instrumentados por el mismo Ayuntamiento, con el objeto de garantizar la debida representación de los mismos.</w:t>
            </w: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w:t>
            </w:r>
          </w:p>
          <w:p w:rsidR="00830C3D" w:rsidRDefault="00830C3D" w:rsidP="001D6B60">
            <w:pPr>
              <w:widowControl w:val="0"/>
              <w:spacing w:after="0"/>
              <w:jc w:val="both"/>
              <w:rPr>
                <w:rFonts w:ascii="Arial" w:eastAsia="Verdana" w:hAnsi="Arial" w:cs="Arial"/>
                <w:sz w:val="20"/>
                <w:szCs w:val="20"/>
              </w:rPr>
            </w:pPr>
          </w:p>
          <w:p w:rsidR="00830C3D" w:rsidRDefault="00830C3D" w:rsidP="001D6B60">
            <w:pPr>
              <w:widowControl w:val="0"/>
              <w:spacing w:after="0"/>
              <w:jc w:val="both"/>
              <w:rPr>
                <w:rFonts w:ascii="Arial" w:eastAsia="Verdana" w:hAnsi="Arial" w:cs="Arial"/>
                <w:sz w:val="20"/>
                <w:szCs w:val="20"/>
              </w:rPr>
            </w:pPr>
          </w:p>
          <w:p w:rsidR="00830C3D" w:rsidRDefault="00830C3D" w:rsidP="001D6B60">
            <w:pPr>
              <w:widowControl w:val="0"/>
              <w:spacing w:after="0"/>
              <w:jc w:val="both"/>
              <w:rPr>
                <w:rFonts w:ascii="Arial" w:eastAsia="Verdana" w:hAnsi="Arial" w:cs="Arial"/>
                <w:sz w:val="20"/>
                <w:szCs w:val="20"/>
              </w:rPr>
            </w:pPr>
          </w:p>
          <w:p w:rsidR="00830C3D" w:rsidRDefault="00830C3D"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 xml:space="preserve">Artículo 15. La renovación de los consejeros se hará durante el segundo año de administración del Ayuntamiento, de modo que su instalación no estará sujeta a la entrada en ejercicio de las administraciones públicas respectivas, procurando asegurar la continuidad en los procesos de participación ciudadana. </w:t>
            </w: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w:t>
            </w: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p>
          <w:p w:rsidR="00830C3D" w:rsidRDefault="00830C3D" w:rsidP="001D6B60">
            <w:pPr>
              <w:widowControl w:val="0"/>
              <w:spacing w:after="0"/>
              <w:jc w:val="both"/>
              <w:rPr>
                <w:rFonts w:ascii="Arial" w:eastAsia="Verdana" w:hAnsi="Arial" w:cs="Arial"/>
                <w:sz w:val="20"/>
                <w:szCs w:val="20"/>
              </w:rPr>
            </w:pPr>
          </w:p>
          <w:p w:rsidR="00830C3D" w:rsidRDefault="00830C3D" w:rsidP="001D6B60">
            <w:pPr>
              <w:widowControl w:val="0"/>
              <w:spacing w:after="0"/>
              <w:jc w:val="both"/>
              <w:rPr>
                <w:rFonts w:ascii="Arial" w:eastAsia="Verdana" w:hAnsi="Arial" w:cs="Arial"/>
                <w:sz w:val="20"/>
                <w:szCs w:val="20"/>
              </w:rPr>
            </w:pPr>
          </w:p>
          <w:p w:rsidR="00830C3D" w:rsidRDefault="00830C3D" w:rsidP="001D6B60">
            <w:pPr>
              <w:widowControl w:val="0"/>
              <w:spacing w:after="0"/>
              <w:jc w:val="both"/>
              <w:rPr>
                <w:rFonts w:ascii="Arial" w:eastAsia="Verdana" w:hAnsi="Arial" w:cs="Arial"/>
                <w:sz w:val="20"/>
                <w:szCs w:val="20"/>
              </w:rPr>
            </w:pPr>
          </w:p>
          <w:p w:rsidR="00830C3D" w:rsidRDefault="00830C3D" w:rsidP="001D6B60">
            <w:pPr>
              <w:widowControl w:val="0"/>
              <w:spacing w:after="0"/>
              <w:jc w:val="both"/>
              <w:rPr>
                <w:rFonts w:ascii="Arial" w:eastAsia="Verdana" w:hAnsi="Arial" w:cs="Arial"/>
                <w:sz w:val="20"/>
                <w:szCs w:val="20"/>
              </w:rPr>
            </w:pPr>
          </w:p>
          <w:p w:rsidR="00830C3D" w:rsidRDefault="00830C3D" w:rsidP="001D6B60">
            <w:pPr>
              <w:widowControl w:val="0"/>
              <w:spacing w:after="0"/>
              <w:jc w:val="both"/>
              <w:rPr>
                <w:rFonts w:ascii="Arial" w:eastAsia="Verdana" w:hAnsi="Arial" w:cs="Arial"/>
                <w:sz w:val="20"/>
                <w:szCs w:val="20"/>
              </w:rPr>
            </w:pPr>
          </w:p>
          <w:p w:rsidR="00830C3D" w:rsidRDefault="00830C3D"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Artículo 20. El Comité Ejecutivo estará integrado por los siguientes servidores públicos:</w:t>
            </w: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 xml:space="preserve"> I. El Regidor Presidente de la Comisión de Ecología, Saneamiento y Acción contra la Contaminación Ambiental, quien a la vez fungirá como Presidente del Comité Ejecutivo para la Calidad del Aire, </w:t>
            </w: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w:t>
            </w:r>
          </w:p>
          <w:p w:rsidR="001B0E22" w:rsidRPr="00F91111" w:rsidRDefault="001B0E22" w:rsidP="001D6B60">
            <w:pPr>
              <w:widowControl w:val="0"/>
              <w:spacing w:after="0"/>
              <w:jc w:val="both"/>
              <w:rPr>
                <w:rFonts w:ascii="Arial" w:eastAsia="Verdana" w:hAnsi="Arial" w:cs="Arial"/>
                <w:sz w:val="20"/>
                <w:szCs w:val="20"/>
              </w:rPr>
            </w:pPr>
          </w:p>
          <w:p w:rsidR="00830C3D" w:rsidRDefault="00830C3D" w:rsidP="001D6B60">
            <w:pPr>
              <w:widowControl w:val="0"/>
              <w:spacing w:after="0"/>
              <w:jc w:val="both"/>
              <w:rPr>
                <w:rFonts w:ascii="Arial" w:eastAsia="Verdana" w:hAnsi="Arial" w:cs="Arial"/>
                <w:sz w:val="20"/>
                <w:szCs w:val="20"/>
              </w:rPr>
            </w:pPr>
          </w:p>
          <w:p w:rsidR="00830C3D" w:rsidRDefault="00830C3D"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highlight w:val="green"/>
              </w:rPr>
            </w:pPr>
            <w:r w:rsidRPr="00F91111">
              <w:rPr>
                <w:rFonts w:ascii="Arial" w:eastAsia="Verdana" w:hAnsi="Arial" w:cs="Arial"/>
                <w:sz w:val="20"/>
                <w:szCs w:val="20"/>
              </w:rPr>
              <w:t>Artículo 29. El Consejo Ecológico celebrará sesiones ordinarias cada tres meses y sesiones extraordinarias cuando las circunstancias así lo ameriten y se traten asuntos de carácter urgente…”</w:t>
            </w:r>
          </w:p>
        </w:tc>
        <w:tc>
          <w:tcPr>
            <w:tcW w:w="3721" w:type="dxa"/>
            <w:shd w:val="clear" w:color="auto" w:fill="auto"/>
            <w:tcMar>
              <w:top w:w="100" w:type="dxa"/>
              <w:left w:w="100" w:type="dxa"/>
              <w:bottom w:w="100" w:type="dxa"/>
              <w:right w:w="100" w:type="dxa"/>
            </w:tcMar>
          </w:tcPr>
          <w:p w:rsidR="001B0E22" w:rsidRPr="00F91111" w:rsidRDefault="001B0E22" w:rsidP="001D6B60">
            <w:pPr>
              <w:widowControl w:val="0"/>
              <w:spacing w:after="0"/>
              <w:jc w:val="center"/>
              <w:rPr>
                <w:rFonts w:ascii="Arial" w:eastAsia="Verdana" w:hAnsi="Arial" w:cs="Arial"/>
                <w:b/>
                <w:sz w:val="20"/>
                <w:szCs w:val="20"/>
              </w:rPr>
            </w:pPr>
            <w:r w:rsidRPr="00F91111">
              <w:rPr>
                <w:rFonts w:ascii="Arial" w:eastAsia="Verdana" w:hAnsi="Arial" w:cs="Arial"/>
                <w:b/>
                <w:sz w:val="20"/>
                <w:szCs w:val="20"/>
              </w:rPr>
              <w:t>CAPÍTULO SEGUNDO</w:t>
            </w:r>
          </w:p>
          <w:p w:rsidR="001B0E22" w:rsidRPr="00F91111" w:rsidRDefault="001B0E22" w:rsidP="001D6B60">
            <w:pPr>
              <w:widowControl w:val="0"/>
              <w:spacing w:after="0"/>
              <w:jc w:val="center"/>
              <w:rPr>
                <w:rFonts w:ascii="Arial" w:eastAsia="Verdana" w:hAnsi="Arial" w:cs="Arial"/>
                <w:b/>
                <w:sz w:val="20"/>
                <w:szCs w:val="20"/>
              </w:rPr>
            </w:pPr>
            <w:r w:rsidRPr="00F91111">
              <w:rPr>
                <w:rFonts w:ascii="Arial" w:eastAsia="Verdana" w:hAnsi="Arial" w:cs="Arial"/>
                <w:b/>
                <w:sz w:val="20"/>
                <w:szCs w:val="20"/>
              </w:rPr>
              <w:t>INTEGRACIÓN DEL CONSEJO</w:t>
            </w: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Artículo 6. El Consejo Ecológico para la Calidad del Aire se integrará de la siguiente manera:</w:t>
            </w: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 xml:space="preserve"> II. El Regidor que presida la comisión edilicia de </w:t>
            </w:r>
            <w:r w:rsidRPr="00F91111">
              <w:rPr>
                <w:rFonts w:ascii="Arial" w:eastAsia="Verdana" w:hAnsi="Arial" w:cs="Arial"/>
                <w:b/>
                <w:sz w:val="20"/>
                <w:szCs w:val="20"/>
                <w:u w:val="single"/>
              </w:rPr>
              <w:t>Medio Ambiente</w:t>
            </w:r>
            <w:r w:rsidRPr="00F91111">
              <w:rPr>
                <w:rFonts w:ascii="Arial" w:eastAsia="Verdana" w:hAnsi="Arial" w:cs="Arial"/>
                <w:sz w:val="20"/>
                <w:szCs w:val="20"/>
              </w:rPr>
              <w:t>;</w:t>
            </w: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w:t>
            </w: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b/>
                <w:sz w:val="20"/>
                <w:szCs w:val="20"/>
                <w:u w:val="single"/>
              </w:rPr>
              <w:t>VIII. Ocho Consejeros seleccionados  de Organizaciones medioambientales o ciudadanos interesados en el tema.</w:t>
            </w: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w:t>
            </w: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b/>
                <w:sz w:val="20"/>
                <w:szCs w:val="20"/>
              </w:rPr>
              <w:t xml:space="preserve">Artículo 10. </w:t>
            </w:r>
            <w:r w:rsidRPr="00F91111">
              <w:rPr>
                <w:rFonts w:ascii="Arial" w:eastAsia="Verdana" w:hAnsi="Arial" w:cs="Arial"/>
                <w:sz w:val="20"/>
                <w:szCs w:val="20"/>
              </w:rPr>
              <w:t xml:space="preserve">Los aspirantes a Consejeros serán propuestos por las propias instituciones u organismos del sector y posteriormente discutidos y aprobados por el Ayuntamiento de Tlaquepaque, siendo la convocatoria </w:t>
            </w:r>
            <w:r w:rsidRPr="00F91111">
              <w:rPr>
                <w:rFonts w:ascii="Arial" w:eastAsia="Verdana" w:hAnsi="Arial" w:cs="Arial"/>
                <w:b/>
                <w:sz w:val="20"/>
                <w:szCs w:val="20"/>
                <w:u w:val="single"/>
              </w:rPr>
              <w:t xml:space="preserve">pública, abierta </w:t>
            </w:r>
            <w:r w:rsidRPr="00F91111">
              <w:rPr>
                <w:rFonts w:ascii="Arial" w:eastAsia="Verdana" w:hAnsi="Arial" w:cs="Arial"/>
                <w:sz w:val="20"/>
                <w:szCs w:val="20"/>
              </w:rPr>
              <w:t>y el proceso instrumentados por el mismo Ayuntamiento, con el objeto de garantizar la debida representación de los mismos.</w:t>
            </w:r>
            <w:r w:rsidRPr="00F91111">
              <w:rPr>
                <w:rFonts w:ascii="Arial" w:eastAsia="Verdana" w:hAnsi="Arial" w:cs="Arial"/>
                <w:sz w:val="20"/>
                <w:szCs w:val="20"/>
                <w:u w:val="single"/>
              </w:rPr>
              <w:t xml:space="preserve"> </w:t>
            </w: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w:t>
            </w: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Artículo 15. La renovación de los Consejeros</w:t>
            </w:r>
            <w:r w:rsidRPr="00F91111">
              <w:rPr>
                <w:rFonts w:ascii="Arial" w:eastAsia="Verdana" w:hAnsi="Arial" w:cs="Arial"/>
                <w:b/>
                <w:sz w:val="20"/>
                <w:szCs w:val="20"/>
                <w:u w:val="single"/>
              </w:rPr>
              <w:t xml:space="preserve"> que señalan las fracciones III a la VIII, del artículo 6, durarán en su encargo tres años y entran en funciones a partir de la fecha en que el Pleno del Ayuntamiento les tome la protesta correspondiente, su renovación será al cincuenta por ciento de forma escalonada, a fin de garantizar el aprovechamiento de la experiencia de los consejeros y la continuidad de los proyectos y acuerdos que les competan, seis meses antes del término del encargo, el Consejo en Pleno, emitirá un punto de acuerdo a efecto de que se lleve a cabo el proceso de renovación, selección y ocupación del cargo, de conformidad a los artículos 16 y 17 de este reglamento</w:t>
            </w:r>
            <w:r w:rsidRPr="00F91111">
              <w:rPr>
                <w:rFonts w:ascii="Arial" w:eastAsia="Verdana" w:hAnsi="Arial" w:cs="Arial"/>
                <w:sz w:val="20"/>
                <w:szCs w:val="20"/>
              </w:rPr>
              <w:t xml:space="preserve">, de modo que su instalación no estará sujeta a la entrada en ejercicio de las administraciones públicas respectivas, procurando asegurar la continuidad en los procesos de participación ciudadana. </w:t>
            </w: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w:t>
            </w: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 xml:space="preserve">Artículo 20. El Comité Ejecutivo estará integrado por los siguientes servidores públicos: </w:t>
            </w: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 xml:space="preserve">I. El Regidor Presidente de la Comisión de </w:t>
            </w:r>
            <w:r w:rsidRPr="00F91111">
              <w:rPr>
                <w:rFonts w:ascii="Arial" w:eastAsia="Verdana" w:hAnsi="Arial" w:cs="Arial"/>
                <w:b/>
                <w:sz w:val="20"/>
                <w:szCs w:val="20"/>
                <w:u w:val="single"/>
              </w:rPr>
              <w:t>Medio Ambiente</w:t>
            </w:r>
            <w:r w:rsidRPr="00F91111">
              <w:rPr>
                <w:rFonts w:ascii="Arial" w:eastAsia="Verdana" w:hAnsi="Arial" w:cs="Arial"/>
                <w:sz w:val="20"/>
                <w:szCs w:val="20"/>
              </w:rPr>
              <w:t xml:space="preserve">, quien a la vez fungirá como Presidente del Comité Ejecutivo para la Calidad del Aire, </w:t>
            </w:r>
          </w:p>
          <w:p w:rsidR="001B0E22" w:rsidRPr="00F91111" w:rsidRDefault="001B0E22" w:rsidP="001D6B60">
            <w:pPr>
              <w:widowControl w:val="0"/>
              <w:spacing w:after="0"/>
              <w:jc w:val="both"/>
              <w:rPr>
                <w:rFonts w:ascii="Arial" w:eastAsia="Verdana" w:hAnsi="Arial" w:cs="Arial"/>
                <w:sz w:val="20"/>
                <w:szCs w:val="20"/>
              </w:rPr>
            </w:pPr>
            <w:r w:rsidRPr="00F91111">
              <w:rPr>
                <w:rFonts w:ascii="Arial" w:eastAsia="Verdana" w:hAnsi="Arial" w:cs="Arial"/>
                <w:sz w:val="20"/>
                <w:szCs w:val="20"/>
              </w:rPr>
              <w:t>[...]</w:t>
            </w: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rPr>
            </w:pPr>
          </w:p>
          <w:p w:rsidR="001B0E22" w:rsidRPr="00F91111" w:rsidRDefault="001B0E22" w:rsidP="001D6B60">
            <w:pPr>
              <w:widowControl w:val="0"/>
              <w:spacing w:after="0"/>
              <w:jc w:val="both"/>
              <w:rPr>
                <w:rFonts w:ascii="Arial" w:eastAsia="Verdana" w:hAnsi="Arial" w:cs="Arial"/>
                <w:sz w:val="20"/>
                <w:szCs w:val="20"/>
                <w:highlight w:val="green"/>
              </w:rPr>
            </w:pPr>
            <w:r w:rsidRPr="00F91111">
              <w:rPr>
                <w:rFonts w:ascii="Arial" w:eastAsia="Verdana" w:hAnsi="Arial" w:cs="Arial"/>
                <w:sz w:val="20"/>
                <w:szCs w:val="20"/>
              </w:rPr>
              <w:t>Artículo 29. El Consejo Ecológico celebrará sesiones ordinarias cada tres meses y sesiones extraordinarias cuando las circunstancias así lo ameriten y se traten asuntos de carácter urgente</w:t>
            </w:r>
            <w:r w:rsidRPr="00F91111">
              <w:rPr>
                <w:rFonts w:ascii="Arial" w:eastAsia="Verdana" w:hAnsi="Arial" w:cs="Arial"/>
                <w:b/>
                <w:sz w:val="20"/>
                <w:szCs w:val="20"/>
              </w:rPr>
              <w:t xml:space="preserve">, </w:t>
            </w:r>
            <w:r w:rsidRPr="00F91111">
              <w:rPr>
                <w:rFonts w:ascii="Arial" w:eastAsia="Verdana" w:hAnsi="Arial" w:cs="Arial"/>
                <w:b/>
                <w:sz w:val="20"/>
                <w:szCs w:val="20"/>
                <w:u w:val="single"/>
              </w:rPr>
              <w:t>en ambos casos, las sesiones serán públicas y abiertas a la ciudadanía</w:t>
            </w:r>
            <w:r w:rsidRPr="00F91111">
              <w:rPr>
                <w:rFonts w:ascii="Arial" w:eastAsia="Verdana" w:hAnsi="Arial" w:cs="Arial"/>
                <w:sz w:val="20"/>
                <w:szCs w:val="20"/>
              </w:rPr>
              <w:t>.</w:t>
            </w:r>
          </w:p>
        </w:tc>
      </w:tr>
    </w:tbl>
    <w:p w:rsidR="001B0E22" w:rsidRPr="006F2E5D" w:rsidRDefault="001B0E22" w:rsidP="001B0E22">
      <w:pPr>
        <w:spacing w:after="0"/>
        <w:jc w:val="both"/>
        <w:rPr>
          <w:rFonts w:ascii="Arial" w:eastAsia="Verdana" w:hAnsi="Arial" w:cs="Arial"/>
          <w:sz w:val="24"/>
          <w:szCs w:val="24"/>
          <w:highlight w:val="yellow"/>
        </w:rPr>
      </w:pPr>
    </w:p>
    <w:tbl>
      <w:tblPr>
        <w:tblW w:w="7665" w:type="dxa"/>
        <w:tblInd w:w="3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65"/>
      </w:tblGrid>
      <w:tr w:rsidR="001B0E22" w:rsidRPr="006F2E5D" w:rsidTr="00F91111">
        <w:tc>
          <w:tcPr>
            <w:tcW w:w="7665" w:type="dxa"/>
            <w:shd w:val="clear" w:color="auto" w:fill="auto"/>
            <w:tcMar>
              <w:top w:w="100" w:type="dxa"/>
              <w:left w:w="100" w:type="dxa"/>
              <w:bottom w:w="100" w:type="dxa"/>
              <w:right w:w="100" w:type="dxa"/>
            </w:tcMar>
          </w:tcPr>
          <w:p w:rsidR="001B0E22" w:rsidRPr="00F91111" w:rsidRDefault="001B0E22" w:rsidP="001D6B60">
            <w:pPr>
              <w:widowControl w:val="0"/>
              <w:spacing w:after="0"/>
              <w:jc w:val="both"/>
              <w:rPr>
                <w:rFonts w:ascii="Arial" w:eastAsia="Verdana" w:hAnsi="Arial" w:cs="Arial"/>
                <w:b/>
                <w:sz w:val="20"/>
                <w:szCs w:val="20"/>
                <w:u w:val="single"/>
              </w:rPr>
            </w:pPr>
            <w:r w:rsidRPr="00F91111">
              <w:rPr>
                <w:rFonts w:ascii="Arial" w:eastAsia="Verdana" w:hAnsi="Arial" w:cs="Arial"/>
                <w:b/>
                <w:sz w:val="20"/>
                <w:szCs w:val="20"/>
                <w:u w:val="single"/>
              </w:rPr>
              <w:t xml:space="preserve">TRANSITORIO. </w:t>
            </w:r>
          </w:p>
          <w:p w:rsidR="001B0E22" w:rsidRPr="006F2E5D" w:rsidRDefault="001B0E22" w:rsidP="001D6B60">
            <w:pPr>
              <w:widowControl w:val="0"/>
              <w:spacing w:after="0"/>
              <w:jc w:val="both"/>
              <w:rPr>
                <w:rFonts w:ascii="Arial" w:eastAsia="Verdana" w:hAnsi="Arial" w:cs="Arial"/>
                <w:sz w:val="24"/>
                <w:szCs w:val="24"/>
              </w:rPr>
            </w:pPr>
            <w:r w:rsidRPr="00F91111">
              <w:rPr>
                <w:rFonts w:ascii="Arial" w:eastAsia="Verdana" w:hAnsi="Arial" w:cs="Arial"/>
                <w:b/>
                <w:sz w:val="20"/>
                <w:szCs w:val="20"/>
                <w:u w:val="single"/>
              </w:rPr>
              <w:t>Para asegurar la renovación escalonada y al cincuenta por ciento, a que se hace referencia el artículo 15 del presente reglamento, los primeros cuatro aspirantes a Consejeros ciudadanos, a que hace referencia la fracción VIII del artículo 6, que se inscriban, y que sean electos, durarán en el cargo cuatro años con seis meses y los cuatro Consejeros Ciudadanos restantes, sólo tres años a partir de que son electos.</w:t>
            </w:r>
          </w:p>
        </w:tc>
      </w:tr>
    </w:tbl>
    <w:p w:rsidR="001B0E22" w:rsidRPr="006F2E5D" w:rsidRDefault="001B0E22" w:rsidP="001B0E22">
      <w:pPr>
        <w:pBdr>
          <w:top w:val="nil"/>
          <w:left w:val="nil"/>
          <w:bottom w:val="nil"/>
          <w:right w:val="nil"/>
          <w:between w:val="nil"/>
        </w:pBdr>
        <w:spacing w:after="0" w:line="240" w:lineRule="auto"/>
        <w:jc w:val="both"/>
        <w:rPr>
          <w:rFonts w:ascii="Arial" w:eastAsia="Verdana" w:hAnsi="Arial" w:cs="Arial"/>
          <w:color w:val="000000"/>
          <w:sz w:val="24"/>
          <w:szCs w:val="24"/>
        </w:rPr>
      </w:pPr>
    </w:p>
    <w:p w:rsidR="001B0E22" w:rsidRPr="006F2E5D" w:rsidRDefault="001B0E22" w:rsidP="00830C3D">
      <w:pPr>
        <w:pBdr>
          <w:top w:val="nil"/>
          <w:left w:val="nil"/>
          <w:bottom w:val="nil"/>
          <w:right w:val="nil"/>
          <w:between w:val="nil"/>
        </w:pBdr>
        <w:spacing w:after="0" w:line="240" w:lineRule="auto"/>
        <w:ind w:left="284"/>
        <w:jc w:val="both"/>
        <w:rPr>
          <w:rFonts w:ascii="Arial" w:eastAsia="Verdana" w:hAnsi="Arial" w:cs="Arial"/>
          <w:color w:val="000000"/>
          <w:sz w:val="24"/>
          <w:szCs w:val="24"/>
        </w:rPr>
      </w:pPr>
      <w:r w:rsidRPr="006F2E5D">
        <w:rPr>
          <w:rFonts w:ascii="Arial" w:eastAsia="Verdana" w:hAnsi="Arial" w:cs="Arial"/>
          <w:color w:val="000000"/>
          <w:sz w:val="24"/>
          <w:szCs w:val="24"/>
        </w:rPr>
        <w:t xml:space="preserve">De lo anterior transcrito, se desprende lo </w:t>
      </w:r>
      <w:r w:rsidRPr="006F2E5D">
        <w:rPr>
          <w:rFonts w:ascii="Arial" w:eastAsia="Verdana" w:hAnsi="Arial" w:cs="Arial"/>
          <w:sz w:val="24"/>
          <w:szCs w:val="24"/>
        </w:rPr>
        <w:t>medular</w:t>
      </w:r>
      <w:r w:rsidRPr="006F2E5D">
        <w:rPr>
          <w:rFonts w:ascii="Arial" w:eastAsia="Verdana" w:hAnsi="Arial" w:cs="Arial"/>
          <w:color w:val="000000"/>
          <w:sz w:val="24"/>
          <w:szCs w:val="24"/>
        </w:rPr>
        <w:t xml:space="preserve"> de la iniciativa de marras, donde se sustenta lo que se pretende llevar a cabo, en materia de Participac</w:t>
      </w:r>
      <w:r w:rsidRPr="006F2E5D">
        <w:rPr>
          <w:rFonts w:ascii="Arial" w:eastAsia="Verdana" w:hAnsi="Arial" w:cs="Arial"/>
          <w:sz w:val="24"/>
          <w:szCs w:val="24"/>
        </w:rPr>
        <w:t>ión Ciudadana y gobernanza, en el tema de Consejos Sociales del Municipio</w:t>
      </w:r>
      <w:r w:rsidRPr="006F2E5D">
        <w:rPr>
          <w:rFonts w:ascii="Arial" w:eastAsia="Verdana" w:hAnsi="Arial" w:cs="Arial"/>
          <w:color w:val="000000"/>
          <w:sz w:val="24"/>
          <w:szCs w:val="24"/>
        </w:rPr>
        <w:t>, ahora bien, dentro del expediente se localizan diversas opiniones técnicas que serán analizadas.</w:t>
      </w:r>
    </w:p>
    <w:p w:rsidR="001B0E22" w:rsidRPr="006F2E5D" w:rsidRDefault="001B0E22" w:rsidP="001B0E22">
      <w:pPr>
        <w:pBdr>
          <w:top w:val="nil"/>
          <w:left w:val="nil"/>
          <w:bottom w:val="nil"/>
          <w:right w:val="nil"/>
          <w:between w:val="nil"/>
        </w:pBdr>
        <w:spacing w:after="0" w:line="240" w:lineRule="auto"/>
        <w:jc w:val="both"/>
        <w:rPr>
          <w:rFonts w:ascii="Arial" w:eastAsia="Verdana" w:hAnsi="Arial" w:cs="Arial"/>
          <w:color w:val="000000"/>
          <w:sz w:val="24"/>
          <w:szCs w:val="24"/>
        </w:rPr>
      </w:pPr>
    </w:p>
    <w:p w:rsidR="001B0E22" w:rsidRPr="006F2E5D" w:rsidRDefault="001B0E22" w:rsidP="00830C3D">
      <w:pPr>
        <w:pBdr>
          <w:top w:val="nil"/>
          <w:left w:val="nil"/>
          <w:bottom w:val="nil"/>
          <w:right w:val="nil"/>
          <w:between w:val="nil"/>
        </w:pBdr>
        <w:spacing w:after="0" w:line="240" w:lineRule="auto"/>
        <w:ind w:left="284"/>
        <w:jc w:val="both"/>
        <w:rPr>
          <w:rFonts w:ascii="Arial" w:eastAsia="Verdana" w:hAnsi="Arial" w:cs="Arial"/>
          <w:color w:val="000000"/>
          <w:sz w:val="24"/>
          <w:szCs w:val="24"/>
        </w:rPr>
      </w:pPr>
      <w:r w:rsidRPr="006F2E5D">
        <w:rPr>
          <w:rFonts w:ascii="Arial" w:eastAsia="Verdana" w:hAnsi="Arial" w:cs="Arial"/>
          <w:b/>
          <w:color w:val="000000"/>
          <w:sz w:val="24"/>
          <w:szCs w:val="24"/>
        </w:rPr>
        <w:t>IV.-</w:t>
      </w:r>
      <w:r w:rsidRPr="006F2E5D">
        <w:rPr>
          <w:rFonts w:ascii="Arial" w:eastAsia="Verdana" w:hAnsi="Arial" w:cs="Arial"/>
          <w:color w:val="000000"/>
          <w:sz w:val="24"/>
          <w:szCs w:val="24"/>
        </w:rPr>
        <w:t xml:space="preserve"> Con fecha 2</w:t>
      </w:r>
      <w:r w:rsidRPr="006F2E5D">
        <w:rPr>
          <w:rFonts w:ascii="Arial" w:eastAsia="Verdana" w:hAnsi="Arial" w:cs="Arial"/>
          <w:sz w:val="24"/>
          <w:szCs w:val="24"/>
        </w:rPr>
        <w:t>0</w:t>
      </w:r>
      <w:r w:rsidRPr="006F2E5D">
        <w:rPr>
          <w:rFonts w:ascii="Arial" w:eastAsia="Verdana" w:hAnsi="Arial" w:cs="Arial"/>
          <w:color w:val="000000"/>
          <w:sz w:val="24"/>
          <w:szCs w:val="24"/>
        </w:rPr>
        <w:t xml:space="preserve"> de </w:t>
      </w:r>
      <w:r w:rsidRPr="006F2E5D">
        <w:rPr>
          <w:rFonts w:ascii="Arial" w:eastAsia="Verdana" w:hAnsi="Arial" w:cs="Arial"/>
          <w:sz w:val="24"/>
          <w:szCs w:val="24"/>
        </w:rPr>
        <w:t>marzo</w:t>
      </w:r>
      <w:r w:rsidRPr="006F2E5D">
        <w:rPr>
          <w:rFonts w:ascii="Arial" w:eastAsia="Verdana" w:hAnsi="Arial" w:cs="Arial"/>
          <w:color w:val="000000"/>
          <w:sz w:val="24"/>
          <w:szCs w:val="24"/>
        </w:rPr>
        <w:t xml:space="preserve"> de 201</w:t>
      </w:r>
      <w:r w:rsidRPr="006F2E5D">
        <w:rPr>
          <w:rFonts w:ascii="Arial" w:eastAsia="Verdana" w:hAnsi="Arial" w:cs="Arial"/>
          <w:sz w:val="24"/>
          <w:szCs w:val="24"/>
        </w:rPr>
        <w:t>9</w:t>
      </w:r>
      <w:r w:rsidRPr="006F2E5D">
        <w:rPr>
          <w:rFonts w:ascii="Arial" w:eastAsia="Verdana" w:hAnsi="Arial" w:cs="Arial"/>
          <w:color w:val="000000"/>
          <w:sz w:val="24"/>
          <w:szCs w:val="24"/>
        </w:rPr>
        <w:t xml:space="preserve">, </w:t>
      </w:r>
      <w:r w:rsidRPr="006F2E5D">
        <w:rPr>
          <w:rFonts w:ascii="Arial" w:eastAsia="Verdana" w:hAnsi="Arial" w:cs="Arial"/>
          <w:sz w:val="24"/>
          <w:szCs w:val="24"/>
        </w:rPr>
        <w:t>el C. Braulio Ernesto García Pérez, Director de Participación Ciudadana</w:t>
      </w:r>
      <w:r w:rsidRPr="006F2E5D">
        <w:rPr>
          <w:rFonts w:ascii="Arial" w:eastAsia="Verdana" w:hAnsi="Arial" w:cs="Arial"/>
          <w:color w:val="000000"/>
          <w:sz w:val="24"/>
          <w:szCs w:val="24"/>
        </w:rPr>
        <w:t>, en respuesta del oficio electróni</w:t>
      </w:r>
      <w:r w:rsidRPr="006F2E5D">
        <w:rPr>
          <w:rFonts w:ascii="Arial" w:eastAsia="Verdana" w:hAnsi="Arial" w:cs="Arial"/>
          <w:sz w:val="24"/>
          <w:szCs w:val="24"/>
        </w:rPr>
        <w:t>co 5475, de fecha 13 de marzo del 2019</w:t>
      </w:r>
      <w:r w:rsidRPr="006F2E5D">
        <w:rPr>
          <w:rFonts w:ascii="Arial" w:eastAsia="Verdana" w:hAnsi="Arial" w:cs="Arial"/>
          <w:color w:val="000000"/>
          <w:sz w:val="24"/>
          <w:szCs w:val="24"/>
        </w:rPr>
        <w:t>, donde se le pide su opinión técnica, respecto de la iniciativa que aquí se analiza, de manera medular señala lo siguiente:</w:t>
      </w:r>
    </w:p>
    <w:p w:rsidR="001B0E22" w:rsidRPr="006F2E5D" w:rsidRDefault="001B0E22" w:rsidP="001B0E22">
      <w:pPr>
        <w:pBdr>
          <w:top w:val="nil"/>
          <w:left w:val="nil"/>
          <w:bottom w:val="nil"/>
          <w:right w:val="nil"/>
          <w:between w:val="nil"/>
        </w:pBdr>
        <w:spacing w:after="0" w:line="240" w:lineRule="auto"/>
        <w:jc w:val="both"/>
        <w:rPr>
          <w:rFonts w:ascii="Arial" w:eastAsia="Verdana" w:hAnsi="Arial" w:cs="Arial"/>
          <w:color w:val="000000"/>
          <w:sz w:val="24"/>
          <w:szCs w:val="24"/>
          <w:highlight w:val="yellow"/>
        </w:rPr>
      </w:pPr>
    </w:p>
    <w:p w:rsidR="001B0E22" w:rsidRPr="006F2E5D" w:rsidRDefault="001B0E22" w:rsidP="001B0E22">
      <w:pPr>
        <w:pBdr>
          <w:top w:val="nil"/>
          <w:left w:val="nil"/>
          <w:bottom w:val="nil"/>
          <w:right w:val="nil"/>
          <w:between w:val="nil"/>
        </w:pBdr>
        <w:spacing w:after="0" w:line="240" w:lineRule="auto"/>
        <w:ind w:left="720" w:firstLine="720"/>
        <w:jc w:val="both"/>
        <w:rPr>
          <w:rFonts w:ascii="Arial" w:eastAsia="Verdana" w:hAnsi="Arial" w:cs="Arial"/>
          <w:color w:val="000000"/>
          <w:sz w:val="24"/>
          <w:szCs w:val="24"/>
        </w:rPr>
      </w:pPr>
      <w:r w:rsidRPr="006F2E5D">
        <w:rPr>
          <w:rFonts w:ascii="Arial" w:eastAsia="Verdana" w:hAnsi="Arial" w:cs="Arial"/>
          <w:color w:val="000000"/>
          <w:sz w:val="24"/>
          <w:szCs w:val="24"/>
        </w:rPr>
        <w:t>“…</w:t>
      </w:r>
      <w:r w:rsidRPr="006F2E5D">
        <w:rPr>
          <w:rFonts w:ascii="Arial" w:eastAsia="Verdana" w:hAnsi="Arial" w:cs="Arial"/>
          <w:noProof/>
          <w:sz w:val="24"/>
          <w:szCs w:val="24"/>
          <w:lang w:eastAsia="es-MX"/>
        </w:rPr>
        <w:drawing>
          <wp:inline distT="114300" distB="114300" distL="114300" distR="114300" wp14:anchorId="74B686EA" wp14:editId="1962C01D">
            <wp:extent cx="4425950" cy="341249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4426595" cy="3412987"/>
                    </a:xfrm>
                    <a:prstGeom prst="rect">
                      <a:avLst/>
                    </a:prstGeom>
                    <a:ln/>
                  </pic:spPr>
                </pic:pic>
              </a:graphicData>
            </a:graphic>
          </wp:inline>
        </w:drawing>
      </w:r>
    </w:p>
    <w:p w:rsidR="001B0E22" w:rsidRPr="006F2E5D" w:rsidRDefault="001B0E22" w:rsidP="001B0E22">
      <w:pPr>
        <w:pBdr>
          <w:top w:val="nil"/>
          <w:left w:val="nil"/>
          <w:bottom w:val="nil"/>
          <w:right w:val="nil"/>
          <w:between w:val="nil"/>
        </w:pBdr>
        <w:spacing w:after="0" w:line="240" w:lineRule="auto"/>
        <w:ind w:left="720" w:firstLine="720"/>
        <w:jc w:val="both"/>
        <w:rPr>
          <w:rFonts w:ascii="Arial" w:eastAsia="Verdana" w:hAnsi="Arial" w:cs="Arial"/>
          <w:b/>
          <w:color w:val="000000"/>
          <w:sz w:val="24"/>
          <w:szCs w:val="24"/>
        </w:rPr>
      </w:pPr>
      <w:r w:rsidRPr="006F2E5D">
        <w:rPr>
          <w:rFonts w:ascii="Arial" w:eastAsia="Verdana" w:hAnsi="Arial" w:cs="Arial"/>
          <w:color w:val="000000"/>
          <w:sz w:val="24"/>
          <w:szCs w:val="24"/>
        </w:rPr>
        <w:t>…”</w:t>
      </w:r>
      <w:r w:rsidRPr="006F2E5D">
        <w:rPr>
          <w:rFonts w:ascii="Arial" w:eastAsia="Verdana" w:hAnsi="Arial" w:cs="Arial"/>
          <w:b/>
          <w:color w:val="000000"/>
          <w:sz w:val="24"/>
          <w:szCs w:val="24"/>
        </w:rPr>
        <w:t xml:space="preserve"> </w:t>
      </w:r>
    </w:p>
    <w:p w:rsidR="001B0E22" w:rsidRPr="006F2E5D" w:rsidRDefault="001B0E22" w:rsidP="001B0E22">
      <w:pPr>
        <w:pBdr>
          <w:top w:val="nil"/>
          <w:left w:val="nil"/>
          <w:bottom w:val="nil"/>
          <w:right w:val="nil"/>
          <w:between w:val="nil"/>
        </w:pBdr>
        <w:spacing w:after="0" w:line="240" w:lineRule="auto"/>
        <w:jc w:val="both"/>
        <w:rPr>
          <w:rFonts w:ascii="Arial" w:eastAsia="Verdana" w:hAnsi="Arial" w:cs="Arial"/>
          <w:color w:val="000000"/>
          <w:sz w:val="24"/>
          <w:szCs w:val="24"/>
        </w:rPr>
      </w:pPr>
    </w:p>
    <w:p w:rsidR="001B0E22" w:rsidRPr="006F2E5D" w:rsidRDefault="001B0E22" w:rsidP="001B0E22">
      <w:pPr>
        <w:pBdr>
          <w:top w:val="nil"/>
          <w:left w:val="nil"/>
          <w:bottom w:val="nil"/>
          <w:right w:val="nil"/>
          <w:between w:val="nil"/>
        </w:pBdr>
        <w:spacing w:after="0"/>
        <w:jc w:val="both"/>
        <w:rPr>
          <w:rFonts w:ascii="Arial" w:eastAsia="Verdana" w:hAnsi="Arial" w:cs="Arial"/>
          <w:color w:val="000000"/>
          <w:sz w:val="24"/>
          <w:szCs w:val="24"/>
          <w:highlight w:val="yellow"/>
        </w:rPr>
      </w:pPr>
      <w:r w:rsidRPr="006F2E5D">
        <w:rPr>
          <w:rFonts w:ascii="Arial" w:eastAsia="Verdana" w:hAnsi="Arial" w:cs="Arial"/>
          <w:color w:val="000000"/>
          <w:sz w:val="24"/>
          <w:szCs w:val="24"/>
        </w:rPr>
        <w:t xml:space="preserve">Como Ustedes pueden advertirlo, de la anterior imagen, se desprende la opinión técnica del Director </w:t>
      </w:r>
      <w:r w:rsidRPr="006F2E5D">
        <w:rPr>
          <w:rFonts w:ascii="Arial" w:eastAsia="Verdana" w:hAnsi="Arial" w:cs="Arial"/>
          <w:sz w:val="24"/>
          <w:szCs w:val="24"/>
        </w:rPr>
        <w:t>de Participación Ciudadana</w:t>
      </w:r>
      <w:r w:rsidRPr="006F2E5D">
        <w:rPr>
          <w:rFonts w:ascii="Arial" w:eastAsia="Verdana" w:hAnsi="Arial" w:cs="Arial"/>
          <w:color w:val="000000"/>
          <w:sz w:val="24"/>
          <w:szCs w:val="24"/>
        </w:rPr>
        <w:t xml:space="preserve">, dando sus consideraciones respecto del particular, donde se reconoce la necesidad de </w:t>
      </w:r>
      <w:r w:rsidRPr="006F2E5D">
        <w:rPr>
          <w:rFonts w:ascii="Arial" w:eastAsia="Verdana" w:hAnsi="Arial" w:cs="Arial"/>
          <w:sz w:val="24"/>
          <w:szCs w:val="24"/>
        </w:rPr>
        <w:t>actualizar el marco normativo en materia de Consejos Sociales, a efecto de regular la renovación e integración de estos cuerpos colegiados</w:t>
      </w:r>
      <w:r w:rsidRPr="006F2E5D">
        <w:rPr>
          <w:rFonts w:ascii="Arial" w:eastAsia="Verdana" w:hAnsi="Arial" w:cs="Arial"/>
          <w:color w:val="000000"/>
          <w:sz w:val="24"/>
          <w:szCs w:val="24"/>
        </w:rPr>
        <w:t>.</w:t>
      </w:r>
      <w:r w:rsidRPr="006F2E5D">
        <w:rPr>
          <w:rFonts w:ascii="Arial" w:eastAsia="Verdana" w:hAnsi="Arial" w:cs="Arial"/>
          <w:color w:val="000000"/>
          <w:sz w:val="24"/>
          <w:szCs w:val="24"/>
          <w:highlight w:val="yellow"/>
        </w:rPr>
        <w:t xml:space="preserve"> </w:t>
      </w:r>
    </w:p>
    <w:p w:rsidR="001B0E22" w:rsidRPr="006F2E5D" w:rsidRDefault="001B0E22" w:rsidP="001B0E22">
      <w:pPr>
        <w:pBdr>
          <w:top w:val="nil"/>
          <w:left w:val="nil"/>
          <w:bottom w:val="nil"/>
          <w:right w:val="nil"/>
          <w:between w:val="nil"/>
        </w:pBdr>
        <w:spacing w:after="0"/>
        <w:jc w:val="both"/>
        <w:rPr>
          <w:rFonts w:ascii="Arial" w:eastAsia="Verdana" w:hAnsi="Arial" w:cs="Arial"/>
          <w:sz w:val="24"/>
          <w:szCs w:val="24"/>
          <w:highlight w:val="yellow"/>
        </w:rPr>
      </w:pPr>
    </w:p>
    <w:p w:rsidR="001B0E22" w:rsidRPr="006F2E5D" w:rsidRDefault="001B0E22" w:rsidP="001B0E22">
      <w:pPr>
        <w:pBdr>
          <w:top w:val="nil"/>
          <w:left w:val="nil"/>
          <w:bottom w:val="nil"/>
          <w:right w:val="nil"/>
          <w:between w:val="nil"/>
        </w:pBdr>
        <w:spacing w:after="0"/>
        <w:jc w:val="both"/>
        <w:rPr>
          <w:rFonts w:ascii="Arial" w:eastAsia="Verdana" w:hAnsi="Arial" w:cs="Arial"/>
          <w:color w:val="000000"/>
          <w:sz w:val="24"/>
          <w:szCs w:val="24"/>
        </w:rPr>
      </w:pPr>
      <w:r w:rsidRPr="006F2E5D">
        <w:rPr>
          <w:rFonts w:ascii="Arial" w:eastAsia="Verdana" w:hAnsi="Arial" w:cs="Arial"/>
          <w:b/>
          <w:color w:val="000000"/>
          <w:sz w:val="24"/>
          <w:szCs w:val="24"/>
        </w:rPr>
        <w:t xml:space="preserve">V.- </w:t>
      </w:r>
      <w:r w:rsidRPr="006F2E5D">
        <w:rPr>
          <w:rFonts w:ascii="Arial" w:eastAsia="Verdana" w:hAnsi="Arial" w:cs="Arial"/>
          <w:color w:val="000000"/>
          <w:sz w:val="24"/>
          <w:szCs w:val="24"/>
        </w:rPr>
        <w:t xml:space="preserve">Asimismo, se da cuenta de la sesión de estudio y análisis que se llevó a cabo en la fecha </w:t>
      </w:r>
      <w:r w:rsidRPr="006F2E5D">
        <w:rPr>
          <w:rFonts w:ascii="Arial" w:eastAsia="Verdana" w:hAnsi="Arial" w:cs="Arial"/>
          <w:sz w:val="24"/>
          <w:szCs w:val="24"/>
        </w:rPr>
        <w:t>11</w:t>
      </w:r>
      <w:r w:rsidRPr="006F2E5D">
        <w:rPr>
          <w:rFonts w:ascii="Arial" w:eastAsia="Verdana" w:hAnsi="Arial" w:cs="Arial"/>
          <w:color w:val="000000"/>
          <w:sz w:val="24"/>
          <w:szCs w:val="24"/>
        </w:rPr>
        <w:t xml:space="preserve"> de </w:t>
      </w:r>
      <w:r w:rsidRPr="006F2E5D">
        <w:rPr>
          <w:rFonts w:ascii="Arial" w:eastAsia="Verdana" w:hAnsi="Arial" w:cs="Arial"/>
          <w:sz w:val="24"/>
          <w:szCs w:val="24"/>
        </w:rPr>
        <w:t>marz</w:t>
      </w:r>
      <w:r w:rsidRPr="006F2E5D">
        <w:rPr>
          <w:rFonts w:ascii="Arial" w:eastAsia="Verdana" w:hAnsi="Arial" w:cs="Arial"/>
          <w:color w:val="000000"/>
          <w:sz w:val="24"/>
          <w:szCs w:val="24"/>
        </w:rPr>
        <w:t>o de 2019, en la que se vertieron distintas opiniones de los Regidores integrantes de las Comisión Edilicias de Transparencia y Anticorrupción</w:t>
      </w:r>
      <w:r w:rsidRPr="006F2E5D">
        <w:rPr>
          <w:rFonts w:ascii="Arial" w:eastAsia="Verdana" w:hAnsi="Arial" w:cs="Arial"/>
          <w:sz w:val="24"/>
          <w:szCs w:val="24"/>
        </w:rPr>
        <w:t xml:space="preserve">, como convocante y </w:t>
      </w:r>
      <w:r w:rsidRPr="006F2E5D">
        <w:rPr>
          <w:rFonts w:ascii="Arial" w:eastAsia="Verdana" w:hAnsi="Arial" w:cs="Arial"/>
          <w:color w:val="000000"/>
          <w:sz w:val="24"/>
          <w:szCs w:val="24"/>
        </w:rPr>
        <w:t xml:space="preserve">de </w:t>
      </w:r>
      <w:r w:rsidRPr="006F2E5D">
        <w:rPr>
          <w:rFonts w:ascii="Arial" w:eastAsia="Verdana" w:hAnsi="Arial" w:cs="Arial"/>
          <w:sz w:val="24"/>
          <w:szCs w:val="24"/>
        </w:rPr>
        <w:t>Reglamentos Municipales y Puntos Legislativos, como coadyuvante</w:t>
      </w:r>
      <w:r w:rsidRPr="006F2E5D">
        <w:rPr>
          <w:rFonts w:ascii="Arial" w:eastAsia="Verdana" w:hAnsi="Arial" w:cs="Arial"/>
          <w:color w:val="000000"/>
          <w:sz w:val="24"/>
          <w:szCs w:val="24"/>
        </w:rPr>
        <w:t>, de los cuales se toma una transcripción de la manera siguiente:</w:t>
      </w:r>
    </w:p>
    <w:p w:rsidR="001B0E22" w:rsidRPr="006F2E5D" w:rsidRDefault="001B0E22" w:rsidP="001B0E22">
      <w:pPr>
        <w:pBdr>
          <w:top w:val="nil"/>
          <w:left w:val="nil"/>
          <w:bottom w:val="nil"/>
          <w:right w:val="nil"/>
          <w:between w:val="nil"/>
        </w:pBdr>
        <w:spacing w:after="0"/>
        <w:jc w:val="both"/>
        <w:rPr>
          <w:rFonts w:ascii="Arial" w:eastAsia="Verdana" w:hAnsi="Arial" w:cs="Arial"/>
          <w:sz w:val="24"/>
          <w:szCs w:val="24"/>
          <w:highlight w:val="yellow"/>
        </w:rPr>
      </w:pPr>
    </w:p>
    <w:p w:rsidR="001B0E22" w:rsidRPr="006F2E5D" w:rsidRDefault="001B0E22" w:rsidP="00F91111">
      <w:pPr>
        <w:spacing w:after="0"/>
        <w:ind w:left="1417" w:right="-6" w:hanging="7"/>
        <w:jc w:val="both"/>
        <w:rPr>
          <w:rFonts w:ascii="Arial" w:eastAsia="Verdana" w:hAnsi="Arial" w:cs="Arial"/>
          <w:b/>
          <w:sz w:val="24"/>
          <w:szCs w:val="24"/>
        </w:rPr>
      </w:pPr>
      <w:r w:rsidRPr="006F2E5D">
        <w:rPr>
          <w:rFonts w:ascii="Arial" w:eastAsia="Verdana" w:hAnsi="Arial" w:cs="Arial"/>
          <w:b/>
          <w:sz w:val="24"/>
          <w:szCs w:val="24"/>
        </w:rPr>
        <w:t>“...En el uso de la voz la Regidora Betsabé Dolores Almaguer Esparza.- Toda vez que ya se ha desahogado el primero y segundo punto orden del día, para dar cumplimiento  al tercer punto que corresponde al estudio y análisis del turno 1012/2019/TC y dado que la propuesta fue realizada por una servidora, me permito mencionarles que ésta propuesta como el proemio de la misma menciona, tiene la finalidad de actualizar diferentes reglamentos de los Consejos Ciudadanos del Municipio, en el tema del procedimiento de integración, renovación y convocatoria de los Consejos sociales, con lo estipulado en los artículos 273 al 281 del Reglamento de Participación Ciudadana y de Gobernanza del Municipio de San Pedro Tlaquepaque.</w:t>
      </w:r>
    </w:p>
    <w:p w:rsidR="001B0E22" w:rsidRPr="006F2E5D" w:rsidRDefault="001B0E22" w:rsidP="00F91111">
      <w:pPr>
        <w:spacing w:after="0"/>
        <w:ind w:left="1417" w:right="-6" w:hanging="7"/>
        <w:jc w:val="both"/>
        <w:rPr>
          <w:rFonts w:ascii="Arial" w:eastAsia="Verdana" w:hAnsi="Arial" w:cs="Arial"/>
          <w:b/>
          <w:sz w:val="24"/>
          <w:szCs w:val="24"/>
        </w:rPr>
      </w:pPr>
      <w:r w:rsidRPr="006F2E5D">
        <w:rPr>
          <w:rFonts w:ascii="Arial" w:eastAsia="Verdana" w:hAnsi="Arial" w:cs="Arial"/>
          <w:b/>
          <w:sz w:val="24"/>
          <w:szCs w:val="24"/>
        </w:rPr>
        <w:t>Por lo que se abre el registro de oradores para emitir sus apreciaciones  respecto a ésta propuesta.</w:t>
      </w:r>
    </w:p>
    <w:p w:rsidR="001B0E22" w:rsidRPr="006F2E5D" w:rsidRDefault="001B0E22" w:rsidP="00F91111">
      <w:pPr>
        <w:spacing w:after="0"/>
        <w:ind w:left="1417" w:right="-6" w:hanging="7"/>
        <w:jc w:val="both"/>
        <w:rPr>
          <w:rFonts w:ascii="Arial" w:eastAsia="Verdana" w:hAnsi="Arial" w:cs="Arial"/>
          <w:b/>
          <w:i/>
          <w:sz w:val="24"/>
          <w:szCs w:val="24"/>
        </w:rPr>
      </w:pPr>
      <w:r w:rsidRPr="006F2E5D">
        <w:rPr>
          <w:rFonts w:ascii="Arial" w:eastAsia="Verdana" w:hAnsi="Arial" w:cs="Arial"/>
          <w:b/>
          <w:i/>
          <w:sz w:val="24"/>
          <w:szCs w:val="24"/>
        </w:rPr>
        <w:t xml:space="preserve"> </w:t>
      </w:r>
    </w:p>
    <w:p w:rsidR="001B0E22" w:rsidRPr="006F2E5D" w:rsidRDefault="001B0E22" w:rsidP="00F91111">
      <w:pPr>
        <w:spacing w:after="0"/>
        <w:ind w:left="1417" w:right="-6" w:hanging="7"/>
        <w:jc w:val="both"/>
        <w:rPr>
          <w:rFonts w:ascii="Arial" w:eastAsia="Verdana" w:hAnsi="Arial" w:cs="Arial"/>
          <w:b/>
          <w:sz w:val="24"/>
          <w:szCs w:val="24"/>
        </w:rPr>
      </w:pPr>
      <w:r w:rsidRPr="006F2E5D">
        <w:rPr>
          <w:rFonts w:ascii="Arial" w:eastAsia="Verdana" w:hAnsi="Arial" w:cs="Arial"/>
          <w:b/>
          <w:i/>
          <w:sz w:val="24"/>
          <w:szCs w:val="24"/>
        </w:rPr>
        <w:t>Hace uso de la voz la Regidora Daniela Chávez Estrada.-</w:t>
      </w:r>
      <w:r w:rsidRPr="006F2E5D">
        <w:rPr>
          <w:rFonts w:ascii="Arial" w:eastAsia="Verdana" w:hAnsi="Arial" w:cs="Arial"/>
          <w:b/>
          <w:sz w:val="24"/>
          <w:szCs w:val="24"/>
        </w:rPr>
        <w:t>Gracias regidora Presidenta, síndico y los que nos acompañan, solamente es un poco falta de redacción dentro del Reglamento de Participación Ciudadana que no queda muy claro respecto al A y B: “las consejerías ciudadanas se clasificaran como A y B sin que por ello se puede entender que no son de distintas facultades y atribuciones”, y ahí como que me queda la duda de ¿quién es A y quién es B? en el reglamento está así como ambiguo, en el art. 276 que es el que se pretende modificar dentro de los Consejos.</w:t>
      </w:r>
    </w:p>
    <w:p w:rsidR="001B0E22" w:rsidRPr="006F2E5D" w:rsidRDefault="001B0E22" w:rsidP="00F91111">
      <w:pPr>
        <w:spacing w:after="0"/>
        <w:ind w:left="1417" w:right="-6" w:hanging="7"/>
        <w:jc w:val="both"/>
        <w:rPr>
          <w:rFonts w:ascii="Arial" w:eastAsia="Verdana" w:hAnsi="Arial" w:cs="Arial"/>
          <w:b/>
          <w:sz w:val="24"/>
          <w:szCs w:val="24"/>
        </w:rPr>
      </w:pPr>
      <w:r w:rsidRPr="006F2E5D">
        <w:rPr>
          <w:rFonts w:ascii="Arial" w:eastAsia="Verdana" w:hAnsi="Arial" w:cs="Arial"/>
          <w:b/>
          <w:sz w:val="24"/>
          <w:szCs w:val="24"/>
        </w:rPr>
        <w:t>Y otra de las preguntas es, en el caso del Consejo de protección y bienestar para los animales del municipio, es un Consejo consultivo y en el propio reglamento en el art. 74 dice que los integrantes de Consejo deberán ser renovados durante los dos primeros meses de cada administración municipal, solamente, bueno es que como no entiendo bien la parte de A y B bueno como en específico que es lo que se pretende con estas adiciones.</w:t>
      </w:r>
    </w:p>
    <w:p w:rsidR="001B0E22" w:rsidRPr="006F2E5D" w:rsidRDefault="001B0E22" w:rsidP="00F91111">
      <w:pPr>
        <w:spacing w:after="0"/>
        <w:ind w:left="1417" w:right="-6" w:hanging="7"/>
        <w:jc w:val="both"/>
        <w:rPr>
          <w:rFonts w:ascii="Arial" w:eastAsia="Verdana" w:hAnsi="Arial" w:cs="Arial"/>
          <w:b/>
          <w:sz w:val="24"/>
          <w:szCs w:val="24"/>
        </w:rPr>
      </w:pPr>
      <w:r w:rsidRPr="006F2E5D">
        <w:rPr>
          <w:rFonts w:ascii="Arial" w:eastAsia="Verdana" w:hAnsi="Arial" w:cs="Arial"/>
          <w:b/>
          <w:sz w:val="24"/>
          <w:szCs w:val="24"/>
        </w:rPr>
        <w:t xml:space="preserve"> </w:t>
      </w:r>
    </w:p>
    <w:p w:rsidR="001B0E22" w:rsidRPr="006F2E5D" w:rsidRDefault="001B0E22" w:rsidP="00F91111">
      <w:pPr>
        <w:spacing w:after="0"/>
        <w:ind w:left="1417" w:right="-6" w:hanging="7"/>
        <w:jc w:val="both"/>
        <w:rPr>
          <w:rFonts w:ascii="Arial" w:eastAsia="Verdana" w:hAnsi="Arial" w:cs="Arial"/>
          <w:b/>
          <w:sz w:val="24"/>
          <w:szCs w:val="24"/>
          <w:u w:val="single"/>
        </w:rPr>
      </w:pPr>
      <w:r w:rsidRPr="006F2E5D">
        <w:rPr>
          <w:rFonts w:ascii="Arial" w:eastAsia="Verdana" w:hAnsi="Arial" w:cs="Arial"/>
          <w:b/>
          <w:i/>
          <w:sz w:val="24"/>
          <w:szCs w:val="24"/>
        </w:rPr>
        <w:t>Hace uso de la voz la Regidora Presidente Betsabé Dolores Almaguer Esparza.-</w:t>
      </w:r>
      <w:r w:rsidRPr="006F2E5D">
        <w:rPr>
          <w:rFonts w:ascii="Arial" w:eastAsia="Verdana" w:hAnsi="Arial" w:cs="Arial"/>
          <w:b/>
          <w:sz w:val="24"/>
          <w:szCs w:val="24"/>
        </w:rPr>
        <w:t xml:space="preserve"> </w:t>
      </w:r>
      <w:r w:rsidRPr="006F2E5D">
        <w:rPr>
          <w:rFonts w:ascii="Arial" w:eastAsia="Verdana" w:hAnsi="Arial" w:cs="Arial"/>
          <w:b/>
          <w:sz w:val="24"/>
          <w:szCs w:val="24"/>
          <w:u w:val="single"/>
        </w:rPr>
        <w:t>Lo pusimos como A y B para hacer mención del tiempo en el que se renuevan, aquí lo dice en el mismo artículo: Las consejerías ciudadanas A se renovarán en el mes de Julio del año siguiente. Por eso lo separamos para no poner todo el texto pero ahí lo podemos complementar y la B son las que se renovarán en el mes de Julio del tercer año siguiente.</w:t>
      </w:r>
    </w:p>
    <w:p w:rsidR="001B0E22" w:rsidRPr="006F2E5D" w:rsidRDefault="001B0E22" w:rsidP="00F91111">
      <w:pPr>
        <w:spacing w:after="0"/>
        <w:ind w:left="1417" w:right="-6" w:hanging="7"/>
        <w:jc w:val="both"/>
        <w:rPr>
          <w:rFonts w:ascii="Arial" w:eastAsia="Verdana" w:hAnsi="Arial" w:cs="Arial"/>
          <w:b/>
          <w:sz w:val="24"/>
          <w:szCs w:val="24"/>
        </w:rPr>
      </w:pPr>
      <w:r w:rsidRPr="006F2E5D">
        <w:rPr>
          <w:rFonts w:ascii="Arial" w:eastAsia="Verdana" w:hAnsi="Arial" w:cs="Arial"/>
          <w:b/>
          <w:sz w:val="24"/>
          <w:szCs w:val="24"/>
        </w:rPr>
        <w:t xml:space="preserve"> </w:t>
      </w:r>
    </w:p>
    <w:p w:rsidR="001B0E22" w:rsidRPr="006F2E5D" w:rsidRDefault="001B0E22" w:rsidP="00F91111">
      <w:pPr>
        <w:spacing w:after="0"/>
        <w:ind w:left="1417" w:right="-6" w:hanging="7"/>
        <w:jc w:val="both"/>
        <w:rPr>
          <w:rFonts w:ascii="Arial" w:eastAsia="Verdana" w:hAnsi="Arial" w:cs="Arial"/>
          <w:b/>
          <w:sz w:val="24"/>
          <w:szCs w:val="24"/>
        </w:rPr>
      </w:pPr>
      <w:r w:rsidRPr="006F2E5D">
        <w:rPr>
          <w:rFonts w:ascii="Arial" w:eastAsia="Verdana" w:hAnsi="Arial" w:cs="Arial"/>
          <w:b/>
          <w:i/>
          <w:sz w:val="24"/>
          <w:szCs w:val="24"/>
        </w:rPr>
        <w:t>Hace uso de la voz la Regidora Daniela Chávez Estrada.-</w:t>
      </w:r>
      <w:r w:rsidRPr="006F2E5D">
        <w:rPr>
          <w:rFonts w:ascii="Arial" w:eastAsia="Verdana" w:hAnsi="Arial" w:cs="Arial"/>
          <w:b/>
          <w:sz w:val="24"/>
          <w:szCs w:val="24"/>
        </w:rPr>
        <w:t>Pero ¿Cómo clasificas quién es A y quién es B dentro de los Consejos?</w:t>
      </w:r>
    </w:p>
    <w:p w:rsidR="001B0E22" w:rsidRPr="006F2E5D" w:rsidRDefault="001B0E22" w:rsidP="00F91111">
      <w:pPr>
        <w:spacing w:after="0"/>
        <w:ind w:left="1417" w:right="-6" w:hanging="7"/>
        <w:jc w:val="both"/>
        <w:rPr>
          <w:rFonts w:ascii="Arial" w:eastAsia="Verdana" w:hAnsi="Arial" w:cs="Arial"/>
          <w:b/>
          <w:sz w:val="24"/>
          <w:szCs w:val="24"/>
        </w:rPr>
      </w:pPr>
      <w:r w:rsidRPr="006F2E5D">
        <w:rPr>
          <w:rFonts w:ascii="Arial" w:eastAsia="Verdana" w:hAnsi="Arial" w:cs="Arial"/>
          <w:b/>
          <w:sz w:val="24"/>
          <w:szCs w:val="24"/>
        </w:rPr>
        <w:t xml:space="preserve"> </w:t>
      </w:r>
    </w:p>
    <w:p w:rsidR="001B0E22" w:rsidRPr="006F2E5D" w:rsidRDefault="001B0E22" w:rsidP="00F91111">
      <w:pPr>
        <w:spacing w:after="0"/>
        <w:ind w:left="1417" w:right="-6" w:hanging="7"/>
        <w:jc w:val="both"/>
        <w:rPr>
          <w:rFonts w:ascii="Arial" w:eastAsia="Verdana" w:hAnsi="Arial" w:cs="Arial"/>
          <w:b/>
          <w:sz w:val="24"/>
          <w:szCs w:val="24"/>
          <w:u w:val="single"/>
        </w:rPr>
      </w:pPr>
      <w:r w:rsidRPr="006F2E5D">
        <w:rPr>
          <w:rFonts w:ascii="Arial" w:eastAsia="Verdana" w:hAnsi="Arial" w:cs="Arial"/>
          <w:b/>
          <w:i/>
          <w:sz w:val="24"/>
          <w:szCs w:val="24"/>
        </w:rPr>
        <w:t>Hace uso de la voz la Regidora Presidente Betsabé Dolores Almaguer Esparza.-</w:t>
      </w:r>
      <w:r w:rsidRPr="006F2E5D">
        <w:rPr>
          <w:rFonts w:ascii="Arial" w:eastAsia="Verdana" w:hAnsi="Arial" w:cs="Arial"/>
          <w:b/>
          <w:sz w:val="24"/>
          <w:szCs w:val="24"/>
          <w:u w:val="single"/>
        </w:rPr>
        <w:t>En la instalación de los Consejos hacemos ésa clasificación.</w:t>
      </w:r>
    </w:p>
    <w:p w:rsidR="001B0E22" w:rsidRPr="006F2E5D" w:rsidRDefault="001B0E22" w:rsidP="00F91111">
      <w:pPr>
        <w:spacing w:after="0"/>
        <w:ind w:left="1417" w:right="-6" w:hanging="7"/>
        <w:jc w:val="both"/>
        <w:rPr>
          <w:rFonts w:ascii="Arial" w:eastAsia="Verdana" w:hAnsi="Arial" w:cs="Arial"/>
          <w:b/>
          <w:sz w:val="24"/>
          <w:szCs w:val="24"/>
        </w:rPr>
      </w:pPr>
      <w:r w:rsidRPr="006F2E5D">
        <w:rPr>
          <w:rFonts w:ascii="Arial" w:eastAsia="Verdana" w:hAnsi="Arial" w:cs="Arial"/>
          <w:b/>
          <w:sz w:val="24"/>
          <w:szCs w:val="24"/>
        </w:rPr>
        <w:t xml:space="preserve"> </w:t>
      </w:r>
    </w:p>
    <w:p w:rsidR="001B0E22" w:rsidRPr="006F2E5D" w:rsidRDefault="001B0E22" w:rsidP="00F91111">
      <w:pPr>
        <w:spacing w:after="0"/>
        <w:ind w:left="1417" w:right="-6" w:hanging="7"/>
        <w:jc w:val="both"/>
        <w:rPr>
          <w:rFonts w:ascii="Arial" w:eastAsia="Verdana" w:hAnsi="Arial" w:cs="Arial"/>
          <w:b/>
          <w:sz w:val="24"/>
          <w:szCs w:val="24"/>
        </w:rPr>
      </w:pPr>
      <w:r w:rsidRPr="006F2E5D">
        <w:rPr>
          <w:rFonts w:ascii="Arial" w:eastAsia="Verdana" w:hAnsi="Arial" w:cs="Arial"/>
          <w:b/>
          <w:i/>
          <w:sz w:val="24"/>
          <w:szCs w:val="24"/>
        </w:rPr>
        <w:t>Hace uso de la voz al Regidor Alfredo Barba Mariscal.-</w:t>
      </w:r>
      <w:r w:rsidRPr="006F2E5D">
        <w:rPr>
          <w:rFonts w:ascii="Arial" w:eastAsia="Verdana" w:hAnsi="Arial" w:cs="Arial"/>
          <w:b/>
          <w:sz w:val="24"/>
          <w:szCs w:val="24"/>
        </w:rPr>
        <w:t>Si pero a lo que se refiere la regidora entiendo es, A como expresas tú Presidenta son los que se van a renovar en Julio después de la administración y B al tercer año, pero ¿quien va a decidir quien se renueva en Julio y quien en Junio?</w:t>
      </w:r>
    </w:p>
    <w:p w:rsidR="001B0E22" w:rsidRPr="006F2E5D" w:rsidRDefault="001B0E22" w:rsidP="00F91111">
      <w:pPr>
        <w:spacing w:after="0"/>
        <w:ind w:left="1417" w:right="-6" w:hanging="7"/>
        <w:jc w:val="both"/>
        <w:rPr>
          <w:rFonts w:ascii="Arial" w:eastAsia="Verdana" w:hAnsi="Arial" w:cs="Arial"/>
          <w:b/>
          <w:sz w:val="24"/>
          <w:szCs w:val="24"/>
        </w:rPr>
      </w:pPr>
      <w:r w:rsidRPr="006F2E5D">
        <w:rPr>
          <w:rFonts w:ascii="Arial" w:eastAsia="Verdana" w:hAnsi="Arial" w:cs="Arial"/>
          <w:b/>
          <w:sz w:val="24"/>
          <w:szCs w:val="24"/>
        </w:rPr>
        <w:t xml:space="preserve"> </w:t>
      </w:r>
    </w:p>
    <w:p w:rsidR="001B0E22" w:rsidRPr="006F2E5D" w:rsidRDefault="001B0E22" w:rsidP="00F91111">
      <w:pPr>
        <w:spacing w:after="0"/>
        <w:ind w:left="1417" w:right="-6" w:hanging="7"/>
        <w:jc w:val="both"/>
        <w:rPr>
          <w:rFonts w:ascii="Arial" w:eastAsia="Verdana" w:hAnsi="Arial" w:cs="Arial"/>
          <w:b/>
          <w:sz w:val="24"/>
          <w:szCs w:val="24"/>
        </w:rPr>
      </w:pPr>
      <w:r w:rsidRPr="006F2E5D">
        <w:rPr>
          <w:rFonts w:ascii="Arial" w:eastAsia="Verdana" w:hAnsi="Arial" w:cs="Arial"/>
          <w:b/>
          <w:i/>
          <w:sz w:val="24"/>
          <w:szCs w:val="24"/>
        </w:rPr>
        <w:t>Hace uso de la voz la Regidora Presidente Betsabé Dolores Almaguer Esparza.-</w:t>
      </w:r>
      <w:r w:rsidRPr="006F2E5D">
        <w:rPr>
          <w:rFonts w:ascii="Arial" w:eastAsia="Verdana" w:hAnsi="Arial" w:cs="Arial"/>
          <w:b/>
          <w:sz w:val="24"/>
          <w:szCs w:val="24"/>
        </w:rPr>
        <w:t>En cada miembro del consejo se decide eso, en la sesión de instalación es donde se decide, nada más como para diferenciarlo uno de otro por eso se le puso A y B.</w:t>
      </w:r>
    </w:p>
    <w:p w:rsidR="001B0E22" w:rsidRPr="006F2E5D" w:rsidRDefault="001B0E22" w:rsidP="00F91111">
      <w:pPr>
        <w:spacing w:after="0"/>
        <w:ind w:left="1417" w:right="-6" w:hanging="7"/>
        <w:jc w:val="both"/>
        <w:rPr>
          <w:rFonts w:ascii="Arial" w:eastAsia="Verdana" w:hAnsi="Arial" w:cs="Arial"/>
          <w:b/>
          <w:i/>
          <w:sz w:val="24"/>
          <w:szCs w:val="24"/>
        </w:rPr>
      </w:pPr>
      <w:r w:rsidRPr="006F2E5D">
        <w:rPr>
          <w:rFonts w:ascii="Arial" w:eastAsia="Verdana" w:hAnsi="Arial" w:cs="Arial"/>
          <w:b/>
          <w:i/>
          <w:sz w:val="24"/>
          <w:szCs w:val="24"/>
        </w:rPr>
        <w:t xml:space="preserve"> </w:t>
      </w:r>
    </w:p>
    <w:p w:rsidR="001B0E22" w:rsidRPr="006F2E5D" w:rsidRDefault="001B0E22" w:rsidP="00F91111">
      <w:pPr>
        <w:spacing w:after="0"/>
        <w:ind w:left="1417" w:right="-6" w:hanging="7"/>
        <w:jc w:val="both"/>
        <w:rPr>
          <w:rFonts w:ascii="Arial" w:eastAsia="Verdana" w:hAnsi="Arial" w:cs="Arial"/>
          <w:b/>
          <w:sz w:val="24"/>
          <w:szCs w:val="24"/>
        </w:rPr>
      </w:pPr>
      <w:r w:rsidRPr="006F2E5D">
        <w:rPr>
          <w:rFonts w:ascii="Arial" w:eastAsia="Verdana" w:hAnsi="Arial" w:cs="Arial"/>
          <w:b/>
          <w:i/>
          <w:sz w:val="24"/>
          <w:szCs w:val="24"/>
        </w:rPr>
        <w:t>Hace uso de la voz al Regidor Alfredo Barba Mariscal.-</w:t>
      </w:r>
      <w:r w:rsidRPr="006F2E5D">
        <w:rPr>
          <w:rFonts w:ascii="Arial" w:eastAsia="Verdana" w:hAnsi="Arial" w:cs="Arial"/>
          <w:b/>
          <w:sz w:val="24"/>
          <w:szCs w:val="24"/>
        </w:rPr>
        <w:t>Pero aquí la duda es porqué unos se van a renovar en Julio después del año y los demás hasta el siguiente periodo, ¿Cuál es la función de cada uno o porque no todos los van a reelegir en la misma fecha? ¿Cuál es la diferencia, porqué el A en Julio y porque el B hasta el tercer año? Entonces van a tener una justificación diferente cada consejero, cada uno va a hacer cosas diferentes.</w:t>
      </w:r>
    </w:p>
    <w:p w:rsidR="001B0E22" w:rsidRPr="006F2E5D" w:rsidRDefault="001B0E22" w:rsidP="00F91111">
      <w:pPr>
        <w:spacing w:after="0"/>
        <w:ind w:left="1417" w:right="-6" w:hanging="7"/>
        <w:jc w:val="both"/>
        <w:rPr>
          <w:rFonts w:ascii="Arial" w:eastAsia="Verdana" w:hAnsi="Arial" w:cs="Arial"/>
          <w:b/>
          <w:i/>
          <w:sz w:val="24"/>
          <w:szCs w:val="24"/>
        </w:rPr>
      </w:pPr>
      <w:r w:rsidRPr="006F2E5D">
        <w:rPr>
          <w:rFonts w:ascii="Arial" w:eastAsia="Verdana" w:hAnsi="Arial" w:cs="Arial"/>
          <w:b/>
          <w:i/>
          <w:sz w:val="24"/>
          <w:szCs w:val="24"/>
        </w:rPr>
        <w:t xml:space="preserve"> </w:t>
      </w:r>
    </w:p>
    <w:p w:rsidR="001B0E22" w:rsidRPr="006F2E5D" w:rsidRDefault="001B0E22" w:rsidP="00F91111">
      <w:pPr>
        <w:spacing w:after="0"/>
        <w:ind w:left="1417" w:right="-6" w:hanging="7"/>
        <w:jc w:val="both"/>
        <w:rPr>
          <w:rFonts w:ascii="Arial" w:eastAsia="Verdana" w:hAnsi="Arial" w:cs="Arial"/>
          <w:b/>
          <w:sz w:val="24"/>
          <w:szCs w:val="24"/>
        </w:rPr>
      </w:pPr>
      <w:r w:rsidRPr="006F2E5D">
        <w:rPr>
          <w:rFonts w:ascii="Arial" w:eastAsia="Verdana" w:hAnsi="Arial" w:cs="Arial"/>
          <w:b/>
          <w:i/>
          <w:sz w:val="24"/>
          <w:szCs w:val="24"/>
        </w:rPr>
        <w:t>Hace uso de la voz la Regidora Daniela Chávez Estrada.-</w:t>
      </w:r>
      <w:r w:rsidRPr="006F2E5D">
        <w:rPr>
          <w:rFonts w:ascii="Arial" w:eastAsia="Verdana" w:hAnsi="Arial" w:cs="Arial"/>
          <w:b/>
          <w:sz w:val="24"/>
          <w:szCs w:val="24"/>
        </w:rPr>
        <w:t>Es como un poco la confusión dentro del Reglamento de Participación.</w:t>
      </w:r>
    </w:p>
    <w:p w:rsidR="001B0E22" w:rsidRPr="006F2E5D" w:rsidRDefault="001B0E22" w:rsidP="00F91111">
      <w:pPr>
        <w:spacing w:after="0"/>
        <w:ind w:left="1417" w:right="-6" w:hanging="7"/>
        <w:jc w:val="both"/>
        <w:rPr>
          <w:rFonts w:ascii="Arial" w:eastAsia="Verdana" w:hAnsi="Arial" w:cs="Arial"/>
          <w:b/>
          <w:i/>
          <w:sz w:val="24"/>
          <w:szCs w:val="24"/>
        </w:rPr>
      </w:pPr>
      <w:r w:rsidRPr="006F2E5D">
        <w:rPr>
          <w:rFonts w:ascii="Arial" w:eastAsia="Verdana" w:hAnsi="Arial" w:cs="Arial"/>
          <w:b/>
          <w:i/>
          <w:sz w:val="24"/>
          <w:szCs w:val="24"/>
        </w:rPr>
        <w:t xml:space="preserve"> </w:t>
      </w:r>
    </w:p>
    <w:p w:rsidR="001B0E22" w:rsidRPr="006F2E5D" w:rsidRDefault="001B0E22" w:rsidP="00F91111">
      <w:pPr>
        <w:spacing w:after="0"/>
        <w:ind w:left="1417" w:right="-6" w:hanging="7"/>
        <w:jc w:val="both"/>
        <w:rPr>
          <w:rFonts w:ascii="Arial" w:eastAsia="Verdana" w:hAnsi="Arial" w:cs="Arial"/>
          <w:b/>
          <w:sz w:val="24"/>
          <w:szCs w:val="24"/>
        </w:rPr>
      </w:pPr>
      <w:r w:rsidRPr="006F2E5D">
        <w:rPr>
          <w:rFonts w:ascii="Arial" w:eastAsia="Verdana" w:hAnsi="Arial" w:cs="Arial"/>
          <w:b/>
          <w:i/>
          <w:sz w:val="24"/>
          <w:szCs w:val="24"/>
        </w:rPr>
        <w:t>Hace uso de la voz la Regidora Presidente Betsabé Dolores Almaguer Esparza.-</w:t>
      </w:r>
      <w:r w:rsidRPr="006F2E5D">
        <w:rPr>
          <w:rFonts w:ascii="Arial" w:eastAsia="Verdana" w:hAnsi="Arial" w:cs="Arial"/>
          <w:b/>
          <w:sz w:val="24"/>
          <w:szCs w:val="24"/>
        </w:rPr>
        <w:t>Le podemos pedir a las áreas técnicas que nos haga una apreciación de cómo quedaría y dentro del dictamen se los mando como propuesta y lo revisamos.</w:t>
      </w:r>
    </w:p>
    <w:p w:rsidR="001B0E22" w:rsidRPr="006F2E5D" w:rsidRDefault="001B0E22" w:rsidP="00F91111">
      <w:pPr>
        <w:spacing w:after="0"/>
        <w:ind w:left="1417" w:right="-6" w:hanging="7"/>
        <w:jc w:val="both"/>
        <w:rPr>
          <w:rFonts w:ascii="Arial" w:eastAsia="Verdana" w:hAnsi="Arial" w:cs="Arial"/>
          <w:b/>
          <w:i/>
          <w:sz w:val="24"/>
          <w:szCs w:val="24"/>
        </w:rPr>
      </w:pPr>
      <w:r w:rsidRPr="006F2E5D">
        <w:rPr>
          <w:rFonts w:ascii="Arial" w:eastAsia="Verdana" w:hAnsi="Arial" w:cs="Arial"/>
          <w:b/>
          <w:i/>
          <w:sz w:val="24"/>
          <w:szCs w:val="24"/>
        </w:rPr>
        <w:t xml:space="preserve"> </w:t>
      </w:r>
    </w:p>
    <w:p w:rsidR="001B0E22" w:rsidRPr="006F2E5D" w:rsidRDefault="001B0E22" w:rsidP="00F91111">
      <w:pPr>
        <w:spacing w:after="0"/>
        <w:ind w:left="1417" w:right="-6" w:hanging="7"/>
        <w:jc w:val="both"/>
        <w:rPr>
          <w:rFonts w:ascii="Arial" w:eastAsia="Verdana" w:hAnsi="Arial" w:cs="Arial"/>
          <w:b/>
          <w:sz w:val="24"/>
          <w:szCs w:val="24"/>
        </w:rPr>
      </w:pPr>
      <w:r w:rsidRPr="006F2E5D">
        <w:rPr>
          <w:rFonts w:ascii="Arial" w:eastAsia="Verdana" w:hAnsi="Arial" w:cs="Arial"/>
          <w:b/>
          <w:i/>
          <w:sz w:val="24"/>
          <w:szCs w:val="24"/>
        </w:rPr>
        <w:t xml:space="preserve">Hace el uso de la voz el Síndico José Luis Salazar Martínez.- </w:t>
      </w:r>
      <w:r w:rsidRPr="006F2E5D">
        <w:rPr>
          <w:rFonts w:ascii="Arial" w:eastAsia="Verdana" w:hAnsi="Arial" w:cs="Arial"/>
          <w:b/>
          <w:sz w:val="24"/>
          <w:szCs w:val="24"/>
        </w:rPr>
        <w:t>Si es importante que le área de Participación especifique bien ésta parte de quienes son los A y quienes los B, cuando entran los A y cuando los B. Entiendo que van a ser dos tipos de consejeros, por lo menos saber quien es cual.</w:t>
      </w:r>
    </w:p>
    <w:p w:rsidR="001B0E22" w:rsidRPr="006F2E5D" w:rsidRDefault="001B0E22" w:rsidP="00F91111">
      <w:pPr>
        <w:spacing w:after="0"/>
        <w:ind w:left="1417" w:right="-6" w:hanging="7"/>
        <w:jc w:val="both"/>
        <w:rPr>
          <w:rFonts w:ascii="Arial" w:eastAsia="Verdana" w:hAnsi="Arial" w:cs="Arial"/>
          <w:b/>
          <w:sz w:val="24"/>
          <w:szCs w:val="24"/>
        </w:rPr>
      </w:pPr>
      <w:r w:rsidRPr="006F2E5D">
        <w:rPr>
          <w:rFonts w:ascii="Arial" w:eastAsia="Verdana" w:hAnsi="Arial" w:cs="Arial"/>
          <w:b/>
          <w:sz w:val="24"/>
          <w:szCs w:val="24"/>
        </w:rPr>
        <w:t xml:space="preserve"> </w:t>
      </w:r>
    </w:p>
    <w:p w:rsidR="001B0E22" w:rsidRPr="006F2E5D" w:rsidRDefault="001B0E22" w:rsidP="00F91111">
      <w:pPr>
        <w:spacing w:after="0"/>
        <w:ind w:left="1417" w:right="-6" w:hanging="7"/>
        <w:jc w:val="both"/>
        <w:rPr>
          <w:rFonts w:ascii="Arial" w:eastAsia="Verdana" w:hAnsi="Arial" w:cs="Arial"/>
          <w:b/>
          <w:sz w:val="24"/>
          <w:szCs w:val="24"/>
        </w:rPr>
      </w:pPr>
      <w:r w:rsidRPr="006F2E5D">
        <w:rPr>
          <w:rFonts w:ascii="Arial" w:eastAsia="Verdana" w:hAnsi="Arial" w:cs="Arial"/>
          <w:b/>
          <w:i/>
          <w:sz w:val="24"/>
          <w:szCs w:val="24"/>
        </w:rPr>
        <w:t>Hace uso de la voz la Regidora Presidente Betsabé Dolores Almaguer Esparza.-</w:t>
      </w:r>
      <w:r w:rsidRPr="006F2E5D">
        <w:rPr>
          <w:rFonts w:ascii="Arial" w:eastAsia="Verdana" w:hAnsi="Arial" w:cs="Arial"/>
          <w:b/>
          <w:sz w:val="24"/>
          <w:szCs w:val="24"/>
        </w:rPr>
        <w:t xml:space="preserve">Podemos anexar al dictamen la apreciación del área técnica para que lo explique ahí y lo justificamos en el dictamen </w:t>
      </w:r>
    </w:p>
    <w:p w:rsidR="001B0E22" w:rsidRPr="006F2E5D" w:rsidRDefault="001B0E22" w:rsidP="00F91111">
      <w:pPr>
        <w:spacing w:after="0"/>
        <w:ind w:left="1417" w:right="-6" w:hanging="7"/>
        <w:jc w:val="both"/>
        <w:rPr>
          <w:rFonts w:ascii="Arial" w:eastAsia="Verdana" w:hAnsi="Arial" w:cs="Arial"/>
          <w:b/>
          <w:sz w:val="24"/>
          <w:szCs w:val="24"/>
        </w:rPr>
      </w:pPr>
      <w:r w:rsidRPr="006F2E5D">
        <w:rPr>
          <w:rFonts w:ascii="Arial" w:eastAsia="Verdana" w:hAnsi="Arial" w:cs="Arial"/>
          <w:b/>
          <w:sz w:val="24"/>
          <w:szCs w:val="24"/>
        </w:rPr>
        <w:t>…”</w:t>
      </w:r>
    </w:p>
    <w:p w:rsidR="001B0E22" w:rsidRPr="006F2E5D" w:rsidRDefault="001B0E22" w:rsidP="00F91111">
      <w:pPr>
        <w:spacing w:after="0"/>
        <w:ind w:left="1417" w:right="-6" w:hanging="7"/>
        <w:jc w:val="right"/>
        <w:rPr>
          <w:rFonts w:ascii="Arial" w:eastAsia="Verdana" w:hAnsi="Arial" w:cs="Arial"/>
          <w:b/>
          <w:sz w:val="24"/>
          <w:szCs w:val="24"/>
        </w:rPr>
      </w:pPr>
      <w:r w:rsidRPr="006F2E5D">
        <w:rPr>
          <w:rFonts w:ascii="Arial" w:eastAsia="Verdana" w:hAnsi="Arial" w:cs="Arial"/>
          <w:b/>
          <w:sz w:val="24"/>
          <w:szCs w:val="24"/>
        </w:rPr>
        <w:t>(Lo resaltado es propio).</w:t>
      </w:r>
    </w:p>
    <w:p w:rsidR="001B0E22" w:rsidRPr="006F2E5D" w:rsidRDefault="001B0E22" w:rsidP="00F91111">
      <w:pPr>
        <w:pBdr>
          <w:top w:val="nil"/>
          <w:left w:val="nil"/>
          <w:bottom w:val="nil"/>
          <w:right w:val="nil"/>
          <w:between w:val="nil"/>
        </w:pBdr>
        <w:spacing w:after="0"/>
        <w:ind w:left="1440" w:right="-6"/>
        <w:jc w:val="both"/>
        <w:rPr>
          <w:rFonts w:ascii="Arial" w:eastAsia="Verdana" w:hAnsi="Arial" w:cs="Arial"/>
          <w:sz w:val="24"/>
          <w:szCs w:val="24"/>
        </w:rPr>
      </w:pPr>
    </w:p>
    <w:p w:rsidR="001B0E22" w:rsidRPr="006F2E5D" w:rsidRDefault="001B0E22" w:rsidP="00F91111">
      <w:pPr>
        <w:pBdr>
          <w:top w:val="nil"/>
          <w:left w:val="nil"/>
          <w:bottom w:val="nil"/>
          <w:right w:val="nil"/>
          <w:between w:val="nil"/>
        </w:pBdr>
        <w:spacing w:after="0"/>
        <w:ind w:right="-6"/>
        <w:jc w:val="both"/>
        <w:rPr>
          <w:rFonts w:ascii="Arial" w:eastAsia="Verdana" w:hAnsi="Arial" w:cs="Arial"/>
          <w:sz w:val="24"/>
          <w:szCs w:val="24"/>
        </w:rPr>
      </w:pPr>
    </w:p>
    <w:p w:rsidR="001B0E22" w:rsidRPr="006F2E5D" w:rsidRDefault="001B0E22" w:rsidP="00F91111">
      <w:pPr>
        <w:pBdr>
          <w:top w:val="nil"/>
          <w:left w:val="nil"/>
          <w:bottom w:val="nil"/>
          <w:right w:val="nil"/>
          <w:between w:val="nil"/>
        </w:pBdr>
        <w:spacing w:after="0"/>
        <w:ind w:right="-6"/>
        <w:jc w:val="both"/>
        <w:rPr>
          <w:rFonts w:ascii="Arial" w:eastAsia="Verdana" w:hAnsi="Arial" w:cs="Arial"/>
          <w:sz w:val="24"/>
          <w:szCs w:val="24"/>
        </w:rPr>
      </w:pPr>
      <w:r w:rsidRPr="006F2E5D">
        <w:rPr>
          <w:rFonts w:ascii="Arial" w:eastAsia="Verdana" w:hAnsi="Arial" w:cs="Arial"/>
          <w:sz w:val="24"/>
          <w:szCs w:val="24"/>
        </w:rPr>
        <w:t xml:space="preserve">De lo anterior transcrito, se hace notar la necesidad de mejorar la propuesta, en el punto de la renovación escalonada, ya que la fracción IV, del artículo 276 del Reglamento de Participación Ciudadana para la Gobernanza del municipio de San Pedro Tlaquepaque, que en un principio se pretendía utilizar como base, señala Consejeros A y B, para el proceso de renovación escalonada, lo cual trae confusión para los integrantes de ambas comisiones, por lo cual está propuesta de dictamen ya no aparece dicho método, sino uno adaptado para cada Consejo Social del municipio, según sus necesidades y participantes, lo cual queda a consideración de los integrantes de ambas comisiones edilicias en el presente dictamen.   </w:t>
      </w:r>
    </w:p>
    <w:p w:rsidR="001B0E22" w:rsidRPr="006F2E5D" w:rsidRDefault="001B0E22" w:rsidP="001B0E22">
      <w:pPr>
        <w:spacing w:after="0"/>
        <w:jc w:val="both"/>
        <w:rPr>
          <w:rFonts w:ascii="Arial" w:eastAsia="Verdana" w:hAnsi="Arial" w:cs="Arial"/>
          <w:sz w:val="24"/>
          <w:szCs w:val="24"/>
        </w:rPr>
      </w:pPr>
    </w:p>
    <w:p w:rsidR="001B0E22" w:rsidRPr="006F2E5D" w:rsidRDefault="001B0E22" w:rsidP="001B0E22">
      <w:pPr>
        <w:pBdr>
          <w:top w:val="nil"/>
          <w:left w:val="nil"/>
          <w:bottom w:val="nil"/>
          <w:right w:val="nil"/>
          <w:between w:val="nil"/>
        </w:pBdr>
        <w:spacing w:after="0"/>
        <w:jc w:val="both"/>
        <w:rPr>
          <w:rFonts w:ascii="Arial" w:eastAsia="Verdana" w:hAnsi="Arial" w:cs="Arial"/>
          <w:sz w:val="24"/>
          <w:szCs w:val="24"/>
        </w:rPr>
      </w:pPr>
      <w:r w:rsidRPr="006F2E5D">
        <w:rPr>
          <w:rFonts w:ascii="Arial" w:eastAsia="Verdana" w:hAnsi="Arial" w:cs="Arial"/>
          <w:sz w:val="24"/>
          <w:szCs w:val="24"/>
        </w:rPr>
        <w:t>Asimismo, se da cuenta de la sesión de fecha 05 de abril de 2019, donde se analizaron las iniciativas materia de este dictamen, y se tomó la determinación de realizar un solo dictamen, por tratarse del mismo tema, y la naturaleza de sendas iniciativas lo permite, siendo así, que en ambas sesiones de estudio, se emitieron diversos puntos de vista, tanto de las áreas técnicas, como de los regidores asistentes, en las cuales se señalaron de manera positiva el hecho de actualizar los reglamentos que rigen los Consejos Sociales del Municipio de San Pedro Tlaquepaque, como se propone en la iniciativa de referencia, siendo así, qué éste dictamen atiende las inquietudes y dudas expresadas por los regidores integrantes de las comisiones participantes, por lo cual se está en aptitud de aprobar el presente dictamen .</w:t>
      </w:r>
    </w:p>
    <w:p w:rsidR="001B0E22" w:rsidRPr="006F2E5D" w:rsidRDefault="001B0E22" w:rsidP="001B0E22">
      <w:pPr>
        <w:pBdr>
          <w:top w:val="nil"/>
          <w:left w:val="nil"/>
          <w:bottom w:val="nil"/>
          <w:right w:val="nil"/>
          <w:between w:val="nil"/>
        </w:pBdr>
        <w:spacing w:after="0"/>
        <w:jc w:val="both"/>
        <w:rPr>
          <w:rFonts w:ascii="Arial" w:eastAsia="Verdana" w:hAnsi="Arial" w:cs="Arial"/>
          <w:sz w:val="24"/>
          <w:szCs w:val="24"/>
        </w:rPr>
      </w:pPr>
    </w:p>
    <w:p w:rsidR="001B0E22" w:rsidRPr="006F2E5D" w:rsidRDefault="001B0E22" w:rsidP="001B0E22">
      <w:pPr>
        <w:pBdr>
          <w:top w:val="nil"/>
          <w:left w:val="nil"/>
          <w:bottom w:val="nil"/>
          <w:right w:val="nil"/>
          <w:between w:val="nil"/>
        </w:pBdr>
        <w:spacing w:after="0"/>
        <w:rPr>
          <w:rFonts w:ascii="Arial" w:eastAsia="Verdana" w:hAnsi="Arial" w:cs="Arial"/>
          <w:color w:val="000000"/>
          <w:sz w:val="24"/>
          <w:szCs w:val="24"/>
        </w:rPr>
      </w:pPr>
      <w:r w:rsidRPr="006F2E5D">
        <w:rPr>
          <w:rFonts w:ascii="Arial" w:eastAsia="Verdana" w:hAnsi="Arial" w:cs="Arial"/>
          <w:color w:val="000000"/>
          <w:sz w:val="24"/>
          <w:szCs w:val="24"/>
        </w:rPr>
        <w:t>Sentad</w:t>
      </w:r>
      <w:r w:rsidRPr="006F2E5D">
        <w:rPr>
          <w:rFonts w:ascii="Arial" w:eastAsia="Verdana" w:hAnsi="Arial" w:cs="Arial"/>
          <w:sz w:val="24"/>
          <w:szCs w:val="24"/>
        </w:rPr>
        <w:t>as</w:t>
      </w:r>
      <w:r w:rsidRPr="006F2E5D">
        <w:rPr>
          <w:rFonts w:ascii="Arial" w:eastAsia="Verdana" w:hAnsi="Arial" w:cs="Arial"/>
          <w:color w:val="000000"/>
          <w:sz w:val="24"/>
          <w:szCs w:val="24"/>
        </w:rPr>
        <w:t xml:space="preserve"> l</w:t>
      </w:r>
      <w:r w:rsidRPr="006F2E5D">
        <w:rPr>
          <w:rFonts w:ascii="Arial" w:eastAsia="Verdana" w:hAnsi="Arial" w:cs="Arial"/>
          <w:sz w:val="24"/>
          <w:szCs w:val="24"/>
        </w:rPr>
        <w:t>as anteriores consideraciones de hechos y de derecho,</w:t>
      </w:r>
      <w:r w:rsidRPr="006F2E5D">
        <w:rPr>
          <w:rFonts w:ascii="Arial" w:eastAsia="Verdana" w:hAnsi="Arial" w:cs="Arial"/>
          <w:color w:val="000000"/>
          <w:sz w:val="24"/>
          <w:szCs w:val="24"/>
        </w:rPr>
        <w:t xml:space="preserve"> se  sientan los siguientes:</w:t>
      </w:r>
    </w:p>
    <w:p w:rsidR="001B0E22" w:rsidRPr="006F2E5D" w:rsidRDefault="001B0E22" w:rsidP="001B0E22">
      <w:pPr>
        <w:pBdr>
          <w:top w:val="nil"/>
          <w:left w:val="nil"/>
          <w:bottom w:val="nil"/>
          <w:right w:val="nil"/>
          <w:between w:val="nil"/>
        </w:pBdr>
        <w:spacing w:after="0"/>
        <w:rPr>
          <w:rFonts w:ascii="Arial" w:eastAsia="Verdana" w:hAnsi="Arial" w:cs="Arial"/>
          <w:color w:val="000000"/>
          <w:sz w:val="24"/>
          <w:szCs w:val="24"/>
        </w:rPr>
      </w:pPr>
    </w:p>
    <w:p w:rsidR="001B0E22" w:rsidRPr="006F2E5D" w:rsidRDefault="001B0E22" w:rsidP="001B0E22">
      <w:pPr>
        <w:pBdr>
          <w:top w:val="nil"/>
          <w:left w:val="nil"/>
          <w:bottom w:val="nil"/>
          <w:right w:val="nil"/>
          <w:between w:val="nil"/>
        </w:pBdr>
        <w:spacing w:after="0"/>
        <w:jc w:val="center"/>
        <w:rPr>
          <w:rFonts w:ascii="Arial" w:eastAsia="Verdana" w:hAnsi="Arial" w:cs="Arial"/>
          <w:b/>
          <w:color w:val="000000"/>
          <w:sz w:val="24"/>
          <w:szCs w:val="24"/>
        </w:rPr>
      </w:pPr>
      <w:r w:rsidRPr="006F2E5D">
        <w:rPr>
          <w:rFonts w:ascii="Arial" w:eastAsia="Verdana" w:hAnsi="Arial" w:cs="Arial"/>
          <w:b/>
          <w:color w:val="000000"/>
          <w:sz w:val="24"/>
          <w:szCs w:val="24"/>
        </w:rPr>
        <w:t>CONSIDERANDOS:</w:t>
      </w:r>
    </w:p>
    <w:p w:rsidR="001B0E22" w:rsidRPr="006F2E5D" w:rsidRDefault="001B0E22" w:rsidP="001B0E22">
      <w:pPr>
        <w:pBdr>
          <w:top w:val="nil"/>
          <w:left w:val="nil"/>
          <w:bottom w:val="nil"/>
          <w:right w:val="nil"/>
          <w:between w:val="nil"/>
        </w:pBdr>
        <w:spacing w:after="0"/>
        <w:rPr>
          <w:rFonts w:ascii="Arial" w:eastAsia="Verdana" w:hAnsi="Arial" w:cs="Arial"/>
          <w:color w:val="000000"/>
          <w:sz w:val="24"/>
          <w:szCs w:val="24"/>
        </w:rPr>
      </w:pPr>
    </w:p>
    <w:p w:rsidR="001B0E22" w:rsidRPr="006F2E5D" w:rsidRDefault="001B0E22" w:rsidP="001B0E22">
      <w:pPr>
        <w:pBdr>
          <w:top w:val="nil"/>
          <w:left w:val="nil"/>
          <w:bottom w:val="nil"/>
          <w:right w:val="nil"/>
          <w:between w:val="nil"/>
        </w:pBdr>
        <w:spacing w:after="0"/>
        <w:jc w:val="both"/>
        <w:rPr>
          <w:rFonts w:ascii="Arial" w:eastAsia="Verdana" w:hAnsi="Arial" w:cs="Arial"/>
          <w:color w:val="000000"/>
          <w:sz w:val="24"/>
          <w:szCs w:val="24"/>
        </w:rPr>
      </w:pPr>
      <w:r w:rsidRPr="006F2E5D">
        <w:rPr>
          <w:rFonts w:ascii="Arial" w:eastAsia="Verdana" w:hAnsi="Arial" w:cs="Arial"/>
          <w:b/>
          <w:color w:val="000000"/>
          <w:sz w:val="24"/>
          <w:szCs w:val="24"/>
        </w:rPr>
        <w:t>A)</w:t>
      </w:r>
      <w:r w:rsidRPr="006F2E5D">
        <w:rPr>
          <w:rFonts w:ascii="Arial" w:eastAsia="Verdana" w:hAnsi="Arial" w:cs="Arial"/>
          <w:sz w:val="24"/>
          <w:szCs w:val="24"/>
        </w:rPr>
        <w:t xml:space="preserve"> </w:t>
      </w:r>
      <w:r w:rsidRPr="006F2E5D">
        <w:rPr>
          <w:rFonts w:ascii="Arial" w:eastAsia="Verdana" w:hAnsi="Arial" w:cs="Arial"/>
          <w:b/>
          <w:sz w:val="24"/>
          <w:szCs w:val="24"/>
        </w:rPr>
        <w:t xml:space="preserve">Competencia. </w:t>
      </w:r>
      <w:r w:rsidRPr="006F2E5D">
        <w:rPr>
          <w:rFonts w:ascii="Arial" w:eastAsia="Verdana" w:hAnsi="Arial" w:cs="Arial"/>
          <w:color w:val="000000"/>
          <w:sz w:val="24"/>
          <w:szCs w:val="24"/>
        </w:rPr>
        <w:t xml:space="preserve">Que conforme a lo dispuesto por la Constitución Política de los Estados Unidos Mexicanos en su numeral 115, el municipio es la base de la división territorial y de la organización política y administrativa de los estados; que se encuentra investido de personalidad jurídica y cuenta con la facultad de manejar su patrimonio conforme a la ley, </w:t>
      </w:r>
      <w:r w:rsidRPr="006F2E5D">
        <w:rPr>
          <w:rFonts w:ascii="Arial" w:eastAsia="Verdana" w:hAnsi="Arial" w:cs="Arial"/>
          <w:sz w:val="24"/>
          <w:szCs w:val="24"/>
        </w:rPr>
        <w:t>otorgándole</w:t>
      </w:r>
      <w:r w:rsidRPr="006F2E5D">
        <w:rPr>
          <w:rFonts w:ascii="Arial" w:eastAsia="Verdana" w:hAnsi="Arial" w:cs="Arial"/>
          <w:color w:val="000000"/>
          <w:sz w:val="24"/>
          <w:szCs w:val="24"/>
        </w:rPr>
        <w:t xml:space="preserve"> facultades a sus órganos de gobiernos, así como los reglamentos, circulares y disposiciones administrativas de observancia general, dentro de sus respectivas jurisdicciones, que organicen la administración pública municipal, que regulen las materias, procedimientos y servicios públicos de su competencia y aseguren l</w:t>
      </w:r>
      <w:r w:rsidRPr="006F2E5D">
        <w:rPr>
          <w:rFonts w:ascii="Arial" w:eastAsia="Verdana" w:hAnsi="Arial" w:cs="Arial"/>
          <w:sz w:val="24"/>
          <w:szCs w:val="24"/>
        </w:rPr>
        <w:t>a participación ciudadana en el municipio</w:t>
      </w:r>
      <w:r w:rsidRPr="006F2E5D">
        <w:rPr>
          <w:rFonts w:ascii="Arial" w:eastAsia="Verdana" w:hAnsi="Arial" w:cs="Arial"/>
          <w:color w:val="000000"/>
          <w:sz w:val="24"/>
          <w:szCs w:val="24"/>
        </w:rPr>
        <w:t xml:space="preserve">. </w:t>
      </w:r>
    </w:p>
    <w:p w:rsidR="001B0E22" w:rsidRPr="006F2E5D" w:rsidRDefault="001B0E22" w:rsidP="001B0E22">
      <w:pPr>
        <w:pBdr>
          <w:top w:val="nil"/>
          <w:left w:val="nil"/>
          <w:bottom w:val="nil"/>
          <w:right w:val="nil"/>
          <w:between w:val="nil"/>
        </w:pBdr>
        <w:spacing w:after="0"/>
        <w:rPr>
          <w:rFonts w:ascii="Arial" w:eastAsia="Verdana" w:hAnsi="Arial" w:cs="Arial"/>
          <w:color w:val="000000"/>
          <w:sz w:val="24"/>
          <w:szCs w:val="24"/>
        </w:rPr>
      </w:pPr>
    </w:p>
    <w:p w:rsidR="001B0E22" w:rsidRPr="006F2E5D" w:rsidRDefault="001B0E22" w:rsidP="001B0E22">
      <w:pPr>
        <w:pBdr>
          <w:top w:val="nil"/>
          <w:left w:val="nil"/>
          <w:bottom w:val="nil"/>
          <w:right w:val="nil"/>
          <w:between w:val="nil"/>
        </w:pBdr>
        <w:spacing w:after="0"/>
        <w:jc w:val="both"/>
        <w:rPr>
          <w:rFonts w:ascii="Arial" w:eastAsia="Verdana" w:hAnsi="Arial" w:cs="Arial"/>
          <w:color w:val="000000"/>
          <w:sz w:val="24"/>
          <w:szCs w:val="24"/>
        </w:rPr>
      </w:pPr>
      <w:r w:rsidRPr="006F2E5D">
        <w:rPr>
          <w:rFonts w:ascii="Arial" w:eastAsia="Verdana" w:hAnsi="Arial" w:cs="Arial"/>
          <w:b/>
          <w:color w:val="000000"/>
          <w:sz w:val="24"/>
          <w:szCs w:val="24"/>
        </w:rPr>
        <w:t xml:space="preserve">B) </w:t>
      </w:r>
      <w:r w:rsidRPr="006F2E5D">
        <w:rPr>
          <w:rFonts w:ascii="Arial" w:eastAsia="Verdana" w:hAnsi="Arial" w:cs="Arial"/>
          <w:color w:val="000000"/>
          <w:sz w:val="24"/>
          <w:szCs w:val="24"/>
        </w:rPr>
        <w:t>En concordancia con lo anterior, en el orden normativo local, la Constitución Política del Estado de Jalisco en sus artículos 73, 77 y 85, disponen que el municipio libre es base de la división territorial y de la organización política y administrativa del Estado de Jalisco, investido de personalidad jurídica y patrimonio propios, sólo con las limitaciones Constitucionales correspondientes.</w:t>
      </w:r>
    </w:p>
    <w:p w:rsidR="001B0E22" w:rsidRPr="006F2E5D" w:rsidRDefault="001B0E22" w:rsidP="001B0E22">
      <w:pPr>
        <w:pBdr>
          <w:top w:val="nil"/>
          <w:left w:val="nil"/>
          <w:bottom w:val="nil"/>
          <w:right w:val="nil"/>
          <w:between w:val="nil"/>
        </w:pBdr>
        <w:spacing w:after="0"/>
        <w:jc w:val="both"/>
        <w:rPr>
          <w:rFonts w:ascii="Arial" w:eastAsia="Verdana" w:hAnsi="Arial" w:cs="Arial"/>
          <w:color w:val="000000"/>
          <w:sz w:val="24"/>
          <w:szCs w:val="24"/>
        </w:rPr>
      </w:pPr>
    </w:p>
    <w:p w:rsidR="001B0E22" w:rsidRPr="006F2E5D" w:rsidRDefault="001B0E22" w:rsidP="001B0E22">
      <w:pPr>
        <w:pBdr>
          <w:top w:val="nil"/>
          <w:left w:val="nil"/>
          <w:bottom w:val="nil"/>
          <w:right w:val="nil"/>
          <w:between w:val="nil"/>
        </w:pBdr>
        <w:spacing w:after="0"/>
        <w:jc w:val="both"/>
        <w:rPr>
          <w:rFonts w:ascii="Arial" w:eastAsia="Verdana" w:hAnsi="Arial" w:cs="Arial"/>
          <w:color w:val="000000"/>
          <w:sz w:val="24"/>
          <w:szCs w:val="24"/>
        </w:rPr>
      </w:pPr>
      <w:r w:rsidRPr="006F2E5D">
        <w:rPr>
          <w:rFonts w:ascii="Arial" w:eastAsia="Verdana" w:hAnsi="Arial" w:cs="Arial"/>
          <w:b/>
          <w:color w:val="000000"/>
          <w:sz w:val="24"/>
          <w:szCs w:val="24"/>
        </w:rPr>
        <w:t xml:space="preserve">C) Oportunidad del Dictamen. </w:t>
      </w:r>
      <w:r w:rsidRPr="006F2E5D">
        <w:rPr>
          <w:rFonts w:ascii="Arial" w:eastAsia="Verdana" w:hAnsi="Arial" w:cs="Arial"/>
          <w:color w:val="000000"/>
          <w:sz w:val="24"/>
          <w:szCs w:val="24"/>
        </w:rPr>
        <w:t>En acatamiento a la norma constitucional referida en el párrafo anterior, la Ley del Gobierno y la Administración Pública Municipal del Estado de Jalisco, mediante sus artículos 37, 47 y 50 respectivamente, establecen las bases generales de la Administración Pública y se presentan iniciativa, se dictaminan, por las comisiones correspondientes y se faculta al Presidente Municipal a ejecutar las determinaciones del Ayuntamiento; planear y dirigir el funcionamiento de los servicios públicos municipales; cuidar del orden, ordenar la publicaciones de los reglamentos, circulares y disposiciones administrativas de observancia general y por ende cumplir y hacer  cumplir los reglamentos municipales.</w:t>
      </w:r>
    </w:p>
    <w:p w:rsidR="001B0E22" w:rsidRPr="006F2E5D" w:rsidRDefault="001B0E22" w:rsidP="001B0E22">
      <w:pPr>
        <w:pBdr>
          <w:top w:val="nil"/>
          <w:left w:val="nil"/>
          <w:bottom w:val="nil"/>
          <w:right w:val="nil"/>
          <w:between w:val="nil"/>
        </w:pBdr>
        <w:spacing w:after="0"/>
        <w:jc w:val="both"/>
        <w:rPr>
          <w:rFonts w:ascii="Arial" w:eastAsia="Verdana" w:hAnsi="Arial" w:cs="Arial"/>
          <w:color w:val="000000"/>
          <w:sz w:val="24"/>
          <w:szCs w:val="24"/>
        </w:rPr>
      </w:pPr>
    </w:p>
    <w:p w:rsidR="001B0E22" w:rsidRPr="006F2E5D" w:rsidRDefault="001B0E22" w:rsidP="001B0E22">
      <w:pPr>
        <w:pBdr>
          <w:top w:val="nil"/>
          <w:left w:val="nil"/>
          <w:bottom w:val="nil"/>
          <w:right w:val="nil"/>
          <w:between w:val="nil"/>
        </w:pBdr>
        <w:spacing w:after="0"/>
        <w:jc w:val="both"/>
        <w:rPr>
          <w:rFonts w:ascii="Arial" w:eastAsia="Verdana" w:hAnsi="Arial" w:cs="Arial"/>
          <w:color w:val="000000"/>
          <w:sz w:val="24"/>
          <w:szCs w:val="24"/>
        </w:rPr>
      </w:pPr>
      <w:r w:rsidRPr="006F2E5D">
        <w:rPr>
          <w:rFonts w:ascii="Arial" w:eastAsia="Verdana" w:hAnsi="Arial" w:cs="Arial"/>
          <w:b/>
          <w:color w:val="000000"/>
          <w:sz w:val="24"/>
          <w:szCs w:val="24"/>
        </w:rPr>
        <w:t xml:space="preserve">D) </w:t>
      </w:r>
      <w:r w:rsidRPr="006F2E5D">
        <w:rPr>
          <w:rFonts w:ascii="Arial" w:eastAsia="Verdana" w:hAnsi="Arial" w:cs="Arial"/>
          <w:color w:val="000000"/>
          <w:sz w:val="24"/>
          <w:szCs w:val="24"/>
        </w:rPr>
        <w:t>Como se desprende de los artículos 92, fracción XV y 107 del Reglamento del Gobierno y de la Administración Pública del Ayuntamiento Constitucional de San Pedro Tlaquepaque, los integrantes de las Comisi</w:t>
      </w:r>
      <w:r w:rsidRPr="006F2E5D">
        <w:rPr>
          <w:rFonts w:ascii="Arial" w:eastAsia="Verdana" w:hAnsi="Arial" w:cs="Arial"/>
          <w:sz w:val="24"/>
          <w:szCs w:val="24"/>
        </w:rPr>
        <w:t>o</w:t>
      </w:r>
      <w:r w:rsidRPr="006F2E5D">
        <w:rPr>
          <w:rFonts w:ascii="Arial" w:eastAsia="Verdana" w:hAnsi="Arial" w:cs="Arial"/>
          <w:color w:val="000000"/>
          <w:sz w:val="24"/>
          <w:szCs w:val="24"/>
        </w:rPr>
        <w:t xml:space="preserve">nes de </w:t>
      </w:r>
      <w:r w:rsidRPr="006F2E5D">
        <w:rPr>
          <w:rFonts w:ascii="Arial" w:eastAsia="Verdana" w:hAnsi="Arial" w:cs="Arial"/>
          <w:sz w:val="24"/>
          <w:szCs w:val="24"/>
        </w:rPr>
        <w:t>Transparencia y Anticorrupción, como convocante y de Reglamentos, como coadyuvante</w:t>
      </w:r>
      <w:r w:rsidRPr="006F2E5D">
        <w:rPr>
          <w:rFonts w:ascii="Arial" w:eastAsia="Verdana" w:hAnsi="Arial" w:cs="Arial"/>
          <w:color w:val="000000"/>
          <w:sz w:val="24"/>
          <w:szCs w:val="24"/>
        </w:rPr>
        <w:t>, que suscribimos el presente dictamen, tenemos competencia para conocer y dictaminar respecto del turno en cuestión.</w:t>
      </w:r>
    </w:p>
    <w:p w:rsidR="001B0E22" w:rsidRPr="006F2E5D" w:rsidRDefault="001B0E22" w:rsidP="001B0E22">
      <w:pPr>
        <w:pBdr>
          <w:top w:val="nil"/>
          <w:left w:val="nil"/>
          <w:bottom w:val="nil"/>
          <w:right w:val="nil"/>
          <w:between w:val="nil"/>
        </w:pBdr>
        <w:spacing w:after="0"/>
        <w:jc w:val="both"/>
        <w:rPr>
          <w:rFonts w:ascii="Arial" w:eastAsia="Verdana" w:hAnsi="Arial" w:cs="Arial"/>
          <w:color w:val="000000"/>
          <w:sz w:val="24"/>
          <w:szCs w:val="24"/>
        </w:rPr>
      </w:pPr>
    </w:p>
    <w:p w:rsidR="001B0E22" w:rsidRPr="006F2E5D" w:rsidRDefault="001B0E22" w:rsidP="001B0E22">
      <w:pPr>
        <w:pBdr>
          <w:top w:val="nil"/>
          <w:left w:val="nil"/>
          <w:bottom w:val="nil"/>
          <w:right w:val="nil"/>
          <w:between w:val="nil"/>
        </w:pBdr>
        <w:spacing w:after="0"/>
        <w:jc w:val="both"/>
        <w:rPr>
          <w:rFonts w:ascii="Arial" w:eastAsia="Verdana" w:hAnsi="Arial" w:cs="Arial"/>
          <w:sz w:val="24"/>
          <w:szCs w:val="24"/>
          <w:highlight w:val="yellow"/>
        </w:rPr>
      </w:pPr>
      <w:r w:rsidRPr="006F2E5D">
        <w:rPr>
          <w:rFonts w:ascii="Arial" w:eastAsia="Verdana" w:hAnsi="Arial" w:cs="Arial"/>
          <w:b/>
          <w:color w:val="000000"/>
          <w:sz w:val="24"/>
          <w:szCs w:val="24"/>
        </w:rPr>
        <w:t xml:space="preserve">E) Consideraciones de Fondo. </w:t>
      </w:r>
      <w:r w:rsidRPr="006F2E5D">
        <w:rPr>
          <w:rFonts w:ascii="Arial" w:eastAsia="Verdana" w:hAnsi="Arial" w:cs="Arial"/>
          <w:sz w:val="24"/>
          <w:szCs w:val="24"/>
        </w:rPr>
        <w:t xml:space="preserve">En primer término, es importante dejar sentado que el objetivo de la iniciativa es regular el funcionamiento de los Consejos Sociales que acompañan a la Administración Pública Municipal, en los temas de creación por convocatoria pública y abierta,  renovación de sus miembros que debe ser escalonada, las sesiones deben ser públicas, ésto es para que se dé una verdadera </w:t>
      </w:r>
      <w:r w:rsidRPr="006F2E5D">
        <w:rPr>
          <w:rFonts w:ascii="Arial" w:eastAsia="Verdana" w:hAnsi="Arial" w:cs="Arial"/>
          <w:i/>
          <w:sz w:val="24"/>
          <w:szCs w:val="24"/>
        </w:rPr>
        <w:t>gobernanza, y asimismo incentivar la participación ciudadana</w:t>
      </w:r>
      <w:r w:rsidRPr="006F2E5D">
        <w:rPr>
          <w:rFonts w:ascii="Arial" w:eastAsia="Verdana" w:hAnsi="Arial" w:cs="Arial"/>
          <w:sz w:val="24"/>
          <w:szCs w:val="24"/>
        </w:rPr>
        <w:t xml:space="preserve">, por lo que se proponen las modificaciones a los diferentes reglamentos municipales, a efecto de la actualización, de modo de establecer la renovación escalonada al cincuenta por ciento de sus Consejeros ciudadanos, a fin de garantizar el aprovechamiento de la experiencia de los Consejeros y la continuidad de los proyectos y acuerdos que les competan, y asegurar su continuidad, trascendiendo las administraciones públicas. </w:t>
      </w:r>
    </w:p>
    <w:p w:rsidR="001B0E22" w:rsidRPr="006F2E5D" w:rsidRDefault="001B0E22" w:rsidP="001B0E22">
      <w:pPr>
        <w:spacing w:after="0"/>
        <w:jc w:val="both"/>
        <w:rPr>
          <w:rFonts w:ascii="Arial" w:eastAsia="Verdana" w:hAnsi="Arial" w:cs="Arial"/>
          <w:sz w:val="24"/>
          <w:szCs w:val="24"/>
          <w:highlight w:val="yellow"/>
        </w:rPr>
      </w:pPr>
    </w:p>
    <w:p w:rsidR="001B0E22" w:rsidRPr="006F2E5D" w:rsidRDefault="001B0E22" w:rsidP="001B0E22">
      <w:pPr>
        <w:spacing w:after="0"/>
        <w:jc w:val="both"/>
        <w:rPr>
          <w:rFonts w:ascii="Arial" w:eastAsia="Verdana" w:hAnsi="Arial" w:cs="Arial"/>
          <w:sz w:val="24"/>
          <w:szCs w:val="24"/>
          <w:highlight w:val="yellow"/>
        </w:rPr>
      </w:pPr>
      <w:r w:rsidRPr="006F2E5D">
        <w:rPr>
          <w:rFonts w:ascii="Arial" w:eastAsia="Verdana" w:hAnsi="Arial" w:cs="Arial"/>
          <w:sz w:val="24"/>
          <w:szCs w:val="24"/>
        </w:rPr>
        <w:t xml:space="preserve">F) Con el presente dictamen, se modifican varios reglamentos de Consejos ciudadano, con el objetivo de sentar las bases jurídicas para la creación y funcionamiento de los Consejos Sociales del Municipio, ya que se ha detectado que muchos de ellos no se encuentran constituidos, por lo cual se pretende que una vez que se aprueben las modificaciones propuestas, se lleven a cabo las convocatorias correspondientes, para la integración de cada Consejo Social, y así empiecen a funcionar en favor de la gobernanza y la participación social, en aras del mejoramiento de la función municipal. </w:t>
      </w:r>
    </w:p>
    <w:p w:rsidR="001B0E22" w:rsidRPr="006F2E5D" w:rsidRDefault="001B0E22" w:rsidP="001B0E22">
      <w:pPr>
        <w:spacing w:after="0"/>
        <w:jc w:val="both"/>
        <w:rPr>
          <w:rFonts w:ascii="Arial" w:eastAsia="Verdana" w:hAnsi="Arial" w:cs="Arial"/>
          <w:b/>
          <w:sz w:val="24"/>
          <w:szCs w:val="24"/>
          <w:highlight w:val="yellow"/>
        </w:rPr>
      </w:pPr>
    </w:p>
    <w:p w:rsidR="001B0E22" w:rsidRPr="006F2E5D" w:rsidRDefault="001B0E22" w:rsidP="001B0E22">
      <w:pPr>
        <w:spacing w:after="0"/>
        <w:jc w:val="both"/>
        <w:rPr>
          <w:rFonts w:ascii="Arial" w:eastAsia="Verdana" w:hAnsi="Arial" w:cs="Arial"/>
          <w:sz w:val="24"/>
          <w:szCs w:val="24"/>
        </w:rPr>
      </w:pPr>
      <w:r w:rsidRPr="006F2E5D">
        <w:rPr>
          <w:rFonts w:ascii="Arial" w:eastAsia="Verdana" w:hAnsi="Arial" w:cs="Arial"/>
          <w:sz w:val="24"/>
          <w:szCs w:val="24"/>
        </w:rPr>
        <w:t>G) Asimismo, las presentes modificaciones son fundamentales para la transparencia de la función municipal, ya que al dar cabida a la inclusión de miembros de la sociedad civil organizada y persona interesadas en los distintos temas de la administración pública municipal, se hace una sinergia, y se toma la experiencia de expertos e interesados de los temas públicos, lo cual es positivo para que se lleven a cabo acciones tendientes a mejorar la administración pública.</w:t>
      </w:r>
    </w:p>
    <w:p w:rsidR="001B0E22" w:rsidRPr="006F2E5D" w:rsidRDefault="001B0E22" w:rsidP="001B0E22">
      <w:pPr>
        <w:spacing w:after="0"/>
        <w:jc w:val="both"/>
        <w:rPr>
          <w:rFonts w:ascii="Arial" w:eastAsia="Verdana" w:hAnsi="Arial" w:cs="Arial"/>
          <w:sz w:val="24"/>
          <w:szCs w:val="24"/>
        </w:rPr>
      </w:pPr>
    </w:p>
    <w:p w:rsidR="001B0E22" w:rsidRPr="006F2E5D" w:rsidRDefault="001B0E22" w:rsidP="001B0E22">
      <w:pPr>
        <w:spacing w:after="0"/>
        <w:jc w:val="both"/>
        <w:rPr>
          <w:rFonts w:ascii="Arial" w:eastAsia="Verdana" w:hAnsi="Arial" w:cs="Arial"/>
          <w:sz w:val="24"/>
          <w:szCs w:val="24"/>
        </w:rPr>
      </w:pPr>
      <w:r w:rsidRPr="006F2E5D">
        <w:rPr>
          <w:rFonts w:ascii="Arial" w:eastAsia="Verdana" w:hAnsi="Arial" w:cs="Arial"/>
          <w:sz w:val="24"/>
          <w:szCs w:val="24"/>
        </w:rPr>
        <w:t xml:space="preserve">H) Es importante señalar que, un beneficio adicional de esta gobernanza, es la lucha contra la corrupción, ya que los Consejos Ciudadanos se convierten en un garante de la función pública, que abona a la transparencia y rendición de cuentas, con lo cual se empodera a la ciudadanía interesada en los diversos temas de la administración pública, con lo cual el municipio de San Pedro Tlaquepaque se posicionaría a la vanguardia de los temas de Transparencia y Anticorrupción. </w:t>
      </w:r>
    </w:p>
    <w:p w:rsidR="001B0E22" w:rsidRPr="006F2E5D" w:rsidRDefault="001B0E22" w:rsidP="001B0E22">
      <w:pPr>
        <w:spacing w:after="0"/>
        <w:jc w:val="both"/>
        <w:rPr>
          <w:rFonts w:ascii="Arial" w:eastAsia="Verdana" w:hAnsi="Arial" w:cs="Arial"/>
          <w:b/>
          <w:sz w:val="24"/>
          <w:szCs w:val="24"/>
          <w:highlight w:val="yellow"/>
        </w:rPr>
      </w:pPr>
    </w:p>
    <w:p w:rsidR="001B0E22" w:rsidRPr="006F2E5D" w:rsidRDefault="001B0E22" w:rsidP="001B0E22">
      <w:pPr>
        <w:pBdr>
          <w:top w:val="nil"/>
          <w:left w:val="nil"/>
          <w:bottom w:val="nil"/>
          <w:right w:val="nil"/>
          <w:between w:val="nil"/>
        </w:pBdr>
        <w:spacing w:after="0"/>
        <w:jc w:val="both"/>
        <w:rPr>
          <w:rFonts w:ascii="Arial" w:eastAsia="Verdana" w:hAnsi="Arial" w:cs="Arial"/>
          <w:color w:val="000000"/>
          <w:sz w:val="24"/>
          <w:szCs w:val="24"/>
        </w:rPr>
      </w:pPr>
      <w:r w:rsidRPr="006F2E5D">
        <w:rPr>
          <w:rFonts w:ascii="Arial" w:eastAsia="Verdana" w:hAnsi="Arial" w:cs="Arial"/>
          <w:b/>
          <w:sz w:val="24"/>
          <w:szCs w:val="24"/>
        </w:rPr>
        <w:t>I</w:t>
      </w:r>
      <w:r w:rsidRPr="006F2E5D">
        <w:rPr>
          <w:rFonts w:ascii="Arial" w:eastAsia="Verdana" w:hAnsi="Arial" w:cs="Arial"/>
          <w:b/>
          <w:color w:val="000000"/>
          <w:sz w:val="24"/>
          <w:szCs w:val="24"/>
        </w:rPr>
        <w:t xml:space="preserve">) </w:t>
      </w:r>
      <w:r w:rsidRPr="006F2E5D">
        <w:rPr>
          <w:rFonts w:ascii="Arial" w:eastAsia="Verdana" w:hAnsi="Arial" w:cs="Arial"/>
          <w:color w:val="000000"/>
          <w:sz w:val="24"/>
          <w:szCs w:val="24"/>
        </w:rPr>
        <w:t>Una vez que los integrantes de la Comisión dictaminadora, estudiamos el contenido y términos de la ponencia referida en el cuerpo del presente dictamen, así como las disposiciones legales aplicables al caso concluimos lo siguiente:</w:t>
      </w:r>
    </w:p>
    <w:p w:rsidR="001B0E22" w:rsidRPr="006F2E5D" w:rsidRDefault="001B0E22" w:rsidP="001B0E22">
      <w:pPr>
        <w:pBdr>
          <w:top w:val="nil"/>
          <w:left w:val="nil"/>
          <w:bottom w:val="nil"/>
          <w:right w:val="nil"/>
          <w:between w:val="nil"/>
        </w:pBdr>
        <w:spacing w:after="0"/>
        <w:jc w:val="both"/>
        <w:rPr>
          <w:rFonts w:ascii="Arial" w:eastAsia="Verdana" w:hAnsi="Arial" w:cs="Arial"/>
          <w:color w:val="000000"/>
          <w:sz w:val="24"/>
          <w:szCs w:val="24"/>
        </w:rPr>
      </w:pPr>
    </w:p>
    <w:p w:rsidR="001B0E22" w:rsidRPr="006F2E5D" w:rsidRDefault="001B0E22" w:rsidP="001B0E22">
      <w:pPr>
        <w:pBdr>
          <w:top w:val="nil"/>
          <w:left w:val="nil"/>
          <w:bottom w:val="nil"/>
          <w:right w:val="nil"/>
          <w:between w:val="nil"/>
        </w:pBdr>
        <w:spacing w:after="0"/>
        <w:jc w:val="center"/>
        <w:rPr>
          <w:rFonts w:ascii="Arial" w:eastAsia="Verdana" w:hAnsi="Arial" w:cs="Arial"/>
          <w:b/>
          <w:color w:val="000000"/>
          <w:sz w:val="24"/>
          <w:szCs w:val="24"/>
        </w:rPr>
      </w:pPr>
      <w:r w:rsidRPr="006F2E5D">
        <w:rPr>
          <w:rFonts w:ascii="Arial" w:eastAsia="Verdana" w:hAnsi="Arial" w:cs="Arial"/>
          <w:b/>
          <w:sz w:val="24"/>
          <w:szCs w:val="24"/>
        </w:rPr>
        <w:t>PUNTOS DE ACUERDO</w:t>
      </w:r>
    </w:p>
    <w:p w:rsidR="001B0E22" w:rsidRPr="006F2E5D" w:rsidRDefault="001B0E22" w:rsidP="001B0E22">
      <w:pPr>
        <w:pBdr>
          <w:top w:val="nil"/>
          <w:left w:val="nil"/>
          <w:bottom w:val="nil"/>
          <w:right w:val="nil"/>
          <w:between w:val="nil"/>
        </w:pBdr>
        <w:spacing w:after="0"/>
        <w:jc w:val="both"/>
        <w:rPr>
          <w:rFonts w:ascii="Arial" w:eastAsia="Verdana" w:hAnsi="Arial" w:cs="Arial"/>
          <w:color w:val="000000"/>
          <w:sz w:val="24"/>
          <w:szCs w:val="24"/>
        </w:rPr>
      </w:pPr>
    </w:p>
    <w:p w:rsidR="001B0E22" w:rsidRPr="006F2E5D" w:rsidRDefault="001B0E22" w:rsidP="001B0E22">
      <w:pPr>
        <w:pBdr>
          <w:top w:val="nil"/>
          <w:left w:val="nil"/>
          <w:bottom w:val="nil"/>
          <w:right w:val="nil"/>
          <w:between w:val="nil"/>
        </w:pBdr>
        <w:spacing w:after="0"/>
        <w:jc w:val="both"/>
        <w:rPr>
          <w:rFonts w:ascii="Arial" w:eastAsia="Verdana" w:hAnsi="Arial" w:cs="Arial"/>
          <w:color w:val="000000"/>
          <w:sz w:val="24"/>
          <w:szCs w:val="24"/>
        </w:rPr>
      </w:pPr>
      <w:r w:rsidRPr="006F2E5D">
        <w:rPr>
          <w:rFonts w:ascii="Arial" w:eastAsia="Verdana" w:hAnsi="Arial" w:cs="Arial"/>
          <w:b/>
          <w:color w:val="000000"/>
          <w:sz w:val="24"/>
          <w:szCs w:val="24"/>
        </w:rPr>
        <w:t>PRIMERO</w:t>
      </w:r>
      <w:r w:rsidRPr="006F2E5D">
        <w:rPr>
          <w:rFonts w:ascii="Arial" w:eastAsia="Verdana" w:hAnsi="Arial" w:cs="Arial"/>
          <w:color w:val="000000"/>
          <w:sz w:val="24"/>
          <w:szCs w:val="24"/>
        </w:rPr>
        <w:t>.-</w:t>
      </w:r>
      <w:r w:rsidRPr="006F2E5D">
        <w:rPr>
          <w:rFonts w:ascii="Arial" w:eastAsia="Verdana" w:hAnsi="Arial" w:cs="Arial"/>
          <w:color w:val="000000"/>
          <w:sz w:val="24"/>
          <w:szCs w:val="24"/>
        </w:rPr>
        <w:tab/>
      </w:r>
      <w:r w:rsidRPr="006F2E5D">
        <w:rPr>
          <w:rFonts w:ascii="Arial" w:eastAsia="Verdana" w:hAnsi="Arial" w:cs="Arial"/>
          <w:sz w:val="24"/>
          <w:szCs w:val="24"/>
        </w:rPr>
        <w:t xml:space="preserve">El Pleno del Ayuntamiento Constitucional de San Pedro Tlaquepaque </w:t>
      </w:r>
      <w:r w:rsidRPr="006F2E5D">
        <w:rPr>
          <w:rFonts w:ascii="Arial" w:eastAsia="Verdana" w:hAnsi="Arial" w:cs="Arial"/>
          <w:b/>
          <w:sz w:val="24"/>
          <w:szCs w:val="24"/>
        </w:rPr>
        <w:t>aprueba y autoriza</w:t>
      </w:r>
      <w:r w:rsidRPr="006F2E5D">
        <w:rPr>
          <w:rFonts w:ascii="Arial" w:eastAsia="Verdana" w:hAnsi="Arial" w:cs="Arial"/>
          <w:sz w:val="24"/>
          <w:szCs w:val="24"/>
        </w:rPr>
        <w:t xml:space="preserve"> el presente dictamen, respecto de los Turnos 1012/2019/TC y 1054/2019/TC, consistentes en  </w:t>
      </w:r>
      <w:r w:rsidRPr="006F2E5D">
        <w:rPr>
          <w:rFonts w:ascii="Arial" w:eastAsia="Verdana" w:hAnsi="Arial" w:cs="Arial"/>
          <w:b/>
          <w:sz w:val="24"/>
          <w:szCs w:val="24"/>
        </w:rPr>
        <w:t>“La Modificación de Diversos Reglamentos de Consejos Ciudadanos en el tema de la integración y renovación de sus miembros</w:t>
      </w:r>
      <w:r w:rsidRPr="006F2E5D">
        <w:rPr>
          <w:rFonts w:ascii="Arial" w:eastAsia="Verdana" w:hAnsi="Arial" w:cs="Arial"/>
          <w:sz w:val="24"/>
          <w:szCs w:val="24"/>
        </w:rPr>
        <w:t>, en los términos asentados en al capítulo II de antecedentes</w:t>
      </w:r>
      <w:r w:rsidRPr="006F2E5D">
        <w:rPr>
          <w:rFonts w:ascii="Arial" w:eastAsia="Verdana" w:hAnsi="Arial" w:cs="Arial"/>
          <w:color w:val="000000"/>
          <w:sz w:val="24"/>
          <w:szCs w:val="24"/>
        </w:rPr>
        <w:t>.</w:t>
      </w:r>
    </w:p>
    <w:p w:rsidR="001B0E22" w:rsidRPr="006F2E5D" w:rsidRDefault="001B0E22" w:rsidP="001B0E22">
      <w:pPr>
        <w:pBdr>
          <w:top w:val="nil"/>
          <w:left w:val="nil"/>
          <w:bottom w:val="nil"/>
          <w:right w:val="nil"/>
          <w:between w:val="nil"/>
        </w:pBdr>
        <w:spacing w:after="0"/>
        <w:jc w:val="both"/>
        <w:rPr>
          <w:rFonts w:ascii="Arial" w:eastAsia="Verdana" w:hAnsi="Arial" w:cs="Arial"/>
          <w:color w:val="000000"/>
          <w:sz w:val="24"/>
          <w:szCs w:val="24"/>
        </w:rPr>
      </w:pPr>
    </w:p>
    <w:p w:rsidR="001B0E22" w:rsidRPr="006F2E5D" w:rsidRDefault="001B0E22" w:rsidP="001B0E22">
      <w:pPr>
        <w:pBdr>
          <w:top w:val="nil"/>
          <w:left w:val="nil"/>
          <w:bottom w:val="nil"/>
          <w:right w:val="nil"/>
          <w:between w:val="nil"/>
        </w:pBdr>
        <w:spacing w:after="0"/>
        <w:jc w:val="both"/>
        <w:rPr>
          <w:rFonts w:ascii="Arial" w:eastAsia="Verdana" w:hAnsi="Arial" w:cs="Arial"/>
          <w:color w:val="000000"/>
          <w:sz w:val="24"/>
          <w:szCs w:val="24"/>
        </w:rPr>
      </w:pPr>
      <w:bookmarkStart w:id="2" w:name="_gjdgxs" w:colFirst="0" w:colLast="0"/>
      <w:bookmarkEnd w:id="2"/>
      <w:r w:rsidRPr="006F2E5D">
        <w:rPr>
          <w:rFonts w:ascii="Arial" w:eastAsia="Verdana" w:hAnsi="Arial" w:cs="Arial"/>
          <w:b/>
          <w:color w:val="000000"/>
          <w:sz w:val="24"/>
          <w:szCs w:val="24"/>
        </w:rPr>
        <w:t>SEGUNDO.-</w:t>
      </w:r>
      <w:r w:rsidRPr="006F2E5D">
        <w:rPr>
          <w:rFonts w:ascii="Arial" w:eastAsia="Verdana" w:hAnsi="Arial" w:cs="Arial"/>
          <w:b/>
          <w:sz w:val="24"/>
          <w:szCs w:val="24"/>
        </w:rPr>
        <w:t xml:space="preserve"> </w:t>
      </w:r>
      <w:r w:rsidRPr="006F2E5D">
        <w:rPr>
          <w:rFonts w:ascii="Arial" w:eastAsia="Verdana" w:hAnsi="Arial" w:cs="Arial"/>
          <w:sz w:val="24"/>
          <w:szCs w:val="24"/>
        </w:rPr>
        <w:t>Se instruya al Secretario del Ayuntamiento, a fin de que sean publicadas en la gaceta oficial del municipio de San Pedro Tlaquepaque.</w:t>
      </w:r>
    </w:p>
    <w:tbl>
      <w:tblPr>
        <w:tblW w:w="793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70"/>
        <w:gridCol w:w="3568"/>
      </w:tblGrid>
      <w:tr w:rsidR="001B0E22" w:rsidRPr="006F2E5D" w:rsidTr="00157B12">
        <w:trPr>
          <w:trHeight w:val="3400"/>
        </w:trPr>
        <w:tc>
          <w:tcPr>
            <w:tcW w:w="7938" w:type="dxa"/>
            <w:gridSpan w:val="2"/>
            <w:shd w:val="clear" w:color="auto" w:fill="auto"/>
            <w:tcMar>
              <w:top w:w="100" w:type="dxa"/>
              <w:left w:w="100" w:type="dxa"/>
              <w:bottom w:w="100" w:type="dxa"/>
              <w:right w:w="100" w:type="dxa"/>
            </w:tcMar>
          </w:tcPr>
          <w:p w:rsidR="001B0E22" w:rsidRPr="006F2E5D" w:rsidRDefault="001B0E22" w:rsidP="001D6B60">
            <w:pPr>
              <w:spacing w:line="240" w:lineRule="auto"/>
              <w:jc w:val="center"/>
              <w:rPr>
                <w:rFonts w:ascii="Arial" w:eastAsia="Verdana" w:hAnsi="Arial" w:cs="Arial"/>
                <w:b/>
                <w:sz w:val="24"/>
                <w:szCs w:val="24"/>
              </w:rPr>
            </w:pPr>
            <w:r w:rsidRPr="006F2E5D">
              <w:rPr>
                <w:rFonts w:ascii="Arial" w:eastAsia="Verdana" w:hAnsi="Arial" w:cs="Arial"/>
                <w:b/>
                <w:sz w:val="24"/>
                <w:szCs w:val="24"/>
              </w:rPr>
              <w:t>A t e n t a m e n t e</w:t>
            </w:r>
          </w:p>
          <w:p w:rsidR="001B0E22" w:rsidRPr="006F2E5D" w:rsidRDefault="001B0E22" w:rsidP="001D6B60">
            <w:pPr>
              <w:spacing w:line="240" w:lineRule="auto"/>
              <w:jc w:val="center"/>
              <w:rPr>
                <w:rFonts w:ascii="Arial" w:eastAsia="Verdana" w:hAnsi="Arial" w:cs="Arial"/>
                <w:b/>
                <w:sz w:val="24"/>
                <w:szCs w:val="24"/>
              </w:rPr>
            </w:pPr>
            <w:r w:rsidRPr="006F2E5D">
              <w:rPr>
                <w:rFonts w:ascii="Arial" w:eastAsia="Verdana" w:hAnsi="Arial" w:cs="Arial"/>
                <w:b/>
                <w:sz w:val="24"/>
                <w:szCs w:val="24"/>
              </w:rPr>
              <w:t>San Pedro Tlaquepaque, a la fecha de su presentación.</w:t>
            </w:r>
          </w:p>
          <w:p w:rsidR="001B0E22" w:rsidRPr="006F2E5D" w:rsidRDefault="001B0E22" w:rsidP="001D6B60">
            <w:pPr>
              <w:spacing w:line="240" w:lineRule="auto"/>
              <w:jc w:val="center"/>
              <w:rPr>
                <w:rFonts w:ascii="Arial" w:eastAsia="Verdana" w:hAnsi="Arial" w:cs="Arial"/>
                <w:b/>
                <w:sz w:val="24"/>
                <w:szCs w:val="24"/>
              </w:rPr>
            </w:pPr>
            <w:r w:rsidRPr="006F2E5D">
              <w:rPr>
                <w:rFonts w:ascii="Arial" w:eastAsia="Verdana" w:hAnsi="Arial" w:cs="Arial"/>
                <w:b/>
                <w:sz w:val="24"/>
                <w:szCs w:val="24"/>
              </w:rPr>
              <w:t>“PRIMA OPERA FLIGINAE HOMO”</w:t>
            </w:r>
          </w:p>
          <w:p w:rsidR="001B0E22" w:rsidRPr="006F2E5D" w:rsidRDefault="001B0E22" w:rsidP="001D6B60">
            <w:pPr>
              <w:spacing w:line="240" w:lineRule="auto"/>
              <w:jc w:val="center"/>
              <w:rPr>
                <w:rFonts w:ascii="Arial" w:eastAsia="Verdana" w:hAnsi="Arial" w:cs="Arial"/>
                <w:b/>
                <w:sz w:val="24"/>
                <w:szCs w:val="24"/>
              </w:rPr>
            </w:pPr>
            <w:r w:rsidRPr="006F2E5D">
              <w:rPr>
                <w:rFonts w:ascii="Arial" w:eastAsia="Verdana" w:hAnsi="Arial" w:cs="Arial"/>
                <w:b/>
                <w:sz w:val="24"/>
                <w:szCs w:val="24"/>
              </w:rPr>
              <w:t>“2019, AÑO DE LA IGUALDAD DE GÉNERO EN JALISCO”</w:t>
            </w:r>
          </w:p>
          <w:p w:rsidR="001B0E22" w:rsidRPr="006F2E5D" w:rsidRDefault="001B0E22" w:rsidP="001D6B60">
            <w:pPr>
              <w:spacing w:line="240" w:lineRule="auto"/>
              <w:jc w:val="center"/>
              <w:rPr>
                <w:rFonts w:ascii="Arial" w:eastAsia="Verdana" w:hAnsi="Arial" w:cs="Arial"/>
                <w:b/>
                <w:sz w:val="24"/>
                <w:szCs w:val="24"/>
              </w:rPr>
            </w:pPr>
          </w:p>
          <w:p w:rsidR="001B0E22" w:rsidRPr="006F2E5D" w:rsidRDefault="001B0E22" w:rsidP="001D6B60">
            <w:pPr>
              <w:spacing w:line="240" w:lineRule="auto"/>
              <w:jc w:val="center"/>
              <w:rPr>
                <w:rFonts w:ascii="Arial" w:eastAsia="Verdana" w:hAnsi="Arial" w:cs="Arial"/>
                <w:b/>
                <w:sz w:val="24"/>
                <w:szCs w:val="24"/>
              </w:rPr>
            </w:pPr>
          </w:p>
          <w:p w:rsidR="001B0E22" w:rsidRPr="006F2E5D" w:rsidRDefault="001B0E22" w:rsidP="001D6B60">
            <w:pPr>
              <w:spacing w:after="0" w:line="240" w:lineRule="auto"/>
              <w:ind w:left="1080" w:hanging="720"/>
              <w:jc w:val="center"/>
              <w:rPr>
                <w:rFonts w:ascii="Arial" w:eastAsia="Verdana" w:hAnsi="Arial" w:cs="Arial"/>
                <w:b/>
                <w:sz w:val="24"/>
                <w:szCs w:val="24"/>
              </w:rPr>
            </w:pPr>
            <w:r w:rsidRPr="006F2E5D">
              <w:rPr>
                <w:rFonts w:ascii="Arial" w:eastAsia="Verdana" w:hAnsi="Arial" w:cs="Arial"/>
                <w:b/>
                <w:sz w:val="24"/>
                <w:szCs w:val="24"/>
              </w:rPr>
              <w:t>REGIDORA BETSABÉ DOLORES ALMAGUER ESPARZA.</w:t>
            </w:r>
          </w:p>
          <w:p w:rsidR="001B0E22" w:rsidRPr="006F2E5D" w:rsidRDefault="001B0E22" w:rsidP="001D6B60">
            <w:pPr>
              <w:spacing w:after="0" w:line="240" w:lineRule="auto"/>
              <w:ind w:left="1080" w:hanging="720"/>
              <w:jc w:val="center"/>
              <w:rPr>
                <w:rFonts w:ascii="Arial" w:eastAsia="Verdana" w:hAnsi="Arial" w:cs="Arial"/>
                <w:b/>
                <w:sz w:val="24"/>
                <w:szCs w:val="24"/>
              </w:rPr>
            </w:pPr>
            <w:r w:rsidRPr="006F2E5D">
              <w:rPr>
                <w:rFonts w:ascii="Arial" w:eastAsia="Verdana" w:hAnsi="Arial" w:cs="Arial"/>
                <w:b/>
                <w:sz w:val="24"/>
                <w:szCs w:val="24"/>
              </w:rPr>
              <w:t>PRESIDENTA DE LA COMISIÓN DE TRANSPARENCIA Y ANTICORRUPCIÓN.</w:t>
            </w:r>
          </w:p>
          <w:p w:rsidR="001B0E22" w:rsidRPr="006F2E5D" w:rsidRDefault="001B0E22" w:rsidP="001D6B60">
            <w:pPr>
              <w:widowControl w:val="0"/>
              <w:pBdr>
                <w:top w:val="nil"/>
                <w:left w:val="nil"/>
                <w:bottom w:val="nil"/>
                <w:right w:val="nil"/>
                <w:between w:val="nil"/>
              </w:pBdr>
              <w:spacing w:after="0" w:line="240" w:lineRule="auto"/>
              <w:rPr>
                <w:rFonts w:ascii="Arial" w:eastAsia="Verdana" w:hAnsi="Arial" w:cs="Arial"/>
                <w:b/>
                <w:sz w:val="24"/>
                <w:szCs w:val="24"/>
              </w:rPr>
            </w:pPr>
          </w:p>
        </w:tc>
      </w:tr>
      <w:tr w:rsidR="001B0E22" w:rsidRPr="006F2E5D" w:rsidTr="00157B12">
        <w:trPr>
          <w:trHeight w:val="2720"/>
        </w:trPr>
        <w:tc>
          <w:tcPr>
            <w:tcW w:w="4370" w:type="dxa"/>
            <w:shd w:val="clear" w:color="auto" w:fill="auto"/>
            <w:tcMar>
              <w:top w:w="100" w:type="dxa"/>
              <w:left w:w="100" w:type="dxa"/>
              <w:bottom w:w="100" w:type="dxa"/>
              <w:right w:w="100" w:type="dxa"/>
            </w:tcMar>
          </w:tcPr>
          <w:p w:rsidR="001B0E22" w:rsidRPr="006F2E5D" w:rsidRDefault="001B0E22" w:rsidP="001D6B60">
            <w:pPr>
              <w:spacing w:line="240" w:lineRule="auto"/>
              <w:jc w:val="center"/>
              <w:rPr>
                <w:rFonts w:ascii="Arial" w:eastAsia="Verdana" w:hAnsi="Arial" w:cs="Arial"/>
                <w:b/>
                <w:sz w:val="24"/>
                <w:szCs w:val="24"/>
              </w:rPr>
            </w:pPr>
          </w:p>
          <w:p w:rsidR="001B0E22" w:rsidRPr="006F2E5D" w:rsidRDefault="001B0E22" w:rsidP="001D6B60">
            <w:pPr>
              <w:spacing w:line="240" w:lineRule="auto"/>
              <w:jc w:val="center"/>
              <w:rPr>
                <w:rFonts w:ascii="Arial" w:eastAsia="Verdana" w:hAnsi="Arial" w:cs="Arial"/>
                <w:b/>
                <w:sz w:val="24"/>
                <w:szCs w:val="24"/>
              </w:rPr>
            </w:pPr>
          </w:p>
          <w:p w:rsidR="001B0E22" w:rsidRPr="006F2E5D" w:rsidRDefault="001B0E22" w:rsidP="001D6B60">
            <w:pPr>
              <w:spacing w:line="240" w:lineRule="auto"/>
              <w:jc w:val="center"/>
              <w:rPr>
                <w:rFonts w:ascii="Arial" w:eastAsia="Verdana" w:hAnsi="Arial" w:cs="Arial"/>
                <w:b/>
                <w:sz w:val="24"/>
                <w:szCs w:val="24"/>
              </w:rPr>
            </w:pPr>
          </w:p>
          <w:p w:rsidR="001B0E22" w:rsidRPr="006F2E5D" w:rsidRDefault="001B0E22" w:rsidP="001D6B60">
            <w:pPr>
              <w:spacing w:line="240" w:lineRule="auto"/>
              <w:jc w:val="center"/>
              <w:rPr>
                <w:rFonts w:ascii="Arial" w:eastAsia="Verdana" w:hAnsi="Arial" w:cs="Arial"/>
                <w:b/>
                <w:sz w:val="24"/>
                <w:szCs w:val="24"/>
              </w:rPr>
            </w:pPr>
            <w:r w:rsidRPr="006F2E5D">
              <w:rPr>
                <w:rFonts w:ascii="Arial" w:eastAsia="Verdana" w:hAnsi="Arial" w:cs="Arial"/>
                <w:b/>
                <w:sz w:val="24"/>
                <w:szCs w:val="24"/>
              </w:rPr>
              <w:t xml:space="preserve">VOCAL </w:t>
            </w:r>
          </w:p>
          <w:p w:rsidR="001B0E22" w:rsidRPr="006F2E5D" w:rsidRDefault="001B0E22" w:rsidP="001D6B60">
            <w:pPr>
              <w:spacing w:line="240" w:lineRule="auto"/>
              <w:jc w:val="center"/>
              <w:rPr>
                <w:rFonts w:ascii="Arial" w:eastAsia="Verdana" w:hAnsi="Arial" w:cs="Arial"/>
                <w:b/>
                <w:sz w:val="24"/>
                <w:szCs w:val="24"/>
              </w:rPr>
            </w:pPr>
            <w:r w:rsidRPr="006F2E5D">
              <w:rPr>
                <w:rFonts w:ascii="Arial" w:eastAsia="Verdana" w:hAnsi="Arial" w:cs="Arial"/>
                <w:b/>
                <w:sz w:val="24"/>
                <w:szCs w:val="24"/>
              </w:rPr>
              <w:t>SÍNDICO JOSÉ LUÍS SALAZAR MARTÍNEZ.</w:t>
            </w:r>
          </w:p>
          <w:p w:rsidR="001B0E22" w:rsidRPr="006F2E5D" w:rsidRDefault="001B0E22" w:rsidP="001D6B60">
            <w:pPr>
              <w:spacing w:line="240" w:lineRule="auto"/>
              <w:rPr>
                <w:rFonts w:ascii="Arial" w:eastAsia="Verdana" w:hAnsi="Arial" w:cs="Arial"/>
                <w:b/>
                <w:sz w:val="24"/>
                <w:szCs w:val="24"/>
              </w:rPr>
            </w:pPr>
          </w:p>
        </w:tc>
        <w:tc>
          <w:tcPr>
            <w:tcW w:w="3568" w:type="dxa"/>
            <w:shd w:val="clear" w:color="auto" w:fill="auto"/>
            <w:tcMar>
              <w:top w:w="100" w:type="dxa"/>
              <w:left w:w="100" w:type="dxa"/>
              <w:bottom w:w="100" w:type="dxa"/>
              <w:right w:w="100" w:type="dxa"/>
            </w:tcMar>
          </w:tcPr>
          <w:p w:rsidR="001B0E22" w:rsidRPr="006F2E5D" w:rsidRDefault="001B0E22" w:rsidP="001D6B60">
            <w:pPr>
              <w:spacing w:line="240" w:lineRule="auto"/>
              <w:rPr>
                <w:rFonts w:ascii="Arial" w:eastAsia="Verdana" w:hAnsi="Arial" w:cs="Arial"/>
                <w:b/>
                <w:sz w:val="24"/>
                <w:szCs w:val="24"/>
              </w:rPr>
            </w:pPr>
            <w:r w:rsidRPr="006F2E5D">
              <w:rPr>
                <w:rFonts w:ascii="Arial" w:eastAsia="Verdana" w:hAnsi="Arial" w:cs="Arial"/>
                <w:b/>
                <w:sz w:val="24"/>
                <w:szCs w:val="24"/>
              </w:rPr>
              <w:t xml:space="preserve">  </w:t>
            </w:r>
          </w:p>
          <w:p w:rsidR="001B0E22" w:rsidRPr="006F2E5D" w:rsidRDefault="001B0E22" w:rsidP="001D6B60">
            <w:pPr>
              <w:spacing w:line="240" w:lineRule="auto"/>
              <w:rPr>
                <w:rFonts w:ascii="Arial" w:eastAsia="Verdana" w:hAnsi="Arial" w:cs="Arial"/>
                <w:b/>
                <w:sz w:val="24"/>
                <w:szCs w:val="24"/>
              </w:rPr>
            </w:pPr>
            <w:r w:rsidRPr="006F2E5D">
              <w:rPr>
                <w:rFonts w:ascii="Arial" w:eastAsia="Verdana" w:hAnsi="Arial" w:cs="Arial"/>
                <w:b/>
                <w:sz w:val="24"/>
                <w:szCs w:val="24"/>
              </w:rPr>
              <w:t xml:space="preserve"> </w:t>
            </w:r>
          </w:p>
          <w:p w:rsidR="001B0E22" w:rsidRPr="006F2E5D" w:rsidRDefault="001B0E22" w:rsidP="001D6B60">
            <w:pPr>
              <w:spacing w:line="240" w:lineRule="auto"/>
              <w:jc w:val="center"/>
              <w:rPr>
                <w:rFonts w:ascii="Arial" w:eastAsia="Verdana" w:hAnsi="Arial" w:cs="Arial"/>
                <w:b/>
                <w:sz w:val="24"/>
                <w:szCs w:val="24"/>
              </w:rPr>
            </w:pPr>
          </w:p>
          <w:p w:rsidR="001B0E22" w:rsidRPr="006F2E5D" w:rsidRDefault="001B0E22" w:rsidP="001D6B60">
            <w:pPr>
              <w:spacing w:line="240" w:lineRule="auto"/>
              <w:jc w:val="center"/>
              <w:rPr>
                <w:rFonts w:ascii="Arial" w:eastAsia="Verdana" w:hAnsi="Arial" w:cs="Arial"/>
                <w:b/>
                <w:sz w:val="24"/>
                <w:szCs w:val="24"/>
              </w:rPr>
            </w:pPr>
            <w:r w:rsidRPr="006F2E5D">
              <w:rPr>
                <w:rFonts w:ascii="Arial" w:eastAsia="Verdana" w:hAnsi="Arial" w:cs="Arial"/>
                <w:b/>
                <w:sz w:val="24"/>
                <w:szCs w:val="24"/>
              </w:rPr>
              <w:t xml:space="preserve">VOCAL </w:t>
            </w:r>
          </w:p>
          <w:p w:rsidR="001B0E22" w:rsidRPr="006F2E5D" w:rsidRDefault="001B0E22" w:rsidP="001D6B60">
            <w:pPr>
              <w:spacing w:line="240" w:lineRule="auto"/>
              <w:jc w:val="center"/>
              <w:rPr>
                <w:rFonts w:ascii="Arial" w:eastAsia="Verdana" w:hAnsi="Arial" w:cs="Arial"/>
                <w:b/>
                <w:sz w:val="24"/>
                <w:szCs w:val="24"/>
              </w:rPr>
            </w:pPr>
            <w:r w:rsidRPr="006F2E5D">
              <w:rPr>
                <w:rFonts w:ascii="Arial" w:eastAsia="Verdana" w:hAnsi="Arial" w:cs="Arial"/>
                <w:b/>
                <w:sz w:val="24"/>
                <w:szCs w:val="24"/>
              </w:rPr>
              <w:t xml:space="preserve">REGIDORA ALINA ELIZABETH HERNÁNDEZ CASTAÑEDA.                             </w:t>
            </w:r>
          </w:p>
        </w:tc>
      </w:tr>
      <w:tr w:rsidR="001B0E22" w:rsidRPr="006F2E5D" w:rsidTr="00157B12">
        <w:trPr>
          <w:trHeight w:val="400"/>
        </w:trPr>
        <w:tc>
          <w:tcPr>
            <w:tcW w:w="7938" w:type="dxa"/>
            <w:gridSpan w:val="2"/>
            <w:shd w:val="clear" w:color="auto" w:fill="auto"/>
            <w:tcMar>
              <w:top w:w="100" w:type="dxa"/>
              <w:left w:w="100" w:type="dxa"/>
              <w:bottom w:w="100" w:type="dxa"/>
              <w:right w:w="100" w:type="dxa"/>
            </w:tcMar>
          </w:tcPr>
          <w:p w:rsidR="001B0E22" w:rsidRPr="006F2E5D" w:rsidRDefault="001B0E22" w:rsidP="001D6B60">
            <w:pPr>
              <w:spacing w:line="240" w:lineRule="auto"/>
              <w:jc w:val="center"/>
              <w:rPr>
                <w:rFonts w:ascii="Arial" w:eastAsia="Verdana" w:hAnsi="Arial" w:cs="Arial"/>
                <w:b/>
                <w:sz w:val="24"/>
                <w:szCs w:val="24"/>
              </w:rPr>
            </w:pPr>
          </w:p>
          <w:p w:rsidR="001B0E22" w:rsidRPr="006F2E5D" w:rsidRDefault="001B0E22" w:rsidP="001D6B60">
            <w:pPr>
              <w:spacing w:line="240" w:lineRule="auto"/>
              <w:jc w:val="center"/>
              <w:rPr>
                <w:rFonts w:ascii="Arial" w:eastAsia="Verdana" w:hAnsi="Arial" w:cs="Arial"/>
                <w:b/>
                <w:sz w:val="24"/>
                <w:szCs w:val="24"/>
              </w:rPr>
            </w:pPr>
          </w:p>
          <w:p w:rsidR="001B0E22" w:rsidRPr="006F2E5D" w:rsidRDefault="001B0E22" w:rsidP="001D6B60">
            <w:pPr>
              <w:spacing w:line="240" w:lineRule="auto"/>
              <w:jc w:val="center"/>
              <w:rPr>
                <w:rFonts w:ascii="Arial" w:eastAsia="Verdana" w:hAnsi="Arial" w:cs="Arial"/>
                <w:b/>
                <w:sz w:val="24"/>
                <w:szCs w:val="24"/>
              </w:rPr>
            </w:pPr>
          </w:p>
          <w:p w:rsidR="001B0E22" w:rsidRPr="006F2E5D" w:rsidRDefault="001B0E22" w:rsidP="001D6B60">
            <w:pPr>
              <w:spacing w:line="240" w:lineRule="auto"/>
              <w:jc w:val="center"/>
              <w:rPr>
                <w:rFonts w:ascii="Arial" w:eastAsia="Verdana" w:hAnsi="Arial" w:cs="Arial"/>
                <w:b/>
                <w:sz w:val="24"/>
                <w:szCs w:val="24"/>
              </w:rPr>
            </w:pPr>
            <w:r w:rsidRPr="006F2E5D">
              <w:rPr>
                <w:rFonts w:ascii="Arial" w:eastAsia="Verdana" w:hAnsi="Arial" w:cs="Arial"/>
                <w:b/>
                <w:sz w:val="24"/>
                <w:szCs w:val="24"/>
              </w:rPr>
              <w:t>SÍNDICO JOSÉ LUÍS SALAZAR MARTÍNEZ.</w:t>
            </w:r>
          </w:p>
          <w:p w:rsidR="001B0E22" w:rsidRPr="006F2E5D" w:rsidRDefault="001B0E22" w:rsidP="001D6B60">
            <w:pPr>
              <w:spacing w:line="240" w:lineRule="auto"/>
              <w:ind w:left="1080" w:hanging="720"/>
              <w:jc w:val="center"/>
              <w:rPr>
                <w:rFonts w:ascii="Arial" w:eastAsia="Verdana" w:hAnsi="Arial" w:cs="Arial"/>
                <w:b/>
                <w:sz w:val="24"/>
                <w:szCs w:val="24"/>
              </w:rPr>
            </w:pPr>
            <w:r w:rsidRPr="006F2E5D">
              <w:rPr>
                <w:rFonts w:ascii="Arial" w:eastAsia="Verdana" w:hAnsi="Arial" w:cs="Arial"/>
                <w:b/>
                <w:sz w:val="24"/>
                <w:szCs w:val="24"/>
              </w:rPr>
              <w:t>PRESIDENTE DE LA COMISIÓN DE REGLAMENTOS MUNICIPALES Y PUNTOS LEGISLATIVOS.</w:t>
            </w:r>
          </w:p>
          <w:p w:rsidR="001B0E22" w:rsidRPr="006F2E5D" w:rsidRDefault="001B0E22" w:rsidP="001D6B60">
            <w:pPr>
              <w:widowControl w:val="0"/>
              <w:pBdr>
                <w:top w:val="nil"/>
                <w:left w:val="nil"/>
                <w:bottom w:val="nil"/>
                <w:right w:val="nil"/>
                <w:between w:val="nil"/>
              </w:pBdr>
              <w:spacing w:after="0" w:line="240" w:lineRule="auto"/>
              <w:rPr>
                <w:rFonts w:ascii="Arial" w:eastAsia="Verdana" w:hAnsi="Arial" w:cs="Arial"/>
                <w:b/>
                <w:sz w:val="24"/>
                <w:szCs w:val="24"/>
              </w:rPr>
            </w:pPr>
          </w:p>
        </w:tc>
      </w:tr>
      <w:tr w:rsidR="001B0E22" w:rsidRPr="006F2E5D" w:rsidTr="00157B12">
        <w:tc>
          <w:tcPr>
            <w:tcW w:w="4370" w:type="dxa"/>
            <w:shd w:val="clear" w:color="auto" w:fill="auto"/>
            <w:tcMar>
              <w:top w:w="100" w:type="dxa"/>
              <w:left w:w="100" w:type="dxa"/>
              <w:bottom w:w="100" w:type="dxa"/>
              <w:right w:w="100" w:type="dxa"/>
            </w:tcMar>
          </w:tcPr>
          <w:p w:rsidR="001B0E22" w:rsidRPr="006F2E5D" w:rsidRDefault="001B0E22" w:rsidP="001D6B60">
            <w:pPr>
              <w:spacing w:line="240" w:lineRule="auto"/>
              <w:rPr>
                <w:rFonts w:ascii="Arial" w:eastAsia="Verdana" w:hAnsi="Arial" w:cs="Arial"/>
                <w:sz w:val="24"/>
                <w:szCs w:val="24"/>
              </w:rPr>
            </w:pPr>
            <w:r w:rsidRPr="006F2E5D">
              <w:rPr>
                <w:rFonts w:ascii="Arial" w:eastAsia="Verdana" w:hAnsi="Arial" w:cs="Arial"/>
                <w:sz w:val="24"/>
                <w:szCs w:val="24"/>
              </w:rPr>
              <w:t xml:space="preserve">VOCAL </w:t>
            </w:r>
          </w:p>
          <w:p w:rsidR="001B0E22" w:rsidRPr="006F2E5D" w:rsidRDefault="001B0E22" w:rsidP="001D6B60">
            <w:pPr>
              <w:spacing w:line="240" w:lineRule="auto"/>
              <w:rPr>
                <w:rFonts w:ascii="Arial" w:eastAsia="Verdana" w:hAnsi="Arial" w:cs="Arial"/>
                <w:b/>
                <w:sz w:val="24"/>
                <w:szCs w:val="24"/>
              </w:rPr>
            </w:pPr>
            <w:r w:rsidRPr="006F2E5D">
              <w:rPr>
                <w:rFonts w:ascii="Arial" w:eastAsia="Verdana" w:hAnsi="Arial" w:cs="Arial"/>
                <w:sz w:val="24"/>
                <w:szCs w:val="24"/>
              </w:rPr>
              <w:t xml:space="preserve">REGIDOR ALFREDO BARBA MARISCAL </w:t>
            </w:r>
          </w:p>
        </w:tc>
        <w:tc>
          <w:tcPr>
            <w:tcW w:w="3568" w:type="dxa"/>
            <w:shd w:val="clear" w:color="auto" w:fill="auto"/>
            <w:tcMar>
              <w:top w:w="100" w:type="dxa"/>
              <w:left w:w="100" w:type="dxa"/>
              <w:bottom w:w="100" w:type="dxa"/>
              <w:right w:w="100" w:type="dxa"/>
            </w:tcMar>
          </w:tcPr>
          <w:p w:rsidR="001B0E22" w:rsidRPr="006F2E5D" w:rsidRDefault="001B0E22" w:rsidP="001D6B60">
            <w:pPr>
              <w:spacing w:line="240" w:lineRule="auto"/>
              <w:rPr>
                <w:rFonts w:ascii="Arial" w:eastAsia="Verdana" w:hAnsi="Arial" w:cs="Arial"/>
                <w:sz w:val="24"/>
                <w:szCs w:val="24"/>
              </w:rPr>
            </w:pPr>
            <w:r w:rsidRPr="006F2E5D">
              <w:rPr>
                <w:rFonts w:ascii="Arial" w:eastAsia="Verdana" w:hAnsi="Arial" w:cs="Arial"/>
                <w:sz w:val="24"/>
                <w:szCs w:val="24"/>
              </w:rPr>
              <w:t xml:space="preserve">VOCAL </w:t>
            </w:r>
          </w:p>
          <w:p w:rsidR="001B0E22" w:rsidRPr="006F2E5D" w:rsidRDefault="001B0E22" w:rsidP="001D6B60">
            <w:pPr>
              <w:spacing w:line="240" w:lineRule="auto"/>
              <w:rPr>
                <w:rFonts w:ascii="Arial" w:eastAsia="Verdana" w:hAnsi="Arial" w:cs="Arial"/>
                <w:b/>
                <w:sz w:val="24"/>
                <w:szCs w:val="24"/>
              </w:rPr>
            </w:pPr>
            <w:r w:rsidRPr="006F2E5D">
              <w:rPr>
                <w:rFonts w:ascii="Arial" w:eastAsia="Verdana" w:hAnsi="Arial" w:cs="Arial"/>
                <w:sz w:val="24"/>
                <w:szCs w:val="24"/>
              </w:rPr>
              <w:t>REGIDORA MIROSLAVA MAYA ÁVILA</w:t>
            </w:r>
          </w:p>
        </w:tc>
      </w:tr>
      <w:tr w:rsidR="001B0E22" w:rsidRPr="006F2E5D" w:rsidTr="00157B12">
        <w:tc>
          <w:tcPr>
            <w:tcW w:w="4370" w:type="dxa"/>
            <w:shd w:val="clear" w:color="auto" w:fill="auto"/>
            <w:tcMar>
              <w:top w:w="100" w:type="dxa"/>
              <w:left w:w="100" w:type="dxa"/>
              <w:bottom w:w="100" w:type="dxa"/>
              <w:right w:w="100" w:type="dxa"/>
            </w:tcMar>
          </w:tcPr>
          <w:p w:rsidR="001B0E22" w:rsidRPr="006F2E5D" w:rsidRDefault="001B0E22" w:rsidP="001D6B60">
            <w:pPr>
              <w:spacing w:line="240" w:lineRule="auto"/>
              <w:rPr>
                <w:rFonts w:ascii="Arial" w:eastAsia="Verdana" w:hAnsi="Arial" w:cs="Arial"/>
                <w:sz w:val="24"/>
                <w:szCs w:val="24"/>
              </w:rPr>
            </w:pPr>
            <w:r w:rsidRPr="006F2E5D">
              <w:rPr>
                <w:rFonts w:ascii="Arial" w:eastAsia="Verdana" w:hAnsi="Arial" w:cs="Arial"/>
                <w:sz w:val="24"/>
                <w:szCs w:val="24"/>
              </w:rPr>
              <w:t xml:space="preserve">VOCAL </w:t>
            </w:r>
          </w:p>
          <w:p w:rsidR="001B0E22" w:rsidRPr="006F2E5D" w:rsidRDefault="001B0E22" w:rsidP="001D6B60">
            <w:pPr>
              <w:spacing w:line="240" w:lineRule="auto"/>
              <w:rPr>
                <w:rFonts w:ascii="Arial" w:eastAsia="Verdana" w:hAnsi="Arial" w:cs="Arial"/>
                <w:b/>
                <w:sz w:val="24"/>
                <w:szCs w:val="24"/>
              </w:rPr>
            </w:pPr>
            <w:r w:rsidRPr="006F2E5D">
              <w:rPr>
                <w:rFonts w:ascii="Arial" w:eastAsia="Verdana" w:hAnsi="Arial" w:cs="Arial"/>
                <w:sz w:val="24"/>
                <w:szCs w:val="24"/>
              </w:rPr>
              <w:t>REGIDORA DANIELA ELIZABETH CHAVEZ ESTRADA</w:t>
            </w:r>
          </w:p>
        </w:tc>
        <w:tc>
          <w:tcPr>
            <w:tcW w:w="3568" w:type="dxa"/>
            <w:shd w:val="clear" w:color="auto" w:fill="auto"/>
            <w:tcMar>
              <w:top w:w="100" w:type="dxa"/>
              <w:left w:w="100" w:type="dxa"/>
              <w:bottom w:w="100" w:type="dxa"/>
              <w:right w:w="100" w:type="dxa"/>
            </w:tcMar>
          </w:tcPr>
          <w:p w:rsidR="001B0E22" w:rsidRPr="006F2E5D" w:rsidRDefault="001B0E22" w:rsidP="001D6B60">
            <w:pPr>
              <w:spacing w:line="240" w:lineRule="auto"/>
              <w:rPr>
                <w:rFonts w:ascii="Arial" w:eastAsia="Verdana" w:hAnsi="Arial" w:cs="Arial"/>
                <w:sz w:val="24"/>
                <w:szCs w:val="24"/>
              </w:rPr>
            </w:pPr>
            <w:r w:rsidRPr="006F2E5D">
              <w:rPr>
                <w:rFonts w:ascii="Arial" w:eastAsia="Verdana" w:hAnsi="Arial" w:cs="Arial"/>
                <w:sz w:val="24"/>
                <w:szCs w:val="24"/>
              </w:rPr>
              <w:t xml:space="preserve"> VOCAL </w:t>
            </w:r>
          </w:p>
          <w:p w:rsidR="001B0E22" w:rsidRPr="006F2E5D" w:rsidRDefault="001B0E22" w:rsidP="001D6B60">
            <w:pPr>
              <w:spacing w:line="240" w:lineRule="auto"/>
              <w:rPr>
                <w:rFonts w:ascii="Arial" w:eastAsia="Verdana" w:hAnsi="Arial" w:cs="Arial"/>
                <w:b/>
                <w:sz w:val="24"/>
                <w:szCs w:val="24"/>
              </w:rPr>
            </w:pPr>
            <w:r w:rsidRPr="006F2E5D">
              <w:rPr>
                <w:rFonts w:ascii="Arial" w:eastAsia="Verdana" w:hAnsi="Arial" w:cs="Arial"/>
                <w:sz w:val="24"/>
                <w:szCs w:val="24"/>
              </w:rPr>
              <w:t>REGIDOR HÉCTOR MANUEL PERFECTO RODRÍGUEZ</w:t>
            </w:r>
          </w:p>
        </w:tc>
      </w:tr>
      <w:tr w:rsidR="001B0E22" w:rsidRPr="006F2E5D" w:rsidTr="00157B12">
        <w:tc>
          <w:tcPr>
            <w:tcW w:w="4370" w:type="dxa"/>
            <w:shd w:val="clear" w:color="auto" w:fill="auto"/>
            <w:tcMar>
              <w:top w:w="100" w:type="dxa"/>
              <w:left w:w="100" w:type="dxa"/>
              <w:bottom w:w="100" w:type="dxa"/>
              <w:right w:w="100" w:type="dxa"/>
            </w:tcMar>
          </w:tcPr>
          <w:p w:rsidR="001B0E22" w:rsidRPr="006F2E5D" w:rsidRDefault="001B0E22" w:rsidP="001D6B60">
            <w:pPr>
              <w:spacing w:line="240" w:lineRule="auto"/>
              <w:rPr>
                <w:rFonts w:ascii="Arial" w:eastAsia="Verdana" w:hAnsi="Arial" w:cs="Arial"/>
                <w:sz w:val="24"/>
                <w:szCs w:val="24"/>
              </w:rPr>
            </w:pPr>
            <w:r w:rsidRPr="006F2E5D">
              <w:rPr>
                <w:rFonts w:ascii="Arial" w:eastAsia="Verdana" w:hAnsi="Arial" w:cs="Arial"/>
                <w:sz w:val="24"/>
                <w:szCs w:val="24"/>
              </w:rPr>
              <w:t>VOCAL</w:t>
            </w:r>
          </w:p>
          <w:p w:rsidR="001B0E22" w:rsidRPr="006F2E5D" w:rsidRDefault="001B0E22" w:rsidP="001D6B60">
            <w:pPr>
              <w:spacing w:line="240" w:lineRule="auto"/>
              <w:rPr>
                <w:rFonts w:ascii="Arial" w:eastAsia="Verdana" w:hAnsi="Arial" w:cs="Arial"/>
                <w:sz w:val="24"/>
                <w:szCs w:val="24"/>
              </w:rPr>
            </w:pPr>
            <w:r w:rsidRPr="006F2E5D">
              <w:rPr>
                <w:rFonts w:ascii="Arial" w:eastAsia="Verdana" w:hAnsi="Arial" w:cs="Arial"/>
                <w:sz w:val="24"/>
                <w:szCs w:val="24"/>
              </w:rPr>
              <w:t>REGIDORA HOGLA BUSTOS SERRANO</w:t>
            </w:r>
          </w:p>
        </w:tc>
        <w:tc>
          <w:tcPr>
            <w:tcW w:w="3568" w:type="dxa"/>
            <w:shd w:val="clear" w:color="auto" w:fill="auto"/>
            <w:tcMar>
              <w:top w:w="100" w:type="dxa"/>
              <w:left w:w="100" w:type="dxa"/>
              <w:bottom w:w="100" w:type="dxa"/>
              <w:right w:w="100" w:type="dxa"/>
            </w:tcMar>
          </w:tcPr>
          <w:p w:rsidR="001B0E22" w:rsidRPr="006F2E5D" w:rsidRDefault="001B0E22" w:rsidP="001D6B60">
            <w:pPr>
              <w:spacing w:line="240" w:lineRule="auto"/>
              <w:rPr>
                <w:rFonts w:ascii="Arial" w:eastAsia="Verdana" w:hAnsi="Arial" w:cs="Arial"/>
                <w:sz w:val="24"/>
                <w:szCs w:val="24"/>
              </w:rPr>
            </w:pPr>
          </w:p>
          <w:p w:rsidR="001B0E22" w:rsidRPr="006F2E5D" w:rsidRDefault="001B0E22" w:rsidP="001D6B60">
            <w:pPr>
              <w:spacing w:line="240" w:lineRule="auto"/>
              <w:jc w:val="center"/>
              <w:rPr>
                <w:rFonts w:ascii="Arial" w:eastAsia="Verdana" w:hAnsi="Arial" w:cs="Arial"/>
                <w:b/>
                <w:sz w:val="24"/>
                <w:szCs w:val="24"/>
              </w:rPr>
            </w:pPr>
            <w:r w:rsidRPr="006F2E5D">
              <w:rPr>
                <w:rFonts w:ascii="Arial" w:eastAsia="Verdana" w:hAnsi="Arial" w:cs="Arial"/>
                <w:b/>
                <w:sz w:val="24"/>
                <w:szCs w:val="24"/>
              </w:rPr>
              <w:t xml:space="preserve">VOCAL </w:t>
            </w:r>
          </w:p>
          <w:p w:rsidR="001B0E22" w:rsidRPr="006F2E5D" w:rsidRDefault="001B0E22" w:rsidP="001D6B60">
            <w:pPr>
              <w:spacing w:line="240" w:lineRule="auto"/>
              <w:jc w:val="center"/>
              <w:rPr>
                <w:rFonts w:ascii="Arial" w:eastAsia="Verdana" w:hAnsi="Arial" w:cs="Arial"/>
                <w:sz w:val="24"/>
                <w:szCs w:val="24"/>
              </w:rPr>
            </w:pPr>
            <w:r w:rsidRPr="006F2E5D">
              <w:rPr>
                <w:rFonts w:ascii="Arial" w:eastAsia="Verdana" w:hAnsi="Arial" w:cs="Arial"/>
                <w:b/>
                <w:sz w:val="24"/>
                <w:szCs w:val="24"/>
              </w:rPr>
              <w:t>REGIDORA ALINA ELIZABETH HERNÁNDEZ CASTAÑEDA.</w:t>
            </w:r>
          </w:p>
        </w:tc>
      </w:tr>
    </w:tbl>
    <w:p w:rsidR="00951950" w:rsidRDefault="00056042" w:rsidP="00951950">
      <w:pPr>
        <w:pStyle w:val="Prrafodelista"/>
        <w:ind w:left="0"/>
        <w:jc w:val="both"/>
        <w:rPr>
          <w:rFonts w:ascii="Arial" w:hAnsi="Arial" w:cs="Arial"/>
          <w:sz w:val="24"/>
          <w:szCs w:val="24"/>
        </w:rPr>
      </w:pPr>
      <w:r w:rsidRPr="00733E72">
        <w:rPr>
          <w:rFonts w:ascii="Arial" w:hAnsi="Arial" w:cs="Arial"/>
          <w:sz w:val="24"/>
          <w:szCs w:val="24"/>
        </w:rPr>
        <w:t>---------------------------------------------------------------------------------------------------------------------------------------------------------</w:t>
      </w:r>
      <w:r w:rsidR="00157B12">
        <w:rPr>
          <w:rFonts w:ascii="Arial" w:hAnsi="Arial" w:cs="Arial"/>
          <w:sz w:val="24"/>
          <w:szCs w:val="24"/>
        </w:rPr>
        <w:t>--</w:t>
      </w:r>
      <w:r w:rsidRPr="00733E72">
        <w:rPr>
          <w:rFonts w:ascii="Arial" w:hAnsi="Arial" w:cs="Arial"/>
          <w:sz w:val="24"/>
          <w:szCs w:val="24"/>
        </w:rPr>
        <w:t>-------------------------------------------</w:t>
      </w:r>
      <w:r w:rsidR="00C4164D" w:rsidRPr="00733E72">
        <w:rPr>
          <w:rFonts w:ascii="Arial" w:hAnsi="Arial" w:cs="Arial"/>
          <w:sz w:val="24"/>
          <w:szCs w:val="24"/>
        </w:rPr>
        <w:t>Con la palabra la Presidente Municipal, C. María Elena Limó</w:t>
      </w:r>
      <w:r w:rsidRPr="00733E72">
        <w:rPr>
          <w:rFonts w:ascii="Arial" w:hAnsi="Arial" w:cs="Arial"/>
          <w:sz w:val="24"/>
          <w:szCs w:val="24"/>
        </w:rPr>
        <w:t>n Ga</w:t>
      </w:r>
      <w:r w:rsidR="00C83C0A">
        <w:rPr>
          <w:rFonts w:ascii="Arial" w:hAnsi="Arial" w:cs="Arial"/>
          <w:sz w:val="24"/>
          <w:szCs w:val="24"/>
        </w:rPr>
        <w:t xml:space="preserve">rcía: Gracias Secretario, </w:t>
      </w:r>
      <w:r w:rsidRPr="00733E72">
        <w:rPr>
          <w:rFonts w:ascii="Arial" w:hAnsi="Arial" w:cs="Arial"/>
          <w:sz w:val="24"/>
          <w:szCs w:val="24"/>
        </w:rPr>
        <w:t>se</w:t>
      </w:r>
      <w:r w:rsidR="00C4164D" w:rsidRPr="00733E72">
        <w:rPr>
          <w:rFonts w:ascii="Arial" w:hAnsi="Arial" w:cs="Arial"/>
          <w:sz w:val="24"/>
          <w:szCs w:val="24"/>
        </w:rPr>
        <w:t xml:space="preserve"> abre el turno de oradores en este tema. No habiendo </w:t>
      </w:r>
      <w:r w:rsidR="00C83C0A">
        <w:rPr>
          <w:rFonts w:ascii="Arial" w:hAnsi="Arial" w:cs="Arial"/>
          <w:sz w:val="24"/>
          <w:szCs w:val="24"/>
        </w:rPr>
        <w:t xml:space="preserve">más, no habiendo </w:t>
      </w:r>
      <w:r w:rsidR="00C4164D" w:rsidRPr="00733E72">
        <w:rPr>
          <w:rFonts w:ascii="Arial" w:hAnsi="Arial" w:cs="Arial"/>
          <w:sz w:val="24"/>
          <w:szCs w:val="24"/>
        </w:rPr>
        <w:t>oradores registrados, una</w:t>
      </w:r>
      <w:r w:rsidR="00C83C0A">
        <w:rPr>
          <w:rFonts w:ascii="Arial" w:hAnsi="Arial" w:cs="Arial"/>
          <w:sz w:val="24"/>
          <w:szCs w:val="24"/>
        </w:rPr>
        <w:t xml:space="preserve">, en votación eh…  </w:t>
      </w:r>
      <w:r w:rsidR="00C4164D" w:rsidRPr="00733E72">
        <w:rPr>
          <w:rFonts w:ascii="Arial" w:hAnsi="Arial" w:cs="Arial"/>
          <w:sz w:val="24"/>
          <w:szCs w:val="24"/>
        </w:rPr>
        <w:t xml:space="preserve"> nominal, en lo genera</w:t>
      </w:r>
      <w:r w:rsidR="00881510" w:rsidRPr="00733E72">
        <w:rPr>
          <w:rFonts w:ascii="Arial" w:hAnsi="Arial" w:cs="Arial"/>
          <w:sz w:val="24"/>
          <w:szCs w:val="24"/>
        </w:rPr>
        <w:t xml:space="preserve">l y en lo particular </w:t>
      </w:r>
      <w:r w:rsidR="00C83C0A">
        <w:rPr>
          <w:rFonts w:ascii="Arial" w:hAnsi="Arial" w:cs="Arial"/>
          <w:sz w:val="24"/>
          <w:szCs w:val="24"/>
        </w:rPr>
        <w:t xml:space="preserve">se someten las siguientes reformas: </w:t>
      </w:r>
      <w:r w:rsidR="00C83C0A" w:rsidRPr="00A1636E">
        <w:rPr>
          <w:rFonts w:ascii="Arial" w:hAnsi="Arial" w:cs="Arial"/>
          <w:sz w:val="24"/>
          <w:szCs w:val="24"/>
        </w:rPr>
        <w:t>Del</w:t>
      </w:r>
      <w:r w:rsidR="00C83C0A" w:rsidRPr="00A1636E">
        <w:rPr>
          <w:rFonts w:ascii="Arial" w:eastAsia="Verdana" w:hAnsi="Arial" w:cs="Arial"/>
          <w:sz w:val="24"/>
          <w:szCs w:val="24"/>
        </w:rPr>
        <w:t xml:space="preserve"> Reglamento del Consejo Ciudadano de Transparencia e Información Pública del Municipio de San Pedro Tlaquepaque</w:t>
      </w:r>
      <w:r w:rsidR="00C83C0A" w:rsidRPr="00A1636E">
        <w:rPr>
          <w:rFonts w:ascii="Arial" w:hAnsi="Arial" w:cs="Arial"/>
          <w:sz w:val="24"/>
          <w:szCs w:val="24"/>
        </w:rPr>
        <w:t>, en sus artículos 10, 14, 19 y</w:t>
      </w:r>
      <w:r w:rsidR="00C83C0A">
        <w:rPr>
          <w:rFonts w:ascii="Arial" w:hAnsi="Arial" w:cs="Arial"/>
          <w:sz w:val="24"/>
          <w:szCs w:val="24"/>
        </w:rPr>
        <w:t xml:space="preserve"> se agrega un transitorio d</w:t>
      </w:r>
      <w:r w:rsidR="00C83C0A" w:rsidRPr="00C83C0A">
        <w:rPr>
          <w:rFonts w:ascii="Arial" w:hAnsi="Arial" w:cs="Arial"/>
          <w:sz w:val="24"/>
          <w:szCs w:val="24"/>
        </w:rPr>
        <w:t xml:space="preserve">el </w:t>
      </w:r>
      <w:r w:rsidR="00C83C0A" w:rsidRPr="00C83C0A">
        <w:rPr>
          <w:rFonts w:ascii="Arial" w:eastAsia="Verdana" w:hAnsi="Arial" w:cs="Arial"/>
          <w:sz w:val="24"/>
          <w:szCs w:val="24"/>
        </w:rPr>
        <w:t>Reglamento del Consejo Técnico de Catastro, en el Municipio de San Pedro Tlaquepaque en sus artículos 4, 5, 7 y 17, así como adicionar los artículos 5 bis</w:t>
      </w:r>
      <w:r w:rsidR="00C83C0A">
        <w:rPr>
          <w:rFonts w:ascii="Arial" w:eastAsia="Verdana" w:hAnsi="Arial" w:cs="Arial"/>
          <w:sz w:val="24"/>
          <w:szCs w:val="24"/>
        </w:rPr>
        <w:t>, 7 bis y 7ter, d</w:t>
      </w:r>
      <w:r w:rsidR="00C83C0A" w:rsidRPr="00A1636E">
        <w:rPr>
          <w:rFonts w:ascii="Arial" w:eastAsia="Verdana" w:hAnsi="Arial" w:cs="Arial"/>
          <w:sz w:val="24"/>
          <w:szCs w:val="24"/>
        </w:rPr>
        <w:t>el Reglamento del Consejo Municipal de Participación Social en la Educación, en el Municipio de San Pedro Tlaquepaque en sus artí</w:t>
      </w:r>
      <w:r w:rsidR="00C83C0A">
        <w:rPr>
          <w:rFonts w:ascii="Arial" w:eastAsia="Verdana" w:hAnsi="Arial" w:cs="Arial"/>
          <w:sz w:val="24"/>
          <w:szCs w:val="24"/>
        </w:rPr>
        <w:t xml:space="preserve">culos 4, 8, 10 y un transitorio; </w:t>
      </w:r>
      <w:r w:rsidR="00C83C0A" w:rsidRPr="00A1636E">
        <w:rPr>
          <w:rFonts w:ascii="Arial" w:eastAsia="Verdana" w:hAnsi="Arial" w:cs="Arial"/>
          <w:sz w:val="24"/>
          <w:szCs w:val="24"/>
        </w:rPr>
        <w:t>Del Reglamento de Protección a los Animales y Salud Pública Veterinaria del Municipio de San Pedro Tlaquepaque en sus artículos 72, 74, 75, 77, 81 y un transitorio; y</w:t>
      </w:r>
      <w:r w:rsidR="00C83C0A">
        <w:rPr>
          <w:rFonts w:ascii="Arial" w:eastAsia="Verdana" w:hAnsi="Arial" w:cs="Arial"/>
          <w:sz w:val="24"/>
          <w:szCs w:val="24"/>
        </w:rPr>
        <w:t xml:space="preserve"> d</w:t>
      </w:r>
      <w:r w:rsidR="00C83C0A" w:rsidRPr="00C83C0A">
        <w:rPr>
          <w:rFonts w:ascii="Arial" w:eastAsia="Verdana" w:hAnsi="Arial" w:cs="Arial"/>
          <w:sz w:val="24"/>
          <w:szCs w:val="24"/>
        </w:rPr>
        <w:t>el Reglamento Interno del Consejo Ecológico Para la Calidad del Aire de Tlaquepaque, Jalisco en sus artículos 6, 10</w:t>
      </w:r>
      <w:r w:rsidR="00951950">
        <w:rPr>
          <w:rFonts w:ascii="Arial" w:eastAsia="Verdana" w:hAnsi="Arial" w:cs="Arial"/>
          <w:sz w:val="24"/>
          <w:szCs w:val="24"/>
        </w:rPr>
        <w:t xml:space="preserve">, 15, 20, 29 y un transitorio, </w:t>
      </w:r>
      <w:r w:rsidRPr="00733E72">
        <w:rPr>
          <w:rFonts w:ascii="Arial" w:hAnsi="Arial" w:cs="Arial"/>
          <w:sz w:val="24"/>
          <w:szCs w:val="24"/>
          <w:lang w:val="es-ES"/>
        </w:rPr>
        <w:t>p</w:t>
      </w:r>
      <w:r w:rsidRPr="00733E72">
        <w:rPr>
          <w:rFonts w:ascii="Arial" w:hAnsi="Arial" w:cs="Arial"/>
          <w:sz w:val="24"/>
          <w:szCs w:val="24"/>
        </w:rPr>
        <w:t xml:space="preserve">or lo que le pido al Secretario, tome la votación </w:t>
      </w:r>
      <w:r w:rsidRPr="00733E72">
        <w:rPr>
          <w:rFonts w:ascii="Arial" w:hAnsi="Arial" w:cs="Arial"/>
          <w:b/>
          <w:sz w:val="24"/>
          <w:szCs w:val="24"/>
          <w:u w:val="single"/>
        </w:rPr>
        <w:t>en lo general</w:t>
      </w:r>
      <w:r w:rsidRPr="00733E72">
        <w:rPr>
          <w:rFonts w:ascii="Arial" w:hAnsi="Arial" w:cs="Arial"/>
          <w:sz w:val="24"/>
          <w:szCs w:val="24"/>
        </w:rPr>
        <w:t>.--------------------------------------------------------------------------------------------------</w:t>
      </w:r>
      <w:r w:rsidR="00951950">
        <w:rPr>
          <w:rFonts w:ascii="Arial" w:hAnsi="Arial" w:cs="Arial"/>
          <w:sz w:val="24"/>
          <w:szCs w:val="24"/>
        </w:rPr>
        <w:t>---------------</w:t>
      </w:r>
      <w:r w:rsidRPr="00733E72">
        <w:rPr>
          <w:rFonts w:ascii="Arial" w:hAnsi="Arial" w:cs="Arial"/>
          <w:sz w:val="24"/>
          <w:szCs w:val="24"/>
        </w:rPr>
        <w:t>---------------------------</w:t>
      </w:r>
    </w:p>
    <w:p w:rsidR="00951950" w:rsidRDefault="00951950" w:rsidP="00951950">
      <w:pPr>
        <w:pStyle w:val="Prrafodelista"/>
        <w:ind w:left="0"/>
        <w:jc w:val="both"/>
        <w:rPr>
          <w:rFonts w:ascii="Arial" w:hAnsi="Arial" w:cs="Arial"/>
          <w:sz w:val="24"/>
          <w:szCs w:val="24"/>
        </w:rPr>
      </w:pPr>
    </w:p>
    <w:p w:rsidR="00951950" w:rsidRDefault="00951950" w:rsidP="00951950">
      <w:pPr>
        <w:pStyle w:val="Prrafodelista"/>
        <w:ind w:left="0"/>
        <w:jc w:val="both"/>
        <w:rPr>
          <w:rFonts w:ascii="Arial" w:hAnsi="Arial" w:cs="Arial"/>
          <w:sz w:val="24"/>
          <w:szCs w:val="24"/>
        </w:rPr>
      </w:pPr>
    </w:p>
    <w:p w:rsidR="00881510" w:rsidRPr="00733E72" w:rsidRDefault="00881510" w:rsidP="00951950">
      <w:pPr>
        <w:pStyle w:val="Prrafodelista"/>
        <w:ind w:left="0"/>
        <w:jc w:val="both"/>
        <w:rPr>
          <w:rFonts w:ascii="Arial" w:hAnsi="Arial" w:cs="Arial"/>
          <w:sz w:val="24"/>
          <w:szCs w:val="24"/>
        </w:rPr>
      </w:pPr>
      <w:r w:rsidRPr="00733E72">
        <w:rPr>
          <w:rFonts w:ascii="Arial" w:hAnsi="Arial" w:cs="Arial"/>
          <w:sz w:val="24"/>
          <w:szCs w:val="24"/>
        </w:rPr>
        <w:t>En uso de la voz el Secretario del Ayuntamiento, Lic. Salvador Ruíz Ayala:</w:t>
      </w:r>
    </w:p>
    <w:tbl>
      <w:tblPr>
        <w:tblStyle w:val="Tablaconcuadrcula"/>
        <w:tblW w:w="0" w:type="auto"/>
        <w:tblInd w:w="108" w:type="dxa"/>
        <w:tblLook w:val="04A0" w:firstRow="1" w:lastRow="0" w:firstColumn="1" w:lastColumn="0" w:noHBand="0" w:noVBand="1"/>
      </w:tblPr>
      <w:tblGrid>
        <w:gridCol w:w="618"/>
        <w:gridCol w:w="3493"/>
        <w:gridCol w:w="1276"/>
        <w:gridCol w:w="992"/>
        <w:gridCol w:w="1559"/>
      </w:tblGrid>
      <w:tr w:rsidR="006C4CC9" w:rsidRPr="00733E72" w:rsidTr="004200D1">
        <w:tc>
          <w:tcPr>
            <w:tcW w:w="618" w:type="dxa"/>
          </w:tcPr>
          <w:p w:rsidR="006C4CC9" w:rsidRPr="00733E72" w:rsidRDefault="006C4CC9" w:rsidP="004200D1">
            <w:pPr>
              <w:snapToGrid w:val="0"/>
              <w:jc w:val="both"/>
              <w:rPr>
                <w:rFonts w:ascii="Arial" w:hAnsi="Arial" w:cs="Arial"/>
                <w:sz w:val="24"/>
                <w:szCs w:val="24"/>
              </w:rPr>
            </w:pPr>
          </w:p>
        </w:tc>
        <w:tc>
          <w:tcPr>
            <w:tcW w:w="3493" w:type="dxa"/>
          </w:tcPr>
          <w:p w:rsidR="006C4CC9" w:rsidRPr="00733E72" w:rsidRDefault="006C4CC9" w:rsidP="004200D1">
            <w:pPr>
              <w:snapToGrid w:val="0"/>
              <w:jc w:val="both"/>
              <w:rPr>
                <w:rFonts w:ascii="Arial" w:hAnsi="Arial" w:cs="Arial"/>
                <w:sz w:val="24"/>
                <w:szCs w:val="24"/>
              </w:rPr>
            </w:pPr>
          </w:p>
        </w:tc>
        <w:tc>
          <w:tcPr>
            <w:tcW w:w="1276" w:type="dxa"/>
          </w:tcPr>
          <w:p w:rsidR="006C4CC9" w:rsidRPr="00733E72" w:rsidRDefault="006C4CC9" w:rsidP="004200D1">
            <w:pPr>
              <w:jc w:val="both"/>
              <w:rPr>
                <w:rFonts w:ascii="Arial" w:hAnsi="Arial" w:cs="Arial"/>
                <w:b/>
                <w:sz w:val="24"/>
                <w:szCs w:val="24"/>
              </w:rPr>
            </w:pPr>
            <w:r w:rsidRPr="00733E72">
              <w:rPr>
                <w:rFonts w:ascii="Arial" w:hAnsi="Arial" w:cs="Arial"/>
                <w:b/>
                <w:sz w:val="24"/>
                <w:szCs w:val="24"/>
              </w:rPr>
              <w:t xml:space="preserve">A favor </w:t>
            </w:r>
          </w:p>
        </w:tc>
        <w:tc>
          <w:tcPr>
            <w:tcW w:w="992" w:type="dxa"/>
          </w:tcPr>
          <w:p w:rsidR="006C4CC9" w:rsidRPr="00733E72" w:rsidRDefault="006C4CC9" w:rsidP="004200D1">
            <w:pPr>
              <w:jc w:val="both"/>
              <w:rPr>
                <w:rFonts w:ascii="Arial" w:hAnsi="Arial" w:cs="Arial"/>
                <w:b/>
                <w:sz w:val="24"/>
                <w:szCs w:val="24"/>
              </w:rPr>
            </w:pPr>
            <w:r w:rsidRPr="00733E72">
              <w:rPr>
                <w:rFonts w:ascii="Arial" w:hAnsi="Arial" w:cs="Arial"/>
                <w:b/>
                <w:sz w:val="24"/>
                <w:szCs w:val="24"/>
              </w:rPr>
              <w:t xml:space="preserve"> En Contra</w:t>
            </w:r>
          </w:p>
        </w:tc>
        <w:tc>
          <w:tcPr>
            <w:tcW w:w="1559" w:type="dxa"/>
          </w:tcPr>
          <w:p w:rsidR="006C4CC9" w:rsidRPr="00733E72" w:rsidRDefault="006C4CC9" w:rsidP="004200D1">
            <w:pPr>
              <w:jc w:val="both"/>
              <w:rPr>
                <w:rFonts w:ascii="Arial" w:hAnsi="Arial" w:cs="Arial"/>
                <w:b/>
                <w:sz w:val="24"/>
                <w:szCs w:val="24"/>
              </w:rPr>
            </w:pPr>
            <w:r w:rsidRPr="00733E72">
              <w:rPr>
                <w:rFonts w:ascii="Arial" w:hAnsi="Arial" w:cs="Arial"/>
                <w:b/>
                <w:sz w:val="24"/>
                <w:szCs w:val="24"/>
              </w:rPr>
              <w:t>Abstención</w:t>
            </w:r>
          </w:p>
        </w:tc>
      </w:tr>
      <w:tr w:rsidR="006C4CC9" w:rsidRPr="00733E72" w:rsidTr="004200D1">
        <w:trPr>
          <w:trHeight w:val="633"/>
        </w:trPr>
        <w:tc>
          <w:tcPr>
            <w:tcW w:w="618" w:type="dxa"/>
            <w:vAlign w:val="center"/>
          </w:tcPr>
          <w:p w:rsidR="006C4CC9" w:rsidRPr="00733E72" w:rsidRDefault="006C4CC9" w:rsidP="004200D1">
            <w:pPr>
              <w:snapToGrid w:val="0"/>
              <w:jc w:val="center"/>
              <w:rPr>
                <w:rFonts w:ascii="Arial" w:hAnsi="Arial" w:cs="Arial"/>
                <w:sz w:val="24"/>
                <w:szCs w:val="24"/>
              </w:rPr>
            </w:pPr>
            <w:r w:rsidRPr="00733E72">
              <w:rPr>
                <w:rFonts w:ascii="Arial" w:hAnsi="Arial" w:cs="Arial"/>
                <w:sz w:val="24"/>
                <w:szCs w:val="24"/>
              </w:rPr>
              <w:t>1</w:t>
            </w:r>
          </w:p>
        </w:tc>
        <w:tc>
          <w:tcPr>
            <w:tcW w:w="3493" w:type="dxa"/>
          </w:tcPr>
          <w:p w:rsidR="006C4CC9" w:rsidRPr="00733E72" w:rsidRDefault="006C4CC9" w:rsidP="004200D1">
            <w:pPr>
              <w:snapToGrid w:val="0"/>
              <w:jc w:val="both"/>
              <w:rPr>
                <w:rFonts w:ascii="Arial" w:hAnsi="Arial" w:cs="Arial"/>
                <w:sz w:val="24"/>
                <w:szCs w:val="24"/>
              </w:rPr>
            </w:pPr>
            <w:r w:rsidRPr="00733E72">
              <w:rPr>
                <w:rFonts w:ascii="Arial" w:hAnsi="Arial" w:cs="Arial"/>
                <w:sz w:val="24"/>
                <w:szCs w:val="24"/>
              </w:rPr>
              <w:t>Presidente Municipal</w:t>
            </w:r>
            <w:r w:rsidRPr="00733E72">
              <w:rPr>
                <w:rFonts w:ascii="Arial" w:eastAsia="Calibri" w:hAnsi="Arial" w:cs="Arial"/>
                <w:sz w:val="24"/>
                <w:szCs w:val="24"/>
              </w:rPr>
              <w:t xml:space="preserve"> María Elena Limón García.</w:t>
            </w:r>
          </w:p>
        </w:tc>
        <w:tc>
          <w:tcPr>
            <w:tcW w:w="1276" w:type="dxa"/>
          </w:tcPr>
          <w:p w:rsidR="006C4CC9" w:rsidRPr="00733E72" w:rsidRDefault="006C4CC9" w:rsidP="004200D1">
            <w:pPr>
              <w:jc w:val="center"/>
              <w:rPr>
                <w:rFonts w:ascii="Arial" w:hAnsi="Arial" w:cs="Arial"/>
                <w:b/>
                <w:sz w:val="28"/>
                <w:szCs w:val="28"/>
              </w:rPr>
            </w:pPr>
            <w:r w:rsidRPr="00733E72">
              <w:rPr>
                <w:rFonts w:ascii="Arial" w:hAnsi="Arial" w:cs="Arial"/>
                <w:b/>
                <w:sz w:val="28"/>
                <w:szCs w:val="28"/>
              </w:rPr>
              <w:t>*</w:t>
            </w:r>
          </w:p>
        </w:tc>
        <w:tc>
          <w:tcPr>
            <w:tcW w:w="992" w:type="dxa"/>
          </w:tcPr>
          <w:p w:rsidR="006C4CC9" w:rsidRPr="00733E72" w:rsidRDefault="006C4CC9" w:rsidP="004200D1">
            <w:pPr>
              <w:jc w:val="both"/>
              <w:rPr>
                <w:rFonts w:ascii="Arial" w:hAnsi="Arial" w:cs="Arial"/>
                <w:b/>
                <w:sz w:val="32"/>
                <w:szCs w:val="32"/>
              </w:rPr>
            </w:pPr>
          </w:p>
        </w:tc>
        <w:tc>
          <w:tcPr>
            <w:tcW w:w="1559" w:type="dxa"/>
          </w:tcPr>
          <w:p w:rsidR="006C4CC9" w:rsidRPr="00733E72" w:rsidRDefault="006C4CC9" w:rsidP="004200D1">
            <w:pPr>
              <w:jc w:val="both"/>
              <w:rPr>
                <w:rFonts w:ascii="Arial" w:hAnsi="Arial" w:cs="Arial"/>
                <w:b/>
                <w:sz w:val="32"/>
                <w:szCs w:val="32"/>
              </w:rPr>
            </w:pPr>
          </w:p>
        </w:tc>
      </w:tr>
      <w:tr w:rsidR="006C4CC9" w:rsidRPr="00733E72" w:rsidTr="004200D1">
        <w:tc>
          <w:tcPr>
            <w:tcW w:w="618" w:type="dxa"/>
            <w:vAlign w:val="center"/>
          </w:tcPr>
          <w:p w:rsidR="006C4CC9" w:rsidRPr="00733E72" w:rsidRDefault="006C4CC9" w:rsidP="004200D1">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93" w:type="dxa"/>
          </w:tcPr>
          <w:p w:rsidR="006C4CC9" w:rsidRPr="00733E72" w:rsidRDefault="006C4CC9" w:rsidP="004200D1">
            <w:pPr>
              <w:snapToGrid w:val="0"/>
              <w:jc w:val="both"/>
              <w:rPr>
                <w:rFonts w:ascii="Arial" w:eastAsia="Calibri" w:hAnsi="Arial" w:cs="Arial"/>
                <w:sz w:val="24"/>
                <w:szCs w:val="24"/>
              </w:rPr>
            </w:pPr>
            <w:r w:rsidRPr="00733E72">
              <w:rPr>
                <w:rFonts w:ascii="Arial" w:eastAsia="Calibri" w:hAnsi="Arial" w:cs="Arial"/>
                <w:sz w:val="24"/>
                <w:szCs w:val="24"/>
              </w:rPr>
              <w:t>Síndico Municipal</w:t>
            </w:r>
          </w:p>
          <w:p w:rsidR="006C4CC9" w:rsidRPr="00733E72" w:rsidRDefault="006C4CC9" w:rsidP="004200D1">
            <w:pPr>
              <w:snapToGrid w:val="0"/>
              <w:jc w:val="both"/>
              <w:rPr>
                <w:rFonts w:ascii="Arial" w:hAnsi="Arial" w:cs="Arial"/>
                <w:sz w:val="24"/>
                <w:szCs w:val="24"/>
              </w:rPr>
            </w:pPr>
            <w:r w:rsidRPr="00733E72">
              <w:rPr>
                <w:rFonts w:ascii="Arial" w:eastAsia="Calibri" w:hAnsi="Arial" w:cs="Arial"/>
                <w:sz w:val="24"/>
                <w:szCs w:val="24"/>
              </w:rPr>
              <w:t>José Luis Salazar Martínez.</w:t>
            </w:r>
          </w:p>
        </w:tc>
        <w:tc>
          <w:tcPr>
            <w:tcW w:w="1276" w:type="dxa"/>
          </w:tcPr>
          <w:p w:rsidR="006C4CC9" w:rsidRPr="00733E72" w:rsidRDefault="006C4CC9" w:rsidP="004200D1">
            <w:pPr>
              <w:jc w:val="center"/>
              <w:rPr>
                <w:rFonts w:ascii="Arial" w:hAnsi="Arial" w:cs="Arial"/>
                <w:b/>
                <w:sz w:val="28"/>
                <w:szCs w:val="28"/>
              </w:rPr>
            </w:pPr>
            <w:r w:rsidRPr="00733E72">
              <w:rPr>
                <w:rFonts w:ascii="Arial" w:hAnsi="Arial" w:cs="Arial"/>
                <w:b/>
                <w:sz w:val="28"/>
                <w:szCs w:val="28"/>
              </w:rPr>
              <w:t>*</w:t>
            </w:r>
          </w:p>
        </w:tc>
        <w:tc>
          <w:tcPr>
            <w:tcW w:w="992" w:type="dxa"/>
          </w:tcPr>
          <w:p w:rsidR="006C4CC9" w:rsidRPr="00733E72" w:rsidRDefault="006C4CC9" w:rsidP="004200D1">
            <w:pPr>
              <w:jc w:val="both"/>
              <w:rPr>
                <w:rFonts w:ascii="Arial" w:hAnsi="Arial" w:cs="Arial"/>
                <w:b/>
                <w:sz w:val="32"/>
                <w:szCs w:val="32"/>
              </w:rPr>
            </w:pPr>
          </w:p>
        </w:tc>
        <w:tc>
          <w:tcPr>
            <w:tcW w:w="1559" w:type="dxa"/>
          </w:tcPr>
          <w:p w:rsidR="006C4CC9" w:rsidRPr="00733E72" w:rsidRDefault="006C4CC9" w:rsidP="004200D1">
            <w:pPr>
              <w:jc w:val="both"/>
              <w:rPr>
                <w:rFonts w:ascii="Arial" w:hAnsi="Arial" w:cs="Arial"/>
                <w:b/>
                <w:sz w:val="32"/>
                <w:szCs w:val="32"/>
              </w:rPr>
            </w:pPr>
          </w:p>
        </w:tc>
      </w:tr>
      <w:tr w:rsidR="006C4CC9" w:rsidRPr="00733E72" w:rsidTr="004200D1">
        <w:tc>
          <w:tcPr>
            <w:tcW w:w="618" w:type="dxa"/>
            <w:vAlign w:val="center"/>
          </w:tcPr>
          <w:p w:rsidR="006C4CC9" w:rsidRPr="00733E72" w:rsidRDefault="006C4CC9" w:rsidP="004200D1">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3</w:t>
            </w:r>
          </w:p>
        </w:tc>
        <w:tc>
          <w:tcPr>
            <w:tcW w:w="3493" w:type="dxa"/>
          </w:tcPr>
          <w:p w:rsidR="006C4CC9" w:rsidRPr="00733E72" w:rsidRDefault="006C4CC9" w:rsidP="004200D1">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María Eloísa Gaviño Hernández.</w:t>
            </w:r>
          </w:p>
          <w:p w:rsidR="006C4CC9" w:rsidRPr="00733E72" w:rsidRDefault="006C4CC9" w:rsidP="004200D1">
            <w:pPr>
              <w:pStyle w:val="Sinespaciado"/>
              <w:spacing w:line="276" w:lineRule="auto"/>
              <w:jc w:val="both"/>
              <w:rPr>
                <w:rFonts w:ascii="Arial" w:eastAsia="Calibri" w:hAnsi="Arial" w:cs="Arial"/>
                <w:sz w:val="24"/>
                <w:szCs w:val="24"/>
              </w:rPr>
            </w:pPr>
          </w:p>
        </w:tc>
        <w:tc>
          <w:tcPr>
            <w:tcW w:w="1276" w:type="dxa"/>
          </w:tcPr>
          <w:p w:rsidR="006C4CC9" w:rsidRPr="00733E72" w:rsidRDefault="006C4CC9" w:rsidP="004200D1">
            <w:pPr>
              <w:jc w:val="center"/>
              <w:rPr>
                <w:rFonts w:ascii="Arial" w:hAnsi="Arial" w:cs="Arial"/>
                <w:b/>
                <w:sz w:val="28"/>
                <w:szCs w:val="28"/>
              </w:rPr>
            </w:pPr>
            <w:r w:rsidRPr="00733E72">
              <w:rPr>
                <w:rFonts w:ascii="Arial" w:hAnsi="Arial" w:cs="Arial"/>
                <w:b/>
                <w:sz w:val="28"/>
                <w:szCs w:val="28"/>
              </w:rPr>
              <w:t>*</w:t>
            </w:r>
          </w:p>
        </w:tc>
        <w:tc>
          <w:tcPr>
            <w:tcW w:w="992" w:type="dxa"/>
          </w:tcPr>
          <w:p w:rsidR="006C4CC9" w:rsidRPr="00733E72" w:rsidRDefault="006C4CC9" w:rsidP="004200D1">
            <w:pPr>
              <w:jc w:val="both"/>
              <w:rPr>
                <w:rFonts w:ascii="Arial" w:hAnsi="Arial" w:cs="Arial"/>
                <w:b/>
                <w:sz w:val="32"/>
                <w:szCs w:val="32"/>
              </w:rPr>
            </w:pPr>
          </w:p>
        </w:tc>
        <w:tc>
          <w:tcPr>
            <w:tcW w:w="1559" w:type="dxa"/>
          </w:tcPr>
          <w:p w:rsidR="006C4CC9" w:rsidRPr="00733E72" w:rsidRDefault="006C4CC9" w:rsidP="004200D1">
            <w:pPr>
              <w:jc w:val="both"/>
              <w:rPr>
                <w:rFonts w:ascii="Arial" w:hAnsi="Arial" w:cs="Arial"/>
                <w:b/>
                <w:sz w:val="32"/>
                <w:szCs w:val="32"/>
              </w:rPr>
            </w:pPr>
          </w:p>
        </w:tc>
      </w:tr>
      <w:tr w:rsidR="006C4CC9" w:rsidRPr="00733E72" w:rsidTr="004200D1">
        <w:tc>
          <w:tcPr>
            <w:tcW w:w="618" w:type="dxa"/>
            <w:vAlign w:val="center"/>
          </w:tcPr>
          <w:p w:rsidR="006C4CC9" w:rsidRPr="00733E72" w:rsidRDefault="006C4CC9" w:rsidP="004200D1">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4</w:t>
            </w:r>
          </w:p>
        </w:tc>
        <w:tc>
          <w:tcPr>
            <w:tcW w:w="3493" w:type="dxa"/>
          </w:tcPr>
          <w:p w:rsidR="006C4CC9" w:rsidRPr="00733E72" w:rsidRDefault="006C4CC9" w:rsidP="004200D1">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Jorge Antonio Chávez Ambriz</w:t>
            </w:r>
          </w:p>
        </w:tc>
        <w:tc>
          <w:tcPr>
            <w:tcW w:w="1276" w:type="dxa"/>
          </w:tcPr>
          <w:p w:rsidR="006C4CC9" w:rsidRPr="00733E72" w:rsidRDefault="006C4CC9" w:rsidP="004200D1">
            <w:pPr>
              <w:jc w:val="center"/>
              <w:rPr>
                <w:rFonts w:ascii="Arial" w:hAnsi="Arial" w:cs="Arial"/>
                <w:b/>
                <w:sz w:val="28"/>
                <w:szCs w:val="28"/>
              </w:rPr>
            </w:pPr>
            <w:r w:rsidRPr="00733E72">
              <w:rPr>
                <w:rFonts w:ascii="Arial" w:hAnsi="Arial" w:cs="Arial"/>
                <w:b/>
                <w:sz w:val="28"/>
                <w:szCs w:val="28"/>
              </w:rPr>
              <w:t>*</w:t>
            </w:r>
          </w:p>
        </w:tc>
        <w:tc>
          <w:tcPr>
            <w:tcW w:w="992" w:type="dxa"/>
          </w:tcPr>
          <w:p w:rsidR="006C4CC9" w:rsidRPr="00733E72" w:rsidRDefault="006C4CC9" w:rsidP="004200D1">
            <w:pPr>
              <w:jc w:val="both"/>
              <w:rPr>
                <w:rFonts w:ascii="Arial" w:hAnsi="Arial" w:cs="Arial"/>
                <w:b/>
                <w:sz w:val="32"/>
                <w:szCs w:val="32"/>
              </w:rPr>
            </w:pPr>
          </w:p>
        </w:tc>
        <w:tc>
          <w:tcPr>
            <w:tcW w:w="1559" w:type="dxa"/>
          </w:tcPr>
          <w:p w:rsidR="006C4CC9" w:rsidRPr="00733E72" w:rsidRDefault="006C4CC9" w:rsidP="004200D1">
            <w:pPr>
              <w:jc w:val="both"/>
              <w:rPr>
                <w:rFonts w:ascii="Arial" w:hAnsi="Arial" w:cs="Arial"/>
                <w:b/>
                <w:sz w:val="32"/>
                <w:szCs w:val="32"/>
              </w:rPr>
            </w:pPr>
          </w:p>
        </w:tc>
      </w:tr>
      <w:tr w:rsidR="006C4CC9" w:rsidRPr="00733E72" w:rsidTr="004200D1">
        <w:tc>
          <w:tcPr>
            <w:tcW w:w="618" w:type="dxa"/>
            <w:vAlign w:val="center"/>
          </w:tcPr>
          <w:p w:rsidR="006C4CC9" w:rsidRPr="00733E72" w:rsidRDefault="006C4CC9" w:rsidP="004200D1">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5</w:t>
            </w:r>
          </w:p>
        </w:tc>
        <w:tc>
          <w:tcPr>
            <w:tcW w:w="3493" w:type="dxa"/>
          </w:tcPr>
          <w:p w:rsidR="006C4CC9" w:rsidRPr="00733E72" w:rsidRDefault="006C4CC9" w:rsidP="004200D1">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Betsabé Dolores Almaguer Esparza.</w:t>
            </w:r>
          </w:p>
        </w:tc>
        <w:tc>
          <w:tcPr>
            <w:tcW w:w="1276" w:type="dxa"/>
          </w:tcPr>
          <w:p w:rsidR="006C4CC9" w:rsidRPr="00733E72" w:rsidRDefault="006C4CC9" w:rsidP="004200D1">
            <w:pPr>
              <w:jc w:val="center"/>
              <w:rPr>
                <w:rFonts w:ascii="Arial" w:hAnsi="Arial" w:cs="Arial"/>
                <w:b/>
                <w:sz w:val="28"/>
                <w:szCs w:val="28"/>
              </w:rPr>
            </w:pPr>
            <w:r w:rsidRPr="00733E72">
              <w:rPr>
                <w:rFonts w:ascii="Arial" w:hAnsi="Arial" w:cs="Arial"/>
                <w:b/>
                <w:sz w:val="28"/>
                <w:szCs w:val="28"/>
              </w:rPr>
              <w:t>*</w:t>
            </w:r>
          </w:p>
        </w:tc>
        <w:tc>
          <w:tcPr>
            <w:tcW w:w="992" w:type="dxa"/>
          </w:tcPr>
          <w:p w:rsidR="006C4CC9" w:rsidRPr="00733E72" w:rsidRDefault="006C4CC9" w:rsidP="004200D1">
            <w:pPr>
              <w:jc w:val="both"/>
              <w:rPr>
                <w:rFonts w:ascii="Arial" w:hAnsi="Arial" w:cs="Arial"/>
                <w:b/>
                <w:sz w:val="32"/>
                <w:szCs w:val="32"/>
              </w:rPr>
            </w:pPr>
          </w:p>
        </w:tc>
        <w:tc>
          <w:tcPr>
            <w:tcW w:w="1559" w:type="dxa"/>
          </w:tcPr>
          <w:p w:rsidR="006C4CC9" w:rsidRPr="00733E72" w:rsidRDefault="006C4CC9" w:rsidP="004200D1">
            <w:pPr>
              <w:jc w:val="both"/>
              <w:rPr>
                <w:rFonts w:ascii="Arial" w:hAnsi="Arial" w:cs="Arial"/>
                <w:b/>
                <w:sz w:val="32"/>
                <w:szCs w:val="32"/>
              </w:rPr>
            </w:pPr>
          </w:p>
        </w:tc>
      </w:tr>
      <w:tr w:rsidR="006C4CC9" w:rsidRPr="00733E72" w:rsidTr="004200D1">
        <w:tc>
          <w:tcPr>
            <w:tcW w:w="618" w:type="dxa"/>
            <w:vAlign w:val="center"/>
          </w:tcPr>
          <w:p w:rsidR="006C4CC9" w:rsidRPr="00733E72" w:rsidRDefault="006C4CC9" w:rsidP="004200D1">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6</w:t>
            </w:r>
          </w:p>
        </w:tc>
        <w:tc>
          <w:tcPr>
            <w:tcW w:w="3493" w:type="dxa"/>
          </w:tcPr>
          <w:p w:rsidR="006C4CC9" w:rsidRPr="00733E72" w:rsidRDefault="006C4CC9" w:rsidP="004200D1">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Héctor Manuel Perfecto Rodríguez.</w:t>
            </w:r>
          </w:p>
        </w:tc>
        <w:tc>
          <w:tcPr>
            <w:tcW w:w="1276" w:type="dxa"/>
          </w:tcPr>
          <w:p w:rsidR="006C4CC9" w:rsidRPr="00733E72" w:rsidRDefault="006C4CC9" w:rsidP="004200D1">
            <w:pPr>
              <w:jc w:val="center"/>
              <w:rPr>
                <w:rFonts w:ascii="Arial" w:hAnsi="Arial" w:cs="Arial"/>
                <w:b/>
                <w:sz w:val="28"/>
                <w:szCs w:val="28"/>
              </w:rPr>
            </w:pPr>
            <w:r w:rsidRPr="00733E72">
              <w:rPr>
                <w:rFonts w:ascii="Arial" w:hAnsi="Arial" w:cs="Arial"/>
                <w:b/>
                <w:sz w:val="28"/>
                <w:szCs w:val="28"/>
              </w:rPr>
              <w:t>*</w:t>
            </w:r>
          </w:p>
        </w:tc>
        <w:tc>
          <w:tcPr>
            <w:tcW w:w="992" w:type="dxa"/>
          </w:tcPr>
          <w:p w:rsidR="006C4CC9" w:rsidRPr="00733E72" w:rsidRDefault="006C4CC9" w:rsidP="004200D1">
            <w:pPr>
              <w:jc w:val="both"/>
              <w:rPr>
                <w:rFonts w:ascii="Arial" w:hAnsi="Arial" w:cs="Arial"/>
                <w:b/>
                <w:sz w:val="32"/>
                <w:szCs w:val="32"/>
              </w:rPr>
            </w:pPr>
          </w:p>
        </w:tc>
        <w:tc>
          <w:tcPr>
            <w:tcW w:w="1559" w:type="dxa"/>
          </w:tcPr>
          <w:p w:rsidR="006C4CC9" w:rsidRPr="00733E72" w:rsidRDefault="006C4CC9" w:rsidP="004200D1">
            <w:pPr>
              <w:jc w:val="both"/>
              <w:rPr>
                <w:rFonts w:ascii="Arial" w:hAnsi="Arial" w:cs="Arial"/>
                <w:b/>
                <w:sz w:val="32"/>
                <w:szCs w:val="32"/>
              </w:rPr>
            </w:pPr>
          </w:p>
        </w:tc>
      </w:tr>
      <w:tr w:rsidR="006C4CC9" w:rsidRPr="00733E72" w:rsidTr="004200D1">
        <w:tc>
          <w:tcPr>
            <w:tcW w:w="618" w:type="dxa"/>
            <w:vAlign w:val="center"/>
          </w:tcPr>
          <w:p w:rsidR="006C4CC9" w:rsidRPr="00733E72" w:rsidRDefault="006C4CC9" w:rsidP="004200D1">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7</w:t>
            </w:r>
          </w:p>
        </w:tc>
        <w:tc>
          <w:tcPr>
            <w:tcW w:w="3493" w:type="dxa"/>
          </w:tcPr>
          <w:p w:rsidR="006C4CC9" w:rsidRPr="00733E72" w:rsidRDefault="006C4CC9" w:rsidP="004200D1">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Irma Yolanda Reynoso Mercado</w:t>
            </w:r>
          </w:p>
        </w:tc>
        <w:tc>
          <w:tcPr>
            <w:tcW w:w="1276" w:type="dxa"/>
          </w:tcPr>
          <w:p w:rsidR="006C4CC9" w:rsidRPr="00733E72" w:rsidRDefault="006C4CC9" w:rsidP="004200D1">
            <w:pPr>
              <w:jc w:val="center"/>
              <w:rPr>
                <w:rFonts w:ascii="Arial" w:hAnsi="Arial" w:cs="Arial"/>
                <w:b/>
                <w:sz w:val="28"/>
                <w:szCs w:val="28"/>
              </w:rPr>
            </w:pPr>
            <w:r w:rsidRPr="00733E72">
              <w:rPr>
                <w:rFonts w:ascii="Arial" w:hAnsi="Arial" w:cs="Arial"/>
                <w:b/>
                <w:sz w:val="28"/>
                <w:szCs w:val="28"/>
              </w:rPr>
              <w:t>*</w:t>
            </w:r>
          </w:p>
          <w:p w:rsidR="006C4CC9" w:rsidRPr="00733E72" w:rsidRDefault="006C4CC9" w:rsidP="004200D1">
            <w:pPr>
              <w:jc w:val="center"/>
              <w:rPr>
                <w:rFonts w:ascii="Arial" w:hAnsi="Arial" w:cs="Arial"/>
                <w:b/>
                <w:sz w:val="28"/>
                <w:szCs w:val="28"/>
              </w:rPr>
            </w:pPr>
          </w:p>
        </w:tc>
        <w:tc>
          <w:tcPr>
            <w:tcW w:w="992" w:type="dxa"/>
          </w:tcPr>
          <w:p w:rsidR="006C4CC9" w:rsidRPr="00733E72" w:rsidRDefault="006C4CC9" w:rsidP="004200D1">
            <w:pPr>
              <w:jc w:val="both"/>
              <w:rPr>
                <w:rFonts w:ascii="Arial" w:hAnsi="Arial" w:cs="Arial"/>
                <w:b/>
                <w:sz w:val="32"/>
                <w:szCs w:val="32"/>
              </w:rPr>
            </w:pPr>
          </w:p>
        </w:tc>
        <w:tc>
          <w:tcPr>
            <w:tcW w:w="1559" w:type="dxa"/>
          </w:tcPr>
          <w:p w:rsidR="006C4CC9" w:rsidRPr="00733E72" w:rsidRDefault="006C4CC9" w:rsidP="004200D1">
            <w:pPr>
              <w:jc w:val="both"/>
              <w:rPr>
                <w:rFonts w:ascii="Arial" w:hAnsi="Arial" w:cs="Arial"/>
                <w:b/>
                <w:sz w:val="32"/>
                <w:szCs w:val="32"/>
              </w:rPr>
            </w:pPr>
          </w:p>
        </w:tc>
      </w:tr>
      <w:tr w:rsidR="006C4CC9" w:rsidRPr="00733E72" w:rsidTr="004200D1">
        <w:tc>
          <w:tcPr>
            <w:tcW w:w="618" w:type="dxa"/>
            <w:vAlign w:val="center"/>
          </w:tcPr>
          <w:p w:rsidR="006C4CC9" w:rsidRPr="00733E72" w:rsidRDefault="006C4CC9" w:rsidP="004200D1">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8</w:t>
            </w:r>
          </w:p>
        </w:tc>
        <w:tc>
          <w:tcPr>
            <w:tcW w:w="3493" w:type="dxa"/>
          </w:tcPr>
          <w:p w:rsidR="006C4CC9" w:rsidRPr="00733E72" w:rsidRDefault="006C4CC9" w:rsidP="004200D1">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Francisco Juárez Piña.</w:t>
            </w:r>
          </w:p>
        </w:tc>
        <w:tc>
          <w:tcPr>
            <w:tcW w:w="1276" w:type="dxa"/>
          </w:tcPr>
          <w:p w:rsidR="006C4CC9" w:rsidRPr="00733E72" w:rsidRDefault="006C4CC9" w:rsidP="004200D1">
            <w:pPr>
              <w:jc w:val="center"/>
              <w:rPr>
                <w:rFonts w:ascii="Arial" w:hAnsi="Arial" w:cs="Arial"/>
                <w:b/>
                <w:sz w:val="28"/>
                <w:szCs w:val="28"/>
              </w:rPr>
            </w:pPr>
            <w:r w:rsidRPr="00733E72">
              <w:rPr>
                <w:rFonts w:ascii="Arial" w:hAnsi="Arial" w:cs="Arial"/>
                <w:b/>
                <w:sz w:val="28"/>
                <w:szCs w:val="28"/>
              </w:rPr>
              <w:t>*</w:t>
            </w:r>
          </w:p>
        </w:tc>
        <w:tc>
          <w:tcPr>
            <w:tcW w:w="992" w:type="dxa"/>
          </w:tcPr>
          <w:p w:rsidR="006C4CC9" w:rsidRPr="00733E72" w:rsidRDefault="006C4CC9" w:rsidP="004200D1">
            <w:pPr>
              <w:jc w:val="both"/>
              <w:rPr>
                <w:rFonts w:ascii="Arial" w:hAnsi="Arial" w:cs="Arial"/>
                <w:b/>
                <w:sz w:val="32"/>
                <w:szCs w:val="32"/>
              </w:rPr>
            </w:pPr>
          </w:p>
        </w:tc>
        <w:tc>
          <w:tcPr>
            <w:tcW w:w="1559" w:type="dxa"/>
          </w:tcPr>
          <w:p w:rsidR="006C4CC9" w:rsidRPr="00733E72" w:rsidRDefault="006C4CC9" w:rsidP="004200D1">
            <w:pPr>
              <w:jc w:val="both"/>
              <w:rPr>
                <w:rFonts w:ascii="Arial" w:hAnsi="Arial" w:cs="Arial"/>
                <w:b/>
                <w:sz w:val="32"/>
                <w:szCs w:val="32"/>
              </w:rPr>
            </w:pPr>
          </w:p>
        </w:tc>
      </w:tr>
      <w:tr w:rsidR="006C4CC9" w:rsidRPr="00733E72" w:rsidTr="004200D1">
        <w:trPr>
          <w:trHeight w:val="416"/>
        </w:trPr>
        <w:tc>
          <w:tcPr>
            <w:tcW w:w="618" w:type="dxa"/>
            <w:vAlign w:val="center"/>
          </w:tcPr>
          <w:p w:rsidR="006C4CC9" w:rsidRPr="00733E72" w:rsidRDefault="006C4CC9" w:rsidP="004200D1">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9</w:t>
            </w:r>
          </w:p>
        </w:tc>
        <w:tc>
          <w:tcPr>
            <w:tcW w:w="3493" w:type="dxa"/>
          </w:tcPr>
          <w:p w:rsidR="006C4CC9" w:rsidRPr="00733E72" w:rsidRDefault="006C4CC9" w:rsidP="004200D1">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Miroslava Maya Ávila.</w:t>
            </w:r>
          </w:p>
        </w:tc>
        <w:tc>
          <w:tcPr>
            <w:tcW w:w="1276" w:type="dxa"/>
          </w:tcPr>
          <w:p w:rsidR="006C4CC9" w:rsidRPr="00733E72" w:rsidRDefault="006C4CC9" w:rsidP="004200D1">
            <w:pPr>
              <w:jc w:val="center"/>
              <w:rPr>
                <w:rFonts w:ascii="Arial" w:hAnsi="Arial" w:cs="Arial"/>
                <w:b/>
                <w:sz w:val="28"/>
                <w:szCs w:val="28"/>
              </w:rPr>
            </w:pPr>
            <w:r w:rsidRPr="00733E72">
              <w:rPr>
                <w:rFonts w:ascii="Arial" w:hAnsi="Arial" w:cs="Arial"/>
                <w:b/>
                <w:sz w:val="28"/>
                <w:szCs w:val="28"/>
              </w:rPr>
              <w:t>*</w:t>
            </w:r>
          </w:p>
          <w:p w:rsidR="006C4CC9" w:rsidRPr="00733E72" w:rsidRDefault="006C4CC9" w:rsidP="004200D1">
            <w:pPr>
              <w:jc w:val="center"/>
              <w:rPr>
                <w:rFonts w:ascii="Arial" w:hAnsi="Arial" w:cs="Arial"/>
                <w:b/>
                <w:sz w:val="28"/>
                <w:szCs w:val="28"/>
              </w:rPr>
            </w:pPr>
          </w:p>
        </w:tc>
        <w:tc>
          <w:tcPr>
            <w:tcW w:w="992" w:type="dxa"/>
          </w:tcPr>
          <w:p w:rsidR="006C4CC9" w:rsidRPr="00733E72" w:rsidRDefault="006C4CC9" w:rsidP="004200D1">
            <w:pPr>
              <w:jc w:val="both"/>
              <w:rPr>
                <w:rFonts w:ascii="Arial" w:hAnsi="Arial" w:cs="Arial"/>
                <w:b/>
                <w:sz w:val="32"/>
                <w:szCs w:val="32"/>
              </w:rPr>
            </w:pPr>
          </w:p>
        </w:tc>
        <w:tc>
          <w:tcPr>
            <w:tcW w:w="1559" w:type="dxa"/>
          </w:tcPr>
          <w:p w:rsidR="006C4CC9" w:rsidRPr="00733E72" w:rsidRDefault="006C4CC9" w:rsidP="004200D1">
            <w:pPr>
              <w:jc w:val="both"/>
              <w:rPr>
                <w:rFonts w:ascii="Arial" w:hAnsi="Arial" w:cs="Arial"/>
                <w:b/>
                <w:sz w:val="32"/>
                <w:szCs w:val="32"/>
              </w:rPr>
            </w:pPr>
          </w:p>
        </w:tc>
      </w:tr>
      <w:tr w:rsidR="006C4CC9" w:rsidRPr="00733E72" w:rsidTr="004200D1">
        <w:trPr>
          <w:trHeight w:val="520"/>
        </w:trPr>
        <w:tc>
          <w:tcPr>
            <w:tcW w:w="618" w:type="dxa"/>
            <w:vAlign w:val="center"/>
          </w:tcPr>
          <w:p w:rsidR="006C4CC9" w:rsidRPr="00733E72" w:rsidRDefault="006C4CC9" w:rsidP="004200D1">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10</w:t>
            </w:r>
          </w:p>
        </w:tc>
        <w:tc>
          <w:tcPr>
            <w:tcW w:w="3493" w:type="dxa"/>
          </w:tcPr>
          <w:p w:rsidR="006C4CC9" w:rsidRPr="00733E72" w:rsidRDefault="006C4CC9" w:rsidP="004200D1">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José Luis Figueroa Meza.</w:t>
            </w:r>
          </w:p>
        </w:tc>
        <w:tc>
          <w:tcPr>
            <w:tcW w:w="1276" w:type="dxa"/>
          </w:tcPr>
          <w:p w:rsidR="006C4CC9" w:rsidRPr="00733E72" w:rsidRDefault="006C4CC9" w:rsidP="004200D1">
            <w:pPr>
              <w:jc w:val="center"/>
              <w:rPr>
                <w:rFonts w:ascii="Arial" w:hAnsi="Arial" w:cs="Arial"/>
                <w:b/>
                <w:sz w:val="28"/>
                <w:szCs w:val="28"/>
              </w:rPr>
            </w:pPr>
          </w:p>
          <w:p w:rsidR="006C4CC9" w:rsidRPr="00733E72" w:rsidRDefault="006C4CC9" w:rsidP="004200D1">
            <w:pPr>
              <w:jc w:val="center"/>
              <w:rPr>
                <w:rFonts w:ascii="Arial" w:hAnsi="Arial" w:cs="Arial"/>
                <w:b/>
                <w:sz w:val="28"/>
                <w:szCs w:val="28"/>
              </w:rPr>
            </w:pPr>
            <w:r w:rsidRPr="00733E72">
              <w:rPr>
                <w:rFonts w:ascii="Arial" w:hAnsi="Arial" w:cs="Arial"/>
                <w:b/>
                <w:sz w:val="28"/>
                <w:szCs w:val="28"/>
              </w:rPr>
              <w:t>*</w:t>
            </w:r>
          </w:p>
        </w:tc>
        <w:tc>
          <w:tcPr>
            <w:tcW w:w="992" w:type="dxa"/>
          </w:tcPr>
          <w:p w:rsidR="006C4CC9" w:rsidRPr="00733E72" w:rsidRDefault="006C4CC9" w:rsidP="004200D1">
            <w:pPr>
              <w:jc w:val="both"/>
              <w:rPr>
                <w:rFonts w:ascii="Arial" w:hAnsi="Arial" w:cs="Arial"/>
                <w:b/>
                <w:sz w:val="32"/>
                <w:szCs w:val="32"/>
              </w:rPr>
            </w:pPr>
          </w:p>
        </w:tc>
        <w:tc>
          <w:tcPr>
            <w:tcW w:w="1559" w:type="dxa"/>
          </w:tcPr>
          <w:p w:rsidR="006C4CC9" w:rsidRPr="00733E72" w:rsidRDefault="006C4CC9" w:rsidP="004200D1">
            <w:pPr>
              <w:jc w:val="both"/>
              <w:rPr>
                <w:rFonts w:ascii="Arial" w:hAnsi="Arial" w:cs="Arial"/>
                <w:b/>
                <w:sz w:val="32"/>
                <w:szCs w:val="32"/>
              </w:rPr>
            </w:pPr>
          </w:p>
        </w:tc>
      </w:tr>
      <w:tr w:rsidR="006C4CC9" w:rsidRPr="00733E72" w:rsidTr="004200D1">
        <w:tc>
          <w:tcPr>
            <w:tcW w:w="618" w:type="dxa"/>
            <w:vAlign w:val="center"/>
          </w:tcPr>
          <w:p w:rsidR="006C4CC9" w:rsidRPr="00733E72" w:rsidRDefault="006C4CC9" w:rsidP="004200D1">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11</w:t>
            </w:r>
          </w:p>
        </w:tc>
        <w:tc>
          <w:tcPr>
            <w:tcW w:w="3493" w:type="dxa"/>
          </w:tcPr>
          <w:p w:rsidR="006C4CC9" w:rsidRPr="00733E72" w:rsidRDefault="006C4CC9" w:rsidP="004200D1">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Hogla Bustos Serrano.</w:t>
            </w:r>
          </w:p>
        </w:tc>
        <w:tc>
          <w:tcPr>
            <w:tcW w:w="1276" w:type="dxa"/>
          </w:tcPr>
          <w:p w:rsidR="006C4CC9" w:rsidRPr="00733E72" w:rsidRDefault="006C4CC9" w:rsidP="004200D1">
            <w:pPr>
              <w:jc w:val="center"/>
              <w:rPr>
                <w:rFonts w:ascii="Arial" w:hAnsi="Arial" w:cs="Arial"/>
                <w:b/>
                <w:sz w:val="28"/>
                <w:szCs w:val="28"/>
              </w:rPr>
            </w:pPr>
            <w:r w:rsidRPr="00733E72">
              <w:rPr>
                <w:rFonts w:ascii="Arial" w:hAnsi="Arial" w:cs="Arial"/>
                <w:b/>
                <w:sz w:val="28"/>
                <w:szCs w:val="28"/>
              </w:rPr>
              <w:t>*</w:t>
            </w:r>
          </w:p>
          <w:p w:rsidR="006C4CC9" w:rsidRPr="00733E72" w:rsidRDefault="006C4CC9" w:rsidP="004200D1">
            <w:pPr>
              <w:jc w:val="center"/>
              <w:rPr>
                <w:rFonts w:ascii="Arial" w:hAnsi="Arial" w:cs="Arial"/>
                <w:b/>
                <w:sz w:val="28"/>
                <w:szCs w:val="28"/>
              </w:rPr>
            </w:pPr>
          </w:p>
        </w:tc>
        <w:tc>
          <w:tcPr>
            <w:tcW w:w="992" w:type="dxa"/>
          </w:tcPr>
          <w:p w:rsidR="006C4CC9" w:rsidRPr="00733E72" w:rsidRDefault="006C4CC9" w:rsidP="004200D1">
            <w:pPr>
              <w:jc w:val="both"/>
              <w:rPr>
                <w:rFonts w:ascii="Arial" w:hAnsi="Arial" w:cs="Arial"/>
                <w:b/>
                <w:sz w:val="32"/>
                <w:szCs w:val="32"/>
              </w:rPr>
            </w:pPr>
          </w:p>
        </w:tc>
        <w:tc>
          <w:tcPr>
            <w:tcW w:w="1559" w:type="dxa"/>
          </w:tcPr>
          <w:p w:rsidR="006C4CC9" w:rsidRPr="00733E72" w:rsidRDefault="006C4CC9" w:rsidP="004200D1">
            <w:pPr>
              <w:jc w:val="both"/>
              <w:rPr>
                <w:rFonts w:ascii="Arial" w:hAnsi="Arial" w:cs="Arial"/>
                <w:b/>
                <w:sz w:val="32"/>
                <w:szCs w:val="32"/>
              </w:rPr>
            </w:pPr>
          </w:p>
        </w:tc>
      </w:tr>
      <w:tr w:rsidR="006C4CC9" w:rsidRPr="00733E72" w:rsidTr="004200D1">
        <w:tc>
          <w:tcPr>
            <w:tcW w:w="618" w:type="dxa"/>
            <w:vAlign w:val="center"/>
          </w:tcPr>
          <w:p w:rsidR="006C4CC9" w:rsidRPr="00733E72" w:rsidRDefault="006C4CC9" w:rsidP="004200D1">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12</w:t>
            </w:r>
          </w:p>
        </w:tc>
        <w:tc>
          <w:tcPr>
            <w:tcW w:w="3493" w:type="dxa"/>
          </w:tcPr>
          <w:p w:rsidR="006C4CC9" w:rsidRPr="00733E72" w:rsidRDefault="006C4CC9" w:rsidP="004200D1">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Jaime Contreras Estrada.</w:t>
            </w:r>
          </w:p>
        </w:tc>
        <w:tc>
          <w:tcPr>
            <w:tcW w:w="1276" w:type="dxa"/>
          </w:tcPr>
          <w:p w:rsidR="006C4CC9" w:rsidRPr="00733E72" w:rsidRDefault="006C4CC9" w:rsidP="004200D1">
            <w:pPr>
              <w:jc w:val="center"/>
              <w:rPr>
                <w:rFonts w:ascii="Arial" w:hAnsi="Arial" w:cs="Arial"/>
                <w:b/>
                <w:sz w:val="28"/>
                <w:szCs w:val="28"/>
              </w:rPr>
            </w:pPr>
            <w:r w:rsidRPr="00733E72">
              <w:rPr>
                <w:rFonts w:ascii="Arial" w:hAnsi="Arial" w:cs="Arial"/>
                <w:b/>
                <w:sz w:val="28"/>
                <w:szCs w:val="28"/>
              </w:rPr>
              <w:t>*</w:t>
            </w:r>
          </w:p>
          <w:p w:rsidR="006C4CC9" w:rsidRPr="00733E72" w:rsidRDefault="006C4CC9" w:rsidP="004200D1">
            <w:pPr>
              <w:jc w:val="center"/>
              <w:rPr>
                <w:rFonts w:ascii="Arial" w:hAnsi="Arial" w:cs="Arial"/>
                <w:b/>
                <w:sz w:val="28"/>
                <w:szCs w:val="28"/>
              </w:rPr>
            </w:pPr>
          </w:p>
        </w:tc>
        <w:tc>
          <w:tcPr>
            <w:tcW w:w="992" w:type="dxa"/>
          </w:tcPr>
          <w:p w:rsidR="006C4CC9" w:rsidRPr="00733E72" w:rsidRDefault="006C4CC9" w:rsidP="004200D1">
            <w:pPr>
              <w:jc w:val="both"/>
              <w:rPr>
                <w:rFonts w:ascii="Arial" w:hAnsi="Arial" w:cs="Arial"/>
                <w:b/>
                <w:sz w:val="32"/>
                <w:szCs w:val="32"/>
              </w:rPr>
            </w:pPr>
          </w:p>
        </w:tc>
        <w:tc>
          <w:tcPr>
            <w:tcW w:w="1559" w:type="dxa"/>
          </w:tcPr>
          <w:p w:rsidR="006C4CC9" w:rsidRPr="00733E72" w:rsidRDefault="006C4CC9" w:rsidP="004200D1">
            <w:pPr>
              <w:jc w:val="both"/>
              <w:rPr>
                <w:rFonts w:ascii="Arial" w:hAnsi="Arial" w:cs="Arial"/>
                <w:b/>
                <w:sz w:val="32"/>
                <w:szCs w:val="32"/>
              </w:rPr>
            </w:pPr>
          </w:p>
        </w:tc>
      </w:tr>
      <w:tr w:rsidR="006C4CC9" w:rsidRPr="00733E72" w:rsidTr="004200D1">
        <w:tc>
          <w:tcPr>
            <w:tcW w:w="618" w:type="dxa"/>
            <w:vAlign w:val="center"/>
          </w:tcPr>
          <w:p w:rsidR="006C4CC9" w:rsidRPr="00733E72" w:rsidRDefault="006C4CC9" w:rsidP="004200D1">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13</w:t>
            </w:r>
          </w:p>
        </w:tc>
        <w:tc>
          <w:tcPr>
            <w:tcW w:w="3493" w:type="dxa"/>
          </w:tcPr>
          <w:p w:rsidR="006C4CC9" w:rsidRPr="00733E72" w:rsidRDefault="006C4CC9" w:rsidP="004200D1">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Alfredo Barba Mariscal.</w:t>
            </w:r>
          </w:p>
        </w:tc>
        <w:tc>
          <w:tcPr>
            <w:tcW w:w="1276" w:type="dxa"/>
          </w:tcPr>
          <w:p w:rsidR="006C4CC9" w:rsidRPr="00733E72" w:rsidRDefault="006C4CC9" w:rsidP="004200D1">
            <w:pPr>
              <w:jc w:val="center"/>
              <w:rPr>
                <w:rFonts w:ascii="Arial" w:hAnsi="Arial" w:cs="Arial"/>
                <w:b/>
                <w:sz w:val="28"/>
                <w:szCs w:val="28"/>
              </w:rPr>
            </w:pPr>
          </w:p>
          <w:p w:rsidR="006C4CC9" w:rsidRPr="00733E72" w:rsidRDefault="006C4CC9" w:rsidP="004200D1">
            <w:pPr>
              <w:jc w:val="center"/>
              <w:rPr>
                <w:rFonts w:ascii="Arial" w:hAnsi="Arial" w:cs="Arial"/>
                <w:b/>
                <w:sz w:val="28"/>
                <w:szCs w:val="28"/>
              </w:rPr>
            </w:pPr>
          </w:p>
        </w:tc>
        <w:tc>
          <w:tcPr>
            <w:tcW w:w="992" w:type="dxa"/>
          </w:tcPr>
          <w:p w:rsidR="006C4CC9" w:rsidRPr="00733E72" w:rsidRDefault="006C4CC9" w:rsidP="004200D1">
            <w:pPr>
              <w:jc w:val="both"/>
              <w:rPr>
                <w:rFonts w:ascii="Arial" w:hAnsi="Arial" w:cs="Arial"/>
                <w:b/>
                <w:sz w:val="32"/>
                <w:szCs w:val="32"/>
              </w:rPr>
            </w:pPr>
          </w:p>
        </w:tc>
        <w:tc>
          <w:tcPr>
            <w:tcW w:w="1559" w:type="dxa"/>
          </w:tcPr>
          <w:p w:rsidR="006C4CC9" w:rsidRPr="00733E72" w:rsidRDefault="006C4CC9" w:rsidP="004200D1">
            <w:pPr>
              <w:jc w:val="both"/>
              <w:rPr>
                <w:rFonts w:ascii="Arial" w:hAnsi="Arial" w:cs="Arial"/>
                <w:b/>
                <w:sz w:val="32"/>
                <w:szCs w:val="32"/>
              </w:rPr>
            </w:pPr>
          </w:p>
        </w:tc>
      </w:tr>
      <w:tr w:rsidR="006C4CC9" w:rsidRPr="00733E72" w:rsidTr="004200D1">
        <w:tc>
          <w:tcPr>
            <w:tcW w:w="618" w:type="dxa"/>
            <w:vAlign w:val="center"/>
          </w:tcPr>
          <w:p w:rsidR="006C4CC9" w:rsidRPr="00733E72" w:rsidRDefault="006C4CC9" w:rsidP="004200D1">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14</w:t>
            </w:r>
          </w:p>
        </w:tc>
        <w:tc>
          <w:tcPr>
            <w:tcW w:w="3493" w:type="dxa"/>
          </w:tcPr>
          <w:p w:rsidR="006C4CC9" w:rsidRPr="00733E72" w:rsidRDefault="006C4CC9" w:rsidP="007C5049">
            <w:pPr>
              <w:pStyle w:val="Sinespaciado"/>
              <w:spacing w:line="276" w:lineRule="auto"/>
              <w:jc w:val="both"/>
              <w:rPr>
                <w:rFonts w:ascii="Arial" w:eastAsia="Arial" w:hAnsi="Arial" w:cs="Arial"/>
                <w:sz w:val="24"/>
                <w:szCs w:val="24"/>
              </w:rPr>
            </w:pPr>
            <w:r w:rsidRPr="00733E72">
              <w:rPr>
                <w:rFonts w:ascii="Arial" w:eastAsia="Calibri" w:hAnsi="Arial" w:cs="Arial"/>
                <w:sz w:val="24"/>
                <w:szCs w:val="24"/>
              </w:rPr>
              <w:t>Silbia C</w:t>
            </w:r>
            <w:r w:rsidR="007C5049">
              <w:rPr>
                <w:rFonts w:ascii="Arial" w:eastAsia="Calibri" w:hAnsi="Arial" w:cs="Arial"/>
                <w:sz w:val="24"/>
                <w:szCs w:val="24"/>
              </w:rPr>
              <w:t>á</w:t>
            </w:r>
            <w:r w:rsidRPr="00733E72">
              <w:rPr>
                <w:rFonts w:ascii="Arial" w:eastAsia="Calibri" w:hAnsi="Arial" w:cs="Arial"/>
                <w:sz w:val="24"/>
                <w:szCs w:val="24"/>
              </w:rPr>
              <w:t>zarez Reyes.</w:t>
            </w:r>
          </w:p>
        </w:tc>
        <w:tc>
          <w:tcPr>
            <w:tcW w:w="1276" w:type="dxa"/>
          </w:tcPr>
          <w:p w:rsidR="006C4CC9" w:rsidRPr="00733E72" w:rsidRDefault="006C4CC9" w:rsidP="004200D1">
            <w:pPr>
              <w:jc w:val="center"/>
              <w:rPr>
                <w:rFonts w:ascii="Arial" w:hAnsi="Arial" w:cs="Arial"/>
                <w:b/>
                <w:sz w:val="28"/>
                <w:szCs w:val="28"/>
              </w:rPr>
            </w:pPr>
            <w:r w:rsidRPr="00733E72">
              <w:rPr>
                <w:rFonts w:ascii="Arial" w:hAnsi="Arial" w:cs="Arial"/>
                <w:b/>
                <w:sz w:val="28"/>
                <w:szCs w:val="28"/>
              </w:rPr>
              <w:t>*</w:t>
            </w:r>
          </w:p>
        </w:tc>
        <w:tc>
          <w:tcPr>
            <w:tcW w:w="992" w:type="dxa"/>
          </w:tcPr>
          <w:p w:rsidR="006C4CC9" w:rsidRPr="00733E72" w:rsidRDefault="006C4CC9" w:rsidP="004200D1">
            <w:pPr>
              <w:jc w:val="both"/>
              <w:rPr>
                <w:rFonts w:ascii="Arial" w:hAnsi="Arial" w:cs="Arial"/>
                <w:b/>
                <w:sz w:val="32"/>
                <w:szCs w:val="32"/>
              </w:rPr>
            </w:pPr>
          </w:p>
        </w:tc>
        <w:tc>
          <w:tcPr>
            <w:tcW w:w="1559" w:type="dxa"/>
          </w:tcPr>
          <w:p w:rsidR="006C4CC9" w:rsidRPr="00733E72" w:rsidRDefault="006C4CC9" w:rsidP="004200D1">
            <w:pPr>
              <w:jc w:val="both"/>
              <w:rPr>
                <w:rFonts w:ascii="Arial" w:hAnsi="Arial" w:cs="Arial"/>
                <w:b/>
                <w:sz w:val="32"/>
                <w:szCs w:val="32"/>
              </w:rPr>
            </w:pPr>
          </w:p>
        </w:tc>
      </w:tr>
      <w:tr w:rsidR="006C4CC9" w:rsidRPr="00733E72" w:rsidTr="004200D1">
        <w:tc>
          <w:tcPr>
            <w:tcW w:w="618" w:type="dxa"/>
            <w:vAlign w:val="center"/>
          </w:tcPr>
          <w:p w:rsidR="006C4CC9" w:rsidRPr="00733E72" w:rsidRDefault="006C4CC9" w:rsidP="004200D1">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15</w:t>
            </w:r>
          </w:p>
        </w:tc>
        <w:tc>
          <w:tcPr>
            <w:tcW w:w="3493" w:type="dxa"/>
          </w:tcPr>
          <w:p w:rsidR="006C4CC9" w:rsidRPr="00733E72" w:rsidRDefault="006C4CC9" w:rsidP="004200D1">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Daniela Elizabeth Chávez Estrada.</w:t>
            </w:r>
          </w:p>
        </w:tc>
        <w:tc>
          <w:tcPr>
            <w:tcW w:w="1276" w:type="dxa"/>
          </w:tcPr>
          <w:p w:rsidR="006C4CC9" w:rsidRPr="00733E72" w:rsidRDefault="006C4CC9" w:rsidP="004200D1">
            <w:pPr>
              <w:jc w:val="center"/>
              <w:rPr>
                <w:rFonts w:ascii="Arial" w:hAnsi="Arial" w:cs="Arial"/>
                <w:b/>
                <w:sz w:val="28"/>
                <w:szCs w:val="28"/>
              </w:rPr>
            </w:pPr>
            <w:r w:rsidRPr="00733E72">
              <w:rPr>
                <w:rFonts w:ascii="Arial" w:hAnsi="Arial" w:cs="Arial"/>
                <w:b/>
                <w:sz w:val="28"/>
                <w:szCs w:val="28"/>
              </w:rPr>
              <w:t>*</w:t>
            </w:r>
          </w:p>
        </w:tc>
        <w:tc>
          <w:tcPr>
            <w:tcW w:w="992" w:type="dxa"/>
          </w:tcPr>
          <w:p w:rsidR="006C4CC9" w:rsidRPr="00733E72" w:rsidRDefault="006C4CC9" w:rsidP="004200D1">
            <w:pPr>
              <w:jc w:val="both"/>
              <w:rPr>
                <w:rFonts w:ascii="Arial" w:hAnsi="Arial" w:cs="Arial"/>
                <w:b/>
                <w:sz w:val="32"/>
                <w:szCs w:val="32"/>
              </w:rPr>
            </w:pPr>
          </w:p>
        </w:tc>
        <w:tc>
          <w:tcPr>
            <w:tcW w:w="1559" w:type="dxa"/>
          </w:tcPr>
          <w:p w:rsidR="006C4CC9" w:rsidRPr="00733E72" w:rsidRDefault="006C4CC9" w:rsidP="004200D1">
            <w:pPr>
              <w:jc w:val="both"/>
              <w:rPr>
                <w:rFonts w:ascii="Arial" w:hAnsi="Arial" w:cs="Arial"/>
                <w:b/>
                <w:sz w:val="32"/>
                <w:szCs w:val="32"/>
              </w:rPr>
            </w:pPr>
          </w:p>
        </w:tc>
      </w:tr>
      <w:tr w:rsidR="006C4CC9" w:rsidRPr="00733E72" w:rsidTr="004200D1">
        <w:trPr>
          <w:trHeight w:val="520"/>
        </w:trPr>
        <w:tc>
          <w:tcPr>
            <w:tcW w:w="618" w:type="dxa"/>
            <w:vAlign w:val="center"/>
          </w:tcPr>
          <w:p w:rsidR="006C4CC9" w:rsidRPr="00733E72" w:rsidRDefault="006C4CC9" w:rsidP="004200D1">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16</w:t>
            </w:r>
          </w:p>
        </w:tc>
        <w:tc>
          <w:tcPr>
            <w:tcW w:w="3493" w:type="dxa"/>
          </w:tcPr>
          <w:p w:rsidR="006C4CC9" w:rsidRPr="00733E72" w:rsidRDefault="006C4CC9" w:rsidP="004200D1">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Oscar Vásquez Llamas</w:t>
            </w:r>
          </w:p>
        </w:tc>
        <w:tc>
          <w:tcPr>
            <w:tcW w:w="1276" w:type="dxa"/>
          </w:tcPr>
          <w:p w:rsidR="006C4CC9" w:rsidRPr="00733E72" w:rsidRDefault="006C4CC9" w:rsidP="004200D1">
            <w:pPr>
              <w:jc w:val="center"/>
              <w:rPr>
                <w:rFonts w:ascii="Arial" w:hAnsi="Arial" w:cs="Arial"/>
                <w:b/>
                <w:sz w:val="28"/>
                <w:szCs w:val="28"/>
              </w:rPr>
            </w:pPr>
            <w:r w:rsidRPr="00733E72">
              <w:rPr>
                <w:rFonts w:ascii="Arial" w:hAnsi="Arial" w:cs="Arial"/>
                <w:b/>
                <w:sz w:val="28"/>
                <w:szCs w:val="28"/>
              </w:rPr>
              <w:t>*</w:t>
            </w:r>
          </w:p>
          <w:p w:rsidR="006C4CC9" w:rsidRPr="00733E72" w:rsidRDefault="006C4CC9" w:rsidP="004200D1">
            <w:pPr>
              <w:jc w:val="center"/>
              <w:rPr>
                <w:rFonts w:ascii="Arial" w:hAnsi="Arial" w:cs="Arial"/>
                <w:b/>
                <w:sz w:val="28"/>
                <w:szCs w:val="28"/>
              </w:rPr>
            </w:pPr>
          </w:p>
        </w:tc>
        <w:tc>
          <w:tcPr>
            <w:tcW w:w="992" w:type="dxa"/>
          </w:tcPr>
          <w:p w:rsidR="006C4CC9" w:rsidRPr="00733E72" w:rsidRDefault="006C4CC9" w:rsidP="004200D1">
            <w:pPr>
              <w:jc w:val="both"/>
              <w:rPr>
                <w:rFonts w:ascii="Arial" w:hAnsi="Arial" w:cs="Arial"/>
                <w:b/>
                <w:sz w:val="32"/>
                <w:szCs w:val="32"/>
              </w:rPr>
            </w:pPr>
          </w:p>
        </w:tc>
        <w:tc>
          <w:tcPr>
            <w:tcW w:w="1559" w:type="dxa"/>
          </w:tcPr>
          <w:p w:rsidR="006C4CC9" w:rsidRPr="00733E72" w:rsidRDefault="006C4CC9" w:rsidP="004200D1">
            <w:pPr>
              <w:jc w:val="both"/>
              <w:rPr>
                <w:rFonts w:ascii="Arial" w:hAnsi="Arial" w:cs="Arial"/>
                <w:b/>
                <w:sz w:val="32"/>
                <w:szCs w:val="32"/>
              </w:rPr>
            </w:pPr>
          </w:p>
        </w:tc>
      </w:tr>
      <w:tr w:rsidR="006C4CC9" w:rsidRPr="00733E72" w:rsidTr="004200D1">
        <w:tc>
          <w:tcPr>
            <w:tcW w:w="618" w:type="dxa"/>
            <w:vAlign w:val="center"/>
          </w:tcPr>
          <w:p w:rsidR="006C4CC9" w:rsidRPr="00733E72" w:rsidRDefault="006C4CC9" w:rsidP="004200D1">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17</w:t>
            </w:r>
          </w:p>
        </w:tc>
        <w:tc>
          <w:tcPr>
            <w:tcW w:w="3493" w:type="dxa"/>
          </w:tcPr>
          <w:p w:rsidR="006C4CC9" w:rsidRPr="00733E72" w:rsidRDefault="006C4CC9" w:rsidP="004200D1">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Alberto Maldonado Chavarín.</w:t>
            </w:r>
          </w:p>
        </w:tc>
        <w:tc>
          <w:tcPr>
            <w:tcW w:w="1276" w:type="dxa"/>
          </w:tcPr>
          <w:p w:rsidR="006C4CC9" w:rsidRPr="00733E72" w:rsidRDefault="006C4CC9" w:rsidP="004200D1">
            <w:pPr>
              <w:jc w:val="center"/>
              <w:rPr>
                <w:rFonts w:ascii="Arial" w:hAnsi="Arial" w:cs="Arial"/>
                <w:b/>
                <w:sz w:val="28"/>
                <w:szCs w:val="28"/>
              </w:rPr>
            </w:pPr>
            <w:r w:rsidRPr="00733E72">
              <w:rPr>
                <w:rFonts w:ascii="Arial" w:hAnsi="Arial" w:cs="Arial"/>
                <w:b/>
                <w:sz w:val="28"/>
                <w:szCs w:val="28"/>
              </w:rPr>
              <w:t>*</w:t>
            </w:r>
          </w:p>
        </w:tc>
        <w:tc>
          <w:tcPr>
            <w:tcW w:w="992" w:type="dxa"/>
          </w:tcPr>
          <w:p w:rsidR="006C4CC9" w:rsidRPr="00733E72" w:rsidRDefault="006C4CC9" w:rsidP="004200D1">
            <w:pPr>
              <w:jc w:val="both"/>
              <w:rPr>
                <w:rFonts w:ascii="Arial" w:hAnsi="Arial" w:cs="Arial"/>
                <w:b/>
                <w:sz w:val="32"/>
                <w:szCs w:val="32"/>
              </w:rPr>
            </w:pPr>
          </w:p>
        </w:tc>
        <w:tc>
          <w:tcPr>
            <w:tcW w:w="1559" w:type="dxa"/>
          </w:tcPr>
          <w:p w:rsidR="006C4CC9" w:rsidRPr="00733E72" w:rsidRDefault="006C4CC9" w:rsidP="004200D1">
            <w:pPr>
              <w:jc w:val="both"/>
              <w:rPr>
                <w:rFonts w:ascii="Arial" w:hAnsi="Arial" w:cs="Arial"/>
                <w:b/>
                <w:sz w:val="32"/>
                <w:szCs w:val="32"/>
              </w:rPr>
            </w:pPr>
          </w:p>
        </w:tc>
      </w:tr>
      <w:tr w:rsidR="006C4CC9" w:rsidRPr="00733E72" w:rsidTr="004200D1">
        <w:tc>
          <w:tcPr>
            <w:tcW w:w="618" w:type="dxa"/>
            <w:vAlign w:val="center"/>
          </w:tcPr>
          <w:p w:rsidR="006C4CC9" w:rsidRPr="00733E72" w:rsidRDefault="006C4CC9" w:rsidP="004200D1">
            <w:pPr>
              <w:pStyle w:val="Sinespaciado"/>
              <w:spacing w:line="276" w:lineRule="auto"/>
              <w:jc w:val="center"/>
              <w:rPr>
                <w:rFonts w:ascii="Arial" w:eastAsia="Times New Roman" w:hAnsi="Arial" w:cs="Arial"/>
                <w:sz w:val="24"/>
                <w:szCs w:val="24"/>
                <w:lang w:eastAsia="es-MX"/>
              </w:rPr>
            </w:pPr>
            <w:r w:rsidRPr="00733E72">
              <w:rPr>
                <w:rFonts w:ascii="Arial" w:eastAsia="Times New Roman" w:hAnsi="Arial" w:cs="Arial"/>
                <w:sz w:val="24"/>
                <w:szCs w:val="24"/>
                <w:lang w:eastAsia="es-MX"/>
              </w:rPr>
              <w:t>18</w:t>
            </w:r>
          </w:p>
        </w:tc>
        <w:tc>
          <w:tcPr>
            <w:tcW w:w="3493" w:type="dxa"/>
          </w:tcPr>
          <w:p w:rsidR="006C4CC9" w:rsidRPr="00733E72" w:rsidRDefault="006C4CC9" w:rsidP="004200D1">
            <w:pPr>
              <w:pStyle w:val="Sinespaciado"/>
              <w:spacing w:line="276" w:lineRule="auto"/>
              <w:jc w:val="both"/>
              <w:rPr>
                <w:rFonts w:ascii="Arial" w:eastAsia="Times New Roman" w:hAnsi="Arial" w:cs="Arial"/>
                <w:sz w:val="24"/>
                <w:szCs w:val="24"/>
                <w:lang w:eastAsia="es-MX"/>
              </w:rPr>
            </w:pPr>
            <w:r w:rsidRPr="00733E72">
              <w:rPr>
                <w:rFonts w:ascii="Arial" w:eastAsia="Times New Roman" w:hAnsi="Arial" w:cs="Arial"/>
                <w:sz w:val="24"/>
                <w:szCs w:val="24"/>
                <w:lang w:eastAsia="es-MX"/>
              </w:rPr>
              <w:t>Alina Elizabeth Hernández Castañeda.</w:t>
            </w:r>
          </w:p>
        </w:tc>
        <w:tc>
          <w:tcPr>
            <w:tcW w:w="1276" w:type="dxa"/>
          </w:tcPr>
          <w:p w:rsidR="006C4CC9" w:rsidRPr="00733E72" w:rsidRDefault="006C4CC9" w:rsidP="004200D1">
            <w:pPr>
              <w:jc w:val="center"/>
              <w:rPr>
                <w:rFonts w:ascii="Arial" w:hAnsi="Arial" w:cs="Arial"/>
                <w:b/>
                <w:sz w:val="28"/>
                <w:szCs w:val="28"/>
              </w:rPr>
            </w:pPr>
            <w:r w:rsidRPr="00733E72">
              <w:rPr>
                <w:rFonts w:ascii="Arial" w:hAnsi="Arial" w:cs="Arial"/>
                <w:b/>
                <w:sz w:val="28"/>
                <w:szCs w:val="28"/>
              </w:rPr>
              <w:t>*</w:t>
            </w:r>
          </w:p>
        </w:tc>
        <w:tc>
          <w:tcPr>
            <w:tcW w:w="992" w:type="dxa"/>
          </w:tcPr>
          <w:p w:rsidR="006C4CC9" w:rsidRPr="00733E72" w:rsidRDefault="006C4CC9" w:rsidP="004200D1">
            <w:pPr>
              <w:jc w:val="both"/>
              <w:rPr>
                <w:rFonts w:ascii="Arial" w:hAnsi="Arial" w:cs="Arial"/>
                <w:b/>
                <w:sz w:val="32"/>
                <w:szCs w:val="32"/>
              </w:rPr>
            </w:pPr>
          </w:p>
        </w:tc>
        <w:tc>
          <w:tcPr>
            <w:tcW w:w="1559" w:type="dxa"/>
          </w:tcPr>
          <w:p w:rsidR="006C4CC9" w:rsidRPr="00733E72" w:rsidRDefault="006C4CC9" w:rsidP="004200D1">
            <w:pPr>
              <w:jc w:val="both"/>
              <w:rPr>
                <w:rFonts w:ascii="Arial" w:hAnsi="Arial" w:cs="Arial"/>
                <w:b/>
                <w:sz w:val="32"/>
                <w:szCs w:val="32"/>
              </w:rPr>
            </w:pPr>
          </w:p>
        </w:tc>
      </w:tr>
      <w:tr w:rsidR="006C4CC9" w:rsidRPr="00733E72" w:rsidTr="004200D1">
        <w:tc>
          <w:tcPr>
            <w:tcW w:w="618" w:type="dxa"/>
            <w:vAlign w:val="center"/>
          </w:tcPr>
          <w:p w:rsidR="006C4CC9" w:rsidRPr="00733E72" w:rsidRDefault="006C4CC9" w:rsidP="004200D1">
            <w:pPr>
              <w:pStyle w:val="Sinespaciado"/>
              <w:spacing w:line="276" w:lineRule="auto"/>
              <w:jc w:val="center"/>
              <w:rPr>
                <w:rFonts w:ascii="Arial" w:eastAsia="Times New Roman" w:hAnsi="Arial" w:cs="Arial"/>
                <w:sz w:val="24"/>
                <w:szCs w:val="24"/>
                <w:lang w:eastAsia="es-MX"/>
              </w:rPr>
            </w:pPr>
            <w:r w:rsidRPr="00733E72">
              <w:rPr>
                <w:rFonts w:ascii="Arial" w:eastAsia="Times New Roman" w:hAnsi="Arial" w:cs="Arial"/>
                <w:sz w:val="24"/>
                <w:szCs w:val="24"/>
                <w:lang w:eastAsia="es-MX"/>
              </w:rPr>
              <w:t>19</w:t>
            </w:r>
          </w:p>
        </w:tc>
        <w:tc>
          <w:tcPr>
            <w:tcW w:w="3493" w:type="dxa"/>
          </w:tcPr>
          <w:p w:rsidR="006C4CC9" w:rsidRPr="00733E72" w:rsidRDefault="006C4CC9" w:rsidP="004200D1">
            <w:pPr>
              <w:pStyle w:val="Sinespaciado"/>
              <w:spacing w:line="276" w:lineRule="auto"/>
              <w:jc w:val="both"/>
              <w:rPr>
                <w:rFonts w:ascii="Arial" w:eastAsia="Times New Roman" w:hAnsi="Arial" w:cs="Arial"/>
                <w:sz w:val="24"/>
                <w:szCs w:val="24"/>
                <w:lang w:eastAsia="es-MX"/>
              </w:rPr>
            </w:pPr>
            <w:r w:rsidRPr="00733E72">
              <w:rPr>
                <w:rFonts w:ascii="Arial" w:eastAsia="Times New Roman" w:hAnsi="Arial" w:cs="Arial"/>
                <w:sz w:val="24"/>
                <w:szCs w:val="24"/>
                <w:lang w:eastAsia="es-MX"/>
              </w:rPr>
              <w:t>Alberto Alfaro García.</w:t>
            </w:r>
          </w:p>
        </w:tc>
        <w:tc>
          <w:tcPr>
            <w:tcW w:w="1276" w:type="dxa"/>
          </w:tcPr>
          <w:p w:rsidR="006C4CC9" w:rsidRPr="00733E72" w:rsidRDefault="006C4CC9" w:rsidP="004200D1">
            <w:pPr>
              <w:jc w:val="center"/>
              <w:rPr>
                <w:rFonts w:ascii="Arial" w:hAnsi="Arial" w:cs="Arial"/>
                <w:b/>
                <w:sz w:val="28"/>
                <w:szCs w:val="28"/>
              </w:rPr>
            </w:pPr>
            <w:r w:rsidRPr="00733E72">
              <w:rPr>
                <w:rFonts w:ascii="Arial" w:hAnsi="Arial" w:cs="Arial"/>
                <w:b/>
                <w:sz w:val="28"/>
                <w:szCs w:val="28"/>
              </w:rPr>
              <w:t>*</w:t>
            </w:r>
          </w:p>
        </w:tc>
        <w:tc>
          <w:tcPr>
            <w:tcW w:w="992" w:type="dxa"/>
          </w:tcPr>
          <w:p w:rsidR="006C4CC9" w:rsidRPr="00733E72" w:rsidRDefault="006C4CC9" w:rsidP="004200D1">
            <w:pPr>
              <w:jc w:val="both"/>
              <w:rPr>
                <w:rFonts w:ascii="Arial" w:hAnsi="Arial" w:cs="Arial"/>
                <w:b/>
                <w:sz w:val="32"/>
                <w:szCs w:val="32"/>
              </w:rPr>
            </w:pPr>
          </w:p>
        </w:tc>
        <w:tc>
          <w:tcPr>
            <w:tcW w:w="1559" w:type="dxa"/>
          </w:tcPr>
          <w:p w:rsidR="006C4CC9" w:rsidRPr="00733E72" w:rsidRDefault="006C4CC9" w:rsidP="004200D1">
            <w:pPr>
              <w:jc w:val="both"/>
              <w:rPr>
                <w:rFonts w:ascii="Arial" w:hAnsi="Arial" w:cs="Arial"/>
                <w:b/>
                <w:sz w:val="32"/>
                <w:szCs w:val="32"/>
              </w:rPr>
            </w:pPr>
          </w:p>
        </w:tc>
      </w:tr>
    </w:tbl>
    <w:p w:rsidR="00E439BF" w:rsidRPr="00733E72" w:rsidRDefault="00056042" w:rsidP="00C04BA2">
      <w:pPr>
        <w:pStyle w:val="Sinespaciado"/>
        <w:rPr>
          <w:sz w:val="24"/>
          <w:szCs w:val="24"/>
        </w:rPr>
      </w:pPr>
      <w:r w:rsidRPr="00733E72">
        <w:rPr>
          <w:rFonts w:ascii="Arial" w:hAnsi="Arial" w:cs="Arial"/>
          <w:sz w:val="24"/>
          <w:szCs w:val="24"/>
        </w:rPr>
        <w:t>------------------------------------------------------------------------------------------------------------------------------------------------------------------------------------------------------</w:t>
      </w:r>
    </w:p>
    <w:p w:rsidR="00B37929" w:rsidRPr="00951950" w:rsidRDefault="00881510" w:rsidP="006D4029">
      <w:pPr>
        <w:jc w:val="both"/>
        <w:rPr>
          <w:rFonts w:ascii="Arial" w:hAnsi="Arial" w:cs="Arial"/>
          <w:b/>
          <w:sz w:val="24"/>
          <w:szCs w:val="24"/>
        </w:rPr>
      </w:pPr>
      <w:r w:rsidRPr="00733E72">
        <w:rPr>
          <w:rFonts w:ascii="Arial" w:hAnsi="Arial" w:cs="Arial"/>
          <w:sz w:val="24"/>
          <w:szCs w:val="24"/>
        </w:rPr>
        <w:t xml:space="preserve">Con la palabra la Presidente Municipal, C. María Elena Limón García: Toda vez que del resultado de la votación en lo general ha sido aprobado por unanimidad y no existe manifestación alguna sobre reserva de artículos </w:t>
      </w:r>
      <w:r w:rsidR="00951950">
        <w:rPr>
          <w:rFonts w:ascii="Arial" w:hAnsi="Arial" w:cs="Arial"/>
          <w:sz w:val="24"/>
          <w:szCs w:val="24"/>
        </w:rPr>
        <w:t xml:space="preserve">en algunos de los Reglamentos materia de dictamen que </w:t>
      </w:r>
      <w:r w:rsidRPr="00733E72">
        <w:rPr>
          <w:rFonts w:ascii="Arial" w:hAnsi="Arial" w:cs="Arial"/>
          <w:sz w:val="24"/>
          <w:szCs w:val="24"/>
        </w:rPr>
        <w:t>generen discusión en lo particular y en consecuencia con fundamento en lo dispuesto por el artículo 162 del Reglamento del Gobierno y la Administración Pública del Ayuntamiento Constitucional de San Pedro Tlaquepaque se declara aprobado tanto en lo general, como lo particular</w:t>
      </w:r>
      <w:r w:rsidR="00DB2B4D" w:rsidRPr="00733E72">
        <w:rPr>
          <w:rFonts w:ascii="Arial" w:hAnsi="Arial" w:cs="Arial"/>
          <w:sz w:val="24"/>
          <w:szCs w:val="24"/>
        </w:rPr>
        <w:t xml:space="preserve"> por</w:t>
      </w:r>
      <w:r w:rsidR="00056042" w:rsidRPr="00733E72">
        <w:rPr>
          <w:rFonts w:ascii="Arial" w:hAnsi="Arial" w:cs="Arial"/>
          <w:sz w:val="24"/>
          <w:szCs w:val="24"/>
        </w:rPr>
        <w:t xml:space="preserve"> unanimidad</w:t>
      </w:r>
      <w:r w:rsidR="00BA1D1D" w:rsidRPr="00BA1D1D">
        <w:rPr>
          <w:rFonts w:ascii="Arial" w:hAnsi="Arial" w:cs="Arial"/>
          <w:b/>
          <w:sz w:val="24"/>
          <w:szCs w:val="24"/>
        </w:rPr>
        <w:t xml:space="preserve">, </w:t>
      </w:r>
      <w:r w:rsidR="00BA1D1D" w:rsidRPr="00BA1D1D">
        <w:rPr>
          <w:rFonts w:ascii="Arial" w:hAnsi="Arial" w:cs="Arial"/>
          <w:sz w:val="24"/>
          <w:szCs w:val="24"/>
        </w:rPr>
        <w:t>bajo el siguiente: ----------------------------</w:t>
      </w:r>
      <w:r w:rsidR="00951950">
        <w:rPr>
          <w:rFonts w:ascii="Arial" w:hAnsi="Arial" w:cs="Arial"/>
          <w:sz w:val="24"/>
          <w:szCs w:val="24"/>
        </w:rPr>
        <w:t>------------------------------</w:t>
      </w:r>
      <w:r w:rsidR="00BA1D1D" w:rsidRPr="00BA1D1D">
        <w:rPr>
          <w:rFonts w:ascii="Arial" w:hAnsi="Arial" w:cs="Arial"/>
          <w:sz w:val="24"/>
          <w:szCs w:val="24"/>
        </w:rPr>
        <w:t>-------------------------------------------------------------------------------------------------------------------------</w:t>
      </w:r>
      <w:r w:rsidR="00BA1D1D" w:rsidRPr="00BA1D1D">
        <w:rPr>
          <w:rFonts w:ascii="Arial" w:hAnsi="Arial" w:cs="Arial"/>
          <w:b/>
          <w:sz w:val="24"/>
          <w:szCs w:val="24"/>
        </w:rPr>
        <w:t>ACUERDO NÚMERO 1148/2019</w:t>
      </w:r>
      <w:r w:rsidR="00BA1D1D" w:rsidRPr="00BA1D1D">
        <w:rPr>
          <w:rFonts w:ascii="Arial" w:hAnsi="Arial" w:cs="Arial"/>
          <w:sz w:val="24"/>
          <w:szCs w:val="24"/>
        </w:rPr>
        <w:t>-------------------------------------------------------------------------------------------------------------</w:t>
      </w:r>
      <w:r w:rsidR="00951950">
        <w:rPr>
          <w:rFonts w:ascii="Arial" w:hAnsi="Arial" w:cs="Arial"/>
          <w:sz w:val="24"/>
          <w:szCs w:val="24"/>
        </w:rPr>
        <w:t>-----------------</w:t>
      </w:r>
      <w:r w:rsidR="00BA1D1D" w:rsidRPr="00BA1D1D">
        <w:rPr>
          <w:rFonts w:ascii="Arial" w:eastAsia="Verdana" w:hAnsi="Arial" w:cs="Arial"/>
          <w:b/>
          <w:sz w:val="24"/>
          <w:szCs w:val="24"/>
        </w:rPr>
        <w:t>PRIMERO.-</w:t>
      </w:r>
      <w:r w:rsidR="00BA1D1D" w:rsidRPr="00BA1D1D">
        <w:rPr>
          <w:rFonts w:ascii="Arial" w:eastAsia="Verdana" w:hAnsi="Arial" w:cs="Arial"/>
          <w:sz w:val="24"/>
          <w:szCs w:val="24"/>
        </w:rPr>
        <w:tab/>
        <w:t xml:space="preserve">El Pleno del Ayuntamiento Constitucional de San Pedro Tlaquepaque aprueba y autoriza el dictamen respecto de los turnos </w:t>
      </w:r>
      <w:r w:rsidR="00BA1D1D" w:rsidRPr="00BA1D1D">
        <w:rPr>
          <w:rFonts w:ascii="Arial" w:eastAsia="Verdana" w:hAnsi="Arial" w:cs="Arial"/>
          <w:b/>
          <w:sz w:val="24"/>
          <w:szCs w:val="24"/>
        </w:rPr>
        <w:t>1012/2019/TC y 1054/2019/TC</w:t>
      </w:r>
      <w:r w:rsidR="00BA1D1D" w:rsidRPr="00BA1D1D">
        <w:rPr>
          <w:rFonts w:ascii="Arial" w:eastAsia="Verdana" w:hAnsi="Arial" w:cs="Arial"/>
          <w:sz w:val="24"/>
          <w:szCs w:val="24"/>
        </w:rPr>
        <w:t xml:space="preserve">, consistentes en </w:t>
      </w:r>
      <w:r w:rsidR="00BA1D1D" w:rsidRPr="00BA1D1D">
        <w:rPr>
          <w:rFonts w:ascii="Arial" w:eastAsia="Verdana" w:hAnsi="Arial" w:cs="Arial"/>
          <w:b/>
          <w:sz w:val="24"/>
          <w:szCs w:val="24"/>
        </w:rPr>
        <w:t>la modificación de diversos reglamentos de Consejos Ciudadanos en el tema de la integración y renovación de sus miembros</w:t>
      </w:r>
      <w:r w:rsidR="00BA1D1D" w:rsidRPr="00BA1D1D">
        <w:rPr>
          <w:rFonts w:ascii="Arial" w:eastAsia="Verdana" w:hAnsi="Arial" w:cs="Arial"/>
          <w:sz w:val="24"/>
          <w:szCs w:val="24"/>
        </w:rPr>
        <w:t>, en los términos asentados en al capítulo II de antecedentes.---------------------------------------------------------------------------------------------------------------------------------------</w:t>
      </w:r>
      <w:r w:rsidR="00951950">
        <w:rPr>
          <w:rFonts w:ascii="Arial" w:eastAsia="Verdana" w:hAnsi="Arial" w:cs="Arial"/>
          <w:sz w:val="24"/>
          <w:szCs w:val="24"/>
        </w:rPr>
        <w:t>-------------------</w:t>
      </w:r>
      <w:r w:rsidR="00BA1D1D" w:rsidRPr="00BA1D1D">
        <w:rPr>
          <w:rFonts w:ascii="Arial" w:eastAsia="Verdana" w:hAnsi="Arial" w:cs="Arial"/>
          <w:b/>
          <w:sz w:val="24"/>
          <w:szCs w:val="24"/>
        </w:rPr>
        <w:t xml:space="preserve">SEGUNDO.- </w:t>
      </w:r>
      <w:r w:rsidR="00BA1D1D" w:rsidRPr="00BA1D1D">
        <w:rPr>
          <w:rFonts w:ascii="Arial" w:eastAsia="Verdana" w:hAnsi="Arial" w:cs="Arial"/>
          <w:sz w:val="24"/>
          <w:szCs w:val="24"/>
        </w:rPr>
        <w:t>Se instruye al Secretario del Ayuntamiento, a fin de que sean publicadas en la gaceta oficial del municipio de San Pedro Tlaquepaque.--------------------------------------------------------------------------------</w:t>
      </w:r>
      <w:r w:rsidR="00BA1D1D" w:rsidRPr="00951950">
        <w:rPr>
          <w:rFonts w:ascii="Arial" w:eastAsia="Verdana" w:hAnsi="Arial" w:cs="Arial"/>
          <w:sz w:val="24"/>
          <w:szCs w:val="24"/>
        </w:rPr>
        <w:t>-----------------------------------------</w:t>
      </w:r>
      <w:r w:rsidR="00951950" w:rsidRPr="00951950">
        <w:rPr>
          <w:rFonts w:ascii="Arial" w:hAnsi="Arial" w:cs="Arial"/>
          <w:sz w:val="24"/>
          <w:szCs w:val="24"/>
        </w:rPr>
        <w:t>----------------------------------------------------------</w:t>
      </w:r>
      <w:r w:rsidR="009572E1" w:rsidRPr="009572E1">
        <w:rPr>
          <w:rFonts w:ascii="Arial" w:hAnsi="Arial" w:cs="Arial"/>
          <w:b/>
          <w:sz w:val="24"/>
          <w:szCs w:val="24"/>
        </w:rPr>
        <w:t>FUNDAMENTO LEGAL.-</w:t>
      </w:r>
      <w:r w:rsidR="009572E1" w:rsidRPr="009572E1">
        <w:rPr>
          <w:rFonts w:ascii="Arial" w:hAnsi="Arial" w:cs="Arial"/>
          <w:i/>
          <w:sz w:val="24"/>
          <w:szCs w:val="24"/>
        </w:rPr>
        <w:t xml:space="preserve"> </w:t>
      </w:r>
      <w:r w:rsidR="009572E1" w:rsidRPr="009572E1">
        <w:rPr>
          <w:rFonts w:ascii="Arial" w:hAnsi="Arial" w:cs="Arial"/>
          <w:sz w:val="24"/>
          <w:szCs w:val="24"/>
        </w:rPr>
        <w:t xml:space="preserve">artículo 115 fracciones I y II de la Constitución Política de los Estados Unidos Mexicanos; 73 fracciones I y II, y 77 de la Constitución Política del Estado de Jalisco; 1,2,3,10,34,35,36,40 y 42 fracción III </w:t>
      </w:r>
      <w:r w:rsidR="009572E1" w:rsidRPr="009572E1">
        <w:rPr>
          <w:rStyle w:val="Fuentedeprrafopredeter1"/>
          <w:rFonts w:ascii="Arial" w:hAnsi="Arial" w:cs="Arial"/>
          <w:sz w:val="24"/>
          <w:szCs w:val="24"/>
        </w:rPr>
        <w:t>de la Ley del Gobierno y la Administración Pública Municipal del Estado de Jalisco; 1,2 fracción IV, 4 fracción II, 39 fracción VIII, 134,135,136, 146, 152 del Reglamento del Gobierno y de la Administración Pública del Ayuntamiento Constitucional de San Pedro Tlaquepaque</w:t>
      </w:r>
      <w:r w:rsidR="009572E1" w:rsidRPr="009572E1">
        <w:rPr>
          <w:rFonts w:ascii="Arial" w:hAnsi="Arial" w:cs="Arial"/>
          <w:sz w:val="24"/>
          <w:szCs w:val="24"/>
        </w:rPr>
        <w:t>. --------------------------------------------------------------------------------------------------------------------------------------------------------</w:t>
      </w:r>
      <w:r w:rsidR="00951950">
        <w:rPr>
          <w:rFonts w:ascii="Arial" w:hAnsi="Arial" w:cs="Arial"/>
          <w:sz w:val="24"/>
          <w:szCs w:val="24"/>
        </w:rPr>
        <w:t>--</w:t>
      </w:r>
      <w:r w:rsidR="009572E1" w:rsidRPr="009572E1">
        <w:rPr>
          <w:rFonts w:ascii="Arial" w:hAnsi="Arial" w:cs="Arial"/>
          <w:sz w:val="24"/>
          <w:szCs w:val="24"/>
        </w:rPr>
        <w:t>-------------------------</w:t>
      </w:r>
      <w:r w:rsidR="00271D28" w:rsidRPr="00A23FFA">
        <w:rPr>
          <w:rFonts w:ascii="Arial" w:hAnsi="Arial" w:cs="Arial"/>
          <w:b/>
          <w:sz w:val="24"/>
          <w:szCs w:val="24"/>
        </w:rPr>
        <w:t xml:space="preserve">NOTIFÍQUESE.- </w:t>
      </w:r>
      <w:r w:rsidR="00AE57D5" w:rsidRPr="00A23FFA">
        <w:rPr>
          <w:rFonts w:ascii="Arial" w:hAnsi="Arial" w:cs="Arial"/>
          <w:sz w:val="24"/>
          <w:szCs w:val="24"/>
        </w:rPr>
        <w:t xml:space="preserve">Presidente Municipal, </w:t>
      </w:r>
      <w:r w:rsidR="006F5EB5" w:rsidRPr="00A23FFA">
        <w:rPr>
          <w:rFonts w:ascii="Arial" w:hAnsi="Arial" w:cs="Arial"/>
          <w:sz w:val="24"/>
          <w:szCs w:val="24"/>
        </w:rPr>
        <w:t>Síndico Municipal</w:t>
      </w:r>
      <w:r w:rsidR="006D4029" w:rsidRPr="00A23FFA">
        <w:rPr>
          <w:rFonts w:ascii="Arial" w:hAnsi="Arial" w:cs="Arial"/>
          <w:sz w:val="24"/>
          <w:szCs w:val="24"/>
        </w:rPr>
        <w:t>,</w:t>
      </w:r>
      <w:r w:rsidR="006F5EB5" w:rsidRPr="00A23FFA">
        <w:rPr>
          <w:rFonts w:ascii="Arial" w:hAnsi="Arial" w:cs="Arial"/>
          <w:b/>
          <w:sz w:val="24"/>
          <w:szCs w:val="24"/>
        </w:rPr>
        <w:t xml:space="preserve"> </w:t>
      </w:r>
      <w:r w:rsidR="006F5EB5" w:rsidRPr="00A23FFA">
        <w:rPr>
          <w:rFonts w:ascii="Arial" w:hAnsi="Arial" w:cs="Arial"/>
          <w:sz w:val="24"/>
          <w:szCs w:val="24"/>
        </w:rPr>
        <w:t xml:space="preserve">Tesorero Municipal, </w:t>
      </w:r>
      <w:r w:rsidR="00A23FFA" w:rsidRPr="00A23FFA">
        <w:rPr>
          <w:rFonts w:ascii="Arial" w:hAnsi="Arial" w:cs="Arial"/>
          <w:sz w:val="24"/>
          <w:szCs w:val="24"/>
        </w:rPr>
        <w:t xml:space="preserve">Contralor Ciudadano, Director de la Unidad de Transparencia, Director de Catastro, Director General de Políticas Públicas, Coordinador General de Gestión Integral de la Ciudad, Coordinadora General de Construcción de la Comunidad, Directora General de Servicios Médicos Municipales, Director de Participación Ciudadana, </w:t>
      </w:r>
      <w:r w:rsidR="00AE57D5" w:rsidRPr="00A23FFA">
        <w:rPr>
          <w:rFonts w:ascii="Arial" w:hAnsi="Arial" w:cs="Arial"/>
          <w:sz w:val="24"/>
          <w:szCs w:val="24"/>
        </w:rPr>
        <w:t>para su conocimiento y efectos legales a que haya lugar.------------------------------------------------------------------------------</w:t>
      </w:r>
      <w:r w:rsidR="0071242E" w:rsidRPr="00A23FFA">
        <w:rPr>
          <w:rFonts w:ascii="Arial" w:hAnsi="Arial" w:cs="Arial"/>
          <w:sz w:val="24"/>
          <w:szCs w:val="24"/>
        </w:rPr>
        <w:t>----------</w:t>
      </w:r>
      <w:r w:rsidR="00A23FFA">
        <w:rPr>
          <w:rFonts w:ascii="Arial" w:hAnsi="Arial" w:cs="Arial"/>
          <w:sz w:val="24"/>
          <w:szCs w:val="24"/>
        </w:rPr>
        <w:t>---------------------------------------------------</w:t>
      </w:r>
      <w:r w:rsidR="0071242E" w:rsidRPr="00A23FFA">
        <w:rPr>
          <w:rFonts w:ascii="Arial" w:hAnsi="Arial" w:cs="Arial"/>
          <w:sz w:val="24"/>
          <w:szCs w:val="24"/>
        </w:rPr>
        <w:t>---------------</w:t>
      </w:r>
      <w:r w:rsidR="00AE57D5" w:rsidRPr="00733E72">
        <w:rPr>
          <w:rFonts w:ascii="Arial" w:hAnsi="Arial" w:cs="Arial"/>
          <w:sz w:val="24"/>
          <w:szCs w:val="24"/>
        </w:rPr>
        <w:t>Con la palabra la Presidente Municipal, C. María Elena Limón García: Continúe Se</w:t>
      </w:r>
      <w:r w:rsidR="00B8701F" w:rsidRPr="00733E72">
        <w:rPr>
          <w:rFonts w:ascii="Arial" w:hAnsi="Arial" w:cs="Arial"/>
          <w:sz w:val="24"/>
          <w:szCs w:val="24"/>
        </w:rPr>
        <w:t>ñor Se</w:t>
      </w:r>
      <w:r w:rsidR="00AE57D5" w:rsidRPr="00733E72">
        <w:rPr>
          <w:rFonts w:ascii="Arial" w:hAnsi="Arial" w:cs="Arial"/>
          <w:sz w:val="24"/>
          <w:szCs w:val="24"/>
        </w:rPr>
        <w:t>cretario.------------------------------------------------------------------------------------------------------------------</w:t>
      </w:r>
      <w:r w:rsidR="0032786A" w:rsidRPr="00733E72">
        <w:rPr>
          <w:rFonts w:ascii="Arial" w:hAnsi="Arial" w:cs="Arial"/>
          <w:sz w:val="24"/>
          <w:szCs w:val="24"/>
        </w:rPr>
        <w:t>--</w:t>
      </w:r>
      <w:r w:rsidR="00AE57D5" w:rsidRPr="00733E72">
        <w:rPr>
          <w:rFonts w:ascii="Arial" w:hAnsi="Arial" w:cs="Arial"/>
          <w:sz w:val="24"/>
          <w:szCs w:val="24"/>
        </w:rPr>
        <w:t>----------------------</w:t>
      </w:r>
      <w:r w:rsidR="00B8701F" w:rsidRPr="00733E72">
        <w:rPr>
          <w:rFonts w:ascii="Arial" w:hAnsi="Arial" w:cs="Arial"/>
          <w:sz w:val="24"/>
          <w:szCs w:val="24"/>
        </w:rPr>
        <w:t>------------------------</w:t>
      </w:r>
      <w:r w:rsidR="00E224F3" w:rsidRPr="00733E72">
        <w:rPr>
          <w:rFonts w:ascii="Arial" w:hAnsi="Arial" w:cs="Arial"/>
          <w:sz w:val="24"/>
          <w:szCs w:val="24"/>
        </w:rPr>
        <w:t xml:space="preserve">En uso de la voz el Secretario del Ayuntamiento, Lic. Salvador Ruíz Ayala: </w:t>
      </w:r>
      <w:r w:rsidR="000B21F9">
        <w:rPr>
          <w:rFonts w:ascii="Arial" w:hAnsi="Arial" w:cs="Arial"/>
          <w:b/>
          <w:sz w:val="24"/>
          <w:szCs w:val="24"/>
        </w:rPr>
        <w:t>VI.- C</w:t>
      </w:r>
      <w:r w:rsidR="0004707D" w:rsidRPr="00733E72">
        <w:rPr>
          <w:rFonts w:ascii="Arial" w:hAnsi="Arial" w:cs="Arial"/>
          <w:b/>
          <w:sz w:val="24"/>
          <w:szCs w:val="24"/>
        </w:rPr>
        <w:t>)</w:t>
      </w:r>
      <w:r w:rsidR="000B21F9">
        <w:rPr>
          <w:rFonts w:ascii="Arial" w:hAnsi="Arial" w:cs="Arial"/>
          <w:b/>
          <w:sz w:val="24"/>
          <w:szCs w:val="24"/>
        </w:rPr>
        <w:t xml:space="preserve"> </w:t>
      </w:r>
      <w:r w:rsidR="000B21F9" w:rsidRPr="007D6934">
        <w:rPr>
          <w:rFonts w:ascii="Arial" w:hAnsi="Arial" w:cs="Arial"/>
          <w:sz w:val="24"/>
          <w:szCs w:val="24"/>
        </w:rPr>
        <w:t xml:space="preserve">Dictamen formulado por la </w:t>
      </w:r>
      <w:r w:rsidR="000B21F9" w:rsidRPr="007D6934">
        <w:rPr>
          <w:rFonts w:ascii="Arial" w:hAnsi="Arial" w:cs="Arial"/>
          <w:b/>
          <w:sz w:val="24"/>
          <w:szCs w:val="24"/>
        </w:rPr>
        <w:t xml:space="preserve">Comisión Edilicia de Fomento Artesanal, </w:t>
      </w:r>
      <w:r w:rsidR="000B21F9" w:rsidRPr="007D6934">
        <w:rPr>
          <w:rFonts w:ascii="Arial" w:hAnsi="Arial" w:cs="Arial"/>
          <w:sz w:val="24"/>
          <w:szCs w:val="24"/>
        </w:rPr>
        <w:t>así como</w:t>
      </w:r>
      <w:r w:rsidR="000B21F9" w:rsidRPr="007D6934">
        <w:rPr>
          <w:rFonts w:ascii="Arial" w:hAnsi="Arial" w:cs="Arial"/>
          <w:b/>
          <w:sz w:val="24"/>
          <w:szCs w:val="24"/>
        </w:rPr>
        <w:t xml:space="preserve"> Reglamentos Municipales y Puntos Legislativos</w:t>
      </w:r>
      <w:r w:rsidR="000B21F9" w:rsidRPr="007D6934">
        <w:rPr>
          <w:rFonts w:ascii="Arial" w:hAnsi="Arial" w:cs="Arial"/>
          <w:sz w:val="24"/>
          <w:szCs w:val="24"/>
        </w:rPr>
        <w:t xml:space="preserve">, mediante el cual se aprueba y autoriza la </w:t>
      </w:r>
      <w:r w:rsidR="000B21F9" w:rsidRPr="007D6934">
        <w:rPr>
          <w:rFonts w:ascii="Arial" w:hAnsi="Arial" w:cs="Arial"/>
          <w:b/>
          <w:sz w:val="24"/>
          <w:szCs w:val="24"/>
        </w:rPr>
        <w:t>modificación de los artículos 206 y 238, así como la creación del artículo 242 bis, todos del Reglamento del Gobierno y de la Administración Pública del Ayuntamiento Constituc</w:t>
      </w:r>
      <w:r w:rsidR="00951950">
        <w:rPr>
          <w:rFonts w:ascii="Arial" w:hAnsi="Arial" w:cs="Arial"/>
          <w:b/>
          <w:sz w:val="24"/>
          <w:szCs w:val="24"/>
        </w:rPr>
        <w:t>ional de San Pedro Tlaquepaque.-</w:t>
      </w:r>
      <w:r w:rsidR="0004707D" w:rsidRPr="00733E72">
        <w:rPr>
          <w:rFonts w:ascii="Arial" w:eastAsia="Verdana" w:hAnsi="Arial" w:cs="Arial"/>
          <w:sz w:val="24"/>
          <w:szCs w:val="24"/>
        </w:rPr>
        <w:t>-------------------------------------------------------------------------------------------------------------------</w:t>
      </w:r>
    </w:p>
    <w:p w:rsidR="001B0E22" w:rsidRPr="009164C2" w:rsidRDefault="001B0E22" w:rsidP="001B0E22">
      <w:pPr>
        <w:spacing w:after="0"/>
        <w:rPr>
          <w:rFonts w:ascii="Arial" w:eastAsiaTheme="minorEastAsia" w:hAnsi="Arial" w:cs="Arial"/>
          <w:noProof/>
          <w:sz w:val="24"/>
          <w:szCs w:val="24"/>
          <w:lang w:eastAsia="es-MX"/>
        </w:rPr>
      </w:pPr>
      <w:r w:rsidRPr="009164C2">
        <w:rPr>
          <w:rFonts w:ascii="Arial" w:eastAsiaTheme="minorEastAsia" w:hAnsi="Arial" w:cs="Arial"/>
          <w:b/>
          <w:sz w:val="24"/>
          <w:szCs w:val="24"/>
          <w:lang w:eastAsia="es-MX"/>
        </w:rPr>
        <w:t xml:space="preserve">C. REGIDORES DEL H. AYUNTAMIENTO DE </w:t>
      </w:r>
    </w:p>
    <w:p w:rsidR="001B0E22" w:rsidRPr="009164C2" w:rsidRDefault="001B0E22" w:rsidP="001B0E22">
      <w:pPr>
        <w:spacing w:after="0"/>
        <w:jc w:val="both"/>
        <w:rPr>
          <w:rFonts w:ascii="Arial" w:eastAsiaTheme="minorEastAsia" w:hAnsi="Arial" w:cs="Arial"/>
          <w:b/>
          <w:sz w:val="24"/>
          <w:szCs w:val="24"/>
          <w:lang w:eastAsia="es-MX"/>
        </w:rPr>
      </w:pPr>
      <w:r w:rsidRPr="009164C2">
        <w:rPr>
          <w:rFonts w:ascii="Arial" w:eastAsiaTheme="minorEastAsia" w:hAnsi="Arial" w:cs="Arial"/>
          <w:b/>
          <w:sz w:val="24"/>
          <w:szCs w:val="24"/>
          <w:lang w:eastAsia="es-MX"/>
        </w:rPr>
        <w:t>SAN PEDRO TLAQUEPAQUE</w:t>
      </w:r>
    </w:p>
    <w:p w:rsidR="001B0E22" w:rsidRPr="009164C2" w:rsidRDefault="001B0E22" w:rsidP="001B0E22">
      <w:pPr>
        <w:spacing w:after="0"/>
        <w:jc w:val="both"/>
        <w:rPr>
          <w:rFonts w:ascii="Arial" w:eastAsiaTheme="minorEastAsia" w:hAnsi="Arial" w:cs="Arial"/>
          <w:b/>
          <w:sz w:val="24"/>
          <w:szCs w:val="24"/>
          <w:lang w:eastAsia="es-MX"/>
        </w:rPr>
      </w:pPr>
      <w:r w:rsidRPr="009164C2">
        <w:rPr>
          <w:rFonts w:ascii="Arial" w:eastAsiaTheme="minorEastAsia" w:hAnsi="Arial" w:cs="Arial"/>
          <w:b/>
          <w:sz w:val="24"/>
          <w:szCs w:val="24"/>
          <w:lang w:eastAsia="es-MX"/>
        </w:rPr>
        <w:t>P R E S E N T E S:</w:t>
      </w:r>
    </w:p>
    <w:p w:rsidR="001B0E22" w:rsidRPr="009164C2" w:rsidRDefault="001B0E22" w:rsidP="001B0E22">
      <w:pPr>
        <w:spacing w:after="0"/>
        <w:jc w:val="both"/>
        <w:rPr>
          <w:rFonts w:ascii="Arial" w:eastAsiaTheme="minorEastAsia" w:hAnsi="Arial" w:cs="Arial"/>
          <w:b/>
          <w:sz w:val="24"/>
          <w:szCs w:val="24"/>
          <w:lang w:eastAsia="es-MX"/>
        </w:rPr>
      </w:pPr>
    </w:p>
    <w:p w:rsidR="001B0E22" w:rsidRPr="009164C2" w:rsidRDefault="001B0E22" w:rsidP="001B0E22">
      <w:pPr>
        <w:spacing w:after="0"/>
        <w:jc w:val="both"/>
        <w:rPr>
          <w:rFonts w:ascii="Arial" w:eastAsiaTheme="minorEastAsia" w:hAnsi="Arial" w:cs="Arial"/>
          <w:sz w:val="24"/>
          <w:szCs w:val="24"/>
          <w:lang w:eastAsia="es-MX"/>
        </w:rPr>
      </w:pPr>
      <w:r w:rsidRPr="009164C2">
        <w:rPr>
          <w:rFonts w:ascii="Arial" w:eastAsiaTheme="minorEastAsia" w:hAnsi="Arial" w:cs="Arial"/>
          <w:sz w:val="24"/>
          <w:szCs w:val="24"/>
          <w:lang w:eastAsia="es-MX"/>
        </w:rPr>
        <w:t xml:space="preserve">Los que suscriben, regidores integrantes de las </w:t>
      </w:r>
      <w:r w:rsidRPr="009164C2">
        <w:rPr>
          <w:rFonts w:ascii="Arial" w:eastAsiaTheme="minorEastAsia" w:hAnsi="Arial" w:cs="Arial"/>
          <w:b/>
          <w:sz w:val="24"/>
          <w:szCs w:val="24"/>
          <w:lang w:eastAsia="es-MX"/>
        </w:rPr>
        <w:t>Comisiones Edilicias de Fomento Artesanal y Reglamentos Municipales y Puntos Legislativo</w:t>
      </w:r>
      <w:r w:rsidRPr="009164C2">
        <w:rPr>
          <w:rFonts w:ascii="Arial" w:eastAsiaTheme="minorEastAsia" w:hAnsi="Arial" w:cs="Arial"/>
          <w:sz w:val="24"/>
          <w:szCs w:val="24"/>
          <w:lang w:eastAsia="es-MX"/>
        </w:rPr>
        <w:t>, sometemos a la elevada consideración de los integrantes de este H. Ayuntamiento el presente:</w:t>
      </w:r>
    </w:p>
    <w:p w:rsidR="001B0E22" w:rsidRPr="009164C2" w:rsidRDefault="001B0E22" w:rsidP="001B0E22">
      <w:pPr>
        <w:spacing w:after="0"/>
        <w:jc w:val="center"/>
        <w:rPr>
          <w:rFonts w:ascii="Arial" w:eastAsiaTheme="minorEastAsia" w:hAnsi="Arial" w:cs="Arial"/>
          <w:b/>
          <w:sz w:val="24"/>
          <w:szCs w:val="24"/>
          <w:lang w:eastAsia="es-MX"/>
        </w:rPr>
      </w:pPr>
    </w:p>
    <w:p w:rsidR="001B0E22" w:rsidRPr="009164C2" w:rsidRDefault="001B0E22" w:rsidP="001B0E22">
      <w:pPr>
        <w:spacing w:after="0"/>
        <w:jc w:val="center"/>
        <w:rPr>
          <w:rFonts w:ascii="Arial" w:eastAsiaTheme="minorEastAsia" w:hAnsi="Arial" w:cs="Arial"/>
          <w:b/>
          <w:sz w:val="24"/>
          <w:szCs w:val="24"/>
          <w:u w:val="single"/>
          <w:lang w:eastAsia="es-MX"/>
        </w:rPr>
      </w:pPr>
      <w:r w:rsidRPr="009164C2">
        <w:rPr>
          <w:rFonts w:ascii="Arial" w:eastAsiaTheme="minorEastAsia" w:hAnsi="Arial" w:cs="Arial"/>
          <w:b/>
          <w:sz w:val="24"/>
          <w:szCs w:val="24"/>
          <w:u w:val="single"/>
          <w:lang w:eastAsia="es-MX"/>
        </w:rPr>
        <w:t>DICTAMEN</w:t>
      </w:r>
    </w:p>
    <w:p w:rsidR="001B0E22" w:rsidRPr="009164C2" w:rsidRDefault="001B0E22" w:rsidP="001B0E22">
      <w:pPr>
        <w:spacing w:after="0"/>
        <w:jc w:val="center"/>
        <w:rPr>
          <w:rFonts w:ascii="Arial" w:eastAsiaTheme="minorEastAsia" w:hAnsi="Arial" w:cs="Arial"/>
          <w:sz w:val="24"/>
          <w:szCs w:val="24"/>
          <w:lang w:eastAsia="es-MX"/>
        </w:rPr>
      </w:pPr>
    </w:p>
    <w:p w:rsidR="001B0E22" w:rsidRPr="009164C2" w:rsidRDefault="001B0E22" w:rsidP="001B0E22">
      <w:pPr>
        <w:spacing w:after="0"/>
        <w:jc w:val="both"/>
        <w:rPr>
          <w:rFonts w:ascii="Arial" w:hAnsi="Arial" w:cs="Arial"/>
          <w:b/>
          <w:sz w:val="24"/>
          <w:szCs w:val="24"/>
        </w:rPr>
      </w:pPr>
      <w:r w:rsidRPr="009164C2">
        <w:rPr>
          <w:rFonts w:ascii="Arial" w:eastAsiaTheme="minorEastAsia" w:hAnsi="Arial" w:cs="Arial"/>
          <w:sz w:val="24"/>
          <w:szCs w:val="24"/>
          <w:lang w:eastAsia="es-MX"/>
        </w:rPr>
        <w:t xml:space="preserve">Por medio del cual se resuelve la iniciativa turnada a estas comisiones bajo el numero de acuerdo 1104/2019/TC, que tiene por objeto </w:t>
      </w:r>
      <w:r w:rsidRPr="009164C2">
        <w:rPr>
          <w:rFonts w:ascii="Arial" w:eastAsiaTheme="minorEastAsia" w:hAnsi="Arial" w:cs="Arial"/>
          <w:b/>
          <w:sz w:val="24"/>
          <w:szCs w:val="24"/>
          <w:lang w:eastAsia="es-MX"/>
        </w:rPr>
        <w:t>“</w:t>
      </w:r>
      <w:r w:rsidRPr="009164C2">
        <w:rPr>
          <w:rFonts w:ascii="Arial" w:hAnsi="Arial" w:cs="Arial"/>
          <w:b/>
          <w:sz w:val="24"/>
          <w:szCs w:val="24"/>
        </w:rPr>
        <w:t>la modificación de los artículos 206 y 238, así como la creación del artículo 242 bis, todos del Reglamento del Gobierno y de la Administración Pública del Ayuntamiento Constitucional de San Pedro Tlaquepaque</w:t>
      </w:r>
      <w:r w:rsidRPr="009164C2">
        <w:rPr>
          <w:rFonts w:ascii="Arial" w:eastAsiaTheme="minorEastAsia" w:hAnsi="Arial" w:cs="Arial"/>
          <w:b/>
          <w:i/>
          <w:sz w:val="24"/>
          <w:szCs w:val="24"/>
          <w:lang w:eastAsia="es-MX"/>
        </w:rPr>
        <w:t>”</w:t>
      </w:r>
      <w:r w:rsidRPr="009164C2">
        <w:rPr>
          <w:rFonts w:ascii="Arial" w:eastAsiaTheme="minorEastAsia" w:hAnsi="Arial" w:cs="Arial"/>
          <w:sz w:val="24"/>
          <w:szCs w:val="24"/>
          <w:lang w:eastAsia="es-MX"/>
        </w:rPr>
        <w:t>, para lo cual nos permitimos enumerar los siguientes</w:t>
      </w:r>
    </w:p>
    <w:p w:rsidR="001B0E22" w:rsidRPr="009164C2" w:rsidRDefault="001B0E22" w:rsidP="001B0E22">
      <w:pPr>
        <w:spacing w:after="0"/>
        <w:jc w:val="both"/>
        <w:rPr>
          <w:rFonts w:ascii="Arial" w:eastAsiaTheme="minorEastAsia" w:hAnsi="Arial" w:cs="Arial"/>
          <w:sz w:val="24"/>
          <w:szCs w:val="24"/>
          <w:lang w:eastAsia="es-MX"/>
        </w:rPr>
      </w:pPr>
    </w:p>
    <w:p w:rsidR="001B0E22" w:rsidRPr="009164C2" w:rsidRDefault="001B0E22" w:rsidP="001B0E22">
      <w:pPr>
        <w:spacing w:after="0"/>
        <w:jc w:val="center"/>
        <w:rPr>
          <w:rFonts w:ascii="Arial" w:eastAsiaTheme="minorEastAsia" w:hAnsi="Arial" w:cs="Arial"/>
          <w:b/>
          <w:i/>
          <w:sz w:val="24"/>
          <w:szCs w:val="24"/>
          <w:u w:val="single"/>
          <w:lang w:eastAsia="es-MX"/>
        </w:rPr>
      </w:pPr>
      <w:r w:rsidRPr="009164C2">
        <w:rPr>
          <w:rFonts w:ascii="Arial" w:eastAsiaTheme="minorEastAsia" w:hAnsi="Arial" w:cs="Arial"/>
          <w:b/>
          <w:i/>
          <w:sz w:val="24"/>
          <w:szCs w:val="24"/>
          <w:u w:val="single"/>
          <w:lang w:eastAsia="es-MX"/>
        </w:rPr>
        <w:t>ANTECEDENTES:</w:t>
      </w:r>
    </w:p>
    <w:p w:rsidR="001B0E22" w:rsidRPr="009164C2" w:rsidRDefault="001B0E22" w:rsidP="001B0E22">
      <w:pPr>
        <w:spacing w:after="0"/>
        <w:jc w:val="center"/>
        <w:rPr>
          <w:rFonts w:ascii="Arial" w:eastAsiaTheme="minorEastAsia" w:hAnsi="Arial" w:cs="Arial"/>
          <w:b/>
          <w:i/>
          <w:sz w:val="24"/>
          <w:szCs w:val="24"/>
          <w:u w:val="single"/>
          <w:lang w:eastAsia="es-MX"/>
        </w:rPr>
      </w:pPr>
    </w:p>
    <w:p w:rsidR="001B0E22" w:rsidRPr="009164C2" w:rsidRDefault="001B0E22" w:rsidP="001B6BDE">
      <w:pPr>
        <w:pStyle w:val="Prrafodelista"/>
        <w:numPr>
          <w:ilvl w:val="0"/>
          <w:numId w:val="67"/>
        </w:numPr>
        <w:jc w:val="both"/>
        <w:rPr>
          <w:rFonts w:ascii="Arial" w:hAnsi="Arial" w:cs="Arial"/>
          <w:sz w:val="24"/>
          <w:szCs w:val="24"/>
        </w:rPr>
      </w:pPr>
      <w:r w:rsidRPr="009164C2">
        <w:rPr>
          <w:rFonts w:ascii="Arial" w:eastAsiaTheme="minorEastAsia" w:hAnsi="Arial" w:cs="Arial"/>
          <w:bCs/>
          <w:sz w:val="24"/>
          <w:szCs w:val="24"/>
          <w:lang w:val="es-ES_tradnl" w:eastAsia="es-MX"/>
        </w:rPr>
        <w:t xml:space="preserve">En Sesión Ordinaria de Ayuntamiento, de fecha 30 de mayo del año en curso se aprobó turnar a las comisiones edilicias de Fomento Artesanal como convocante y Reglamentos Municipales y Puntos Legislativos como coadyuvante, la iniciativa asentada con el punto de acuerdo numero 1104/2019/TC la cual propone: </w:t>
      </w:r>
      <w:r w:rsidRPr="009164C2">
        <w:rPr>
          <w:rFonts w:ascii="Arial" w:hAnsi="Arial" w:cs="Arial"/>
          <w:sz w:val="24"/>
          <w:szCs w:val="24"/>
        </w:rPr>
        <w:t>la modificación de los artículos 206 y 238, así como la creación del artículo 242 bis, todos del Reglamento del Gobierno y de la Administración Pública del Ayuntamiento Constitucional de San Pedro Tlaquepaque, bajo la siguiente propuesta:</w:t>
      </w:r>
    </w:p>
    <w:tbl>
      <w:tblPr>
        <w:tblStyle w:val="Tablaconcuadrcula"/>
        <w:tblW w:w="0" w:type="auto"/>
        <w:tblInd w:w="250" w:type="dxa"/>
        <w:tblLook w:val="04A0" w:firstRow="1" w:lastRow="0" w:firstColumn="1" w:lastColumn="0" w:noHBand="0" w:noVBand="1"/>
      </w:tblPr>
      <w:tblGrid>
        <w:gridCol w:w="3824"/>
        <w:gridCol w:w="3689"/>
        <w:gridCol w:w="142"/>
      </w:tblGrid>
      <w:tr w:rsidR="001B0E22" w:rsidRPr="009164C2" w:rsidTr="00951950">
        <w:tc>
          <w:tcPr>
            <w:tcW w:w="3824" w:type="dxa"/>
            <w:vAlign w:val="center"/>
          </w:tcPr>
          <w:p w:rsidR="001B0E22" w:rsidRPr="009164C2" w:rsidRDefault="001B0E22" w:rsidP="001D6B60">
            <w:pPr>
              <w:jc w:val="center"/>
              <w:rPr>
                <w:rFonts w:ascii="Arial" w:hAnsi="Arial" w:cs="Arial"/>
                <w:b/>
                <w:bCs/>
                <w:sz w:val="24"/>
                <w:szCs w:val="24"/>
                <w:lang w:val="es-ES_tradnl"/>
              </w:rPr>
            </w:pPr>
            <w:r w:rsidRPr="009164C2">
              <w:rPr>
                <w:rFonts w:ascii="Arial" w:hAnsi="Arial" w:cs="Arial"/>
                <w:b/>
                <w:bCs/>
                <w:sz w:val="24"/>
                <w:szCs w:val="24"/>
                <w:lang w:val="es-ES_tradnl"/>
              </w:rPr>
              <w:t>DICE:</w:t>
            </w:r>
          </w:p>
        </w:tc>
        <w:tc>
          <w:tcPr>
            <w:tcW w:w="3831" w:type="dxa"/>
            <w:gridSpan w:val="2"/>
            <w:vAlign w:val="center"/>
          </w:tcPr>
          <w:p w:rsidR="001B0E22" w:rsidRPr="009164C2" w:rsidRDefault="001B0E22" w:rsidP="001D6B60">
            <w:pPr>
              <w:jc w:val="center"/>
              <w:rPr>
                <w:rFonts w:ascii="Arial" w:hAnsi="Arial" w:cs="Arial"/>
                <w:b/>
                <w:bCs/>
                <w:sz w:val="24"/>
                <w:szCs w:val="24"/>
                <w:lang w:val="es-ES_tradnl"/>
              </w:rPr>
            </w:pPr>
            <w:r w:rsidRPr="009164C2">
              <w:rPr>
                <w:rFonts w:ascii="Arial" w:hAnsi="Arial" w:cs="Arial"/>
                <w:b/>
                <w:bCs/>
                <w:sz w:val="24"/>
                <w:szCs w:val="24"/>
                <w:lang w:val="es-ES_tradnl"/>
              </w:rPr>
              <w:t>SE PROPONE:</w:t>
            </w:r>
          </w:p>
        </w:tc>
      </w:tr>
      <w:tr w:rsidR="001B0E22" w:rsidRPr="009164C2" w:rsidTr="00951950">
        <w:trPr>
          <w:trHeight w:val="5732"/>
        </w:trPr>
        <w:tc>
          <w:tcPr>
            <w:tcW w:w="3824" w:type="dxa"/>
          </w:tcPr>
          <w:p w:rsidR="001B0E22" w:rsidRPr="00951950" w:rsidRDefault="001B0E22" w:rsidP="001D6B60">
            <w:pPr>
              <w:tabs>
                <w:tab w:val="left" w:pos="709"/>
              </w:tabs>
              <w:spacing w:line="276" w:lineRule="auto"/>
              <w:jc w:val="both"/>
              <w:rPr>
                <w:rFonts w:ascii="Arial" w:hAnsi="Arial" w:cs="Arial"/>
                <w:sz w:val="20"/>
                <w:szCs w:val="20"/>
              </w:rPr>
            </w:pPr>
            <w:r w:rsidRPr="00951950">
              <w:rPr>
                <w:rFonts w:ascii="Arial" w:hAnsi="Arial" w:cs="Arial"/>
                <w:b/>
                <w:sz w:val="20"/>
                <w:szCs w:val="20"/>
              </w:rPr>
              <w:t>Artículo 206.-</w:t>
            </w:r>
            <w:r w:rsidRPr="00951950">
              <w:rPr>
                <w:rFonts w:ascii="Arial" w:hAnsi="Arial" w:cs="Arial"/>
                <w:sz w:val="20"/>
                <w:szCs w:val="20"/>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1B0E22" w:rsidRPr="00951950" w:rsidRDefault="001B0E22" w:rsidP="001D6B60">
            <w:pPr>
              <w:tabs>
                <w:tab w:val="left" w:pos="709"/>
              </w:tabs>
              <w:spacing w:line="276" w:lineRule="auto"/>
              <w:jc w:val="both"/>
              <w:rPr>
                <w:rFonts w:ascii="Arial" w:hAnsi="Arial" w:cs="Arial"/>
                <w:sz w:val="20"/>
                <w:szCs w:val="20"/>
              </w:rPr>
            </w:pPr>
            <w:r w:rsidRPr="00951950">
              <w:rPr>
                <w:rFonts w:ascii="Arial" w:hAnsi="Arial" w:cs="Arial"/>
                <w:sz w:val="20"/>
                <w:szCs w:val="20"/>
              </w:rPr>
              <w:t>(…)</w:t>
            </w:r>
          </w:p>
          <w:p w:rsidR="001B0E22" w:rsidRPr="00951950" w:rsidRDefault="001B0E22" w:rsidP="001D6B60">
            <w:pPr>
              <w:pStyle w:val="Sinespaciado"/>
              <w:jc w:val="both"/>
              <w:rPr>
                <w:rFonts w:ascii="Arial" w:hAnsi="Arial" w:cs="Arial"/>
                <w:color w:val="000000"/>
                <w:sz w:val="20"/>
                <w:szCs w:val="20"/>
              </w:rPr>
            </w:pPr>
          </w:p>
          <w:p w:rsidR="001B0E22" w:rsidRPr="00951950" w:rsidRDefault="001B0E22" w:rsidP="001D6B60">
            <w:pPr>
              <w:tabs>
                <w:tab w:val="left" w:pos="709"/>
              </w:tabs>
              <w:spacing w:line="276" w:lineRule="auto"/>
              <w:jc w:val="both"/>
              <w:rPr>
                <w:rFonts w:ascii="Arial" w:hAnsi="Arial" w:cs="Arial"/>
                <w:color w:val="000000"/>
                <w:sz w:val="20"/>
                <w:szCs w:val="20"/>
              </w:rPr>
            </w:pPr>
            <w:r w:rsidRPr="00951950">
              <w:rPr>
                <w:rFonts w:ascii="Arial" w:hAnsi="Arial" w:cs="Arial"/>
                <w:b/>
                <w:color w:val="000000"/>
                <w:sz w:val="20"/>
                <w:szCs w:val="20"/>
              </w:rPr>
              <w:t>IV.</w:t>
            </w:r>
            <w:r w:rsidRPr="00951950">
              <w:rPr>
                <w:rFonts w:ascii="Arial" w:hAnsi="Arial" w:cs="Arial"/>
                <w:color w:val="000000"/>
                <w:sz w:val="20"/>
                <w:szCs w:val="20"/>
              </w:rPr>
              <w:t xml:space="preserve"> La Coordinación General de Desarrollo Económico y Combate a la Desigualdad, integra a las siguientes dependencias:</w:t>
            </w:r>
          </w:p>
          <w:p w:rsidR="001B0E22" w:rsidRPr="00951950" w:rsidRDefault="001B0E22" w:rsidP="001D6B60">
            <w:pPr>
              <w:pStyle w:val="Sinespaciado"/>
              <w:tabs>
                <w:tab w:val="left" w:pos="2508"/>
              </w:tabs>
              <w:ind w:left="1080"/>
              <w:jc w:val="both"/>
              <w:rPr>
                <w:rFonts w:ascii="Arial" w:hAnsi="Arial" w:cs="Arial"/>
                <w:color w:val="000000"/>
                <w:sz w:val="20"/>
                <w:szCs w:val="20"/>
              </w:rPr>
            </w:pPr>
          </w:p>
          <w:p w:rsidR="001B0E22" w:rsidRPr="00951950" w:rsidRDefault="001B0E22" w:rsidP="001D6B60">
            <w:pPr>
              <w:pStyle w:val="Sinespaciado"/>
              <w:spacing w:line="276" w:lineRule="auto"/>
              <w:jc w:val="both"/>
              <w:rPr>
                <w:rFonts w:ascii="Arial" w:hAnsi="Arial" w:cs="Arial"/>
                <w:color w:val="000000"/>
                <w:sz w:val="20"/>
                <w:szCs w:val="20"/>
              </w:rPr>
            </w:pPr>
            <w:r w:rsidRPr="00951950">
              <w:rPr>
                <w:rFonts w:ascii="Arial" w:hAnsi="Arial" w:cs="Arial"/>
                <w:color w:val="000000"/>
                <w:sz w:val="20"/>
                <w:szCs w:val="20"/>
              </w:rPr>
              <w:t>1. Dirección de Desarrollo Agropecuario;</w:t>
            </w:r>
          </w:p>
          <w:p w:rsidR="001B0E22" w:rsidRPr="00951950" w:rsidRDefault="001B0E22" w:rsidP="001D6B60">
            <w:pPr>
              <w:pStyle w:val="Sinespaciado"/>
              <w:spacing w:line="276" w:lineRule="auto"/>
              <w:jc w:val="both"/>
              <w:rPr>
                <w:rFonts w:ascii="Arial" w:hAnsi="Arial" w:cs="Arial"/>
                <w:color w:val="000000"/>
                <w:sz w:val="20"/>
                <w:szCs w:val="20"/>
              </w:rPr>
            </w:pPr>
            <w:r w:rsidRPr="00951950">
              <w:rPr>
                <w:rFonts w:ascii="Arial" w:hAnsi="Arial" w:cs="Arial"/>
                <w:color w:val="000000"/>
                <w:sz w:val="20"/>
                <w:szCs w:val="20"/>
              </w:rPr>
              <w:t xml:space="preserve">2. Dirección del Centro Histórico. </w:t>
            </w:r>
          </w:p>
          <w:p w:rsidR="001B0E22" w:rsidRPr="00951950" w:rsidRDefault="001B0E22" w:rsidP="001D6B60">
            <w:pPr>
              <w:pStyle w:val="Sinespaciado"/>
              <w:spacing w:line="276" w:lineRule="auto"/>
              <w:jc w:val="both"/>
              <w:rPr>
                <w:rFonts w:ascii="Arial" w:hAnsi="Arial" w:cs="Arial"/>
                <w:color w:val="000000"/>
                <w:sz w:val="20"/>
                <w:szCs w:val="20"/>
              </w:rPr>
            </w:pPr>
            <w:r w:rsidRPr="00951950">
              <w:rPr>
                <w:rFonts w:ascii="Arial" w:hAnsi="Arial" w:cs="Arial"/>
                <w:color w:val="000000"/>
                <w:sz w:val="20"/>
                <w:szCs w:val="20"/>
              </w:rPr>
              <w:t>3. Dirección de Padrón y Licencias.</w:t>
            </w:r>
          </w:p>
          <w:p w:rsidR="001B0E22" w:rsidRPr="00951950" w:rsidRDefault="001B0E22" w:rsidP="001D6B60">
            <w:pPr>
              <w:pStyle w:val="Sinespaciado"/>
              <w:spacing w:line="276" w:lineRule="auto"/>
              <w:jc w:val="both"/>
              <w:rPr>
                <w:rFonts w:ascii="Arial" w:hAnsi="Arial" w:cs="Arial"/>
                <w:color w:val="000000"/>
                <w:sz w:val="20"/>
                <w:szCs w:val="20"/>
              </w:rPr>
            </w:pPr>
            <w:r w:rsidRPr="00951950">
              <w:rPr>
                <w:rFonts w:ascii="Arial" w:hAnsi="Arial" w:cs="Arial"/>
                <w:color w:val="000000"/>
                <w:sz w:val="20"/>
                <w:szCs w:val="20"/>
              </w:rPr>
              <w:t>4. Dirección de Turismo</w:t>
            </w:r>
          </w:p>
          <w:p w:rsidR="001B0E22" w:rsidRPr="00951950" w:rsidRDefault="001B0E22" w:rsidP="001D6B60">
            <w:pPr>
              <w:pStyle w:val="Sinespaciado"/>
              <w:spacing w:line="276" w:lineRule="auto"/>
              <w:jc w:val="both"/>
              <w:rPr>
                <w:rFonts w:ascii="Arial" w:hAnsi="Arial" w:cs="Arial"/>
                <w:color w:val="000000"/>
                <w:sz w:val="20"/>
                <w:szCs w:val="20"/>
              </w:rPr>
            </w:pPr>
          </w:p>
          <w:p w:rsidR="001B0E22" w:rsidRPr="00951950" w:rsidRDefault="001B0E22" w:rsidP="001D6B60">
            <w:pPr>
              <w:pStyle w:val="Sinespaciado"/>
              <w:spacing w:line="276" w:lineRule="auto"/>
              <w:ind w:left="1080"/>
              <w:jc w:val="both"/>
              <w:rPr>
                <w:rFonts w:ascii="Arial" w:hAnsi="Arial" w:cs="Arial"/>
                <w:color w:val="000000"/>
                <w:sz w:val="20"/>
                <w:szCs w:val="20"/>
              </w:rPr>
            </w:pPr>
          </w:p>
          <w:p w:rsidR="001B0E22" w:rsidRPr="00951950" w:rsidRDefault="001B0E22" w:rsidP="001D6B60">
            <w:pPr>
              <w:tabs>
                <w:tab w:val="left" w:pos="709"/>
              </w:tabs>
              <w:spacing w:line="276" w:lineRule="auto"/>
              <w:jc w:val="both"/>
              <w:rPr>
                <w:rFonts w:ascii="Arial" w:hAnsi="Arial" w:cs="Arial"/>
                <w:color w:val="000000"/>
                <w:sz w:val="20"/>
                <w:szCs w:val="20"/>
              </w:rPr>
            </w:pPr>
            <w:r w:rsidRPr="00951950">
              <w:rPr>
                <w:rFonts w:ascii="Arial" w:hAnsi="Arial" w:cs="Arial"/>
                <w:color w:val="000000"/>
                <w:sz w:val="20"/>
                <w:szCs w:val="20"/>
              </w:rPr>
              <w:t>(…)</w:t>
            </w:r>
          </w:p>
          <w:p w:rsidR="001B0E22" w:rsidRPr="00951950" w:rsidRDefault="001B0E22" w:rsidP="001D6B60">
            <w:pPr>
              <w:jc w:val="both"/>
              <w:rPr>
                <w:rFonts w:ascii="Arial" w:hAnsi="Arial" w:cs="Arial"/>
                <w:sz w:val="20"/>
                <w:szCs w:val="20"/>
              </w:rPr>
            </w:pPr>
          </w:p>
        </w:tc>
        <w:tc>
          <w:tcPr>
            <w:tcW w:w="3831" w:type="dxa"/>
            <w:gridSpan w:val="2"/>
          </w:tcPr>
          <w:p w:rsidR="001B0E22" w:rsidRPr="00951950" w:rsidRDefault="001B0E22" w:rsidP="001D6B60">
            <w:pPr>
              <w:tabs>
                <w:tab w:val="left" w:pos="709"/>
              </w:tabs>
              <w:spacing w:line="276" w:lineRule="auto"/>
              <w:jc w:val="both"/>
              <w:rPr>
                <w:rFonts w:ascii="Arial" w:hAnsi="Arial" w:cs="Arial"/>
                <w:sz w:val="20"/>
                <w:szCs w:val="20"/>
              </w:rPr>
            </w:pPr>
            <w:r w:rsidRPr="00951950">
              <w:rPr>
                <w:rFonts w:ascii="Arial" w:hAnsi="Arial" w:cs="Arial"/>
                <w:b/>
                <w:sz w:val="20"/>
                <w:szCs w:val="20"/>
              </w:rPr>
              <w:t>Artículo 206.-</w:t>
            </w:r>
            <w:r w:rsidRPr="00951950">
              <w:rPr>
                <w:rFonts w:ascii="Arial" w:hAnsi="Arial" w:cs="Arial"/>
                <w:sz w:val="20"/>
                <w:szCs w:val="20"/>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1B0E22" w:rsidRPr="00951950" w:rsidRDefault="001B0E22" w:rsidP="001D6B60">
            <w:pPr>
              <w:tabs>
                <w:tab w:val="left" w:pos="709"/>
              </w:tabs>
              <w:spacing w:line="276" w:lineRule="auto"/>
              <w:jc w:val="both"/>
              <w:rPr>
                <w:rFonts w:ascii="Arial" w:hAnsi="Arial" w:cs="Arial"/>
                <w:sz w:val="20"/>
                <w:szCs w:val="20"/>
              </w:rPr>
            </w:pPr>
            <w:r w:rsidRPr="00951950">
              <w:rPr>
                <w:rFonts w:ascii="Arial" w:hAnsi="Arial" w:cs="Arial"/>
                <w:sz w:val="20"/>
                <w:szCs w:val="20"/>
              </w:rPr>
              <w:t>(…)</w:t>
            </w:r>
          </w:p>
          <w:p w:rsidR="001B0E22" w:rsidRPr="00951950" w:rsidRDefault="001B0E22" w:rsidP="001D6B60">
            <w:pPr>
              <w:pStyle w:val="Sinespaciado"/>
              <w:jc w:val="both"/>
              <w:rPr>
                <w:rFonts w:ascii="Arial" w:hAnsi="Arial" w:cs="Arial"/>
                <w:color w:val="000000"/>
                <w:sz w:val="20"/>
                <w:szCs w:val="20"/>
              </w:rPr>
            </w:pPr>
          </w:p>
          <w:p w:rsidR="001B0E22" w:rsidRPr="00951950" w:rsidRDefault="001B0E22" w:rsidP="001D6B60">
            <w:pPr>
              <w:tabs>
                <w:tab w:val="left" w:pos="709"/>
              </w:tabs>
              <w:spacing w:line="276" w:lineRule="auto"/>
              <w:jc w:val="both"/>
              <w:rPr>
                <w:rFonts w:ascii="Arial" w:hAnsi="Arial" w:cs="Arial"/>
                <w:color w:val="000000"/>
                <w:sz w:val="20"/>
                <w:szCs w:val="20"/>
              </w:rPr>
            </w:pPr>
            <w:r w:rsidRPr="00951950">
              <w:rPr>
                <w:rFonts w:ascii="Arial" w:hAnsi="Arial" w:cs="Arial"/>
                <w:b/>
                <w:color w:val="000000"/>
                <w:sz w:val="20"/>
                <w:szCs w:val="20"/>
              </w:rPr>
              <w:t>IV.</w:t>
            </w:r>
            <w:r w:rsidRPr="00951950">
              <w:rPr>
                <w:rFonts w:ascii="Arial" w:hAnsi="Arial" w:cs="Arial"/>
                <w:color w:val="000000"/>
                <w:sz w:val="20"/>
                <w:szCs w:val="20"/>
              </w:rPr>
              <w:t xml:space="preserve"> La Coordinación General de Desarrollo Económico y Combate a la Desigualdad, integra a las siguientes dependencias:</w:t>
            </w:r>
          </w:p>
          <w:p w:rsidR="001B0E22" w:rsidRPr="00951950" w:rsidRDefault="001B0E22" w:rsidP="001D6B60">
            <w:pPr>
              <w:pStyle w:val="Sinespaciado"/>
              <w:tabs>
                <w:tab w:val="left" w:pos="2508"/>
              </w:tabs>
              <w:ind w:left="1080"/>
              <w:jc w:val="both"/>
              <w:rPr>
                <w:rFonts w:ascii="Arial" w:hAnsi="Arial" w:cs="Arial"/>
                <w:color w:val="000000"/>
                <w:sz w:val="20"/>
                <w:szCs w:val="20"/>
              </w:rPr>
            </w:pPr>
          </w:p>
          <w:p w:rsidR="001B0E22" w:rsidRPr="00951950" w:rsidRDefault="001B0E22" w:rsidP="001D6B60">
            <w:pPr>
              <w:pStyle w:val="Sinespaciado"/>
              <w:spacing w:line="276" w:lineRule="auto"/>
              <w:jc w:val="both"/>
              <w:rPr>
                <w:rFonts w:ascii="Arial" w:hAnsi="Arial" w:cs="Arial"/>
                <w:color w:val="000000"/>
                <w:sz w:val="20"/>
                <w:szCs w:val="20"/>
              </w:rPr>
            </w:pPr>
            <w:r w:rsidRPr="00951950">
              <w:rPr>
                <w:rFonts w:ascii="Arial" w:hAnsi="Arial" w:cs="Arial"/>
                <w:color w:val="000000"/>
                <w:sz w:val="20"/>
                <w:szCs w:val="20"/>
              </w:rPr>
              <w:t>1. Dirección de Desarrollo Agropecuario;</w:t>
            </w:r>
          </w:p>
          <w:p w:rsidR="001B0E22" w:rsidRPr="00951950" w:rsidRDefault="001B0E22" w:rsidP="001D6B60">
            <w:pPr>
              <w:pStyle w:val="Sinespaciado"/>
              <w:spacing w:line="276" w:lineRule="auto"/>
              <w:jc w:val="both"/>
              <w:rPr>
                <w:rFonts w:ascii="Arial" w:hAnsi="Arial" w:cs="Arial"/>
                <w:color w:val="000000"/>
                <w:sz w:val="20"/>
                <w:szCs w:val="20"/>
              </w:rPr>
            </w:pPr>
            <w:r w:rsidRPr="00951950">
              <w:rPr>
                <w:rFonts w:ascii="Arial" w:hAnsi="Arial" w:cs="Arial"/>
                <w:color w:val="000000"/>
                <w:sz w:val="20"/>
                <w:szCs w:val="20"/>
              </w:rPr>
              <w:t xml:space="preserve">2. Dirección del Centro Histórico. </w:t>
            </w:r>
          </w:p>
          <w:p w:rsidR="001B0E22" w:rsidRPr="00951950" w:rsidRDefault="001B0E22" w:rsidP="001D6B60">
            <w:pPr>
              <w:pStyle w:val="Sinespaciado"/>
              <w:spacing w:line="276" w:lineRule="auto"/>
              <w:jc w:val="both"/>
              <w:rPr>
                <w:rFonts w:ascii="Arial" w:hAnsi="Arial" w:cs="Arial"/>
                <w:color w:val="000000"/>
                <w:sz w:val="20"/>
                <w:szCs w:val="20"/>
              </w:rPr>
            </w:pPr>
            <w:r w:rsidRPr="00951950">
              <w:rPr>
                <w:rFonts w:ascii="Arial" w:hAnsi="Arial" w:cs="Arial"/>
                <w:color w:val="000000"/>
                <w:sz w:val="20"/>
                <w:szCs w:val="20"/>
              </w:rPr>
              <w:t>3. Dirección de Padrón y Licencias.</w:t>
            </w:r>
          </w:p>
          <w:p w:rsidR="001B0E22" w:rsidRPr="00951950" w:rsidRDefault="001B0E22" w:rsidP="001D6B60">
            <w:pPr>
              <w:pStyle w:val="Sinespaciado"/>
              <w:spacing w:line="276" w:lineRule="auto"/>
              <w:jc w:val="both"/>
              <w:rPr>
                <w:rFonts w:ascii="Arial" w:hAnsi="Arial" w:cs="Arial"/>
                <w:color w:val="000000"/>
                <w:sz w:val="20"/>
                <w:szCs w:val="20"/>
              </w:rPr>
            </w:pPr>
            <w:r w:rsidRPr="00951950">
              <w:rPr>
                <w:rFonts w:ascii="Arial" w:hAnsi="Arial" w:cs="Arial"/>
                <w:color w:val="000000"/>
                <w:sz w:val="20"/>
                <w:szCs w:val="20"/>
              </w:rPr>
              <w:t>4. Dirección de Turismo</w:t>
            </w:r>
          </w:p>
          <w:p w:rsidR="001B0E22" w:rsidRPr="00951950" w:rsidRDefault="001B0E22" w:rsidP="001D6B60">
            <w:pPr>
              <w:pStyle w:val="Sinespaciado"/>
              <w:spacing w:line="276" w:lineRule="auto"/>
              <w:jc w:val="both"/>
              <w:rPr>
                <w:rFonts w:ascii="Arial" w:hAnsi="Arial" w:cs="Arial"/>
                <w:b/>
                <w:color w:val="000000"/>
                <w:sz w:val="20"/>
                <w:szCs w:val="20"/>
              </w:rPr>
            </w:pPr>
            <w:r w:rsidRPr="00951950">
              <w:rPr>
                <w:rFonts w:ascii="Arial" w:hAnsi="Arial" w:cs="Arial"/>
                <w:b/>
                <w:color w:val="000000"/>
                <w:sz w:val="20"/>
                <w:szCs w:val="20"/>
              </w:rPr>
              <w:t>5. Dirección de Fomento Artesanal</w:t>
            </w:r>
          </w:p>
          <w:p w:rsidR="001B0E22" w:rsidRPr="00951950" w:rsidRDefault="001B0E22" w:rsidP="001D6B60">
            <w:pPr>
              <w:pStyle w:val="Sinespaciado"/>
              <w:spacing w:line="276" w:lineRule="auto"/>
              <w:ind w:left="1080"/>
              <w:jc w:val="both"/>
              <w:rPr>
                <w:rFonts w:ascii="Arial" w:hAnsi="Arial" w:cs="Arial"/>
                <w:color w:val="000000"/>
                <w:sz w:val="20"/>
                <w:szCs w:val="20"/>
              </w:rPr>
            </w:pPr>
          </w:p>
          <w:p w:rsidR="001B0E22" w:rsidRPr="00951950" w:rsidRDefault="001B0E22" w:rsidP="001D6B60">
            <w:pPr>
              <w:tabs>
                <w:tab w:val="left" w:pos="709"/>
              </w:tabs>
              <w:spacing w:line="276" w:lineRule="auto"/>
              <w:jc w:val="both"/>
              <w:rPr>
                <w:rFonts w:ascii="Arial" w:hAnsi="Arial" w:cs="Arial"/>
                <w:color w:val="000000"/>
                <w:sz w:val="20"/>
                <w:szCs w:val="20"/>
              </w:rPr>
            </w:pPr>
            <w:r w:rsidRPr="00951950">
              <w:rPr>
                <w:rFonts w:ascii="Arial" w:hAnsi="Arial" w:cs="Arial"/>
                <w:color w:val="000000"/>
                <w:sz w:val="20"/>
                <w:szCs w:val="20"/>
              </w:rPr>
              <w:t>(…)</w:t>
            </w:r>
          </w:p>
        </w:tc>
      </w:tr>
      <w:tr w:rsidR="001B0E22" w:rsidRPr="009164C2" w:rsidTr="00951950">
        <w:trPr>
          <w:gridAfter w:val="1"/>
          <w:wAfter w:w="142" w:type="dxa"/>
        </w:trPr>
        <w:tc>
          <w:tcPr>
            <w:tcW w:w="3824" w:type="dxa"/>
            <w:vAlign w:val="center"/>
          </w:tcPr>
          <w:p w:rsidR="001B0E22" w:rsidRPr="009164C2" w:rsidRDefault="001B0E22" w:rsidP="001D6B60">
            <w:pPr>
              <w:spacing w:after="160" w:line="259" w:lineRule="auto"/>
              <w:jc w:val="center"/>
              <w:rPr>
                <w:rFonts w:ascii="Arial" w:hAnsi="Arial" w:cs="Arial"/>
                <w:b/>
                <w:bCs/>
                <w:sz w:val="24"/>
                <w:szCs w:val="24"/>
                <w:lang w:val="es-ES_tradnl"/>
              </w:rPr>
            </w:pPr>
            <w:r w:rsidRPr="009164C2">
              <w:rPr>
                <w:rFonts w:ascii="Arial" w:hAnsi="Arial" w:cs="Arial"/>
                <w:b/>
                <w:bCs/>
                <w:sz w:val="24"/>
                <w:szCs w:val="24"/>
                <w:lang w:val="es-ES_tradnl"/>
              </w:rPr>
              <w:t>DICE:</w:t>
            </w:r>
          </w:p>
        </w:tc>
        <w:tc>
          <w:tcPr>
            <w:tcW w:w="3689" w:type="dxa"/>
            <w:vAlign w:val="center"/>
          </w:tcPr>
          <w:p w:rsidR="001B0E22" w:rsidRPr="009164C2" w:rsidRDefault="001B0E22" w:rsidP="001D6B60">
            <w:pPr>
              <w:spacing w:after="160" w:line="259" w:lineRule="auto"/>
              <w:jc w:val="center"/>
              <w:rPr>
                <w:rFonts w:ascii="Arial" w:hAnsi="Arial" w:cs="Arial"/>
                <w:b/>
                <w:bCs/>
                <w:sz w:val="24"/>
                <w:szCs w:val="24"/>
                <w:lang w:val="es-ES_tradnl"/>
              </w:rPr>
            </w:pPr>
            <w:r w:rsidRPr="009164C2">
              <w:rPr>
                <w:rFonts w:ascii="Arial" w:hAnsi="Arial" w:cs="Arial"/>
                <w:b/>
                <w:bCs/>
                <w:sz w:val="24"/>
                <w:szCs w:val="24"/>
                <w:lang w:val="es-ES_tradnl"/>
              </w:rPr>
              <w:t>SE PROPONE:</w:t>
            </w:r>
          </w:p>
        </w:tc>
      </w:tr>
      <w:tr w:rsidR="001B0E22" w:rsidRPr="009164C2" w:rsidTr="00951950">
        <w:trPr>
          <w:gridAfter w:val="1"/>
          <w:wAfter w:w="142" w:type="dxa"/>
          <w:trHeight w:val="3121"/>
        </w:trPr>
        <w:tc>
          <w:tcPr>
            <w:tcW w:w="3824" w:type="dxa"/>
          </w:tcPr>
          <w:p w:rsidR="001B0E22" w:rsidRPr="00951950" w:rsidRDefault="001B0E22" w:rsidP="001D6B60">
            <w:pPr>
              <w:suppressAutoHyphens/>
              <w:spacing w:line="276" w:lineRule="auto"/>
              <w:jc w:val="both"/>
              <w:rPr>
                <w:rFonts w:ascii="Arial" w:eastAsia="Arial" w:hAnsi="Arial" w:cs="Arial"/>
                <w:sz w:val="20"/>
                <w:szCs w:val="20"/>
                <w:lang w:val="es-ES" w:eastAsia="ar-SA"/>
              </w:rPr>
            </w:pPr>
            <w:r w:rsidRPr="00951950">
              <w:rPr>
                <w:rFonts w:ascii="Arial" w:eastAsia="Arial" w:hAnsi="Arial" w:cs="Arial"/>
                <w:b/>
                <w:sz w:val="20"/>
                <w:szCs w:val="20"/>
                <w:lang w:val="es-ES" w:eastAsia="ar-SA"/>
              </w:rPr>
              <w:t xml:space="preserve">Artículo 238.- </w:t>
            </w:r>
            <w:r w:rsidRPr="00951950">
              <w:rPr>
                <w:rFonts w:ascii="Arial" w:eastAsia="Arial" w:hAnsi="Arial" w:cs="Arial"/>
                <w:sz w:val="20"/>
                <w:szCs w:val="20"/>
                <w:lang w:val="es-ES" w:eastAsia="ar-SA"/>
              </w:rPr>
              <w:t>En materia de Desarrollo de Económico, la Coordinación tiene las siguientes atribuciones:</w:t>
            </w:r>
          </w:p>
          <w:p w:rsidR="001B0E22" w:rsidRPr="00951950" w:rsidRDefault="001B0E22" w:rsidP="001D6B60">
            <w:pPr>
              <w:suppressAutoHyphens/>
              <w:spacing w:line="276" w:lineRule="auto"/>
              <w:jc w:val="both"/>
              <w:rPr>
                <w:rFonts w:ascii="Arial" w:eastAsia="Arial" w:hAnsi="Arial" w:cs="Arial"/>
                <w:sz w:val="20"/>
                <w:szCs w:val="20"/>
                <w:lang w:val="es-ES" w:eastAsia="ar-SA"/>
              </w:rPr>
            </w:pPr>
            <w:r w:rsidRPr="00951950">
              <w:rPr>
                <w:rFonts w:ascii="Arial" w:eastAsia="Arial" w:hAnsi="Arial" w:cs="Arial"/>
                <w:sz w:val="20"/>
                <w:szCs w:val="20"/>
                <w:lang w:val="es-ES" w:eastAsia="ar-SA"/>
              </w:rPr>
              <w:t>(…)</w:t>
            </w:r>
          </w:p>
          <w:p w:rsidR="001B0E22" w:rsidRPr="00951950" w:rsidRDefault="001B0E22" w:rsidP="001D6B60">
            <w:pPr>
              <w:suppressAutoHyphens/>
              <w:spacing w:line="276" w:lineRule="auto"/>
              <w:jc w:val="both"/>
              <w:rPr>
                <w:rFonts w:ascii="Arial" w:eastAsia="Arial" w:hAnsi="Arial" w:cs="Arial"/>
                <w:sz w:val="20"/>
                <w:szCs w:val="20"/>
              </w:rPr>
            </w:pPr>
          </w:p>
          <w:p w:rsidR="001B0E22" w:rsidRPr="00951950" w:rsidRDefault="001B0E22" w:rsidP="001D6B60">
            <w:pPr>
              <w:suppressAutoHyphens/>
              <w:spacing w:line="276" w:lineRule="auto"/>
              <w:jc w:val="both"/>
              <w:rPr>
                <w:rFonts w:ascii="Arial" w:eastAsia="Arial" w:hAnsi="Arial" w:cs="Arial"/>
                <w:sz w:val="20"/>
                <w:szCs w:val="20"/>
              </w:rPr>
            </w:pPr>
            <w:r w:rsidRPr="00951950">
              <w:rPr>
                <w:rFonts w:ascii="Arial" w:eastAsia="Arial" w:hAnsi="Arial" w:cs="Arial"/>
                <w:sz w:val="20"/>
                <w:szCs w:val="20"/>
                <w:lang w:val="es-ES" w:eastAsia="ar-SA"/>
              </w:rPr>
              <w:t xml:space="preserve">Para la atención de los asuntos de su competencia, cuenta con los Departamentos de la Unidad de Inversión y Emprendimiento, Departamento de Promoción Laboral, </w:t>
            </w:r>
            <w:r w:rsidRPr="00951950">
              <w:rPr>
                <w:rFonts w:ascii="Arial" w:eastAsia="Arial" w:hAnsi="Arial" w:cs="Arial"/>
                <w:b/>
                <w:i/>
                <w:sz w:val="20"/>
                <w:szCs w:val="20"/>
                <w:highlight w:val="yellow"/>
                <w:u w:val="single"/>
                <w:lang w:val="es-ES" w:eastAsia="ar-SA"/>
              </w:rPr>
              <w:t>Departamento de Fomento Artesanal</w:t>
            </w:r>
            <w:r w:rsidRPr="00951950">
              <w:rPr>
                <w:rFonts w:ascii="Arial" w:eastAsia="Arial" w:hAnsi="Arial" w:cs="Arial"/>
                <w:sz w:val="20"/>
                <w:szCs w:val="20"/>
                <w:highlight w:val="yellow"/>
                <w:lang w:val="es-ES" w:eastAsia="ar-SA"/>
              </w:rPr>
              <w:t>,</w:t>
            </w:r>
            <w:r w:rsidRPr="00951950">
              <w:rPr>
                <w:rFonts w:ascii="Arial" w:eastAsia="Arial" w:hAnsi="Arial" w:cs="Arial"/>
                <w:sz w:val="20"/>
                <w:szCs w:val="20"/>
                <w:lang w:val="es-ES" w:eastAsia="ar-SA"/>
              </w:rPr>
              <w:t xml:space="preserve"> y un Coordinador de Programas Sociales cuyas atribuciones están reguladas por sus reglamentos y manuales correspondientes.</w:t>
            </w:r>
          </w:p>
          <w:p w:rsidR="001B0E22" w:rsidRPr="00951950" w:rsidRDefault="001B0E22" w:rsidP="001D6B60">
            <w:pPr>
              <w:tabs>
                <w:tab w:val="left" w:pos="709"/>
              </w:tabs>
              <w:spacing w:after="160" w:line="276" w:lineRule="auto"/>
              <w:jc w:val="both"/>
              <w:rPr>
                <w:rFonts w:ascii="Arial" w:hAnsi="Arial" w:cs="Arial"/>
                <w:sz w:val="20"/>
                <w:szCs w:val="20"/>
              </w:rPr>
            </w:pPr>
          </w:p>
        </w:tc>
        <w:tc>
          <w:tcPr>
            <w:tcW w:w="3689" w:type="dxa"/>
          </w:tcPr>
          <w:p w:rsidR="001B0E22" w:rsidRPr="00951950" w:rsidRDefault="001B0E22" w:rsidP="001D6B60">
            <w:pPr>
              <w:suppressAutoHyphens/>
              <w:spacing w:line="276" w:lineRule="auto"/>
              <w:jc w:val="both"/>
              <w:rPr>
                <w:rFonts w:ascii="Arial" w:eastAsia="Arial" w:hAnsi="Arial" w:cs="Arial"/>
                <w:sz w:val="20"/>
                <w:szCs w:val="20"/>
                <w:lang w:val="es-ES" w:eastAsia="ar-SA"/>
              </w:rPr>
            </w:pPr>
            <w:r w:rsidRPr="00951950">
              <w:rPr>
                <w:rFonts w:ascii="Arial" w:eastAsia="Arial" w:hAnsi="Arial" w:cs="Arial"/>
                <w:b/>
                <w:sz w:val="20"/>
                <w:szCs w:val="20"/>
                <w:lang w:val="es-ES" w:eastAsia="ar-SA"/>
              </w:rPr>
              <w:t xml:space="preserve">Artículo 238.- </w:t>
            </w:r>
            <w:r w:rsidRPr="00951950">
              <w:rPr>
                <w:rFonts w:ascii="Arial" w:eastAsia="Arial" w:hAnsi="Arial" w:cs="Arial"/>
                <w:sz w:val="20"/>
                <w:szCs w:val="20"/>
                <w:lang w:val="es-ES" w:eastAsia="ar-SA"/>
              </w:rPr>
              <w:t>En materia de Desarrollo de Económico, la Coordinación tiene las siguientes atribuciones:</w:t>
            </w:r>
          </w:p>
          <w:p w:rsidR="001B0E22" w:rsidRPr="00951950" w:rsidRDefault="001B0E22" w:rsidP="001D6B60">
            <w:pPr>
              <w:suppressAutoHyphens/>
              <w:spacing w:line="276" w:lineRule="auto"/>
              <w:jc w:val="both"/>
              <w:rPr>
                <w:rFonts w:ascii="Arial" w:eastAsia="Arial" w:hAnsi="Arial" w:cs="Arial"/>
                <w:sz w:val="20"/>
                <w:szCs w:val="20"/>
                <w:lang w:val="es-ES" w:eastAsia="ar-SA"/>
              </w:rPr>
            </w:pPr>
            <w:r w:rsidRPr="00951950">
              <w:rPr>
                <w:rFonts w:ascii="Arial" w:eastAsia="Arial" w:hAnsi="Arial" w:cs="Arial"/>
                <w:sz w:val="20"/>
                <w:szCs w:val="20"/>
                <w:lang w:val="es-ES" w:eastAsia="ar-SA"/>
              </w:rPr>
              <w:t>(…)</w:t>
            </w:r>
          </w:p>
          <w:p w:rsidR="001B0E22" w:rsidRPr="00951950" w:rsidRDefault="001B0E22" w:rsidP="001D6B60">
            <w:pPr>
              <w:suppressAutoHyphens/>
              <w:spacing w:line="276" w:lineRule="auto"/>
              <w:jc w:val="both"/>
              <w:rPr>
                <w:rFonts w:ascii="Arial" w:eastAsia="Arial" w:hAnsi="Arial" w:cs="Arial"/>
                <w:sz w:val="20"/>
                <w:szCs w:val="20"/>
              </w:rPr>
            </w:pPr>
          </w:p>
          <w:p w:rsidR="001B0E22" w:rsidRPr="00951950" w:rsidRDefault="001B0E22" w:rsidP="001D6B60">
            <w:pPr>
              <w:suppressAutoHyphens/>
              <w:spacing w:line="276" w:lineRule="auto"/>
              <w:jc w:val="both"/>
              <w:rPr>
                <w:rFonts w:ascii="Arial" w:eastAsia="Arial" w:hAnsi="Arial" w:cs="Arial"/>
                <w:sz w:val="20"/>
                <w:szCs w:val="20"/>
              </w:rPr>
            </w:pPr>
            <w:r w:rsidRPr="00951950">
              <w:rPr>
                <w:rFonts w:ascii="Arial" w:eastAsia="Arial" w:hAnsi="Arial" w:cs="Arial"/>
                <w:sz w:val="20"/>
                <w:szCs w:val="20"/>
                <w:lang w:val="es-ES" w:eastAsia="ar-SA"/>
              </w:rPr>
              <w:t>Para la atención de los asuntos de su competencia, cuenta con los Departamentos de la Unidad de Inversión y Emprendimiento, Departamento de Promoción Laboral y un Coordinador de Programas Sociales cuyas atribuciones están reguladas por sus reglamentos y manuales correspondientes.</w:t>
            </w:r>
          </w:p>
          <w:p w:rsidR="001B0E22" w:rsidRPr="00951950" w:rsidRDefault="001B0E22" w:rsidP="001D6B60">
            <w:pPr>
              <w:tabs>
                <w:tab w:val="left" w:pos="709"/>
              </w:tabs>
              <w:spacing w:after="160" w:line="276" w:lineRule="auto"/>
              <w:jc w:val="both"/>
              <w:rPr>
                <w:rFonts w:ascii="Arial" w:hAnsi="Arial" w:cs="Arial"/>
                <w:color w:val="000000"/>
                <w:sz w:val="20"/>
                <w:szCs w:val="20"/>
              </w:rPr>
            </w:pPr>
          </w:p>
        </w:tc>
      </w:tr>
    </w:tbl>
    <w:p w:rsidR="001B0E22" w:rsidRPr="009164C2" w:rsidRDefault="001B0E22" w:rsidP="001B0E22">
      <w:pPr>
        <w:spacing w:after="0"/>
        <w:jc w:val="both"/>
        <w:rPr>
          <w:rFonts w:ascii="Arial" w:eastAsiaTheme="minorEastAsia" w:hAnsi="Arial" w:cs="Arial"/>
          <w:sz w:val="24"/>
          <w:szCs w:val="24"/>
          <w:lang w:eastAsia="es-MX"/>
        </w:rPr>
      </w:pPr>
    </w:p>
    <w:tbl>
      <w:tblPr>
        <w:tblStyle w:val="Tablaconcuadrcula"/>
        <w:tblW w:w="0" w:type="auto"/>
        <w:tblInd w:w="250" w:type="dxa"/>
        <w:tblLook w:val="04A0" w:firstRow="1" w:lastRow="0" w:firstColumn="1" w:lastColumn="0" w:noHBand="0" w:noVBand="1"/>
      </w:tblPr>
      <w:tblGrid>
        <w:gridCol w:w="3709"/>
        <w:gridCol w:w="3804"/>
      </w:tblGrid>
      <w:tr w:rsidR="001B0E22" w:rsidRPr="009164C2" w:rsidTr="00951950">
        <w:tc>
          <w:tcPr>
            <w:tcW w:w="3709" w:type="dxa"/>
            <w:vAlign w:val="center"/>
          </w:tcPr>
          <w:p w:rsidR="001B0E22" w:rsidRPr="009164C2" w:rsidRDefault="001B0E22" w:rsidP="001D6B60">
            <w:pPr>
              <w:spacing w:after="160" w:line="259" w:lineRule="auto"/>
              <w:jc w:val="center"/>
              <w:rPr>
                <w:rFonts w:ascii="Arial" w:hAnsi="Arial" w:cs="Arial"/>
                <w:b/>
                <w:bCs/>
                <w:sz w:val="24"/>
                <w:szCs w:val="24"/>
                <w:lang w:val="es-ES_tradnl"/>
              </w:rPr>
            </w:pPr>
            <w:r w:rsidRPr="009164C2">
              <w:rPr>
                <w:rFonts w:ascii="Arial" w:hAnsi="Arial" w:cs="Arial"/>
                <w:b/>
                <w:bCs/>
                <w:sz w:val="24"/>
                <w:szCs w:val="24"/>
                <w:lang w:val="es-ES_tradnl"/>
              </w:rPr>
              <w:t>DICE:</w:t>
            </w:r>
          </w:p>
        </w:tc>
        <w:tc>
          <w:tcPr>
            <w:tcW w:w="3804" w:type="dxa"/>
            <w:vAlign w:val="center"/>
          </w:tcPr>
          <w:p w:rsidR="001B0E22" w:rsidRPr="009164C2" w:rsidRDefault="001B0E22" w:rsidP="001D6B60">
            <w:pPr>
              <w:spacing w:after="160" w:line="259" w:lineRule="auto"/>
              <w:jc w:val="center"/>
              <w:rPr>
                <w:rFonts w:ascii="Arial" w:hAnsi="Arial" w:cs="Arial"/>
                <w:b/>
                <w:bCs/>
                <w:sz w:val="24"/>
                <w:szCs w:val="24"/>
                <w:lang w:val="es-ES_tradnl"/>
              </w:rPr>
            </w:pPr>
            <w:r w:rsidRPr="009164C2">
              <w:rPr>
                <w:rFonts w:ascii="Arial" w:hAnsi="Arial" w:cs="Arial"/>
                <w:b/>
                <w:bCs/>
                <w:sz w:val="24"/>
                <w:szCs w:val="24"/>
                <w:lang w:val="es-ES_tradnl"/>
              </w:rPr>
              <w:t>SE PROPONE:</w:t>
            </w:r>
          </w:p>
        </w:tc>
      </w:tr>
      <w:tr w:rsidR="001B0E22" w:rsidRPr="009164C2" w:rsidTr="00951950">
        <w:trPr>
          <w:trHeight w:val="1275"/>
        </w:trPr>
        <w:tc>
          <w:tcPr>
            <w:tcW w:w="3709" w:type="dxa"/>
          </w:tcPr>
          <w:p w:rsidR="001B0E22" w:rsidRPr="00951950" w:rsidRDefault="001B0E22" w:rsidP="001D6B60">
            <w:pPr>
              <w:suppressAutoHyphens/>
              <w:spacing w:line="276" w:lineRule="auto"/>
              <w:jc w:val="both"/>
              <w:rPr>
                <w:rFonts w:ascii="Arial" w:eastAsia="Arial" w:hAnsi="Arial" w:cs="Arial"/>
                <w:sz w:val="20"/>
                <w:szCs w:val="20"/>
                <w:lang w:val="es-ES" w:eastAsia="ar-SA"/>
              </w:rPr>
            </w:pPr>
          </w:p>
        </w:tc>
        <w:tc>
          <w:tcPr>
            <w:tcW w:w="3804" w:type="dxa"/>
          </w:tcPr>
          <w:p w:rsidR="001B0E22" w:rsidRPr="00951950" w:rsidRDefault="001B0E22" w:rsidP="001D6B60">
            <w:pPr>
              <w:suppressAutoHyphens/>
              <w:spacing w:line="276" w:lineRule="auto"/>
              <w:jc w:val="both"/>
              <w:rPr>
                <w:rFonts w:ascii="Arial" w:eastAsia="Arial" w:hAnsi="Arial" w:cs="Arial"/>
                <w:sz w:val="20"/>
                <w:szCs w:val="20"/>
                <w:lang w:val="es-ES" w:eastAsia="ar-SA"/>
              </w:rPr>
            </w:pPr>
            <w:r w:rsidRPr="00951950">
              <w:rPr>
                <w:rFonts w:ascii="Arial" w:eastAsia="Arial" w:hAnsi="Arial" w:cs="Arial"/>
                <w:b/>
                <w:sz w:val="20"/>
                <w:szCs w:val="20"/>
                <w:lang w:val="es-ES" w:eastAsia="ar-SA"/>
              </w:rPr>
              <w:t xml:space="preserve">Artículo 242 bis.- </w:t>
            </w:r>
            <w:r w:rsidRPr="00951950">
              <w:rPr>
                <w:rFonts w:ascii="Arial" w:eastAsia="Arial" w:hAnsi="Arial" w:cs="Arial"/>
                <w:sz w:val="20"/>
                <w:szCs w:val="20"/>
                <w:lang w:val="es-ES" w:eastAsia="ar-SA"/>
              </w:rPr>
              <w:t>La dirección de Fomento Artesanal, tiene las siguientes atribuciones:</w:t>
            </w:r>
          </w:p>
          <w:p w:rsidR="001B0E22" w:rsidRPr="00951950" w:rsidRDefault="001B0E22" w:rsidP="001D6B60">
            <w:pPr>
              <w:jc w:val="both"/>
              <w:rPr>
                <w:rFonts w:ascii="Arial" w:hAnsi="Arial" w:cs="Arial"/>
                <w:sz w:val="20"/>
                <w:szCs w:val="20"/>
              </w:rPr>
            </w:pPr>
          </w:p>
          <w:p w:rsidR="001B0E22" w:rsidRPr="00951950" w:rsidRDefault="001B0E22" w:rsidP="001B6BDE">
            <w:pPr>
              <w:numPr>
                <w:ilvl w:val="0"/>
                <w:numId w:val="40"/>
              </w:numPr>
              <w:spacing w:after="200" w:line="276" w:lineRule="auto"/>
              <w:contextualSpacing/>
              <w:jc w:val="both"/>
              <w:rPr>
                <w:rFonts w:ascii="Arial" w:hAnsi="Arial" w:cs="Arial"/>
                <w:sz w:val="20"/>
                <w:szCs w:val="20"/>
              </w:rPr>
            </w:pPr>
            <w:r w:rsidRPr="00951950">
              <w:rPr>
                <w:rFonts w:ascii="Arial" w:hAnsi="Arial" w:cs="Arial"/>
                <w:sz w:val="20"/>
                <w:szCs w:val="20"/>
              </w:rPr>
              <w:t>Ejecutar los planes, programas y proyectos aprobados por el Ayuntamiento para el desarrollo del sector artesanal;</w:t>
            </w:r>
          </w:p>
          <w:p w:rsidR="001B0E22" w:rsidRPr="00951950" w:rsidRDefault="001B0E22" w:rsidP="001B6BDE">
            <w:pPr>
              <w:numPr>
                <w:ilvl w:val="0"/>
                <w:numId w:val="40"/>
              </w:numPr>
              <w:spacing w:after="200" w:line="276" w:lineRule="auto"/>
              <w:contextualSpacing/>
              <w:jc w:val="both"/>
              <w:rPr>
                <w:rFonts w:ascii="Arial" w:hAnsi="Arial" w:cs="Arial"/>
                <w:sz w:val="20"/>
                <w:szCs w:val="20"/>
              </w:rPr>
            </w:pPr>
            <w:r w:rsidRPr="00951950">
              <w:rPr>
                <w:rFonts w:ascii="Arial" w:hAnsi="Arial" w:cs="Arial"/>
                <w:sz w:val="20"/>
                <w:szCs w:val="20"/>
              </w:rPr>
              <w:t>Realizar el censo artesanal y mantener actualizado el padrón artesanal del Municipio;</w:t>
            </w:r>
          </w:p>
          <w:p w:rsidR="001B0E22" w:rsidRPr="00951950" w:rsidRDefault="001B0E22" w:rsidP="001B6BDE">
            <w:pPr>
              <w:numPr>
                <w:ilvl w:val="0"/>
                <w:numId w:val="40"/>
              </w:numPr>
              <w:spacing w:after="200" w:line="276" w:lineRule="auto"/>
              <w:contextualSpacing/>
              <w:jc w:val="both"/>
              <w:rPr>
                <w:rFonts w:ascii="Arial" w:hAnsi="Arial" w:cs="Arial"/>
                <w:sz w:val="20"/>
                <w:szCs w:val="20"/>
              </w:rPr>
            </w:pPr>
            <w:r w:rsidRPr="00951950">
              <w:rPr>
                <w:rFonts w:ascii="Arial" w:hAnsi="Arial" w:cs="Arial"/>
                <w:sz w:val="20"/>
                <w:szCs w:val="20"/>
              </w:rPr>
              <w:t>Desarrollar programas de capacitación, enfocados a satisfacer  las necesidades reales de las y los Artesanos, ya sea de manera directa o en coordinación con dependencias de los tres niveles de gobierno, instituciones educativas u organismos públicos o privados;</w:t>
            </w:r>
          </w:p>
          <w:p w:rsidR="001B0E22" w:rsidRPr="00951950" w:rsidRDefault="001B0E22" w:rsidP="001B6BDE">
            <w:pPr>
              <w:numPr>
                <w:ilvl w:val="0"/>
                <w:numId w:val="40"/>
              </w:numPr>
              <w:spacing w:after="200" w:line="276" w:lineRule="auto"/>
              <w:contextualSpacing/>
              <w:jc w:val="both"/>
              <w:rPr>
                <w:rFonts w:ascii="Arial" w:hAnsi="Arial" w:cs="Arial"/>
                <w:sz w:val="20"/>
                <w:szCs w:val="20"/>
              </w:rPr>
            </w:pPr>
            <w:r w:rsidRPr="00951950">
              <w:rPr>
                <w:rFonts w:ascii="Arial" w:hAnsi="Arial" w:cs="Arial"/>
                <w:sz w:val="20"/>
                <w:szCs w:val="20"/>
              </w:rPr>
              <w:t>Brindar apoyo y asesoría a las y los Artesanos del Municipio que lo soliciten en áreas técnicas, administrativas, de comercialización y gestión en asuntos propios del sector;</w:t>
            </w:r>
          </w:p>
          <w:p w:rsidR="001B0E22" w:rsidRPr="00951950" w:rsidRDefault="001B0E22" w:rsidP="001B6BDE">
            <w:pPr>
              <w:numPr>
                <w:ilvl w:val="0"/>
                <w:numId w:val="40"/>
              </w:numPr>
              <w:spacing w:after="200" w:line="276" w:lineRule="auto"/>
              <w:contextualSpacing/>
              <w:jc w:val="both"/>
              <w:rPr>
                <w:rFonts w:ascii="Arial" w:hAnsi="Arial" w:cs="Arial"/>
                <w:sz w:val="20"/>
                <w:szCs w:val="20"/>
              </w:rPr>
            </w:pPr>
            <w:r w:rsidRPr="00951950">
              <w:rPr>
                <w:rFonts w:ascii="Arial" w:hAnsi="Arial" w:cs="Arial"/>
                <w:sz w:val="20"/>
                <w:szCs w:val="20"/>
              </w:rPr>
              <w:t>Fomentar la organización artesanal;</w:t>
            </w:r>
          </w:p>
          <w:p w:rsidR="001B0E22" w:rsidRPr="00951950" w:rsidRDefault="001B0E22" w:rsidP="001B6BDE">
            <w:pPr>
              <w:numPr>
                <w:ilvl w:val="0"/>
                <w:numId w:val="40"/>
              </w:numPr>
              <w:spacing w:after="200" w:line="276" w:lineRule="auto"/>
              <w:contextualSpacing/>
              <w:jc w:val="both"/>
              <w:rPr>
                <w:rFonts w:ascii="Arial" w:hAnsi="Arial" w:cs="Arial"/>
                <w:sz w:val="20"/>
                <w:szCs w:val="20"/>
              </w:rPr>
            </w:pPr>
            <w:r w:rsidRPr="00951950">
              <w:rPr>
                <w:rFonts w:ascii="Arial" w:hAnsi="Arial" w:cs="Arial"/>
                <w:sz w:val="20"/>
                <w:szCs w:val="20"/>
              </w:rPr>
              <w:t>Promover la participación de las y los Artesanos del Municipio en eventos de comercialización, ferias, exposiciones y muestras a nivel municipal, estatal, nacional e internacional;</w:t>
            </w:r>
          </w:p>
          <w:p w:rsidR="001B0E22" w:rsidRPr="00951950" w:rsidRDefault="001B0E22" w:rsidP="001B6BDE">
            <w:pPr>
              <w:numPr>
                <w:ilvl w:val="0"/>
                <w:numId w:val="40"/>
              </w:numPr>
              <w:spacing w:after="160" w:line="276" w:lineRule="auto"/>
              <w:contextualSpacing/>
              <w:jc w:val="both"/>
              <w:rPr>
                <w:rFonts w:ascii="Arial" w:hAnsi="Arial" w:cs="Arial"/>
                <w:sz w:val="20"/>
                <w:szCs w:val="20"/>
              </w:rPr>
            </w:pPr>
            <w:r w:rsidRPr="00951950">
              <w:rPr>
                <w:rFonts w:ascii="Arial" w:hAnsi="Arial" w:cs="Arial"/>
                <w:sz w:val="20"/>
                <w:szCs w:val="20"/>
              </w:rPr>
              <w:t>Seleccionar a las y los Artesanos inscritos en el padrón artesanal, que participarán con apoyo municipal, en los eventos mencionados en el punto anterior;</w:t>
            </w:r>
          </w:p>
          <w:p w:rsidR="001B0E22" w:rsidRPr="00951950" w:rsidRDefault="001B0E22" w:rsidP="001B6BDE">
            <w:pPr>
              <w:numPr>
                <w:ilvl w:val="0"/>
                <w:numId w:val="40"/>
              </w:numPr>
              <w:spacing w:after="160" w:line="276" w:lineRule="auto"/>
              <w:contextualSpacing/>
              <w:jc w:val="both"/>
              <w:rPr>
                <w:rFonts w:ascii="Arial" w:hAnsi="Arial" w:cs="Arial"/>
                <w:sz w:val="20"/>
                <w:szCs w:val="20"/>
              </w:rPr>
            </w:pPr>
            <w:r w:rsidRPr="00951950">
              <w:rPr>
                <w:rFonts w:ascii="Arial" w:hAnsi="Arial" w:cs="Arial"/>
                <w:sz w:val="20"/>
                <w:szCs w:val="20"/>
              </w:rPr>
              <w:t>Mantener una continua comunicación con el sector artesanal del  Municipio registrados en el padrón para informarles de manera oportuna sobre las convocatorias, apoyos, lineamientos y reglamentos internos de participación, así como la constante retroalimentación con el gremio para garantizar su participación activa;</w:t>
            </w:r>
          </w:p>
          <w:p w:rsidR="001B0E22" w:rsidRPr="00951950" w:rsidRDefault="001B0E22" w:rsidP="001B6BDE">
            <w:pPr>
              <w:numPr>
                <w:ilvl w:val="0"/>
                <w:numId w:val="40"/>
              </w:numPr>
              <w:spacing w:after="200" w:line="276" w:lineRule="auto"/>
              <w:contextualSpacing/>
              <w:jc w:val="both"/>
              <w:rPr>
                <w:rFonts w:ascii="Arial" w:hAnsi="Arial" w:cs="Arial"/>
                <w:sz w:val="20"/>
                <w:szCs w:val="20"/>
              </w:rPr>
            </w:pPr>
            <w:r w:rsidRPr="00951950">
              <w:rPr>
                <w:rFonts w:ascii="Arial" w:hAnsi="Arial" w:cs="Arial"/>
                <w:sz w:val="20"/>
                <w:szCs w:val="20"/>
              </w:rPr>
              <w:t>Promover y coadyuvar con instituciones de educación superior en investigaciones y proyectos para apoyar el desarrollo de un sector artesanal sustentable;</w:t>
            </w:r>
          </w:p>
          <w:p w:rsidR="001B0E22" w:rsidRPr="00951950" w:rsidRDefault="001B0E22" w:rsidP="001B6BDE">
            <w:pPr>
              <w:numPr>
                <w:ilvl w:val="0"/>
                <w:numId w:val="40"/>
              </w:numPr>
              <w:spacing w:after="200" w:line="276" w:lineRule="auto"/>
              <w:contextualSpacing/>
              <w:jc w:val="both"/>
              <w:rPr>
                <w:rFonts w:ascii="Arial" w:hAnsi="Arial" w:cs="Arial"/>
                <w:sz w:val="20"/>
                <w:szCs w:val="20"/>
              </w:rPr>
            </w:pPr>
            <w:r w:rsidRPr="00951950">
              <w:rPr>
                <w:rFonts w:ascii="Arial" w:hAnsi="Arial" w:cs="Arial"/>
                <w:sz w:val="20"/>
                <w:szCs w:val="20"/>
              </w:rPr>
              <w:t>Coordinarse con las Direcciones de Educación, Turismo, Cultura y demás áreas involucradas del Municipio, para la creación y ejecución de programas y proyectos que abonen al fomento artesanal;</w:t>
            </w:r>
          </w:p>
          <w:p w:rsidR="001B0E22" w:rsidRPr="00951950" w:rsidRDefault="001B0E22" w:rsidP="001B6BDE">
            <w:pPr>
              <w:numPr>
                <w:ilvl w:val="0"/>
                <w:numId w:val="40"/>
              </w:numPr>
              <w:spacing w:after="200" w:line="276" w:lineRule="auto"/>
              <w:contextualSpacing/>
              <w:jc w:val="both"/>
              <w:rPr>
                <w:rFonts w:ascii="Arial" w:hAnsi="Arial" w:cs="Arial"/>
                <w:sz w:val="20"/>
                <w:szCs w:val="20"/>
              </w:rPr>
            </w:pPr>
            <w:r w:rsidRPr="00951950">
              <w:rPr>
                <w:rFonts w:ascii="Arial" w:hAnsi="Arial" w:cs="Arial"/>
                <w:sz w:val="20"/>
                <w:szCs w:val="20"/>
              </w:rPr>
              <w:t>Implementar mecanismos de comunicación y vinculación con las Dependencias Nacionales y Estatales encargadas del Desarrollo, Promoción y Fomento Artesanal, con la finalidad de mantener informados a las y los artesanos sobre las actividades y apoyos que brindan.  De igual manera, promover ante ellas las artesanías que se producen en el Municipio;</w:t>
            </w:r>
          </w:p>
          <w:p w:rsidR="001B0E22" w:rsidRPr="00951950" w:rsidRDefault="001B0E22" w:rsidP="001B6BDE">
            <w:pPr>
              <w:numPr>
                <w:ilvl w:val="0"/>
                <w:numId w:val="40"/>
              </w:numPr>
              <w:spacing w:after="200" w:line="276" w:lineRule="auto"/>
              <w:contextualSpacing/>
              <w:jc w:val="both"/>
              <w:rPr>
                <w:rFonts w:ascii="Arial" w:hAnsi="Arial" w:cs="Arial"/>
                <w:sz w:val="20"/>
                <w:szCs w:val="20"/>
              </w:rPr>
            </w:pPr>
            <w:r w:rsidRPr="00951950">
              <w:rPr>
                <w:rFonts w:ascii="Arial" w:hAnsi="Arial" w:cs="Arial"/>
                <w:sz w:val="20"/>
                <w:szCs w:val="20"/>
              </w:rPr>
              <w:t>Organizar y dirigir la Casa del Artesano;</w:t>
            </w:r>
          </w:p>
          <w:p w:rsidR="001B0E22" w:rsidRPr="00951950" w:rsidRDefault="001B0E22" w:rsidP="001B6BDE">
            <w:pPr>
              <w:numPr>
                <w:ilvl w:val="0"/>
                <w:numId w:val="40"/>
              </w:numPr>
              <w:spacing w:after="200" w:line="276" w:lineRule="auto"/>
              <w:contextualSpacing/>
              <w:jc w:val="both"/>
              <w:rPr>
                <w:rFonts w:ascii="Arial" w:hAnsi="Arial" w:cs="Arial"/>
                <w:sz w:val="20"/>
                <w:szCs w:val="20"/>
              </w:rPr>
            </w:pPr>
            <w:r w:rsidRPr="00951950">
              <w:rPr>
                <w:rFonts w:ascii="Arial" w:hAnsi="Arial" w:cs="Arial"/>
                <w:sz w:val="20"/>
                <w:szCs w:val="20"/>
              </w:rPr>
              <w:t>Apoyar en la comercialización directa de productos artesanales;</w:t>
            </w:r>
          </w:p>
          <w:p w:rsidR="001B0E22" w:rsidRPr="00951950" w:rsidRDefault="001B0E22" w:rsidP="001B6BDE">
            <w:pPr>
              <w:numPr>
                <w:ilvl w:val="0"/>
                <w:numId w:val="40"/>
              </w:numPr>
              <w:spacing w:after="200" w:line="276" w:lineRule="auto"/>
              <w:contextualSpacing/>
              <w:jc w:val="both"/>
              <w:rPr>
                <w:rFonts w:ascii="Arial" w:hAnsi="Arial" w:cs="Arial"/>
                <w:sz w:val="20"/>
                <w:szCs w:val="20"/>
              </w:rPr>
            </w:pPr>
            <w:r w:rsidRPr="00951950">
              <w:rPr>
                <w:rFonts w:ascii="Arial" w:hAnsi="Arial" w:cs="Arial"/>
                <w:sz w:val="20"/>
                <w:szCs w:val="20"/>
              </w:rPr>
              <w:t>Integrar y participar en el Consejo Municipal de Desarrollo Artesanal;</w:t>
            </w:r>
          </w:p>
          <w:p w:rsidR="001B0E22" w:rsidRPr="00951950" w:rsidRDefault="001B0E22" w:rsidP="001B6BDE">
            <w:pPr>
              <w:numPr>
                <w:ilvl w:val="0"/>
                <w:numId w:val="40"/>
              </w:numPr>
              <w:spacing w:after="200" w:line="276" w:lineRule="auto"/>
              <w:contextualSpacing/>
              <w:jc w:val="both"/>
              <w:rPr>
                <w:rFonts w:ascii="Arial" w:hAnsi="Arial" w:cs="Arial"/>
                <w:sz w:val="20"/>
                <w:szCs w:val="20"/>
              </w:rPr>
            </w:pPr>
            <w:r w:rsidRPr="00951950">
              <w:rPr>
                <w:rFonts w:ascii="Arial" w:hAnsi="Arial" w:cs="Arial"/>
                <w:sz w:val="20"/>
                <w:szCs w:val="20"/>
              </w:rPr>
              <w:t>Elaborar su proyecto de presupuesto de egresos y presentarlo al Ayuntamiento por conducto de la Coordinación General de Desarrollo Económico y Combate a la Desigualdad.</w:t>
            </w:r>
          </w:p>
          <w:p w:rsidR="001B0E22" w:rsidRPr="00951950" w:rsidRDefault="001B0E22" w:rsidP="001B6BDE">
            <w:pPr>
              <w:numPr>
                <w:ilvl w:val="0"/>
                <w:numId w:val="40"/>
              </w:numPr>
              <w:spacing w:after="200" w:line="276" w:lineRule="auto"/>
              <w:contextualSpacing/>
              <w:jc w:val="both"/>
              <w:rPr>
                <w:rFonts w:ascii="Arial" w:hAnsi="Arial" w:cs="Arial"/>
                <w:sz w:val="20"/>
                <w:szCs w:val="20"/>
              </w:rPr>
            </w:pPr>
            <w:r w:rsidRPr="00951950">
              <w:rPr>
                <w:rFonts w:ascii="Arial" w:hAnsi="Arial" w:cs="Arial"/>
                <w:sz w:val="20"/>
                <w:szCs w:val="20"/>
              </w:rPr>
              <w:t>Llevar a cabo las acciones necesarias para la eficiente utilización de los recursos humanos, financieros y materiales asignados a la dirección conforme a los reglamentos y medidas administrativas aplicables;</w:t>
            </w:r>
          </w:p>
          <w:p w:rsidR="001B0E22" w:rsidRPr="00951950" w:rsidRDefault="001B0E22" w:rsidP="001B6BDE">
            <w:pPr>
              <w:numPr>
                <w:ilvl w:val="0"/>
                <w:numId w:val="40"/>
              </w:numPr>
              <w:spacing w:after="200" w:line="276" w:lineRule="auto"/>
              <w:contextualSpacing/>
              <w:jc w:val="both"/>
              <w:rPr>
                <w:rFonts w:ascii="Arial" w:hAnsi="Arial" w:cs="Arial"/>
                <w:sz w:val="20"/>
                <w:szCs w:val="20"/>
              </w:rPr>
            </w:pPr>
            <w:r w:rsidRPr="00951950">
              <w:rPr>
                <w:rFonts w:ascii="Arial" w:hAnsi="Arial" w:cs="Arial"/>
                <w:sz w:val="20"/>
                <w:szCs w:val="20"/>
              </w:rPr>
              <w:t>Informar de manera trimestral al titular de la Presidencia Municipal, a la presidencia de la Comisión Edilicia de Fomento Artesanal y a la Coordinación General de Desarrollo Económico y Combate a la Desigualdad, sobre el desempeño de sus actividades, los resultados obtenidos e información relevante en la materia;</w:t>
            </w:r>
          </w:p>
          <w:p w:rsidR="001B0E22" w:rsidRPr="00951950" w:rsidRDefault="001B0E22" w:rsidP="001B6BDE">
            <w:pPr>
              <w:numPr>
                <w:ilvl w:val="0"/>
                <w:numId w:val="40"/>
              </w:numPr>
              <w:spacing w:after="200" w:line="276" w:lineRule="auto"/>
              <w:contextualSpacing/>
              <w:jc w:val="both"/>
              <w:rPr>
                <w:rFonts w:ascii="Arial" w:hAnsi="Arial" w:cs="Arial"/>
                <w:sz w:val="20"/>
                <w:szCs w:val="20"/>
              </w:rPr>
            </w:pPr>
            <w:r w:rsidRPr="00951950">
              <w:rPr>
                <w:rFonts w:ascii="Arial" w:hAnsi="Arial" w:cs="Arial"/>
                <w:sz w:val="20"/>
                <w:szCs w:val="20"/>
              </w:rPr>
              <w:t xml:space="preserve">Estudiar y analizar las necesidades y problemáticas que enfrenta el sector artesanal, así como proponer alternativas que alienten su crecimiento y consoliden su rentabilidad a favor del desarrollo integral de las y los artesanos en el municipio; </w:t>
            </w:r>
          </w:p>
          <w:p w:rsidR="001B0E22" w:rsidRPr="00951950" w:rsidRDefault="001B0E22" w:rsidP="001B6BDE">
            <w:pPr>
              <w:numPr>
                <w:ilvl w:val="0"/>
                <w:numId w:val="40"/>
              </w:numPr>
              <w:spacing w:after="200" w:line="276" w:lineRule="auto"/>
              <w:contextualSpacing/>
              <w:jc w:val="both"/>
              <w:rPr>
                <w:rFonts w:ascii="Arial" w:hAnsi="Arial" w:cs="Arial"/>
                <w:sz w:val="20"/>
                <w:szCs w:val="20"/>
              </w:rPr>
            </w:pPr>
            <w:r w:rsidRPr="00951950">
              <w:rPr>
                <w:rFonts w:ascii="Arial" w:hAnsi="Arial" w:cs="Arial"/>
                <w:sz w:val="20"/>
                <w:szCs w:val="20"/>
              </w:rPr>
              <w:t>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y</w:t>
            </w:r>
          </w:p>
          <w:p w:rsidR="001B0E22" w:rsidRPr="00951950" w:rsidRDefault="001B0E22" w:rsidP="001B6BDE">
            <w:pPr>
              <w:numPr>
                <w:ilvl w:val="0"/>
                <w:numId w:val="40"/>
              </w:numPr>
              <w:spacing w:after="160" w:line="276" w:lineRule="auto"/>
              <w:contextualSpacing/>
              <w:jc w:val="both"/>
              <w:rPr>
                <w:rFonts w:ascii="Arial" w:hAnsi="Arial" w:cs="Arial"/>
                <w:sz w:val="20"/>
                <w:szCs w:val="20"/>
              </w:rPr>
            </w:pPr>
            <w:r w:rsidRPr="00951950">
              <w:rPr>
                <w:rFonts w:ascii="Arial" w:hAnsi="Arial" w:cs="Arial"/>
                <w:sz w:val="20"/>
                <w:szCs w:val="20"/>
              </w:rPr>
              <w:t>Las demás que determinen las disposiciones legales aplicables.</w:t>
            </w:r>
          </w:p>
        </w:tc>
      </w:tr>
    </w:tbl>
    <w:p w:rsidR="001B0E22" w:rsidRPr="009164C2" w:rsidRDefault="001B0E22" w:rsidP="001B0E22">
      <w:pPr>
        <w:spacing w:after="0"/>
        <w:jc w:val="both"/>
        <w:rPr>
          <w:rFonts w:ascii="Arial" w:eastAsiaTheme="minorEastAsia" w:hAnsi="Arial" w:cs="Arial"/>
          <w:sz w:val="24"/>
          <w:szCs w:val="24"/>
          <w:lang w:eastAsia="es-MX"/>
        </w:rPr>
      </w:pPr>
    </w:p>
    <w:p w:rsidR="001B0E22" w:rsidRPr="009164C2" w:rsidRDefault="001B0E22" w:rsidP="001B6BDE">
      <w:pPr>
        <w:pStyle w:val="Prrafodelista"/>
        <w:numPr>
          <w:ilvl w:val="0"/>
          <w:numId w:val="69"/>
        </w:numPr>
        <w:jc w:val="both"/>
        <w:rPr>
          <w:rFonts w:ascii="Arial" w:hAnsi="Arial" w:cs="Arial"/>
          <w:sz w:val="24"/>
          <w:szCs w:val="24"/>
        </w:rPr>
      </w:pPr>
      <w:r w:rsidRPr="009164C2">
        <w:rPr>
          <w:rFonts w:ascii="Arial" w:eastAsiaTheme="minorEastAsia" w:hAnsi="Arial" w:cs="Arial"/>
          <w:sz w:val="24"/>
          <w:szCs w:val="24"/>
          <w:lang w:eastAsia="es-MX"/>
        </w:rPr>
        <w:t xml:space="preserve">En sesión conjunta de las Comisiones Edilicias de Fomento Artesanal y Reglamentos Municipales y Puntos Legislativos, celebrada el día 18 de junio del año en curso, citada previamente por la Regidora Miroslava Maya Ávila Presidente de la Comisión Edilicia convocante, se llevo a cabo el estudio y análisis, </w:t>
      </w:r>
      <w:r w:rsidRPr="009164C2">
        <w:rPr>
          <w:rFonts w:ascii="Arial" w:hAnsi="Arial" w:cs="Arial"/>
          <w:sz w:val="24"/>
          <w:szCs w:val="24"/>
        </w:rPr>
        <w:t>declarándose en la misma un receso para realizar modificaciones al proyecto de dictamen.</w:t>
      </w:r>
    </w:p>
    <w:p w:rsidR="001B0E22" w:rsidRPr="009164C2" w:rsidRDefault="001B0E22" w:rsidP="001B0E22">
      <w:pPr>
        <w:ind w:left="720"/>
        <w:contextualSpacing/>
        <w:jc w:val="both"/>
        <w:rPr>
          <w:rFonts w:ascii="Arial" w:eastAsiaTheme="minorEastAsia" w:hAnsi="Arial" w:cs="Arial"/>
          <w:sz w:val="24"/>
          <w:szCs w:val="24"/>
          <w:lang w:eastAsia="es-MX"/>
        </w:rPr>
      </w:pPr>
    </w:p>
    <w:p w:rsidR="001B0E22" w:rsidRPr="009164C2" w:rsidRDefault="001B0E22" w:rsidP="001B6BDE">
      <w:pPr>
        <w:numPr>
          <w:ilvl w:val="0"/>
          <w:numId w:val="69"/>
        </w:numPr>
        <w:contextualSpacing/>
        <w:jc w:val="both"/>
        <w:rPr>
          <w:rFonts w:ascii="Arial" w:eastAsiaTheme="minorEastAsia" w:hAnsi="Arial" w:cs="Arial"/>
          <w:sz w:val="24"/>
          <w:szCs w:val="24"/>
          <w:lang w:eastAsia="es-MX"/>
        </w:rPr>
      </w:pPr>
      <w:r w:rsidRPr="009164C2">
        <w:rPr>
          <w:rFonts w:ascii="Arial" w:eastAsiaTheme="minorEastAsia" w:hAnsi="Arial" w:cs="Arial"/>
          <w:sz w:val="24"/>
          <w:szCs w:val="24"/>
          <w:lang w:eastAsia="es-MX"/>
        </w:rPr>
        <w:t>El día 21 de junio se dio continuidad a la sesión conjunta de las comisiones a las cuales le fue turnada la iniciativa, en la cual se prosiguió con el estudio, análisis y aprobación del presente dictamen.</w:t>
      </w:r>
    </w:p>
    <w:p w:rsidR="001B0E22" w:rsidRPr="009164C2" w:rsidRDefault="001B0E22" w:rsidP="001B0E22">
      <w:pPr>
        <w:spacing w:after="0"/>
        <w:contextualSpacing/>
        <w:rPr>
          <w:rFonts w:ascii="Arial" w:eastAsiaTheme="minorEastAsia" w:hAnsi="Arial" w:cs="Arial"/>
          <w:sz w:val="24"/>
          <w:szCs w:val="24"/>
          <w:lang w:eastAsia="es-MX"/>
        </w:rPr>
      </w:pPr>
    </w:p>
    <w:p w:rsidR="001B0E22" w:rsidRPr="009164C2" w:rsidRDefault="001B0E22" w:rsidP="001B0E22">
      <w:pPr>
        <w:jc w:val="both"/>
        <w:rPr>
          <w:rFonts w:ascii="Arial" w:eastAsiaTheme="minorEastAsia" w:hAnsi="Arial" w:cs="Arial"/>
          <w:sz w:val="24"/>
          <w:szCs w:val="24"/>
          <w:lang w:eastAsia="es-MX"/>
        </w:rPr>
      </w:pPr>
      <w:r w:rsidRPr="009164C2">
        <w:rPr>
          <w:rFonts w:ascii="Arial" w:eastAsiaTheme="minorEastAsia" w:hAnsi="Arial" w:cs="Arial"/>
          <w:sz w:val="24"/>
          <w:szCs w:val="24"/>
          <w:lang w:eastAsia="es-MX"/>
        </w:rPr>
        <w:t>Una vez realizado el proceso antes citado y derivado del mismo, se presentan los siguientes:</w:t>
      </w:r>
    </w:p>
    <w:p w:rsidR="001B0E22" w:rsidRPr="009164C2" w:rsidRDefault="001B0E22" w:rsidP="001B0E22">
      <w:pPr>
        <w:spacing w:after="0"/>
        <w:ind w:left="1080"/>
        <w:contextualSpacing/>
        <w:jc w:val="center"/>
        <w:rPr>
          <w:rFonts w:ascii="Arial" w:eastAsiaTheme="minorEastAsia" w:hAnsi="Arial" w:cs="Arial"/>
          <w:b/>
          <w:bCs/>
          <w:i/>
          <w:sz w:val="24"/>
          <w:szCs w:val="24"/>
          <w:u w:val="single"/>
          <w:lang w:val="es-ES_tradnl" w:eastAsia="es-MX"/>
        </w:rPr>
      </w:pPr>
      <w:r w:rsidRPr="009164C2">
        <w:rPr>
          <w:rFonts w:ascii="Arial" w:eastAsiaTheme="minorEastAsia" w:hAnsi="Arial" w:cs="Arial"/>
          <w:b/>
          <w:bCs/>
          <w:i/>
          <w:sz w:val="24"/>
          <w:szCs w:val="24"/>
          <w:u w:val="single"/>
          <w:lang w:val="es-ES_tradnl" w:eastAsia="es-MX"/>
        </w:rPr>
        <w:t>FUNDAMENTOS LEGALES Y CONSIDERANDOS</w:t>
      </w:r>
    </w:p>
    <w:p w:rsidR="001B0E22" w:rsidRPr="009164C2" w:rsidRDefault="001B0E22" w:rsidP="001B0E22">
      <w:pPr>
        <w:spacing w:after="0" w:line="360" w:lineRule="auto"/>
        <w:ind w:left="1080"/>
        <w:contextualSpacing/>
        <w:jc w:val="center"/>
        <w:rPr>
          <w:rFonts w:ascii="Arial" w:eastAsiaTheme="minorEastAsia" w:hAnsi="Arial" w:cs="Arial"/>
          <w:b/>
          <w:bCs/>
          <w:i/>
          <w:sz w:val="24"/>
          <w:szCs w:val="24"/>
          <w:u w:val="single"/>
          <w:lang w:val="es-ES_tradnl" w:eastAsia="es-MX"/>
        </w:rPr>
      </w:pPr>
    </w:p>
    <w:p w:rsidR="001B0E22" w:rsidRPr="009164C2" w:rsidRDefault="001B0E22" w:rsidP="001B6BDE">
      <w:pPr>
        <w:numPr>
          <w:ilvl w:val="0"/>
          <w:numId w:val="66"/>
        </w:numPr>
        <w:spacing w:after="0"/>
        <w:contextualSpacing/>
        <w:jc w:val="both"/>
        <w:rPr>
          <w:rFonts w:ascii="Arial" w:eastAsiaTheme="minorEastAsia" w:hAnsi="Arial" w:cs="Arial"/>
          <w:bCs/>
          <w:sz w:val="24"/>
          <w:szCs w:val="24"/>
          <w:lang w:val="es-ES_tradnl" w:eastAsia="es-MX"/>
        </w:rPr>
      </w:pPr>
      <w:r w:rsidRPr="009164C2">
        <w:rPr>
          <w:rFonts w:ascii="Arial" w:eastAsiaTheme="minorEastAsia" w:hAnsi="Arial" w:cs="Arial"/>
          <w:bCs/>
          <w:sz w:val="24"/>
          <w:szCs w:val="24"/>
          <w:lang w:val="es-ES_tradnl" w:eastAsia="es-MX"/>
        </w:rPr>
        <w:t>Que el Ayuntamiento de San Pedro Tlaquepaque es una institución investida de personalidad jurídica y patrimonio propio, con las facultades y limitaciones, que le confieren el artículo 115 de la Constitución Política de los Estados Unidos Mexicanos, así como el artículo 73 de la Constitución Política del Estado de Jalisco.</w:t>
      </w:r>
    </w:p>
    <w:p w:rsidR="001B0E22" w:rsidRPr="009164C2" w:rsidRDefault="001B0E22" w:rsidP="001B0E22">
      <w:pPr>
        <w:spacing w:after="0"/>
        <w:ind w:left="720"/>
        <w:contextualSpacing/>
        <w:jc w:val="both"/>
        <w:rPr>
          <w:rFonts w:ascii="Arial" w:eastAsiaTheme="minorEastAsia" w:hAnsi="Arial" w:cs="Arial"/>
          <w:bCs/>
          <w:sz w:val="24"/>
          <w:szCs w:val="24"/>
          <w:lang w:val="es-ES_tradnl" w:eastAsia="es-MX"/>
        </w:rPr>
      </w:pPr>
    </w:p>
    <w:p w:rsidR="001B0E22" w:rsidRPr="009164C2" w:rsidRDefault="001B0E22" w:rsidP="001B6BDE">
      <w:pPr>
        <w:numPr>
          <w:ilvl w:val="0"/>
          <w:numId w:val="66"/>
        </w:numPr>
        <w:spacing w:after="0"/>
        <w:contextualSpacing/>
        <w:jc w:val="both"/>
        <w:rPr>
          <w:rFonts w:ascii="Arial" w:eastAsiaTheme="minorEastAsia" w:hAnsi="Arial" w:cs="Arial"/>
          <w:bCs/>
          <w:sz w:val="24"/>
          <w:szCs w:val="24"/>
          <w:lang w:val="es-ES_tradnl" w:eastAsia="es-MX"/>
        </w:rPr>
      </w:pPr>
      <w:r w:rsidRPr="009164C2">
        <w:rPr>
          <w:rFonts w:ascii="Arial" w:eastAsiaTheme="minorEastAsia" w:hAnsi="Arial" w:cs="Arial"/>
          <w:bCs/>
          <w:sz w:val="24"/>
          <w:szCs w:val="24"/>
          <w:lang w:val="es-ES_tradnl" w:eastAsia="es-MX"/>
        </w:rPr>
        <w:t>Que el objetivo de la iniciativa propuesta es dar certeza al nombre de la Dependencia Municipal encargada del fomento artesanal, ya que en distintos instrumentos se le denomina de manera diferente: Dirección, Coordinación o Departamento.</w:t>
      </w:r>
    </w:p>
    <w:p w:rsidR="001B0E22" w:rsidRPr="009164C2" w:rsidRDefault="001B0E22" w:rsidP="001B0E22">
      <w:pPr>
        <w:spacing w:after="0"/>
        <w:ind w:left="360"/>
        <w:rPr>
          <w:rFonts w:ascii="Arial" w:eastAsiaTheme="minorEastAsia" w:hAnsi="Arial" w:cs="Arial"/>
          <w:bCs/>
          <w:sz w:val="24"/>
          <w:szCs w:val="24"/>
          <w:lang w:val="es-ES_tradnl" w:eastAsia="es-MX"/>
        </w:rPr>
      </w:pPr>
    </w:p>
    <w:p w:rsidR="001B0E22" w:rsidRPr="009164C2" w:rsidRDefault="001B0E22" w:rsidP="001B6BDE">
      <w:pPr>
        <w:numPr>
          <w:ilvl w:val="0"/>
          <w:numId w:val="66"/>
        </w:numPr>
        <w:spacing w:after="0"/>
        <w:contextualSpacing/>
        <w:jc w:val="both"/>
        <w:rPr>
          <w:rFonts w:ascii="Arial" w:eastAsiaTheme="minorEastAsia" w:hAnsi="Arial" w:cs="Arial"/>
          <w:bCs/>
          <w:sz w:val="24"/>
          <w:szCs w:val="24"/>
          <w:lang w:val="es-ES_tradnl" w:eastAsia="es-MX"/>
        </w:rPr>
      </w:pPr>
      <w:r w:rsidRPr="009164C2">
        <w:rPr>
          <w:rFonts w:ascii="Arial" w:eastAsiaTheme="minorEastAsia" w:hAnsi="Arial" w:cs="Arial"/>
          <w:bCs/>
          <w:sz w:val="24"/>
          <w:szCs w:val="24"/>
          <w:lang w:val="es-ES_tradnl" w:eastAsia="es-MX"/>
        </w:rPr>
        <w:t>Que una vez revisada la propuesta, analizado y escuchado las opiniones de la Coordinación General de Desarrollo Económico y Combate a la Desigualdad, a la Tesorería Municipal, a la Coordinación General de Administración e Innovación Gubernamental y Dirección Desarrollo Organizacional, dependencias municipales involucradas en el tema, mismas que se anexan a este dictamen y forman parte integral del mismo, se determina viable realizar la modificación al nombre de la dependencia para que en todos los instrumentos normativos y administrativos figure como: Dirección de Fomento Artesanal.</w:t>
      </w:r>
    </w:p>
    <w:p w:rsidR="001B0E22" w:rsidRPr="009164C2" w:rsidRDefault="001B0E22" w:rsidP="001B0E22">
      <w:pPr>
        <w:pStyle w:val="Prrafodelista"/>
        <w:spacing w:after="0"/>
        <w:rPr>
          <w:rFonts w:ascii="Arial" w:eastAsiaTheme="minorEastAsia" w:hAnsi="Arial" w:cs="Arial"/>
          <w:bCs/>
          <w:sz w:val="24"/>
          <w:szCs w:val="24"/>
          <w:lang w:val="es-ES_tradnl" w:eastAsia="es-MX"/>
        </w:rPr>
      </w:pPr>
    </w:p>
    <w:p w:rsidR="001B0E22" w:rsidRPr="009164C2" w:rsidRDefault="001B0E22" w:rsidP="001B6BDE">
      <w:pPr>
        <w:numPr>
          <w:ilvl w:val="0"/>
          <w:numId w:val="66"/>
        </w:numPr>
        <w:spacing w:after="0"/>
        <w:contextualSpacing/>
        <w:jc w:val="both"/>
        <w:rPr>
          <w:rFonts w:ascii="Arial" w:eastAsiaTheme="minorEastAsia" w:hAnsi="Arial" w:cs="Arial"/>
          <w:bCs/>
          <w:sz w:val="24"/>
          <w:szCs w:val="24"/>
          <w:lang w:val="es-ES_tradnl" w:eastAsia="es-MX"/>
        </w:rPr>
      </w:pPr>
      <w:r w:rsidRPr="009164C2">
        <w:rPr>
          <w:rFonts w:ascii="Arial" w:eastAsiaTheme="minorEastAsia" w:hAnsi="Arial" w:cs="Arial"/>
          <w:bCs/>
          <w:sz w:val="24"/>
          <w:szCs w:val="24"/>
          <w:lang w:val="es-ES_tradnl" w:eastAsia="es-MX"/>
        </w:rPr>
        <w:t>Que la modificación sólo representa el cambio de nombre de la dependencia, sin que se realicen modificaciones presupuestarias, al sueldo o estructura organizacional de la misma.</w:t>
      </w:r>
    </w:p>
    <w:p w:rsidR="001B0E22" w:rsidRPr="009164C2" w:rsidRDefault="001B0E22" w:rsidP="001B0E22">
      <w:pPr>
        <w:pStyle w:val="Prrafodelista"/>
        <w:spacing w:after="0"/>
        <w:rPr>
          <w:rFonts w:ascii="Arial" w:eastAsiaTheme="minorEastAsia" w:hAnsi="Arial" w:cs="Arial"/>
          <w:bCs/>
          <w:sz w:val="24"/>
          <w:szCs w:val="24"/>
          <w:lang w:val="es-ES_tradnl" w:eastAsia="es-MX"/>
        </w:rPr>
      </w:pPr>
    </w:p>
    <w:p w:rsidR="001B0E22" w:rsidRPr="009164C2" w:rsidRDefault="001B0E22" w:rsidP="001B6BDE">
      <w:pPr>
        <w:numPr>
          <w:ilvl w:val="0"/>
          <w:numId w:val="66"/>
        </w:numPr>
        <w:contextualSpacing/>
        <w:jc w:val="both"/>
        <w:rPr>
          <w:rFonts w:ascii="Arial" w:eastAsiaTheme="minorEastAsia" w:hAnsi="Arial" w:cs="Arial"/>
          <w:bCs/>
          <w:sz w:val="24"/>
          <w:szCs w:val="24"/>
          <w:lang w:val="es-ES_tradnl" w:eastAsia="es-MX"/>
        </w:rPr>
      </w:pPr>
      <w:r w:rsidRPr="009164C2">
        <w:rPr>
          <w:rFonts w:ascii="Arial" w:eastAsiaTheme="minorEastAsia" w:hAnsi="Arial" w:cs="Arial"/>
          <w:bCs/>
          <w:sz w:val="24"/>
          <w:szCs w:val="24"/>
          <w:lang w:val="es-ES_tradnl" w:eastAsia="es-MX"/>
        </w:rPr>
        <w:t xml:space="preserve">Que al aprobarse esta modificación se deben realizar cambios dentro de nuestro Reglamento del Gobierno y de la Administración Pública del Ayuntamiento Constitucional de San Pedro Tlaquepaque. Haciendo las reformas necesarias a los artículos 206 y 238, así como, la creación del artículo 242 bis en el reglamento antes citado, con la finalidad de que queden debidamente especificadas las atribuciones de la Dirección, como sucede con las demás Direcciones que integran la Administración Pública Municipal.  </w:t>
      </w:r>
    </w:p>
    <w:p w:rsidR="001B0E22" w:rsidRPr="009164C2" w:rsidRDefault="001B0E22" w:rsidP="001B0E22">
      <w:pPr>
        <w:ind w:left="720"/>
        <w:contextualSpacing/>
        <w:jc w:val="both"/>
        <w:rPr>
          <w:rFonts w:ascii="Arial" w:eastAsiaTheme="minorEastAsia" w:hAnsi="Arial" w:cs="Arial"/>
          <w:bCs/>
          <w:sz w:val="24"/>
          <w:szCs w:val="24"/>
          <w:lang w:val="es-ES_tradnl" w:eastAsia="es-MX"/>
        </w:rPr>
      </w:pPr>
    </w:p>
    <w:p w:rsidR="001B0E22" w:rsidRPr="009164C2" w:rsidRDefault="001B0E22" w:rsidP="001B6BDE">
      <w:pPr>
        <w:numPr>
          <w:ilvl w:val="0"/>
          <w:numId w:val="66"/>
        </w:numPr>
        <w:contextualSpacing/>
        <w:jc w:val="both"/>
        <w:rPr>
          <w:rFonts w:ascii="Arial" w:eastAsiaTheme="minorEastAsia" w:hAnsi="Arial" w:cs="Arial"/>
          <w:bCs/>
          <w:sz w:val="24"/>
          <w:szCs w:val="24"/>
          <w:lang w:val="es-ES_tradnl" w:eastAsia="es-MX"/>
        </w:rPr>
      </w:pPr>
      <w:r w:rsidRPr="009164C2">
        <w:rPr>
          <w:rFonts w:ascii="Arial" w:eastAsiaTheme="minorEastAsia" w:hAnsi="Arial" w:cs="Arial"/>
          <w:bCs/>
          <w:sz w:val="24"/>
          <w:szCs w:val="24"/>
          <w:lang w:val="es-ES_tradnl" w:eastAsia="es-MX"/>
        </w:rPr>
        <w:t>Que de acuerdo a lo estipulado por los artículos 95, 114, 152, 153 y 154 del Reglamento del Gobierno y de la Administración Pública del Ayuntamiento Constitucional de San Pedro Tlaquepaque, las comisiones que suscriben el presente dictamen se encuentran facultadas para realizar el estudio, análisis y dictaminación del asunto turnado, lo cual se realizo conforme a los relatado en el apartado de antecedentes de este documento.</w:t>
      </w:r>
    </w:p>
    <w:p w:rsidR="001B0E22" w:rsidRPr="009164C2" w:rsidRDefault="001B0E22" w:rsidP="001B0E22">
      <w:pPr>
        <w:spacing w:after="0"/>
        <w:jc w:val="both"/>
        <w:rPr>
          <w:rFonts w:ascii="Arial" w:eastAsiaTheme="minorEastAsia" w:hAnsi="Arial" w:cs="Arial"/>
          <w:bCs/>
          <w:sz w:val="24"/>
          <w:szCs w:val="24"/>
          <w:lang w:val="es-ES_tradnl" w:eastAsia="es-MX"/>
        </w:rPr>
      </w:pPr>
    </w:p>
    <w:p w:rsidR="001B0E22" w:rsidRPr="009164C2" w:rsidRDefault="001B0E22" w:rsidP="001B0E22">
      <w:pPr>
        <w:spacing w:after="0"/>
        <w:jc w:val="both"/>
        <w:rPr>
          <w:rFonts w:ascii="Arial" w:eastAsiaTheme="minorEastAsia" w:hAnsi="Arial" w:cs="Arial"/>
          <w:bCs/>
          <w:sz w:val="24"/>
          <w:szCs w:val="24"/>
          <w:lang w:val="es-ES_tradnl" w:eastAsia="es-MX"/>
        </w:rPr>
      </w:pPr>
      <w:r w:rsidRPr="009164C2">
        <w:rPr>
          <w:rFonts w:ascii="Arial" w:eastAsiaTheme="minorEastAsia" w:hAnsi="Arial" w:cs="Arial"/>
          <w:bCs/>
          <w:sz w:val="24"/>
          <w:szCs w:val="24"/>
          <w:lang w:val="es-ES_tradnl" w:eastAsia="es-MX"/>
        </w:rPr>
        <w:t xml:space="preserve">Por lo anteriormente expuesto y fundamentado, sometemos a la consideración de este H. Cuerpo Edilicio los siguientes puntos de </w:t>
      </w:r>
    </w:p>
    <w:p w:rsidR="001B0E22" w:rsidRPr="009164C2" w:rsidRDefault="001B0E22" w:rsidP="001B0E22">
      <w:pPr>
        <w:spacing w:after="0"/>
        <w:jc w:val="both"/>
        <w:rPr>
          <w:rFonts w:ascii="Arial" w:eastAsiaTheme="minorEastAsia" w:hAnsi="Arial" w:cs="Arial"/>
          <w:bCs/>
          <w:sz w:val="24"/>
          <w:szCs w:val="24"/>
          <w:lang w:val="es-ES_tradnl" w:eastAsia="es-MX"/>
        </w:rPr>
      </w:pPr>
    </w:p>
    <w:p w:rsidR="001B0E22" w:rsidRPr="009164C2" w:rsidRDefault="001B0E22" w:rsidP="001B0E22">
      <w:pPr>
        <w:spacing w:after="0"/>
        <w:jc w:val="center"/>
        <w:rPr>
          <w:rFonts w:ascii="Arial" w:eastAsiaTheme="minorEastAsia" w:hAnsi="Arial" w:cs="Arial"/>
          <w:b/>
          <w:bCs/>
          <w:sz w:val="24"/>
          <w:szCs w:val="24"/>
          <w:u w:val="single"/>
          <w:lang w:val="es-ES_tradnl" w:eastAsia="es-MX"/>
        </w:rPr>
      </w:pPr>
      <w:r w:rsidRPr="009164C2">
        <w:rPr>
          <w:rFonts w:ascii="Arial" w:eastAsiaTheme="minorEastAsia" w:hAnsi="Arial" w:cs="Arial"/>
          <w:b/>
          <w:bCs/>
          <w:sz w:val="24"/>
          <w:szCs w:val="24"/>
          <w:u w:val="single"/>
          <w:lang w:val="es-ES_tradnl" w:eastAsia="es-MX"/>
        </w:rPr>
        <w:t>ACUERDO:</w:t>
      </w:r>
    </w:p>
    <w:p w:rsidR="001B0E22" w:rsidRPr="009164C2" w:rsidRDefault="001B0E22" w:rsidP="001B0E22">
      <w:pPr>
        <w:spacing w:after="0"/>
        <w:jc w:val="center"/>
        <w:rPr>
          <w:rFonts w:ascii="Arial" w:eastAsiaTheme="minorEastAsia" w:hAnsi="Arial" w:cs="Arial"/>
          <w:b/>
          <w:bCs/>
          <w:sz w:val="24"/>
          <w:szCs w:val="24"/>
          <w:u w:val="single"/>
          <w:lang w:val="es-ES_tradnl" w:eastAsia="es-MX"/>
        </w:rPr>
      </w:pPr>
    </w:p>
    <w:p w:rsidR="001B0E22" w:rsidRPr="009164C2" w:rsidRDefault="001B0E22" w:rsidP="001B0E22">
      <w:pPr>
        <w:spacing w:after="0"/>
        <w:jc w:val="both"/>
        <w:rPr>
          <w:rFonts w:ascii="Arial" w:eastAsiaTheme="minorEastAsia" w:hAnsi="Arial" w:cs="Arial"/>
          <w:bCs/>
          <w:sz w:val="24"/>
          <w:szCs w:val="24"/>
          <w:lang w:val="es-ES_tradnl" w:eastAsia="es-MX"/>
        </w:rPr>
      </w:pPr>
      <w:r w:rsidRPr="009164C2">
        <w:rPr>
          <w:rFonts w:ascii="Arial" w:eastAsiaTheme="minorEastAsia" w:hAnsi="Arial" w:cs="Arial"/>
          <w:b/>
          <w:bCs/>
          <w:sz w:val="24"/>
          <w:szCs w:val="24"/>
          <w:lang w:val="es-ES_tradnl" w:eastAsia="es-MX"/>
        </w:rPr>
        <w:t xml:space="preserve">PRIMERO.- </w:t>
      </w:r>
      <w:r w:rsidRPr="009164C2">
        <w:rPr>
          <w:rFonts w:ascii="Arial" w:eastAsiaTheme="minorEastAsia" w:hAnsi="Arial" w:cs="Arial"/>
          <w:bCs/>
          <w:sz w:val="24"/>
          <w:szCs w:val="24"/>
          <w:lang w:val="es-ES_tradnl" w:eastAsia="es-MX"/>
        </w:rPr>
        <w:t>El Ayuntamiento Constitucional del Municipio de San Pedro Tlaquepaque</w:t>
      </w:r>
      <w:r w:rsidRPr="009164C2">
        <w:rPr>
          <w:rFonts w:ascii="Arial" w:eastAsiaTheme="minorEastAsia" w:hAnsi="Arial" w:cs="Arial"/>
          <w:b/>
          <w:bCs/>
          <w:sz w:val="24"/>
          <w:szCs w:val="24"/>
          <w:lang w:val="es-ES_tradnl" w:eastAsia="es-MX"/>
        </w:rPr>
        <w:t xml:space="preserve">, </w:t>
      </w:r>
      <w:r w:rsidRPr="009164C2">
        <w:rPr>
          <w:rFonts w:ascii="Arial" w:eastAsiaTheme="minorEastAsia" w:hAnsi="Arial" w:cs="Arial"/>
          <w:bCs/>
          <w:sz w:val="24"/>
          <w:szCs w:val="24"/>
          <w:lang w:val="es-ES_tradnl" w:eastAsia="es-MX"/>
        </w:rPr>
        <w:t>aprueba el Dictamen formulado por las Comisiones Edilicias de Fomento Artesanal y Reglamentos Municipales y Puntos Legislativos, el cual resuelve el Turno a Comisión asentado bajo el Punto de Acuerdo No. 1104/2019/TC, aprobado en Sesión Ordinaria de fecha 30 de mayo 2019.</w:t>
      </w:r>
    </w:p>
    <w:p w:rsidR="001B0E22" w:rsidRPr="009164C2" w:rsidRDefault="001B0E22" w:rsidP="001B0E22">
      <w:pPr>
        <w:spacing w:after="0"/>
        <w:jc w:val="both"/>
        <w:rPr>
          <w:rFonts w:ascii="Arial" w:eastAsiaTheme="minorEastAsia" w:hAnsi="Arial" w:cs="Arial"/>
          <w:bCs/>
          <w:sz w:val="24"/>
          <w:szCs w:val="24"/>
          <w:lang w:val="es-ES_tradnl" w:eastAsia="es-MX"/>
        </w:rPr>
      </w:pPr>
    </w:p>
    <w:p w:rsidR="001B0E22" w:rsidRPr="009164C2" w:rsidRDefault="001B0E22" w:rsidP="001B0E22">
      <w:pPr>
        <w:jc w:val="both"/>
        <w:rPr>
          <w:rFonts w:ascii="Arial" w:eastAsiaTheme="minorEastAsia" w:hAnsi="Arial" w:cs="Arial"/>
          <w:bCs/>
          <w:sz w:val="24"/>
          <w:szCs w:val="24"/>
          <w:lang w:val="es-ES_tradnl" w:eastAsia="es-MX"/>
        </w:rPr>
      </w:pPr>
      <w:r w:rsidRPr="009164C2">
        <w:rPr>
          <w:rFonts w:ascii="Arial" w:eastAsiaTheme="minorEastAsia" w:hAnsi="Arial" w:cs="Arial"/>
          <w:b/>
          <w:bCs/>
          <w:sz w:val="24"/>
          <w:szCs w:val="24"/>
          <w:lang w:val="es-ES_tradnl" w:eastAsia="es-MX"/>
        </w:rPr>
        <w:t xml:space="preserve">SEGUNDO.- </w:t>
      </w:r>
      <w:r w:rsidRPr="009164C2">
        <w:rPr>
          <w:rFonts w:ascii="Arial" w:eastAsiaTheme="minorEastAsia" w:hAnsi="Arial" w:cs="Arial"/>
          <w:bCs/>
          <w:sz w:val="24"/>
          <w:szCs w:val="24"/>
          <w:lang w:val="es-ES_tradnl" w:eastAsia="es-MX"/>
        </w:rPr>
        <w:t>El Ayuntamiento Constitucional del Municipio de San Pedro Tlaquepaque, aprueba y autoriza la modificación de los artículos 206 y 238, así como la creación del artículo 242 bis, todos del Reglamento del Gobierno y de la Administración Pública del Ayuntamiento Constitucional de San Pedro Tlaquepaque para quedar de la siguiente manera:</w:t>
      </w:r>
    </w:p>
    <w:p w:rsidR="001B0E22" w:rsidRPr="009164C2" w:rsidRDefault="001B0E22" w:rsidP="001B0E22">
      <w:pPr>
        <w:ind w:left="708"/>
        <w:jc w:val="both"/>
        <w:rPr>
          <w:rFonts w:ascii="Arial" w:eastAsiaTheme="minorEastAsia" w:hAnsi="Arial" w:cs="Arial"/>
          <w:bCs/>
          <w:sz w:val="24"/>
          <w:szCs w:val="24"/>
          <w:lang w:val="es-ES_tradnl" w:eastAsia="es-MX"/>
        </w:rPr>
      </w:pPr>
      <w:r w:rsidRPr="009164C2">
        <w:rPr>
          <w:rFonts w:ascii="Arial" w:eastAsiaTheme="minorEastAsia" w:hAnsi="Arial" w:cs="Arial"/>
          <w:b/>
          <w:bCs/>
          <w:sz w:val="24"/>
          <w:szCs w:val="24"/>
          <w:lang w:val="es-ES_tradnl" w:eastAsia="es-MX"/>
        </w:rPr>
        <w:t>Artículo 206.-</w:t>
      </w:r>
      <w:r w:rsidRPr="009164C2">
        <w:rPr>
          <w:rFonts w:ascii="Arial" w:eastAsiaTheme="minorEastAsia" w:hAnsi="Arial" w:cs="Arial"/>
          <w:bCs/>
          <w:sz w:val="24"/>
          <w:szCs w:val="24"/>
          <w:lang w:val="es-ES_tradnl" w:eastAsia="es-MX"/>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1B0E22" w:rsidRPr="009164C2" w:rsidRDefault="001B0E22" w:rsidP="001B0E22">
      <w:pPr>
        <w:ind w:firstLine="708"/>
        <w:jc w:val="both"/>
        <w:rPr>
          <w:rFonts w:ascii="Arial" w:eastAsiaTheme="minorEastAsia" w:hAnsi="Arial" w:cs="Arial"/>
          <w:bCs/>
          <w:sz w:val="24"/>
          <w:szCs w:val="24"/>
          <w:lang w:val="es-ES_tradnl" w:eastAsia="es-MX"/>
        </w:rPr>
      </w:pPr>
      <w:r w:rsidRPr="009164C2">
        <w:rPr>
          <w:rFonts w:ascii="Arial" w:eastAsiaTheme="minorEastAsia" w:hAnsi="Arial" w:cs="Arial"/>
          <w:bCs/>
          <w:sz w:val="24"/>
          <w:szCs w:val="24"/>
          <w:lang w:val="es-ES_tradnl" w:eastAsia="es-MX"/>
        </w:rPr>
        <w:t>(…)</w:t>
      </w:r>
    </w:p>
    <w:p w:rsidR="001B0E22" w:rsidRPr="009164C2" w:rsidRDefault="001B0E22" w:rsidP="001B0E22">
      <w:pPr>
        <w:ind w:left="708"/>
        <w:jc w:val="both"/>
        <w:rPr>
          <w:rFonts w:ascii="Arial" w:eastAsiaTheme="minorEastAsia" w:hAnsi="Arial" w:cs="Arial"/>
          <w:bCs/>
          <w:sz w:val="24"/>
          <w:szCs w:val="24"/>
          <w:lang w:val="es-ES_tradnl" w:eastAsia="es-MX"/>
        </w:rPr>
      </w:pPr>
      <w:r w:rsidRPr="009164C2">
        <w:rPr>
          <w:rFonts w:ascii="Arial" w:eastAsiaTheme="minorEastAsia" w:hAnsi="Arial" w:cs="Arial"/>
          <w:bCs/>
          <w:sz w:val="24"/>
          <w:szCs w:val="24"/>
          <w:lang w:val="es-ES_tradnl" w:eastAsia="es-MX"/>
        </w:rPr>
        <w:t>IV. La Coordinación General de Desarrollo Económico y Combate a la Desigualdad, integra a las siguientes dependencias:</w:t>
      </w:r>
    </w:p>
    <w:p w:rsidR="001B0E22" w:rsidRPr="009164C2" w:rsidRDefault="001B0E22" w:rsidP="001B0E22">
      <w:pPr>
        <w:spacing w:after="0"/>
        <w:ind w:left="708" w:firstLine="708"/>
        <w:jc w:val="both"/>
        <w:rPr>
          <w:rFonts w:ascii="Arial" w:eastAsiaTheme="minorEastAsia" w:hAnsi="Arial" w:cs="Arial"/>
          <w:bCs/>
          <w:sz w:val="24"/>
          <w:szCs w:val="24"/>
          <w:lang w:val="es-ES_tradnl" w:eastAsia="es-MX"/>
        </w:rPr>
      </w:pPr>
      <w:r w:rsidRPr="009164C2">
        <w:rPr>
          <w:rFonts w:ascii="Arial" w:eastAsiaTheme="minorEastAsia" w:hAnsi="Arial" w:cs="Arial"/>
          <w:bCs/>
          <w:sz w:val="24"/>
          <w:szCs w:val="24"/>
          <w:lang w:val="es-ES_tradnl" w:eastAsia="es-MX"/>
        </w:rPr>
        <w:t>1. Dirección de Desarrollo Agropecuario;</w:t>
      </w:r>
    </w:p>
    <w:p w:rsidR="001B0E22" w:rsidRPr="009164C2" w:rsidRDefault="001B0E22" w:rsidP="001B0E22">
      <w:pPr>
        <w:spacing w:after="0"/>
        <w:ind w:left="708" w:firstLine="708"/>
        <w:jc w:val="both"/>
        <w:rPr>
          <w:rFonts w:ascii="Arial" w:eastAsiaTheme="minorEastAsia" w:hAnsi="Arial" w:cs="Arial"/>
          <w:bCs/>
          <w:sz w:val="24"/>
          <w:szCs w:val="24"/>
          <w:lang w:val="es-ES_tradnl" w:eastAsia="es-MX"/>
        </w:rPr>
      </w:pPr>
      <w:r w:rsidRPr="009164C2">
        <w:rPr>
          <w:rFonts w:ascii="Arial" w:eastAsiaTheme="minorEastAsia" w:hAnsi="Arial" w:cs="Arial"/>
          <w:bCs/>
          <w:sz w:val="24"/>
          <w:szCs w:val="24"/>
          <w:lang w:val="es-ES_tradnl" w:eastAsia="es-MX"/>
        </w:rPr>
        <w:t xml:space="preserve">2. Dirección del Centro Histórico. </w:t>
      </w:r>
    </w:p>
    <w:p w:rsidR="001B0E22" w:rsidRPr="009164C2" w:rsidRDefault="001B0E22" w:rsidP="001B0E22">
      <w:pPr>
        <w:spacing w:after="0"/>
        <w:ind w:left="708" w:firstLine="708"/>
        <w:jc w:val="both"/>
        <w:rPr>
          <w:rFonts w:ascii="Arial" w:eastAsiaTheme="minorEastAsia" w:hAnsi="Arial" w:cs="Arial"/>
          <w:bCs/>
          <w:sz w:val="24"/>
          <w:szCs w:val="24"/>
          <w:lang w:val="es-ES_tradnl" w:eastAsia="es-MX"/>
        </w:rPr>
      </w:pPr>
      <w:r w:rsidRPr="009164C2">
        <w:rPr>
          <w:rFonts w:ascii="Arial" w:eastAsiaTheme="minorEastAsia" w:hAnsi="Arial" w:cs="Arial"/>
          <w:bCs/>
          <w:sz w:val="24"/>
          <w:szCs w:val="24"/>
          <w:lang w:val="es-ES_tradnl" w:eastAsia="es-MX"/>
        </w:rPr>
        <w:t>3. Dirección de Padrón y Licencias.</w:t>
      </w:r>
    </w:p>
    <w:p w:rsidR="001B0E22" w:rsidRPr="009164C2" w:rsidRDefault="001B0E22" w:rsidP="001B0E22">
      <w:pPr>
        <w:spacing w:after="0"/>
        <w:ind w:left="708" w:firstLine="708"/>
        <w:jc w:val="both"/>
        <w:rPr>
          <w:rFonts w:ascii="Arial" w:eastAsiaTheme="minorEastAsia" w:hAnsi="Arial" w:cs="Arial"/>
          <w:bCs/>
          <w:sz w:val="24"/>
          <w:szCs w:val="24"/>
          <w:lang w:val="es-ES_tradnl" w:eastAsia="es-MX"/>
        </w:rPr>
      </w:pPr>
      <w:r w:rsidRPr="009164C2">
        <w:rPr>
          <w:rFonts w:ascii="Arial" w:eastAsiaTheme="minorEastAsia" w:hAnsi="Arial" w:cs="Arial"/>
          <w:bCs/>
          <w:sz w:val="24"/>
          <w:szCs w:val="24"/>
          <w:lang w:val="es-ES_tradnl" w:eastAsia="es-MX"/>
        </w:rPr>
        <w:t>4. Dirección de Turismo</w:t>
      </w:r>
    </w:p>
    <w:p w:rsidR="001B0E22" w:rsidRPr="009164C2" w:rsidRDefault="001B0E22" w:rsidP="001B0E22">
      <w:pPr>
        <w:spacing w:after="0"/>
        <w:ind w:left="708" w:firstLine="708"/>
        <w:jc w:val="both"/>
        <w:rPr>
          <w:rFonts w:ascii="Arial" w:eastAsiaTheme="minorEastAsia" w:hAnsi="Arial" w:cs="Arial"/>
          <w:b/>
          <w:bCs/>
          <w:sz w:val="24"/>
          <w:szCs w:val="24"/>
          <w:lang w:val="es-ES_tradnl" w:eastAsia="es-MX"/>
        </w:rPr>
      </w:pPr>
      <w:r w:rsidRPr="009164C2">
        <w:rPr>
          <w:rFonts w:ascii="Arial" w:eastAsiaTheme="minorEastAsia" w:hAnsi="Arial" w:cs="Arial"/>
          <w:b/>
          <w:bCs/>
          <w:sz w:val="24"/>
          <w:szCs w:val="24"/>
          <w:lang w:val="es-ES_tradnl" w:eastAsia="es-MX"/>
        </w:rPr>
        <w:t>5. Dirección de Fomento Artesanal</w:t>
      </w:r>
    </w:p>
    <w:p w:rsidR="001B0E22" w:rsidRPr="009164C2" w:rsidRDefault="001B0E22" w:rsidP="001B0E22">
      <w:pPr>
        <w:spacing w:after="0"/>
        <w:jc w:val="both"/>
        <w:rPr>
          <w:rFonts w:ascii="Arial" w:eastAsiaTheme="minorEastAsia" w:hAnsi="Arial" w:cs="Arial"/>
          <w:b/>
          <w:bCs/>
          <w:sz w:val="24"/>
          <w:szCs w:val="24"/>
          <w:lang w:val="es-ES_tradnl" w:eastAsia="es-MX"/>
        </w:rPr>
      </w:pPr>
    </w:p>
    <w:p w:rsidR="001B0E22" w:rsidRPr="009164C2" w:rsidRDefault="001B0E22" w:rsidP="001B0E22">
      <w:pPr>
        <w:spacing w:after="0"/>
        <w:ind w:left="708"/>
        <w:jc w:val="both"/>
        <w:rPr>
          <w:rFonts w:ascii="Arial" w:eastAsiaTheme="minorEastAsia" w:hAnsi="Arial" w:cs="Arial"/>
          <w:bCs/>
          <w:sz w:val="24"/>
          <w:szCs w:val="24"/>
          <w:lang w:val="es-ES_tradnl" w:eastAsia="es-MX"/>
        </w:rPr>
      </w:pPr>
      <w:r w:rsidRPr="009164C2">
        <w:rPr>
          <w:rFonts w:ascii="Arial" w:eastAsiaTheme="minorEastAsia" w:hAnsi="Arial" w:cs="Arial"/>
          <w:b/>
          <w:bCs/>
          <w:sz w:val="24"/>
          <w:szCs w:val="24"/>
          <w:lang w:val="es-ES_tradnl" w:eastAsia="es-MX"/>
        </w:rPr>
        <w:t xml:space="preserve">Artículo 238.- </w:t>
      </w:r>
      <w:r w:rsidRPr="009164C2">
        <w:rPr>
          <w:rFonts w:ascii="Arial" w:eastAsiaTheme="minorEastAsia" w:hAnsi="Arial" w:cs="Arial"/>
          <w:bCs/>
          <w:sz w:val="24"/>
          <w:szCs w:val="24"/>
          <w:lang w:val="es-ES_tradnl" w:eastAsia="es-MX"/>
        </w:rPr>
        <w:t>En materia de Desarrollo de Económico, la Coordinación tiene las siguientes atribuciones:</w:t>
      </w:r>
    </w:p>
    <w:p w:rsidR="001B0E22" w:rsidRPr="009164C2" w:rsidRDefault="001B0E22" w:rsidP="001B0E22">
      <w:pPr>
        <w:spacing w:line="240" w:lineRule="auto"/>
        <w:ind w:left="708"/>
        <w:jc w:val="both"/>
        <w:rPr>
          <w:rFonts w:ascii="Arial" w:eastAsiaTheme="minorEastAsia" w:hAnsi="Arial" w:cs="Arial"/>
          <w:bCs/>
          <w:sz w:val="24"/>
          <w:szCs w:val="24"/>
          <w:lang w:val="es-ES_tradnl" w:eastAsia="es-MX"/>
        </w:rPr>
      </w:pPr>
      <w:r w:rsidRPr="009164C2">
        <w:rPr>
          <w:rFonts w:ascii="Arial" w:eastAsiaTheme="minorEastAsia" w:hAnsi="Arial" w:cs="Arial"/>
          <w:bCs/>
          <w:sz w:val="24"/>
          <w:szCs w:val="24"/>
          <w:lang w:val="es-ES_tradnl" w:eastAsia="es-MX"/>
        </w:rPr>
        <w:t>(…)</w:t>
      </w:r>
    </w:p>
    <w:p w:rsidR="001B0E22" w:rsidRPr="009164C2" w:rsidRDefault="001B0E22" w:rsidP="001B0E22">
      <w:pPr>
        <w:spacing w:after="0"/>
        <w:ind w:left="708"/>
        <w:jc w:val="both"/>
        <w:rPr>
          <w:rFonts w:ascii="Arial" w:eastAsiaTheme="minorEastAsia" w:hAnsi="Arial" w:cs="Arial"/>
          <w:bCs/>
          <w:sz w:val="24"/>
          <w:szCs w:val="24"/>
          <w:lang w:val="es-ES_tradnl" w:eastAsia="es-MX"/>
        </w:rPr>
      </w:pPr>
      <w:r w:rsidRPr="009164C2">
        <w:rPr>
          <w:rFonts w:ascii="Arial" w:eastAsiaTheme="minorEastAsia" w:hAnsi="Arial" w:cs="Arial"/>
          <w:bCs/>
          <w:sz w:val="24"/>
          <w:szCs w:val="24"/>
          <w:lang w:val="es-ES_tradnl" w:eastAsia="es-MX"/>
        </w:rPr>
        <w:t>Para la atención de los asuntos de su competencia, cuenta con los Departamentos de la Unidad de Inversión y Emprendimiento, Departamento de Promoción Laboral y un Coordinador de Programas Sociales cuyas atribuciones están reguladas por sus reglamentos y manuales correspondientes.</w:t>
      </w:r>
    </w:p>
    <w:p w:rsidR="001B0E22" w:rsidRPr="009164C2" w:rsidRDefault="001B0E22" w:rsidP="001B0E22">
      <w:pPr>
        <w:spacing w:after="0"/>
        <w:jc w:val="both"/>
        <w:rPr>
          <w:rFonts w:ascii="Arial" w:eastAsiaTheme="minorEastAsia" w:hAnsi="Arial" w:cs="Arial"/>
          <w:bCs/>
          <w:sz w:val="24"/>
          <w:szCs w:val="24"/>
          <w:lang w:val="es-ES_tradnl" w:eastAsia="es-MX"/>
        </w:rPr>
      </w:pPr>
    </w:p>
    <w:p w:rsidR="001B0E22" w:rsidRPr="009164C2" w:rsidRDefault="001B0E22" w:rsidP="001B0E22">
      <w:pPr>
        <w:spacing w:after="0"/>
        <w:ind w:left="360"/>
        <w:jc w:val="both"/>
        <w:rPr>
          <w:rFonts w:ascii="Arial" w:eastAsia="Arial" w:hAnsi="Arial" w:cs="Arial"/>
          <w:sz w:val="24"/>
          <w:szCs w:val="24"/>
          <w:lang w:eastAsia="es-MX"/>
        </w:rPr>
      </w:pPr>
      <w:r w:rsidRPr="009164C2">
        <w:rPr>
          <w:rFonts w:ascii="Arial" w:eastAsia="Arial" w:hAnsi="Arial" w:cs="Arial"/>
          <w:b/>
          <w:sz w:val="24"/>
          <w:szCs w:val="24"/>
          <w:lang w:eastAsia="es-MX"/>
        </w:rPr>
        <w:t>Artículo 242 bis.-</w:t>
      </w:r>
      <w:r w:rsidRPr="009164C2">
        <w:rPr>
          <w:rFonts w:ascii="Arial" w:eastAsia="Arial" w:hAnsi="Arial" w:cs="Arial"/>
          <w:sz w:val="24"/>
          <w:szCs w:val="24"/>
          <w:lang w:eastAsia="es-MX"/>
        </w:rPr>
        <w:t xml:space="preserve"> La Dirección de Fomento Artesanal, tiene las siguientes atribuciones:</w:t>
      </w:r>
    </w:p>
    <w:p w:rsidR="001B0E22" w:rsidRPr="009164C2" w:rsidRDefault="001B0E22" w:rsidP="001B0E22">
      <w:pPr>
        <w:spacing w:after="0" w:line="240" w:lineRule="auto"/>
        <w:jc w:val="both"/>
        <w:rPr>
          <w:rFonts w:ascii="Arial" w:eastAsia="Arial" w:hAnsi="Arial" w:cs="Arial"/>
          <w:sz w:val="24"/>
          <w:szCs w:val="24"/>
          <w:lang w:eastAsia="es-MX"/>
        </w:rPr>
      </w:pPr>
    </w:p>
    <w:p w:rsidR="001B0E22" w:rsidRPr="009164C2" w:rsidRDefault="001B0E22" w:rsidP="001B6BDE">
      <w:pPr>
        <w:pStyle w:val="Prrafodelista"/>
        <w:numPr>
          <w:ilvl w:val="0"/>
          <w:numId w:val="68"/>
        </w:numPr>
        <w:spacing w:after="0"/>
        <w:jc w:val="both"/>
        <w:rPr>
          <w:rFonts w:ascii="Arial" w:eastAsia="Arial" w:hAnsi="Arial" w:cs="Arial"/>
          <w:sz w:val="24"/>
          <w:szCs w:val="24"/>
          <w:lang w:eastAsia="es-MX"/>
        </w:rPr>
      </w:pPr>
      <w:r w:rsidRPr="009164C2">
        <w:rPr>
          <w:rFonts w:ascii="Arial" w:eastAsia="Arial" w:hAnsi="Arial" w:cs="Arial"/>
          <w:sz w:val="24"/>
          <w:szCs w:val="24"/>
          <w:lang w:eastAsia="es-MX"/>
        </w:rPr>
        <w:t>Ejecutar los Planes, Programas y Proyectos aprobados por el Ayuntamiento para el desarrollo del sector artesanal;</w:t>
      </w:r>
    </w:p>
    <w:p w:rsidR="001B0E22" w:rsidRPr="009164C2" w:rsidRDefault="001B0E22" w:rsidP="001B0E22">
      <w:pPr>
        <w:pStyle w:val="Prrafodelista"/>
        <w:spacing w:after="0" w:line="240" w:lineRule="auto"/>
        <w:ind w:left="1080"/>
        <w:jc w:val="both"/>
        <w:rPr>
          <w:rFonts w:ascii="Arial" w:eastAsia="Arial" w:hAnsi="Arial" w:cs="Arial"/>
          <w:sz w:val="24"/>
          <w:szCs w:val="24"/>
          <w:lang w:eastAsia="es-MX"/>
        </w:rPr>
      </w:pPr>
    </w:p>
    <w:p w:rsidR="001B0E22" w:rsidRPr="009164C2" w:rsidRDefault="001B0E22" w:rsidP="001B6BDE">
      <w:pPr>
        <w:pStyle w:val="Prrafodelista"/>
        <w:numPr>
          <w:ilvl w:val="0"/>
          <w:numId w:val="68"/>
        </w:numPr>
        <w:spacing w:after="0"/>
        <w:jc w:val="both"/>
        <w:rPr>
          <w:rFonts w:ascii="Arial" w:eastAsia="Arial" w:hAnsi="Arial" w:cs="Arial"/>
          <w:sz w:val="24"/>
          <w:szCs w:val="24"/>
          <w:lang w:eastAsia="es-MX"/>
        </w:rPr>
      </w:pPr>
      <w:r w:rsidRPr="009164C2">
        <w:rPr>
          <w:rFonts w:ascii="Arial" w:eastAsia="Arial" w:hAnsi="Arial" w:cs="Arial"/>
          <w:sz w:val="24"/>
          <w:szCs w:val="24"/>
          <w:lang w:eastAsia="es-MX"/>
        </w:rPr>
        <w:t>Realizar el Censo Artesanal y mantener actualizado el Padrón Artesanal del Municipio;</w:t>
      </w:r>
    </w:p>
    <w:p w:rsidR="001B0E22" w:rsidRPr="009164C2" w:rsidRDefault="001B0E22" w:rsidP="001B0E22">
      <w:pPr>
        <w:spacing w:after="0" w:line="240" w:lineRule="auto"/>
        <w:jc w:val="both"/>
        <w:rPr>
          <w:rFonts w:ascii="Arial" w:eastAsia="Arial" w:hAnsi="Arial" w:cs="Arial"/>
          <w:sz w:val="24"/>
          <w:szCs w:val="24"/>
          <w:lang w:eastAsia="es-MX"/>
        </w:rPr>
      </w:pPr>
    </w:p>
    <w:p w:rsidR="001B0E22" w:rsidRPr="009164C2" w:rsidRDefault="001B0E22" w:rsidP="001B6BDE">
      <w:pPr>
        <w:pStyle w:val="Prrafodelista"/>
        <w:numPr>
          <w:ilvl w:val="0"/>
          <w:numId w:val="68"/>
        </w:numPr>
        <w:spacing w:after="0"/>
        <w:jc w:val="both"/>
        <w:rPr>
          <w:rFonts w:ascii="Arial" w:eastAsia="Arial" w:hAnsi="Arial" w:cs="Arial"/>
          <w:sz w:val="24"/>
          <w:szCs w:val="24"/>
          <w:lang w:eastAsia="es-MX"/>
        </w:rPr>
      </w:pPr>
      <w:r w:rsidRPr="009164C2">
        <w:rPr>
          <w:rFonts w:ascii="Arial" w:eastAsia="Arial" w:hAnsi="Arial" w:cs="Arial"/>
          <w:sz w:val="24"/>
          <w:szCs w:val="24"/>
          <w:lang w:eastAsia="es-MX"/>
        </w:rPr>
        <w:t>Desarrollar Programas de Capacitación, enfocados a satisfacer  las necesidades reales de las y los Artesanos, ya sea de manera directa o en coordinación con dependencias de los tres niveles de Gobierno, Instituciones Educativas u Organismos Públicos o Privados;</w:t>
      </w:r>
    </w:p>
    <w:p w:rsidR="001B0E22" w:rsidRPr="009164C2" w:rsidRDefault="001B0E22" w:rsidP="001B0E22">
      <w:pPr>
        <w:spacing w:after="0" w:line="240" w:lineRule="auto"/>
        <w:jc w:val="both"/>
        <w:rPr>
          <w:rFonts w:ascii="Arial" w:eastAsia="Arial" w:hAnsi="Arial" w:cs="Arial"/>
          <w:sz w:val="24"/>
          <w:szCs w:val="24"/>
          <w:lang w:eastAsia="es-MX"/>
        </w:rPr>
      </w:pPr>
    </w:p>
    <w:p w:rsidR="001B0E22" w:rsidRPr="009164C2" w:rsidRDefault="001B0E22" w:rsidP="001B6BDE">
      <w:pPr>
        <w:pStyle w:val="Prrafodelista"/>
        <w:numPr>
          <w:ilvl w:val="0"/>
          <w:numId w:val="68"/>
        </w:numPr>
        <w:spacing w:after="0"/>
        <w:jc w:val="both"/>
        <w:rPr>
          <w:rFonts w:ascii="Arial" w:eastAsia="Arial" w:hAnsi="Arial" w:cs="Arial"/>
          <w:sz w:val="24"/>
          <w:szCs w:val="24"/>
          <w:lang w:eastAsia="es-MX"/>
        </w:rPr>
      </w:pPr>
      <w:r w:rsidRPr="009164C2">
        <w:rPr>
          <w:rFonts w:ascii="Arial" w:eastAsia="Arial" w:hAnsi="Arial" w:cs="Arial"/>
          <w:sz w:val="24"/>
          <w:szCs w:val="24"/>
          <w:lang w:eastAsia="es-MX"/>
        </w:rPr>
        <w:t>Brindar apoyo y asesoría a las y los Artesanos del Municipio que lo soliciten en áreas técnicas, administrativas, de comercialización y gestión en asuntos propios del sector;</w:t>
      </w:r>
    </w:p>
    <w:p w:rsidR="001B0E22" w:rsidRPr="009164C2" w:rsidRDefault="001B0E22" w:rsidP="001B0E22">
      <w:pPr>
        <w:spacing w:after="0" w:line="240" w:lineRule="auto"/>
        <w:jc w:val="both"/>
        <w:rPr>
          <w:rFonts w:ascii="Arial" w:eastAsia="Arial" w:hAnsi="Arial" w:cs="Arial"/>
          <w:sz w:val="24"/>
          <w:szCs w:val="24"/>
          <w:lang w:eastAsia="es-MX"/>
        </w:rPr>
      </w:pPr>
    </w:p>
    <w:p w:rsidR="001B0E22" w:rsidRPr="009164C2" w:rsidRDefault="001B0E22" w:rsidP="001B6BDE">
      <w:pPr>
        <w:pStyle w:val="Prrafodelista"/>
        <w:numPr>
          <w:ilvl w:val="0"/>
          <w:numId w:val="68"/>
        </w:numPr>
        <w:spacing w:after="0"/>
        <w:jc w:val="both"/>
        <w:rPr>
          <w:rFonts w:ascii="Arial" w:eastAsia="Arial" w:hAnsi="Arial" w:cs="Arial"/>
          <w:sz w:val="24"/>
          <w:szCs w:val="24"/>
          <w:lang w:eastAsia="es-MX"/>
        </w:rPr>
      </w:pPr>
      <w:r w:rsidRPr="009164C2">
        <w:rPr>
          <w:rFonts w:ascii="Arial" w:eastAsia="Arial" w:hAnsi="Arial" w:cs="Arial"/>
          <w:sz w:val="24"/>
          <w:szCs w:val="24"/>
          <w:lang w:eastAsia="es-MX"/>
        </w:rPr>
        <w:t>Fomentar la Organización Artesanal;</w:t>
      </w:r>
    </w:p>
    <w:p w:rsidR="001B0E22" w:rsidRPr="009164C2" w:rsidRDefault="001B0E22" w:rsidP="001B0E22">
      <w:pPr>
        <w:spacing w:after="0" w:line="240" w:lineRule="auto"/>
        <w:jc w:val="both"/>
        <w:rPr>
          <w:rFonts w:ascii="Arial" w:eastAsia="Arial" w:hAnsi="Arial" w:cs="Arial"/>
          <w:sz w:val="24"/>
          <w:szCs w:val="24"/>
          <w:lang w:eastAsia="es-MX"/>
        </w:rPr>
      </w:pPr>
    </w:p>
    <w:p w:rsidR="001B0E22" w:rsidRPr="009164C2" w:rsidRDefault="001B0E22" w:rsidP="001B6BDE">
      <w:pPr>
        <w:pStyle w:val="Prrafodelista"/>
        <w:numPr>
          <w:ilvl w:val="0"/>
          <w:numId w:val="68"/>
        </w:numPr>
        <w:spacing w:after="0"/>
        <w:jc w:val="both"/>
        <w:rPr>
          <w:rFonts w:ascii="Arial" w:eastAsia="Arial" w:hAnsi="Arial" w:cs="Arial"/>
          <w:sz w:val="24"/>
          <w:szCs w:val="24"/>
          <w:lang w:eastAsia="es-MX"/>
        </w:rPr>
      </w:pPr>
      <w:r w:rsidRPr="009164C2">
        <w:rPr>
          <w:rFonts w:ascii="Arial" w:eastAsia="Arial" w:hAnsi="Arial" w:cs="Arial"/>
          <w:sz w:val="24"/>
          <w:szCs w:val="24"/>
          <w:lang w:eastAsia="es-MX"/>
        </w:rPr>
        <w:t>Promover la participación de las y los Artesanos del Municipio en eventos de comercialización, ferias, exposiciones y muestras a nivel municipal, estatal, nacional e internacional;</w:t>
      </w:r>
    </w:p>
    <w:p w:rsidR="001B0E22" w:rsidRPr="009164C2" w:rsidRDefault="001B0E22" w:rsidP="001B0E22">
      <w:pPr>
        <w:pStyle w:val="Prrafodelista"/>
        <w:rPr>
          <w:rFonts w:ascii="Arial" w:eastAsia="Arial" w:hAnsi="Arial" w:cs="Arial"/>
          <w:sz w:val="24"/>
          <w:szCs w:val="24"/>
          <w:lang w:eastAsia="es-MX"/>
        </w:rPr>
      </w:pPr>
    </w:p>
    <w:p w:rsidR="001B0E22" w:rsidRPr="009164C2" w:rsidRDefault="001B0E22" w:rsidP="001B6BDE">
      <w:pPr>
        <w:pStyle w:val="Prrafodelista"/>
        <w:numPr>
          <w:ilvl w:val="0"/>
          <w:numId w:val="68"/>
        </w:numPr>
        <w:spacing w:after="0"/>
        <w:jc w:val="both"/>
        <w:rPr>
          <w:rFonts w:ascii="Arial" w:eastAsia="Arial" w:hAnsi="Arial" w:cs="Arial"/>
          <w:sz w:val="24"/>
          <w:szCs w:val="24"/>
          <w:lang w:eastAsia="es-MX"/>
        </w:rPr>
      </w:pPr>
      <w:r w:rsidRPr="009164C2">
        <w:rPr>
          <w:rFonts w:ascii="Arial" w:eastAsia="Arial" w:hAnsi="Arial" w:cs="Arial"/>
          <w:sz w:val="24"/>
          <w:szCs w:val="24"/>
          <w:lang w:eastAsia="es-MX"/>
        </w:rPr>
        <w:t>Seleccionar a las y los Artesanos inscritos en el Padrón Artesanal, que participarán con apoyo municipal, en los eventos mencionados en el punto anterior,</w:t>
      </w:r>
      <w:r w:rsidRPr="009164C2">
        <w:rPr>
          <w:rFonts w:ascii="Arial" w:hAnsi="Arial" w:cs="Arial"/>
          <w:sz w:val="24"/>
          <w:szCs w:val="24"/>
        </w:rPr>
        <w:t xml:space="preserve"> </w:t>
      </w:r>
      <w:r w:rsidRPr="009164C2">
        <w:rPr>
          <w:rFonts w:ascii="Arial" w:eastAsia="Arial" w:hAnsi="Arial" w:cs="Arial"/>
          <w:sz w:val="24"/>
          <w:szCs w:val="24"/>
          <w:lang w:eastAsia="es-MX"/>
        </w:rPr>
        <w:t>la selección se realizará de conformidad a lo establecido en el Reglamento Municipal en la materia y previo acuerdo con la o el Presidente Municipal y Tesorería, sujetándose a la disponibilidad presupuestaria;</w:t>
      </w:r>
    </w:p>
    <w:p w:rsidR="001B0E22" w:rsidRPr="009164C2" w:rsidRDefault="001B0E22" w:rsidP="001B0E22">
      <w:pPr>
        <w:spacing w:after="0"/>
        <w:jc w:val="both"/>
        <w:rPr>
          <w:rFonts w:ascii="Arial" w:eastAsia="Arial" w:hAnsi="Arial" w:cs="Arial"/>
          <w:sz w:val="24"/>
          <w:szCs w:val="24"/>
          <w:lang w:eastAsia="es-MX"/>
        </w:rPr>
      </w:pPr>
    </w:p>
    <w:p w:rsidR="001B0E22" w:rsidRPr="009164C2" w:rsidRDefault="001B0E22" w:rsidP="001B6BDE">
      <w:pPr>
        <w:pStyle w:val="Prrafodelista"/>
        <w:numPr>
          <w:ilvl w:val="0"/>
          <w:numId w:val="68"/>
        </w:numPr>
        <w:spacing w:after="0"/>
        <w:jc w:val="both"/>
        <w:rPr>
          <w:rFonts w:ascii="Arial" w:eastAsia="Arial" w:hAnsi="Arial" w:cs="Arial"/>
          <w:sz w:val="24"/>
          <w:szCs w:val="24"/>
          <w:lang w:eastAsia="es-MX"/>
        </w:rPr>
      </w:pPr>
      <w:r w:rsidRPr="009164C2">
        <w:rPr>
          <w:rFonts w:ascii="Arial" w:eastAsia="Arial" w:hAnsi="Arial" w:cs="Arial"/>
          <w:sz w:val="24"/>
          <w:szCs w:val="24"/>
          <w:lang w:eastAsia="es-MX"/>
        </w:rPr>
        <w:t>Mantener una continua comunicación con el Sector Artesanal del  Municipio registrados en el Padrón para informarles de manera oportuna sobre las convocatorias, apoyos, lineamientos y reglamentos internos de participación, tanto a nivel Federal, Estatal, Municipal o privado, así como la constante retroalimentación con el gremio para garantizar su participación activa;</w:t>
      </w:r>
    </w:p>
    <w:p w:rsidR="001B0E22" w:rsidRPr="009164C2" w:rsidRDefault="001B0E22" w:rsidP="001B0E22">
      <w:pPr>
        <w:spacing w:after="0" w:line="240" w:lineRule="auto"/>
        <w:jc w:val="both"/>
        <w:rPr>
          <w:rFonts w:ascii="Arial" w:eastAsia="Arial" w:hAnsi="Arial" w:cs="Arial"/>
          <w:sz w:val="24"/>
          <w:szCs w:val="24"/>
          <w:lang w:eastAsia="es-MX"/>
        </w:rPr>
      </w:pPr>
    </w:p>
    <w:p w:rsidR="001B0E22" w:rsidRPr="009164C2" w:rsidRDefault="001B0E22" w:rsidP="001B6BDE">
      <w:pPr>
        <w:pStyle w:val="Prrafodelista"/>
        <w:numPr>
          <w:ilvl w:val="0"/>
          <w:numId w:val="68"/>
        </w:numPr>
        <w:spacing w:after="0"/>
        <w:jc w:val="both"/>
        <w:rPr>
          <w:rFonts w:ascii="Arial" w:eastAsia="Arial" w:hAnsi="Arial" w:cs="Arial"/>
          <w:sz w:val="24"/>
          <w:szCs w:val="24"/>
          <w:lang w:eastAsia="es-MX"/>
        </w:rPr>
      </w:pPr>
      <w:r w:rsidRPr="009164C2">
        <w:rPr>
          <w:rFonts w:ascii="Arial" w:eastAsia="Arial" w:hAnsi="Arial" w:cs="Arial"/>
          <w:sz w:val="24"/>
          <w:szCs w:val="24"/>
          <w:lang w:eastAsia="es-MX"/>
        </w:rPr>
        <w:t>Promover y coadyuvar con Instituciones de Educación Superior en Investigaciones y Proyectos para apoyar el desarrollo de un Sector Artesanal Sustentable;</w:t>
      </w:r>
    </w:p>
    <w:p w:rsidR="001B0E22" w:rsidRPr="009164C2" w:rsidRDefault="001B0E22" w:rsidP="001B0E22">
      <w:pPr>
        <w:spacing w:after="0"/>
        <w:jc w:val="both"/>
        <w:rPr>
          <w:rFonts w:ascii="Arial" w:eastAsia="Arial" w:hAnsi="Arial" w:cs="Arial"/>
          <w:sz w:val="24"/>
          <w:szCs w:val="24"/>
          <w:lang w:eastAsia="es-MX"/>
        </w:rPr>
      </w:pPr>
    </w:p>
    <w:p w:rsidR="001B0E22" w:rsidRPr="009164C2" w:rsidRDefault="001B0E22" w:rsidP="001B6BDE">
      <w:pPr>
        <w:pStyle w:val="Prrafodelista"/>
        <w:numPr>
          <w:ilvl w:val="0"/>
          <w:numId w:val="68"/>
        </w:numPr>
        <w:spacing w:after="0"/>
        <w:jc w:val="both"/>
        <w:rPr>
          <w:rFonts w:ascii="Arial" w:eastAsia="Arial" w:hAnsi="Arial" w:cs="Arial"/>
          <w:sz w:val="24"/>
          <w:szCs w:val="24"/>
          <w:lang w:eastAsia="es-MX"/>
        </w:rPr>
      </w:pPr>
      <w:r w:rsidRPr="009164C2">
        <w:rPr>
          <w:rFonts w:ascii="Arial" w:eastAsia="Arial" w:hAnsi="Arial" w:cs="Arial"/>
          <w:sz w:val="24"/>
          <w:szCs w:val="24"/>
          <w:lang w:eastAsia="es-MX"/>
        </w:rPr>
        <w:t xml:space="preserve">Coordinarse </w:t>
      </w:r>
      <w:r w:rsidRPr="009164C2">
        <w:rPr>
          <w:rFonts w:ascii="Arial" w:eastAsia="Arial" w:hAnsi="Arial" w:cs="Arial"/>
          <w:i/>
          <w:sz w:val="24"/>
          <w:szCs w:val="24"/>
          <w:lang w:eastAsia="es-MX"/>
        </w:rPr>
        <w:t xml:space="preserve">en </w:t>
      </w:r>
      <w:r w:rsidRPr="009164C2">
        <w:rPr>
          <w:rFonts w:ascii="Arial" w:eastAsia="Arial" w:hAnsi="Arial" w:cs="Arial"/>
          <w:sz w:val="24"/>
          <w:szCs w:val="24"/>
          <w:lang w:eastAsia="es-MX"/>
        </w:rPr>
        <w:t>conjunto con la Dirección General de Políticas Públicas, con las Direcciones de Educación, Turismo, Cultura y demás dependencia involucradas del Municipio, para la creación y ejecución de programas y proyectos que abonen al Fomento Artesanal;</w:t>
      </w:r>
    </w:p>
    <w:p w:rsidR="001B0E22" w:rsidRPr="009164C2" w:rsidRDefault="001B0E22" w:rsidP="001B0E22">
      <w:pPr>
        <w:spacing w:after="0" w:line="240" w:lineRule="auto"/>
        <w:jc w:val="both"/>
        <w:rPr>
          <w:rFonts w:ascii="Arial" w:eastAsia="Arial" w:hAnsi="Arial" w:cs="Arial"/>
          <w:sz w:val="24"/>
          <w:szCs w:val="24"/>
          <w:lang w:eastAsia="es-MX"/>
        </w:rPr>
      </w:pPr>
    </w:p>
    <w:p w:rsidR="001B0E22" w:rsidRPr="009164C2" w:rsidRDefault="001B0E22" w:rsidP="001B6BDE">
      <w:pPr>
        <w:pStyle w:val="Prrafodelista"/>
        <w:numPr>
          <w:ilvl w:val="0"/>
          <w:numId w:val="68"/>
        </w:numPr>
        <w:spacing w:after="0"/>
        <w:jc w:val="both"/>
        <w:rPr>
          <w:rFonts w:ascii="Arial" w:eastAsia="Arial" w:hAnsi="Arial" w:cs="Arial"/>
          <w:sz w:val="24"/>
          <w:szCs w:val="24"/>
          <w:lang w:eastAsia="es-MX"/>
        </w:rPr>
      </w:pPr>
      <w:r w:rsidRPr="009164C2">
        <w:rPr>
          <w:rFonts w:ascii="Arial" w:eastAsia="Arial" w:hAnsi="Arial" w:cs="Arial"/>
          <w:sz w:val="24"/>
          <w:szCs w:val="24"/>
          <w:lang w:eastAsia="es-MX"/>
        </w:rPr>
        <w:t>Implementar mecanismos de comunicación y vinculación con las Dependencias Nacionales y Estatales encargadas del Desarrollo, Promoción y Fomento Artesanal, con la finalidad de mantener informados a las y los Artesanos sobre las actividades y apoyos que brindan.  De igual manera, promover ante ellas las Artesanías que se producen en el Municipio;</w:t>
      </w:r>
    </w:p>
    <w:p w:rsidR="001B0E22" w:rsidRPr="009164C2" w:rsidRDefault="001B0E22" w:rsidP="001B0E22">
      <w:pPr>
        <w:spacing w:after="0" w:line="240" w:lineRule="auto"/>
        <w:jc w:val="both"/>
        <w:rPr>
          <w:rFonts w:ascii="Arial" w:eastAsia="Arial" w:hAnsi="Arial" w:cs="Arial"/>
          <w:sz w:val="24"/>
          <w:szCs w:val="24"/>
          <w:lang w:eastAsia="es-MX"/>
        </w:rPr>
      </w:pPr>
    </w:p>
    <w:p w:rsidR="001B0E22" w:rsidRPr="009164C2" w:rsidRDefault="001B0E22" w:rsidP="001B6BDE">
      <w:pPr>
        <w:pStyle w:val="Prrafodelista"/>
        <w:numPr>
          <w:ilvl w:val="0"/>
          <w:numId w:val="68"/>
        </w:numPr>
        <w:spacing w:after="0"/>
        <w:jc w:val="both"/>
        <w:rPr>
          <w:rFonts w:ascii="Arial" w:eastAsia="Arial" w:hAnsi="Arial" w:cs="Arial"/>
          <w:sz w:val="24"/>
          <w:szCs w:val="24"/>
          <w:lang w:eastAsia="es-MX"/>
        </w:rPr>
      </w:pPr>
      <w:r w:rsidRPr="009164C2">
        <w:rPr>
          <w:rFonts w:ascii="Arial" w:eastAsia="Arial" w:hAnsi="Arial" w:cs="Arial"/>
          <w:sz w:val="24"/>
          <w:szCs w:val="24"/>
          <w:lang w:eastAsia="es-MX"/>
        </w:rPr>
        <w:t>Organizar y dirigir la Casa del Artesano;</w:t>
      </w:r>
    </w:p>
    <w:p w:rsidR="001B0E22" w:rsidRPr="009164C2" w:rsidRDefault="001B0E22" w:rsidP="001B0E22">
      <w:pPr>
        <w:spacing w:after="0" w:line="240" w:lineRule="auto"/>
        <w:jc w:val="both"/>
        <w:rPr>
          <w:rFonts w:ascii="Arial" w:eastAsia="Arial" w:hAnsi="Arial" w:cs="Arial"/>
          <w:sz w:val="24"/>
          <w:szCs w:val="24"/>
          <w:lang w:eastAsia="es-MX"/>
        </w:rPr>
      </w:pPr>
    </w:p>
    <w:p w:rsidR="001B0E22" w:rsidRPr="009164C2" w:rsidRDefault="001B0E22" w:rsidP="001B6BDE">
      <w:pPr>
        <w:pStyle w:val="Prrafodelista"/>
        <w:numPr>
          <w:ilvl w:val="0"/>
          <w:numId w:val="68"/>
        </w:numPr>
        <w:spacing w:after="0"/>
        <w:jc w:val="both"/>
        <w:rPr>
          <w:rFonts w:ascii="Arial" w:eastAsia="Arial" w:hAnsi="Arial" w:cs="Arial"/>
          <w:sz w:val="24"/>
          <w:szCs w:val="24"/>
          <w:lang w:eastAsia="es-MX"/>
        </w:rPr>
      </w:pPr>
      <w:r w:rsidRPr="009164C2">
        <w:rPr>
          <w:rFonts w:ascii="Arial" w:eastAsia="Arial" w:hAnsi="Arial" w:cs="Arial"/>
          <w:sz w:val="24"/>
          <w:szCs w:val="24"/>
          <w:lang w:eastAsia="es-MX"/>
        </w:rPr>
        <w:t>Apoyar en la comercialización directa de productos artesanales;</w:t>
      </w:r>
    </w:p>
    <w:p w:rsidR="001B0E22" w:rsidRPr="009164C2" w:rsidRDefault="001B0E22" w:rsidP="001B0E22">
      <w:pPr>
        <w:spacing w:after="0" w:line="240" w:lineRule="auto"/>
        <w:jc w:val="both"/>
        <w:rPr>
          <w:rFonts w:ascii="Arial" w:eastAsia="Arial" w:hAnsi="Arial" w:cs="Arial"/>
          <w:sz w:val="24"/>
          <w:szCs w:val="24"/>
          <w:lang w:eastAsia="es-MX"/>
        </w:rPr>
      </w:pPr>
    </w:p>
    <w:p w:rsidR="001B0E22" w:rsidRPr="009164C2" w:rsidRDefault="001B0E22" w:rsidP="001B6BDE">
      <w:pPr>
        <w:pStyle w:val="Prrafodelista"/>
        <w:numPr>
          <w:ilvl w:val="0"/>
          <w:numId w:val="68"/>
        </w:numPr>
        <w:spacing w:after="0"/>
        <w:jc w:val="both"/>
        <w:rPr>
          <w:rFonts w:ascii="Arial" w:eastAsia="Arial" w:hAnsi="Arial" w:cs="Arial"/>
          <w:sz w:val="24"/>
          <w:szCs w:val="24"/>
          <w:lang w:eastAsia="es-MX"/>
        </w:rPr>
      </w:pPr>
      <w:r w:rsidRPr="009164C2">
        <w:rPr>
          <w:rFonts w:ascii="Arial" w:eastAsia="Arial" w:hAnsi="Arial" w:cs="Arial"/>
          <w:sz w:val="24"/>
          <w:szCs w:val="24"/>
          <w:lang w:eastAsia="es-MX"/>
        </w:rPr>
        <w:t>Integrar y participar en el Consejo Municipal de Desarrollo Artesanal;</w:t>
      </w:r>
    </w:p>
    <w:p w:rsidR="001B0E22" w:rsidRPr="009164C2" w:rsidRDefault="001B0E22" w:rsidP="001B0E22">
      <w:pPr>
        <w:spacing w:after="0" w:line="240" w:lineRule="auto"/>
        <w:jc w:val="both"/>
        <w:rPr>
          <w:rFonts w:ascii="Arial" w:eastAsia="Arial" w:hAnsi="Arial" w:cs="Arial"/>
          <w:sz w:val="24"/>
          <w:szCs w:val="24"/>
          <w:lang w:eastAsia="es-MX"/>
        </w:rPr>
      </w:pPr>
    </w:p>
    <w:p w:rsidR="001B0E22" w:rsidRPr="009164C2" w:rsidRDefault="001B0E22" w:rsidP="001B6BDE">
      <w:pPr>
        <w:pStyle w:val="Prrafodelista"/>
        <w:numPr>
          <w:ilvl w:val="0"/>
          <w:numId w:val="68"/>
        </w:numPr>
        <w:spacing w:after="0"/>
        <w:jc w:val="both"/>
        <w:rPr>
          <w:rFonts w:ascii="Arial" w:eastAsia="Arial" w:hAnsi="Arial" w:cs="Arial"/>
          <w:sz w:val="24"/>
          <w:szCs w:val="24"/>
          <w:lang w:eastAsia="es-MX"/>
        </w:rPr>
      </w:pPr>
      <w:r w:rsidRPr="009164C2">
        <w:rPr>
          <w:rFonts w:ascii="Arial" w:eastAsia="Arial" w:hAnsi="Arial" w:cs="Arial"/>
          <w:sz w:val="24"/>
          <w:szCs w:val="24"/>
          <w:lang w:eastAsia="es-MX"/>
        </w:rPr>
        <w:t>Elaborar su proyecto de presupuesto de egresos para que a través de la Coordinación General de Desarrollo Económico y Combate a la Desigualdad sea presentado a la Tesorería Municipal;</w:t>
      </w:r>
    </w:p>
    <w:p w:rsidR="001B0E22" w:rsidRPr="009164C2" w:rsidRDefault="001B0E22" w:rsidP="001B0E22">
      <w:pPr>
        <w:spacing w:after="0" w:line="240" w:lineRule="auto"/>
        <w:jc w:val="both"/>
        <w:rPr>
          <w:rFonts w:ascii="Arial" w:eastAsia="Arial" w:hAnsi="Arial" w:cs="Arial"/>
          <w:sz w:val="24"/>
          <w:szCs w:val="24"/>
          <w:lang w:eastAsia="es-MX"/>
        </w:rPr>
      </w:pPr>
    </w:p>
    <w:p w:rsidR="001B0E22" w:rsidRPr="009164C2" w:rsidRDefault="001B0E22" w:rsidP="001B6BDE">
      <w:pPr>
        <w:pStyle w:val="Prrafodelista"/>
        <w:numPr>
          <w:ilvl w:val="0"/>
          <w:numId w:val="68"/>
        </w:numPr>
        <w:spacing w:after="0"/>
        <w:jc w:val="both"/>
        <w:rPr>
          <w:rFonts w:ascii="Arial" w:eastAsia="Arial" w:hAnsi="Arial" w:cs="Arial"/>
          <w:sz w:val="24"/>
          <w:szCs w:val="24"/>
          <w:lang w:eastAsia="es-MX"/>
        </w:rPr>
      </w:pPr>
      <w:r w:rsidRPr="009164C2">
        <w:rPr>
          <w:rFonts w:ascii="Arial" w:eastAsia="Arial" w:hAnsi="Arial" w:cs="Arial"/>
          <w:sz w:val="24"/>
          <w:szCs w:val="24"/>
          <w:lang w:eastAsia="es-MX"/>
        </w:rPr>
        <w:t>Llevar a cabo las acciones necesarias para la eficiente utilización de los recursos humanos, financieros y materiales asignados a la dirección conforme a los reglamentos y medidas administrativas aplicables;</w:t>
      </w:r>
    </w:p>
    <w:p w:rsidR="001B0E22" w:rsidRPr="009164C2" w:rsidRDefault="001B0E22" w:rsidP="001B0E22">
      <w:pPr>
        <w:spacing w:after="0" w:line="240" w:lineRule="auto"/>
        <w:jc w:val="both"/>
        <w:rPr>
          <w:rFonts w:ascii="Arial" w:eastAsia="Arial" w:hAnsi="Arial" w:cs="Arial"/>
          <w:sz w:val="24"/>
          <w:szCs w:val="24"/>
          <w:lang w:eastAsia="es-MX"/>
        </w:rPr>
      </w:pPr>
      <w:r w:rsidRPr="009164C2">
        <w:rPr>
          <w:rFonts w:ascii="Arial" w:eastAsia="Arial" w:hAnsi="Arial" w:cs="Arial"/>
          <w:sz w:val="24"/>
          <w:szCs w:val="24"/>
          <w:lang w:eastAsia="es-MX"/>
        </w:rPr>
        <w:t xml:space="preserve">  </w:t>
      </w:r>
    </w:p>
    <w:p w:rsidR="001B0E22" w:rsidRPr="009164C2" w:rsidRDefault="001B0E22" w:rsidP="001B6BDE">
      <w:pPr>
        <w:pStyle w:val="Prrafodelista"/>
        <w:numPr>
          <w:ilvl w:val="0"/>
          <w:numId w:val="68"/>
        </w:numPr>
        <w:spacing w:after="0"/>
        <w:jc w:val="both"/>
        <w:rPr>
          <w:rFonts w:ascii="Arial" w:eastAsia="Arial" w:hAnsi="Arial" w:cs="Arial"/>
          <w:sz w:val="24"/>
          <w:szCs w:val="24"/>
          <w:lang w:eastAsia="es-MX"/>
        </w:rPr>
      </w:pPr>
      <w:r w:rsidRPr="009164C2">
        <w:rPr>
          <w:rFonts w:ascii="Arial" w:eastAsia="Arial" w:hAnsi="Arial" w:cs="Arial"/>
          <w:sz w:val="24"/>
          <w:szCs w:val="24"/>
          <w:lang w:eastAsia="es-MX"/>
        </w:rPr>
        <w:t xml:space="preserve">Informar de manera trimestral al titular de la Presidencia Municipal, a la presidencia de la Comisión Edilicia de Fomento Artesanal, </w:t>
      </w:r>
      <w:r w:rsidRPr="009164C2">
        <w:rPr>
          <w:rFonts w:ascii="Arial" w:eastAsia="Arial" w:hAnsi="Arial" w:cs="Arial"/>
          <w:i/>
          <w:sz w:val="24"/>
          <w:szCs w:val="24"/>
          <w:lang w:eastAsia="es-MX"/>
        </w:rPr>
        <w:t>a la Dirección General de Políticas Públicas</w:t>
      </w:r>
      <w:r w:rsidRPr="009164C2">
        <w:rPr>
          <w:rFonts w:ascii="Arial" w:eastAsia="Arial" w:hAnsi="Arial" w:cs="Arial"/>
          <w:sz w:val="24"/>
          <w:szCs w:val="24"/>
          <w:lang w:eastAsia="es-MX"/>
        </w:rPr>
        <w:t xml:space="preserve"> y a la Coordinación General de Desarrollo Económico y Combate a la Desigualdad, sobre el desempeño de sus actividades, los resultados obtenidos e información relevante en la materia;</w:t>
      </w:r>
    </w:p>
    <w:p w:rsidR="001B0E22" w:rsidRPr="009164C2" w:rsidRDefault="001B0E22" w:rsidP="001B0E22">
      <w:pPr>
        <w:spacing w:after="0" w:line="240" w:lineRule="auto"/>
        <w:jc w:val="both"/>
        <w:rPr>
          <w:rFonts w:ascii="Arial" w:eastAsia="Arial" w:hAnsi="Arial" w:cs="Arial"/>
          <w:sz w:val="24"/>
          <w:szCs w:val="24"/>
          <w:lang w:eastAsia="es-MX"/>
        </w:rPr>
      </w:pPr>
    </w:p>
    <w:p w:rsidR="001B0E22" w:rsidRPr="009164C2" w:rsidRDefault="001B0E22" w:rsidP="001B6BDE">
      <w:pPr>
        <w:pStyle w:val="Prrafodelista"/>
        <w:numPr>
          <w:ilvl w:val="0"/>
          <w:numId w:val="68"/>
        </w:numPr>
        <w:spacing w:after="0"/>
        <w:jc w:val="both"/>
        <w:rPr>
          <w:rFonts w:ascii="Arial" w:eastAsia="Arial" w:hAnsi="Arial" w:cs="Arial"/>
          <w:sz w:val="24"/>
          <w:szCs w:val="24"/>
          <w:lang w:eastAsia="es-MX"/>
        </w:rPr>
      </w:pPr>
      <w:r w:rsidRPr="009164C2">
        <w:rPr>
          <w:rFonts w:ascii="Arial" w:eastAsia="Arial" w:hAnsi="Arial" w:cs="Arial"/>
          <w:sz w:val="24"/>
          <w:szCs w:val="24"/>
          <w:lang w:eastAsia="es-MX"/>
        </w:rPr>
        <w:t xml:space="preserve">Estudiar y analizar las necesidades y problemáticas que enfrenta el sector artesanal, así como proponer alternativas que alienten su crecimiento y consoliden su rentabilidad a favor del desarrollo integral de las y los Artesanos en el municipio; </w:t>
      </w:r>
    </w:p>
    <w:p w:rsidR="001B0E22" w:rsidRPr="009164C2" w:rsidRDefault="001B0E22" w:rsidP="001B0E22">
      <w:pPr>
        <w:spacing w:after="0"/>
        <w:jc w:val="both"/>
        <w:rPr>
          <w:rFonts w:ascii="Arial" w:eastAsia="Arial" w:hAnsi="Arial" w:cs="Arial"/>
          <w:sz w:val="24"/>
          <w:szCs w:val="24"/>
          <w:lang w:eastAsia="es-MX"/>
        </w:rPr>
      </w:pPr>
    </w:p>
    <w:p w:rsidR="001B0E22" w:rsidRPr="009164C2" w:rsidRDefault="001B0E22" w:rsidP="001B6BDE">
      <w:pPr>
        <w:pStyle w:val="Prrafodelista"/>
        <w:numPr>
          <w:ilvl w:val="0"/>
          <w:numId w:val="68"/>
        </w:numPr>
        <w:spacing w:after="0"/>
        <w:jc w:val="both"/>
        <w:rPr>
          <w:rFonts w:ascii="Arial" w:eastAsia="Arial" w:hAnsi="Arial" w:cs="Arial"/>
          <w:sz w:val="24"/>
          <w:szCs w:val="24"/>
          <w:lang w:eastAsia="es-MX"/>
        </w:rPr>
      </w:pPr>
      <w:r w:rsidRPr="009164C2">
        <w:rPr>
          <w:rFonts w:ascii="Arial" w:eastAsia="Arial" w:hAnsi="Arial" w:cs="Arial"/>
          <w:sz w:val="24"/>
          <w:szCs w:val="24"/>
          <w:lang w:eastAsia="es-MX"/>
        </w:rPr>
        <w:t>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y</w:t>
      </w:r>
    </w:p>
    <w:p w:rsidR="001B0E22" w:rsidRPr="009164C2" w:rsidRDefault="001B0E22" w:rsidP="001B0E22">
      <w:pPr>
        <w:spacing w:after="0" w:line="240" w:lineRule="auto"/>
        <w:jc w:val="both"/>
        <w:rPr>
          <w:rFonts w:ascii="Arial" w:eastAsia="Arial" w:hAnsi="Arial" w:cs="Arial"/>
          <w:sz w:val="24"/>
          <w:szCs w:val="24"/>
          <w:lang w:eastAsia="es-MX"/>
        </w:rPr>
      </w:pPr>
    </w:p>
    <w:p w:rsidR="001B0E22" w:rsidRPr="009164C2" w:rsidRDefault="001B0E22" w:rsidP="001B6BDE">
      <w:pPr>
        <w:pStyle w:val="Prrafodelista"/>
        <w:numPr>
          <w:ilvl w:val="0"/>
          <w:numId w:val="68"/>
        </w:numPr>
        <w:spacing w:after="0"/>
        <w:jc w:val="both"/>
        <w:rPr>
          <w:rFonts w:ascii="Arial" w:eastAsia="Arial" w:hAnsi="Arial" w:cs="Arial"/>
          <w:sz w:val="24"/>
          <w:szCs w:val="24"/>
          <w:lang w:eastAsia="es-MX"/>
        </w:rPr>
      </w:pPr>
      <w:r w:rsidRPr="009164C2">
        <w:rPr>
          <w:rFonts w:ascii="Arial" w:eastAsia="Arial" w:hAnsi="Arial" w:cs="Arial"/>
          <w:sz w:val="24"/>
          <w:szCs w:val="24"/>
          <w:lang w:eastAsia="es-MX"/>
        </w:rPr>
        <w:t>Las demás que determinen las disposiciones legales aplicables.</w:t>
      </w:r>
    </w:p>
    <w:p w:rsidR="001B0E22" w:rsidRPr="009164C2" w:rsidRDefault="001B0E22" w:rsidP="001B0E22">
      <w:pPr>
        <w:pStyle w:val="Prrafodelista"/>
        <w:spacing w:after="0"/>
        <w:rPr>
          <w:rFonts w:ascii="Arial" w:eastAsia="Arial" w:hAnsi="Arial" w:cs="Arial"/>
          <w:sz w:val="24"/>
          <w:szCs w:val="24"/>
          <w:lang w:eastAsia="es-MX"/>
        </w:rPr>
      </w:pPr>
    </w:p>
    <w:p w:rsidR="001B0E22" w:rsidRPr="009164C2" w:rsidRDefault="001B0E22" w:rsidP="001B0E22">
      <w:pPr>
        <w:spacing w:after="0"/>
        <w:jc w:val="both"/>
        <w:rPr>
          <w:rFonts w:ascii="Arial" w:eastAsia="Arial" w:hAnsi="Arial" w:cs="Arial"/>
          <w:sz w:val="24"/>
          <w:szCs w:val="24"/>
          <w:lang w:eastAsia="es-MX"/>
        </w:rPr>
      </w:pPr>
      <w:r w:rsidRPr="009164C2">
        <w:rPr>
          <w:rFonts w:ascii="Arial" w:eastAsia="Arial" w:hAnsi="Arial" w:cs="Arial"/>
          <w:b/>
          <w:sz w:val="24"/>
          <w:szCs w:val="24"/>
          <w:lang w:eastAsia="es-MX"/>
        </w:rPr>
        <w:t xml:space="preserve">TERCERO.- </w:t>
      </w:r>
      <w:r w:rsidRPr="009164C2">
        <w:rPr>
          <w:rFonts w:ascii="Arial" w:eastAsia="Arial" w:hAnsi="Arial" w:cs="Arial"/>
          <w:sz w:val="24"/>
          <w:szCs w:val="24"/>
          <w:lang w:eastAsia="es-MX"/>
        </w:rPr>
        <w:t xml:space="preserve">Se aprueba y autoriza realizar la modificación al nombre de la dependencia de Coordinación de Fomento Artesanal a </w:t>
      </w:r>
      <w:r w:rsidRPr="009164C2">
        <w:rPr>
          <w:rFonts w:ascii="Arial" w:eastAsia="Arial" w:hAnsi="Arial" w:cs="Arial"/>
          <w:sz w:val="24"/>
          <w:szCs w:val="24"/>
          <w:u w:val="single"/>
          <w:lang w:eastAsia="es-MX"/>
        </w:rPr>
        <w:t>Dirección de Fomento Artesanal</w:t>
      </w:r>
      <w:r w:rsidRPr="009164C2">
        <w:rPr>
          <w:rFonts w:ascii="Arial" w:eastAsia="Arial" w:hAnsi="Arial" w:cs="Arial"/>
          <w:sz w:val="24"/>
          <w:szCs w:val="24"/>
          <w:lang w:eastAsia="es-MX"/>
        </w:rPr>
        <w:t xml:space="preserve"> dentro de la Plantilla de Personal, así como las actualizaciones al organigrama de la Coordinación General de Desarrollo Económico y Combate a la Desigualdad.</w:t>
      </w:r>
    </w:p>
    <w:p w:rsidR="001B0E22" w:rsidRPr="009164C2" w:rsidRDefault="001B0E22" w:rsidP="001B0E22">
      <w:pPr>
        <w:pStyle w:val="Prrafodelista"/>
        <w:spacing w:after="0"/>
        <w:rPr>
          <w:rFonts w:ascii="Arial" w:eastAsia="Arial" w:hAnsi="Arial" w:cs="Arial"/>
          <w:sz w:val="24"/>
          <w:szCs w:val="24"/>
          <w:lang w:eastAsia="es-MX"/>
        </w:rPr>
      </w:pPr>
    </w:p>
    <w:p w:rsidR="001B0E22" w:rsidRPr="009164C2" w:rsidRDefault="001B0E22" w:rsidP="001B0E22">
      <w:pPr>
        <w:spacing w:after="0"/>
        <w:jc w:val="both"/>
        <w:rPr>
          <w:rFonts w:ascii="Arial" w:eastAsia="Arial" w:hAnsi="Arial" w:cs="Arial"/>
          <w:sz w:val="24"/>
          <w:szCs w:val="24"/>
          <w:lang w:eastAsia="es-MX"/>
        </w:rPr>
      </w:pPr>
      <w:r w:rsidRPr="009164C2">
        <w:rPr>
          <w:rFonts w:ascii="Arial" w:eastAsia="Arial" w:hAnsi="Arial" w:cs="Arial"/>
          <w:b/>
          <w:sz w:val="24"/>
          <w:szCs w:val="24"/>
          <w:lang w:eastAsia="es-MX"/>
        </w:rPr>
        <w:t xml:space="preserve">Notifíquese.- </w:t>
      </w:r>
      <w:r w:rsidRPr="009164C2">
        <w:rPr>
          <w:rFonts w:ascii="Arial" w:eastAsia="Arial" w:hAnsi="Arial" w:cs="Arial"/>
          <w:sz w:val="24"/>
          <w:szCs w:val="24"/>
          <w:lang w:eastAsia="es-MX"/>
        </w:rPr>
        <w:t>A la Presidenta Municipal, Sindico Municipal, Tesorero Municipal, Contralor Municipal, Coordinador General de Desarrollo Económico y Combate a la Desigualdad, Coordinador General de Administración e Innovación Gubernamental para los efectos administrativos a que haya lugar.</w:t>
      </w:r>
    </w:p>
    <w:p w:rsidR="001B0E22" w:rsidRPr="009164C2" w:rsidRDefault="001B0E22" w:rsidP="001B0E22">
      <w:pPr>
        <w:spacing w:after="0"/>
        <w:jc w:val="both"/>
        <w:rPr>
          <w:rFonts w:ascii="Arial" w:eastAsiaTheme="minorEastAsia" w:hAnsi="Arial" w:cs="Arial"/>
          <w:bCs/>
          <w:sz w:val="24"/>
          <w:szCs w:val="24"/>
          <w:lang w:eastAsia="es-MX"/>
        </w:rPr>
      </w:pPr>
    </w:p>
    <w:p w:rsidR="001B0E22" w:rsidRPr="009164C2" w:rsidRDefault="001B0E22" w:rsidP="001B0E22">
      <w:pPr>
        <w:spacing w:after="0"/>
        <w:jc w:val="center"/>
        <w:rPr>
          <w:rFonts w:ascii="Arial" w:eastAsiaTheme="minorEastAsia" w:hAnsi="Arial" w:cs="Arial"/>
          <w:b/>
          <w:sz w:val="24"/>
          <w:szCs w:val="24"/>
          <w:lang w:eastAsia="es-MX"/>
        </w:rPr>
      </w:pPr>
      <w:r w:rsidRPr="009164C2">
        <w:rPr>
          <w:rFonts w:ascii="Arial" w:eastAsiaTheme="minorEastAsia" w:hAnsi="Arial" w:cs="Arial"/>
          <w:b/>
          <w:sz w:val="24"/>
          <w:szCs w:val="24"/>
          <w:lang w:eastAsia="es-MX"/>
        </w:rPr>
        <w:t>A T E N T A M E N T E</w:t>
      </w:r>
    </w:p>
    <w:p w:rsidR="001B0E22" w:rsidRPr="009164C2" w:rsidRDefault="001B0E22" w:rsidP="001B0E22">
      <w:pPr>
        <w:spacing w:after="0"/>
        <w:jc w:val="center"/>
        <w:rPr>
          <w:rFonts w:ascii="Arial" w:eastAsiaTheme="minorEastAsia" w:hAnsi="Arial" w:cs="Arial"/>
          <w:b/>
          <w:sz w:val="24"/>
          <w:szCs w:val="24"/>
          <w:lang w:eastAsia="es-MX"/>
        </w:rPr>
      </w:pPr>
      <w:r w:rsidRPr="009164C2">
        <w:rPr>
          <w:rFonts w:ascii="Arial" w:eastAsiaTheme="minorEastAsia" w:hAnsi="Arial" w:cs="Arial"/>
          <w:b/>
          <w:sz w:val="24"/>
          <w:szCs w:val="24"/>
          <w:lang w:eastAsia="es-MX"/>
        </w:rPr>
        <w:t>“2019, AÑO DE LA IGUALDAD DE GÉNERO EN JALISCO”</w:t>
      </w:r>
    </w:p>
    <w:p w:rsidR="001B0E22" w:rsidRPr="009164C2" w:rsidRDefault="001B0E22" w:rsidP="001B0E22">
      <w:pPr>
        <w:spacing w:after="0"/>
        <w:jc w:val="center"/>
        <w:rPr>
          <w:rFonts w:ascii="Arial" w:eastAsiaTheme="minorEastAsia" w:hAnsi="Arial" w:cs="Arial"/>
          <w:sz w:val="24"/>
          <w:szCs w:val="24"/>
          <w:lang w:eastAsia="es-MX"/>
        </w:rPr>
      </w:pPr>
      <w:r w:rsidRPr="009164C2">
        <w:rPr>
          <w:rFonts w:ascii="Arial" w:eastAsiaTheme="minorEastAsia" w:hAnsi="Arial" w:cs="Arial"/>
          <w:sz w:val="24"/>
          <w:szCs w:val="24"/>
          <w:lang w:eastAsia="es-MX"/>
        </w:rPr>
        <w:t xml:space="preserve">San Pedro Tlaquepaque, Jal. </w:t>
      </w:r>
    </w:p>
    <w:p w:rsidR="001B0E22" w:rsidRPr="009164C2" w:rsidRDefault="001B0E22" w:rsidP="001B0E22">
      <w:pPr>
        <w:spacing w:after="0"/>
        <w:jc w:val="center"/>
        <w:rPr>
          <w:rFonts w:ascii="Arial" w:eastAsiaTheme="minorEastAsia" w:hAnsi="Arial" w:cs="Arial"/>
          <w:sz w:val="24"/>
          <w:szCs w:val="24"/>
          <w:lang w:eastAsia="es-MX"/>
        </w:rPr>
      </w:pPr>
      <w:r w:rsidRPr="009164C2">
        <w:rPr>
          <w:rFonts w:ascii="Arial" w:eastAsiaTheme="minorEastAsia" w:hAnsi="Arial" w:cs="Arial"/>
          <w:sz w:val="24"/>
          <w:szCs w:val="24"/>
          <w:lang w:eastAsia="es-MX"/>
        </w:rPr>
        <w:t>Junio 2019.</w:t>
      </w:r>
    </w:p>
    <w:p w:rsidR="001B0E22" w:rsidRPr="009164C2" w:rsidRDefault="001B0E22" w:rsidP="001B0E22">
      <w:pPr>
        <w:jc w:val="center"/>
        <w:rPr>
          <w:rFonts w:ascii="Arial" w:eastAsiaTheme="minorEastAsia" w:hAnsi="Arial" w:cs="Arial"/>
          <w:b/>
          <w:sz w:val="24"/>
          <w:szCs w:val="24"/>
          <w:lang w:eastAsia="es-MX"/>
        </w:rPr>
      </w:pPr>
      <w:r w:rsidRPr="009164C2">
        <w:rPr>
          <w:rFonts w:ascii="Arial" w:eastAsiaTheme="minorEastAsia" w:hAnsi="Arial" w:cs="Arial"/>
          <w:b/>
          <w:sz w:val="24"/>
          <w:szCs w:val="24"/>
          <w:lang w:eastAsia="es-MX"/>
        </w:rPr>
        <w:t>“COMISIÓN EDILICIA DE FOMENTO ARTESANAL”</w:t>
      </w:r>
    </w:p>
    <w:p w:rsidR="001B0E22" w:rsidRPr="009164C2" w:rsidRDefault="001B0E22" w:rsidP="001B0E22">
      <w:pPr>
        <w:spacing w:after="0"/>
        <w:jc w:val="center"/>
        <w:rPr>
          <w:rFonts w:ascii="Arial" w:eastAsiaTheme="minorEastAsia" w:hAnsi="Arial" w:cs="Arial"/>
          <w:sz w:val="24"/>
          <w:szCs w:val="24"/>
          <w:lang w:eastAsia="es-MX"/>
        </w:rPr>
      </w:pPr>
    </w:p>
    <w:p w:rsidR="001B0E22" w:rsidRPr="009164C2" w:rsidRDefault="001B0E22" w:rsidP="001B0E22">
      <w:pPr>
        <w:spacing w:after="0"/>
        <w:jc w:val="center"/>
        <w:rPr>
          <w:rFonts w:ascii="Arial" w:eastAsiaTheme="minorEastAsia" w:hAnsi="Arial" w:cs="Arial"/>
          <w:b/>
          <w:sz w:val="24"/>
          <w:szCs w:val="24"/>
          <w:lang w:eastAsia="es-MX"/>
        </w:rPr>
      </w:pPr>
      <w:r w:rsidRPr="009164C2">
        <w:rPr>
          <w:rFonts w:ascii="Arial" w:eastAsiaTheme="minorEastAsia" w:hAnsi="Arial" w:cs="Arial"/>
          <w:b/>
          <w:sz w:val="24"/>
          <w:szCs w:val="24"/>
          <w:lang w:eastAsia="es-MX"/>
        </w:rPr>
        <w:t>REGIDORA MIROSLAVA MAYA ÁVILA</w:t>
      </w:r>
    </w:p>
    <w:p w:rsidR="001B0E22" w:rsidRPr="009164C2" w:rsidRDefault="001B0E22" w:rsidP="001B0E22">
      <w:pPr>
        <w:spacing w:after="0"/>
        <w:jc w:val="center"/>
        <w:rPr>
          <w:rFonts w:ascii="Arial" w:eastAsiaTheme="minorEastAsia" w:hAnsi="Arial" w:cs="Arial"/>
          <w:sz w:val="24"/>
          <w:szCs w:val="24"/>
          <w:lang w:eastAsia="es-MX"/>
        </w:rPr>
      </w:pPr>
      <w:r w:rsidRPr="009164C2">
        <w:rPr>
          <w:rFonts w:ascii="Arial" w:eastAsiaTheme="minorEastAsia" w:hAnsi="Arial" w:cs="Arial"/>
          <w:sz w:val="24"/>
          <w:szCs w:val="24"/>
          <w:lang w:eastAsia="es-MX"/>
        </w:rPr>
        <w:t>Presidenta de la Comisión.</w:t>
      </w:r>
    </w:p>
    <w:p w:rsidR="001B0E22" w:rsidRPr="009164C2" w:rsidRDefault="001B0E22" w:rsidP="001B0E22">
      <w:pPr>
        <w:spacing w:after="0"/>
        <w:jc w:val="center"/>
        <w:rPr>
          <w:rFonts w:ascii="Arial" w:eastAsiaTheme="minorEastAsia" w:hAnsi="Arial" w:cs="Arial"/>
          <w:sz w:val="24"/>
          <w:szCs w:val="24"/>
          <w:lang w:eastAsia="es-MX"/>
        </w:rPr>
      </w:pPr>
    </w:p>
    <w:p w:rsidR="001B0E22" w:rsidRPr="009164C2" w:rsidRDefault="001B0E22" w:rsidP="001B0E22">
      <w:pPr>
        <w:spacing w:after="0"/>
        <w:jc w:val="center"/>
        <w:rPr>
          <w:rFonts w:ascii="Arial" w:eastAsiaTheme="minorEastAsia" w:hAnsi="Arial" w:cs="Arial"/>
          <w:b/>
          <w:sz w:val="24"/>
          <w:szCs w:val="24"/>
          <w:lang w:eastAsia="es-MX"/>
        </w:rPr>
      </w:pPr>
      <w:r w:rsidRPr="009164C2">
        <w:rPr>
          <w:rFonts w:ascii="Arial" w:eastAsiaTheme="minorEastAsia" w:hAnsi="Arial" w:cs="Arial"/>
          <w:b/>
          <w:sz w:val="24"/>
          <w:szCs w:val="24"/>
          <w:lang w:eastAsia="es-MX"/>
        </w:rPr>
        <w:t>REGIDOR JOSE LUIS FIGUEROA MEZA</w:t>
      </w:r>
    </w:p>
    <w:p w:rsidR="001B0E22" w:rsidRPr="009164C2" w:rsidRDefault="001B0E22" w:rsidP="001B0E22">
      <w:pPr>
        <w:spacing w:after="0"/>
        <w:jc w:val="center"/>
        <w:rPr>
          <w:rFonts w:ascii="Arial" w:hAnsi="Arial" w:cs="Arial"/>
          <w:b/>
          <w:sz w:val="24"/>
          <w:szCs w:val="24"/>
        </w:rPr>
      </w:pPr>
      <w:r w:rsidRPr="009164C2">
        <w:rPr>
          <w:rFonts w:ascii="Arial" w:eastAsiaTheme="minorEastAsia" w:hAnsi="Arial" w:cs="Arial"/>
          <w:sz w:val="24"/>
          <w:szCs w:val="24"/>
          <w:lang w:eastAsia="es-MX"/>
        </w:rPr>
        <w:t xml:space="preserve"> Vocal de la Comisión</w:t>
      </w:r>
      <w:r w:rsidRPr="009164C2">
        <w:rPr>
          <w:rFonts w:ascii="Arial" w:hAnsi="Arial" w:cs="Arial"/>
          <w:b/>
          <w:sz w:val="24"/>
          <w:szCs w:val="24"/>
        </w:rPr>
        <w:t xml:space="preserve"> </w:t>
      </w:r>
    </w:p>
    <w:p w:rsidR="001B0E22" w:rsidRPr="009164C2" w:rsidRDefault="001B0E22" w:rsidP="001B0E22">
      <w:pPr>
        <w:spacing w:after="0"/>
        <w:rPr>
          <w:rFonts w:ascii="Arial" w:hAnsi="Arial" w:cs="Arial"/>
          <w:b/>
          <w:sz w:val="24"/>
          <w:szCs w:val="24"/>
        </w:rPr>
      </w:pPr>
    </w:p>
    <w:p w:rsidR="001B0E22" w:rsidRPr="009164C2" w:rsidRDefault="001B0E22" w:rsidP="001B0E22">
      <w:pPr>
        <w:spacing w:after="0"/>
        <w:jc w:val="center"/>
        <w:rPr>
          <w:rFonts w:ascii="Arial" w:hAnsi="Arial" w:cs="Arial"/>
          <w:b/>
          <w:sz w:val="24"/>
          <w:szCs w:val="24"/>
        </w:rPr>
      </w:pPr>
      <w:r w:rsidRPr="009164C2">
        <w:rPr>
          <w:rFonts w:ascii="Arial" w:hAnsi="Arial" w:cs="Arial"/>
          <w:b/>
          <w:sz w:val="24"/>
          <w:szCs w:val="24"/>
        </w:rPr>
        <w:t>REGIDORA SILBIA CÁZAREZ REYES</w:t>
      </w:r>
    </w:p>
    <w:p w:rsidR="001B0E22" w:rsidRPr="009164C2" w:rsidRDefault="001B0E22" w:rsidP="001B0E22">
      <w:pPr>
        <w:spacing w:after="0"/>
        <w:jc w:val="center"/>
        <w:rPr>
          <w:rFonts w:ascii="Arial" w:hAnsi="Arial" w:cs="Arial"/>
          <w:sz w:val="24"/>
          <w:szCs w:val="24"/>
        </w:rPr>
      </w:pPr>
      <w:r w:rsidRPr="009164C2">
        <w:rPr>
          <w:rFonts w:ascii="Arial" w:hAnsi="Arial" w:cs="Arial"/>
          <w:sz w:val="24"/>
          <w:szCs w:val="24"/>
        </w:rPr>
        <w:t xml:space="preserve">Vocal de la Comisión </w:t>
      </w:r>
    </w:p>
    <w:p w:rsidR="001B0E22" w:rsidRPr="009164C2" w:rsidRDefault="001B0E22" w:rsidP="001B0E22">
      <w:pPr>
        <w:spacing w:after="0"/>
        <w:rPr>
          <w:rFonts w:ascii="Arial" w:hAnsi="Arial" w:cs="Arial"/>
          <w:sz w:val="24"/>
          <w:szCs w:val="24"/>
        </w:rPr>
      </w:pPr>
    </w:p>
    <w:p w:rsidR="001B0E22" w:rsidRPr="009164C2" w:rsidRDefault="001B0E22" w:rsidP="001B0E22">
      <w:pPr>
        <w:spacing w:after="0"/>
        <w:jc w:val="center"/>
        <w:rPr>
          <w:rFonts w:ascii="Arial" w:hAnsi="Arial" w:cs="Arial"/>
          <w:b/>
          <w:sz w:val="24"/>
          <w:szCs w:val="24"/>
        </w:rPr>
      </w:pPr>
      <w:r w:rsidRPr="009164C2">
        <w:rPr>
          <w:rFonts w:ascii="Arial" w:hAnsi="Arial" w:cs="Arial"/>
          <w:b/>
          <w:sz w:val="24"/>
          <w:szCs w:val="24"/>
        </w:rPr>
        <w:t>REGIDOR OSCAR VÁSQUEZ LLAMAS</w:t>
      </w:r>
    </w:p>
    <w:p w:rsidR="001B0E22" w:rsidRPr="009164C2" w:rsidRDefault="001B0E22" w:rsidP="001B0E22">
      <w:pPr>
        <w:spacing w:after="0"/>
        <w:jc w:val="center"/>
        <w:rPr>
          <w:rFonts w:ascii="Arial" w:hAnsi="Arial" w:cs="Arial"/>
          <w:sz w:val="24"/>
          <w:szCs w:val="24"/>
        </w:rPr>
      </w:pPr>
      <w:r w:rsidRPr="009164C2">
        <w:rPr>
          <w:rFonts w:ascii="Arial" w:hAnsi="Arial" w:cs="Arial"/>
          <w:sz w:val="24"/>
          <w:szCs w:val="24"/>
        </w:rPr>
        <w:t xml:space="preserve">Vocal de la Comisión </w:t>
      </w:r>
    </w:p>
    <w:p w:rsidR="001B0E22" w:rsidRPr="009164C2" w:rsidRDefault="001B0E22" w:rsidP="001B0E22">
      <w:pPr>
        <w:spacing w:after="0"/>
        <w:jc w:val="center"/>
        <w:rPr>
          <w:rFonts w:ascii="Arial" w:hAnsi="Arial" w:cs="Arial"/>
          <w:sz w:val="24"/>
          <w:szCs w:val="24"/>
        </w:rPr>
      </w:pPr>
    </w:p>
    <w:p w:rsidR="001B0E22" w:rsidRPr="009164C2" w:rsidRDefault="001B0E22" w:rsidP="001B0E22">
      <w:pPr>
        <w:spacing w:after="0"/>
        <w:jc w:val="center"/>
        <w:rPr>
          <w:rFonts w:ascii="Arial" w:eastAsiaTheme="minorEastAsia" w:hAnsi="Arial" w:cs="Arial"/>
          <w:b/>
          <w:sz w:val="24"/>
          <w:szCs w:val="24"/>
          <w:lang w:eastAsia="es-MX"/>
        </w:rPr>
      </w:pPr>
      <w:r w:rsidRPr="009164C2">
        <w:rPr>
          <w:rFonts w:ascii="Arial" w:eastAsiaTheme="minorEastAsia" w:hAnsi="Arial" w:cs="Arial"/>
          <w:b/>
          <w:sz w:val="24"/>
          <w:szCs w:val="24"/>
          <w:lang w:eastAsia="es-MX"/>
        </w:rPr>
        <w:t>“COMISIÓN EDILICIA DE REGLEMENTOS MUNICIPALES Y PUNTOS LEGISLATIVOS”</w:t>
      </w:r>
    </w:p>
    <w:p w:rsidR="001B0E22" w:rsidRPr="009164C2" w:rsidRDefault="001B0E22" w:rsidP="001B0E22">
      <w:pPr>
        <w:spacing w:after="0"/>
        <w:rPr>
          <w:rFonts w:ascii="Arial" w:eastAsiaTheme="minorEastAsia" w:hAnsi="Arial" w:cs="Arial"/>
          <w:sz w:val="24"/>
          <w:szCs w:val="24"/>
          <w:lang w:eastAsia="es-MX"/>
        </w:rPr>
      </w:pPr>
    </w:p>
    <w:p w:rsidR="001B0E22" w:rsidRPr="009164C2" w:rsidRDefault="001B0E22" w:rsidP="001B0E22">
      <w:pPr>
        <w:spacing w:after="0"/>
        <w:jc w:val="center"/>
        <w:rPr>
          <w:rFonts w:ascii="Arial" w:eastAsiaTheme="minorEastAsia" w:hAnsi="Arial" w:cs="Arial"/>
          <w:b/>
          <w:sz w:val="24"/>
          <w:szCs w:val="24"/>
          <w:lang w:eastAsia="es-MX"/>
        </w:rPr>
      </w:pPr>
      <w:r w:rsidRPr="009164C2">
        <w:rPr>
          <w:rFonts w:ascii="Arial" w:eastAsiaTheme="minorEastAsia" w:hAnsi="Arial" w:cs="Arial"/>
          <w:b/>
          <w:sz w:val="24"/>
          <w:szCs w:val="24"/>
          <w:lang w:eastAsia="es-MX"/>
        </w:rPr>
        <w:t>SINDICO JOSÉ LUIS SALAZAR MARTÍNEZ</w:t>
      </w:r>
    </w:p>
    <w:p w:rsidR="001B0E22" w:rsidRPr="009164C2" w:rsidRDefault="001B0E22" w:rsidP="001B0E22">
      <w:pPr>
        <w:spacing w:after="0"/>
        <w:jc w:val="center"/>
        <w:rPr>
          <w:rFonts w:ascii="Arial" w:eastAsiaTheme="minorEastAsia" w:hAnsi="Arial" w:cs="Arial"/>
          <w:sz w:val="24"/>
          <w:szCs w:val="24"/>
          <w:lang w:eastAsia="es-MX"/>
        </w:rPr>
      </w:pPr>
      <w:r w:rsidRPr="009164C2">
        <w:rPr>
          <w:rFonts w:ascii="Arial" w:eastAsiaTheme="minorEastAsia" w:hAnsi="Arial" w:cs="Arial"/>
          <w:sz w:val="24"/>
          <w:szCs w:val="24"/>
          <w:lang w:eastAsia="es-MX"/>
        </w:rPr>
        <w:t>Presidente de la Comisión</w:t>
      </w:r>
    </w:p>
    <w:p w:rsidR="001B0E22" w:rsidRPr="009164C2" w:rsidRDefault="001B0E22" w:rsidP="001B0E22">
      <w:pPr>
        <w:spacing w:after="0"/>
        <w:rPr>
          <w:rFonts w:ascii="Arial" w:eastAsiaTheme="minorEastAsia" w:hAnsi="Arial" w:cs="Arial"/>
          <w:sz w:val="24"/>
          <w:szCs w:val="24"/>
          <w:lang w:eastAsia="es-MX"/>
        </w:rPr>
      </w:pPr>
    </w:p>
    <w:p w:rsidR="001B0E22" w:rsidRPr="009164C2" w:rsidRDefault="001B0E22" w:rsidP="001B0E22">
      <w:pPr>
        <w:spacing w:after="0"/>
        <w:jc w:val="center"/>
        <w:rPr>
          <w:rFonts w:ascii="Arial" w:eastAsiaTheme="minorEastAsia" w:hAnsi="Arial" w:cs="Arial"/>
          <w:b/>
          <w:sz w:val="24"/>
          <w:szCs w:val="24"/>
          <w:lang w:eastAsia="es-MX"/>
        </w:rPr>
      </w:pPr>
      <w:r w:rsidRPr="009164C2">
        <w:rPr>
          <w:rFonts w:ascii="Arial" w:eastAsiaTheme="minorEastAsia" w:hAnsi="Arial" w:cs="Arial"/>
          <w:b/>
          <w:sz w:val="24"/>
          <w:szCs w:val="24"/>
          <w:lang w:eastAsia="es-MX"/>
        </w:rPr>
        <w:t>REGIDOR HÉCTOR MANUEL PERFECTO RODRIGUEZ</w:t>
      </w:r>
    </w:p>
    <w:p w:rsidR="001B0E22" w:rsidRPr="009164C2" w:rsidRDefault="001B0E22" w:rsidP="001B0E22">
      <w:pPr>
        <w:spacing w:after="0"/>
        <w:jc w:val="center"/>
        <w:rPr>
          <w:rFonts w:ascii="Arial" w:eastAsiaTheme="minorEastAsia" w:hAnsi="Arial" w:cs="Arial"/>
          <w:sz w:val="24"/>
          <w:szCs w:val="24"/>
          <w:lang w:eastAsia="es-MX"/>
        </w:rPr>
      </w:pPr>
      <w:r w:rsidRPr="009164C2">
        <w:rPr>
          <w:rFonts w:ascii="Arial" w:eastAsiaTheme="minorEastAsia" w:hAnsi="Arial" w:cs="Arial"/>
          <w:sz w:val="24"/>
          <w:szCs w:val="24"/>
          <w:lang w:eastAsia="es-MX"/>
        </w:rPr>
        <w:t>Vocal de la Comisión</w:t>
      </w:r>
    </w:p>
    <w:p w:rsidR="001B0E22" w:rsidRPr="009164C2" w:rsidRDefault="001B0E22" w:rsidP="001B0E22">
      <w:pPr>
        <w:spacing w:after="0"/>
        <w:jc w:val="center"/>
        <w:rPr>
          <w:rFonts w:ascii="Arial" w:eastAsiaTheme="minorEastAsia" w:hAnsi="Arial" w:cs="Arial"/>
          <w:sz w:val="24"/>
          <w:szCs w:val="24"/>
          <w:lang w:eastAsia="es-MX"/>
        </w:rPr>
      </w:pPr>
    </w:p>
    <w:p w:rsidR="001B0E22" w:rsidRPr="009164C2" w:rsidRDefault="001B0E22" w:rsidP="001B0E22">
      <w:pPr>
        <w:spacing w:after="0"/>
        <w:jc w:val="center"/>
        <w:rPr>
          <w:rFonts w:ascii="Arial" w:eastAsiaTheme="minorEastAsia" w:hAnsi="Arial" w:cs="Arial"/>
          <w:b/>
          <w:sz w:val="24"/>
          <w:szCs w:val="24"/>
          <w:lang w:eastAsia="es-MX"/>
        </w:rPr>
      </w:pPr>
      <w:r w:rsidRPr="009164C2">
        <w:rPr>
          <w:rFonts w:ascii="Arial" w:eastAsiaTheme="minorEastAsia" w:hAnsi="Arial" w:cs="Arial"/>
          <w:b/>
          <w:sz w:val="24"/>
          <w:szCs w:val="24"/>
          <w:lang w:eastAsia="es-MX"/>
        </w:rPr>
        <w:t>REGIDORA DANIELA ELIZABETH CHÁVEZ ESTRADA</w:t>
      </w:r>
    </w:p>
    <w:p w:rsidR="001B0E22" w:rsidRPr="009164C2" w:rsidRDefault="001B0E22" w:rsidP="001B0E22">
      <w:pPr>
        <w:spacing w:after="0"/>
        <w:jc w:val="center"/>
        <w:rPr>
          <w:rFonts w:ascii="Arial" w:eastAsiaTheme="minorEastAsia" w:hAnsi="Arial" w:cs="Arial"/>
          <w:sz w:val="24"/>
          <w:szCs w:val="24"/>
          <w:lang w:eastAsia="es-MX"/>
        </w:rPr>
      </w:pPr>
      <w:r w:rsidRPr="009164C2">
        <w:rPr>
          <w:rFonts w:ascii="Arial" w:eastAsiaTheme="minorEastAsia" w:hAnsi="Arial" w:cs="Arial"/>
          <w:sz w:val="24"/>
          <w:szCs w:val="24"/>
          <w:lang w:eastAsia="es-MX"/>
        </w:rPr>
        <w:t>Vocal de la Comisión</w:t>
      </w:r>
    </w:p>
    <w:p w:rsidR="001B0E22" w:rsidRPr="009164C2" w:rsidRDefault="001B0E22" w:rsidP="001B0E22">
      <w:pPr>
        <w:spacing w:after="0"/>
        <w:jc w:val="center"/>
        <w:rPr>
          <w:rFonts w:ascii="Arial" w:eastAsiaTheme="minorEastAsia" w:hAnsi="Arial" w:cs="Arial"/>
          <w:sz w:val="24"/>
          <w:szCs w:val="24"/>
          <w:lang w:eastAsia="es-MX"/>
        </w:rPr>
      </w:pPr>
    </w:p>
    <w:p w:rsidR="001B0E22" w:rsidRPr="009164C2" w:rsidRDefault="001B0E22" w:rsidP="001B0E22">
      <w:pPr>
        <w:spacing w:after="0"/>
        <w:jc w:val="center"/>
        <w:rPr>
          <w:rFonts w:ascii="Arial" w:eastAsiaTheme="minorEastAsia" w:hAnsi="Arial" w:cs="Arial"/>
          <w:b/>
          <w:sz w:val="24"/>
          <w:szCs w:val="24"/>
          <w:lang w:eastAsia="es-MX"/>
        </w:rPr>
      </w:pPr>
      <w:r w:rsidRPr="009164C2">
        <w:rPr>
          <w:rFonts w:ascii="Arial" w:eastAsiaTheme="minorEastAsia" w:hAnsi="Arial" w:cs="Arial"/>
          <w:b/>
          <w:sz w:val="24"/>
          <w:szCs w:val="24"/>
          <w:lang w:eastAsia="es-MX"/>
        </w:rPr>
        <w:t>REGIDORA HOGLA BUSTOS SERRANO</w:t>
      </w:r>
    </w:p>
    <w:p w:rsidR="001B0E22" w:rsidRPr="009164C2" w:rsidRDefault="001B0E22" w:rsidP="001B0E22">
      <w:pPr>
        <w:spacing w:after="0"/>
        <w:jc w:val="center"/>
        <w:rPr>
          <w:rFonts w:ascii="Arial" w:eastAsiaTheme="minorEastAsia" w:hAnsi="Arial" w:cs="Arial"/>
          <w:sz w:val="24"/>
          <w:szCs w:val="24"/>
          <w:lang w:eastAsia="es-MX"/>
        </w:rPr>
      </w:pPr>
      <w:r w:rsidRPr="009164C2">
        <w:rPr>
          <w:rFonts w:ascii="Arial" w:eastAsiaTheme="minorEastAsia" w:hAnsi="Arial" w:cs="Arial"/>
          <w:sz w:val="24"/>
          <w:szCs w:val="24"/>
          <w:lang w:eastAsia="es-MX"/>
        </w:rPr>
        <w:t>Vocal de la Comisión</w:t>
      </w:r>
    </w:p>
    <w:p w:rsidR="001B0E22" w:rsidRPr="009164C2" w:rsidRDefault="001B0E22" w:rsidP="001B0E22">
      <w:pPr>
        <w:spacing w:after="0"/>
        <w:jc w:val="center"/>
        <w:rPr>
          <w:rFonts w:ascii="Arial" w:eastAsiaTheme="minorEastAsia" w:hAnsi="Arial" w:cs="Arial"/>
          <w:b/>
          <w:sz w:val="24"/>
          <w:szCs w:val="24"/>
          <w:lang w:eastAsia="es-MX"/>
        </w:rPr>
      </w:pPr>
      <w:r w:rsidRPr="009164C2">
        <w:rPr>
          <w:rFonts w:ascii="Arial" w:eastAsiaTheme="minorEastAsia" w:hAnsi="Arial" w:cs="Arial"/>
          <w:b/>
          <w:sz w:val="24"/>
          <w:szCs w:val="24"/>
          <w:lang w:eastAsia="es-MX"/>
        </w:rPr>
        <w:t>REGIDORA MIROSLAVA MAYA ÁVILA</w:t>
      </w:r>
    </w:p>
    <w:p w:rsidR="001B0E22" w:rsidRPr="009164C2" w:rsidRDefault="001B0E22" w:rsidP="001B0E22">
      <w:pPr>
        <w:spacing w:after="0"/>
        <w:jc w:val="center"/>
        <w:rPr>
          <w:rFonts w:ascii="Arial" w:eastAsiaTheme="minorEastAsia" w:hAnsi="Arial" w:cs="Arial"/>
          <w:sz w:val="24"/>
          <w:szCs w:val="24"/>
          <w:lang w:eastAsia="es-MX"/>
        </w:rPr>
      </w:pPr>
      <w:r w:rsidRPr="009164C2">
        <w:rPr>
          <w:rFonts w:ascii="Arial" w:eastAsiaTheme="minorEastAsia" w:hAnsi="Arial" w:cs="Arial"/>
          <w:sz w:val="24"/>
          <w:szCs w:val="24"/>
          <w:lang w:eastAsia="es-MX"/>
        </w:rPr>
        <w:t>Vocal de la Comisión</w:t>
      </w:r>
    </w:p>
    <w:p w:rsidR="001B0E22" w:rsidRPr="009164C2" w:rsidRDefault="001B0E22" w:rsidP="001B0E22">
      <w:pPr>
        <w:spacing w:after="0"/>
        <w:jc w:val="center"/>
        <w:rPr>
          <w:rFonts w:ascii="Arial" w:eastAsiaTheme="minorEastAsia" w:hAnsi="Arial" w:cs="Arial"/>
          <w:sz w:val="24"/>
          <w:szCs w:val="24"/>
          <w:lang w:eastAsia="es-MX"/>
        </w:rPr>
      </w:pPr>
    </w:p>
    <w:p w:rsidR="001B0E22" w:rsidRPr="009164C2" w:rsidRDefault="001B0E22" w:rsidP="001B0E22">
      <w:pPr>
        <w:spacing w:after="0"/>
        <w:jc w:val="center"/>
        <w:rPr>
          <w:rFonts w:ascii="Arial" w:eastAsiaTheme="minorEastAsia" w:hAnsi="Arial" w:cs="Arial"/>
          <w:b/>
          <w:sz w:val="24"/>
          <w:szCs w:val="24"/>
          <w:lang w:eastAsia="es-MX"/>
        </w:rPr>
      </w:pPr>
      <w:r w:rsidRPr="009164C2">
        <w:rPr>
          <w:rFonts w:ascii="Arial" w:eastAsiaTheme="minorEastAsia" w:hAnsi="Arial" w:cs="Arial"/>
          <w:b/>
          <w:sz w:val="24"/>
          <w:szCs w:val="24"/>
          <w:lang w:eastAsia="es-MX"/>
        </w:rPr>
        <w:t>REGIDOR ALFREDO BARBA MARISCAL</w:t>
      </w:r>
    </w:p>
    <w:p w:rsidR="001B0E22" w:rsidRPr="009164C2" w:rsidRDefault="001B0E22" w:rsidP="001B0E22">
      <w:pPr>
        <w:spacing w:after="0"/>
        <w:jc w:val="center"/>
        <w:rPr>
          <w:rFonts w:ascii="Arial" w:eastAsiaTheme="minorEastAsia" w:hAnsi="Arial" w:cs="Arial"/>
          <w:sz w:val="24"/>
          <w:szCs w:val="24"/>
          <w:lang w:eastAsia="es-MX"/>
        </w:rPr>
      </w:pPr>
      <w:r w:rsidRPr="009164C2">
        <w:rPr>
          <w:rFonts w:ascii="Arial" w:eastAsiaTheme="minorEastAsia" w:hAnsi="Arial" w:cs="Arial"/>
          <w:sz w:val="24"/>
          <w:szCs w:val="24"/>
          <w:lang w:eastAsia="es-MX"/>
        </w:rPr>
        <w:t>Vocal de la Comisión</w:t>
      </w:r>
    </w:p>
    <w:p w:rsidR="001B0E22" w:rsidRPr="009164C2" w:rsidRDefault="001B0E22" w:rsidP="001B0E22">
      <w:pPr>
        <w:spacing w:after="0"/>
        <w:jc w:val="center"/>
        <w:rPr>
          <w:rFonts w:ascii="Arial" w:eastAsiaTheme="minorEastAsia" w:hAnsi="Arial" w:cs="Arial"/>
          <w:sz w:val="24"/>
          <w:szCs w:val="24"/>
          <w:lang w:eastAsia="es-MX"/>
        </w:rPr>
      </w:pPr>
    </w:p>
    <w:p w:rsidR="001B0E22" w:rsidRPr="009164C2" w:rsidRDefault="001B0E22" w:rsidP="001B0E22">
      <w:pPr>
        <w:spacing w:after="0"/>
        <w:rPr>
          <w:rFonts w:ascii="Arial" w:eastAsiaTheme="minorEastAsia" w:hAnsi="Arial" w:cs="Arial"/>
          <w:sz w:val="24"/>
          <w:szCs w:val="24"/>
          <w:lang w:eastAsia="es-MX"/>
        </w:rPr>
      </w:pPr>
    </w:p>
    <w:p w:rsidR="001B0E22" w:rsidRPr="009164C2" w:rsidRDefault="001B0E22" w:rsidP="001B0E22">
      <w:pPr>
        <w:spacing w:after="0"/>
        <w:jc w:val="center"/>
        <w:rPr>
          <w:rFonts w:ascii="Arial" w:eastAsiaTheme="minorEastAsia" w:hAnsi="Arial" w:cs="Arial"/>
          <w:b/>
          <w:sz w:val="24"/>
          <w:szCs w:val="24"/>
          <w:lang w:eastAsia="es-MX"/>
        </w:rPr>
      </w:pPr>
      <w:r w:rsidRPr="009164C2">
        <w:rPr>
          <w:rFonts w:ascii="Arial" w:eastAsiaTheme="minorEastAsia" w:hAnsi="Arial" w:cs="Arial"/>
          <w:b/>
          <w:sz w:val="24"/>
          <w:szCs w:val="24"/>
          <w:lang w:eastAsia="es-MX"/>
        </w:rPr>
        <w:t>REGIDORA ALINA ELIZABETH HERNÁNDEZ CASTAÑEDA</w:t>
      </w:r>
    </w:p>
    <w:p w:rsidR="001B0E22" w:rsidRPr="009164C2" w:rsidRDefault="001B0E22" w:rsidP="001B0E22">
      <w:pPr>
        <w:spacing w:after="0"/>
        <w:jc w:val="center"/>
        <w:rPr>
          <w:rFonts w:ascii="Arial" w:eastAsiaTheme="minorEastAsia" w:hAnsi="Arial" w:cs="Arial"/>
          <w:sz w:val="24"/>
          <w:szCs w:val="24"/>
          <w:lang w:eastAsia="es-MX"/>
        </w:rPr>
      </w:pPr>
      <w:r w:rsidRPr="009164C2">
        <w:rPr>
          <w:rFonts w:ascii="Arial" w:eastAsiaTheme="minorEastAsia" w:hAnsi="Arial" w:cs="Arial"/>
          <w:sz w:val="24"/>
          <w:szCs w:val="24"/>
          <w:lang w:eastAsia="es-MX"/>
        </w:rPr>
        <w:t>Vocal de la Comisión</w:t>
      </w:r>
    </w:p>
    <w:p w:rsidR="004B3761" w:rsidRPr="00684870" w:rsidRDefault="001E15AE" w:rsidP="000B1E7B">
      <w:pPr>
        <w:jc w:val="both"/>
        <w:rPr>
          <w:rFonts w:ascii="Arial" w:hAnsi="Arial" w:cs="Arial"/>
          <w:sz w:val="24"/>
          <w:szCs w:val="24"/>
        </w:rPr>
      </w:pPr>
      <w:r w:rsidRPr="00733E72">
        <w:rPr>
          <w:rFonts w:ascii="Arial" w:hAnsi="Arial" w:cs="Arial"/>
          <w:noProof/>
          <w:sz w:val="24"/>
          <w:szCs w:val="24"/>
          <w:lang w:eastAsia="es-MX"/>
        </w:rPr>
        <w:t>------------------------------------------------------------------------------------------------</w:t>
      </w:r>
      <w:r w:rsidR="004B3761" w:rsidRPr="00733E72">
        <w:rPr>
          <w:rFonts w:ascii="Arial" w:hAnsi="Arial" w:cs="Arial"/>
          <w:noProof/>
          <w:sz w:val="24"/>
          <w:szCs w:val="24"/>
          <w:lang w:eastAsia="es-MX"/>
        </w:rPr>
        <w:t>--------------------------------------------------------------------------------</w:t>
      </w:r>
      <w:r w:rsidR="00684870">
        <w:rPr>
          <w:rFonts w:ascii="Arial" w:hAnsi="Arial" w:cs="Arial"/>
          <w:noProof/>
          <w:sz w:val="24"/>
          <w:szCs w:val="24"/>
          <w:lang w:eastAsia="es-MX"/>
        </w:rPr>
        <w:t>------</w:t>
      </w:r>
      <w:r w:rsidR="004B3761" w:rsidRPr="00733E72">
        <w:rPr>
          <w:rFonts w:ascii="Arial" w:hAnsi="Arial" w:cs="Arial"/>
          <w:noProof/>
          <w:sz w:val="24"/>
          <w:szCs w:val="24"/>
          <w:lang w:eastAsia="es-MX"/>
        </w:rPr>
        <w:t>----------------</w:t>
      </w:r>
      <w:r w:rsidR="004B3761" w:rsidRPr="00733E72">
        <w:rPr>
          <w:rFonts w:ascii="Arial" w:hAnsi="Arial" w:cs="Arial"/>
          <w:sz w:val="24"/>
          <w:szCs w:val="24"/>
        </w:rPr>
        <w:t>Con la palabra la Presidente Municipal, C. María Elena Limón García: G</w:t>
      </w:r>
      <w:r w:rsidR="008F644F" w:rsidRPr="00733E72">
        <w:rPr>
          <w:rFonts w:ascii="Arial" w:hAnsi="Arial" w:cs="Arial"/>
          <w:sz w:val="24"/>
          <w:szCs w:val="24"/>
        </w:rPr>
        <w:t>racias Secretario, se abre el turno de oradores en este tema. No habien</w:t>
      </w:r>
      <w:r w:rsidR="00684870">
        <w:rPr>
          <w:rFonts w:ascii="Arial" w:hAnsi="Arial" w:cs="Arial"/>
          <w:sz w:val="24"/>
          <w:szCs w:val="24"/>
        </w:rPr>
        <w:t xml:space="preserve">do oradores registrados, </w:t>
      </w:r>
      <w:r w:rsidR="008F644F" w:rsidRPr="00733E72">
        <w:rPr>
          <w:rFonts w:ascii="Arial" w:hAnsi="Arial" w:cs="Arial"/>
          <w:sz w:val="24"/>
          <w:szCs w:val="24"/>
        </w:rPr>
        <w:t>en votación nominal en lo general y en lo particular,</w:t>
      </w:r>
      <w:r w:rsidR="00684870">
        <w:rPr>
          <w:rFonts w:ascii="Arial" w:hAnsi="Arial" w:cs="Arial"/>
          <w:sz w:val="24"/>
          <w:szCs w:val="24"/>
        </w:rPr>
        <w:t xml:space="preserve"> reformar </w:t>
      </w:r>
      <w:r w:rsidR="00684870" w:rsidRPr="00684870">
        <w:rPr>
          <w:rFonts w:ascii="Arial" w:hAnsi="Arial" w:cs="Arial"/>
          <w:sz w:val="24"/>
          <w:szCs w:val="24"/>
        </w:rPr>
        <w:t>los artículos 206 y 238, así como adicionar el artículo 242 bis, del Reglamento del Gobierno y de la Administración Pública del Ayuntamiento Constitucional de San Pedro Tlaquepaque,</w:t>
      </w:r>
      <w:r w:rsidR="00684870">
        <w:rPr>
          <w:rFonts w:ascii="Arial" w:hAnsi="Arial" w:cs="Arial"/>
          <w:b/>
          <w:sz w:val="24"/>
          <w:szCs w:val="24"/>
        </w:rPr>
        <w:t xml:space="preserve"> </w:t>
      </w:r>
      <w:r w:rsidR="008F644F" w:rsidRPr="00733E72">
        <w:rPr>
          <w:rFonts w:ascii="Arial" w:hAnsi="Arial" w:cs="Arial"/>
          <w:sz w:val="24"/>
          <w:szCs w:val="24"/>
        </w:rPr>
        <w:t>por lo que le pido al Secretario tome la votación en lo general, Secretario.---------------------------------------------------------</w:t>
      </w:r>
      <w:r w:rsidR="0032786A" w:rsidRPr="00733E72">
        <w:rPr>
          <w:rFonts w:ascii="Arial" w:hAnsi="Arial" w:cs="Arial"/>
          <w:sz w:val="24"/>
          <w:szCs w:val="24"/>
        </w:rPr>
        <w:t>---</w:t>
      </w:r>
      <w:r w:rsidR="008F644F" w:rsidRPr="00733E72">
        <w:rPr>
          <w:rFonts w:ascii="Arial" w:hAnsi="Arial" w:cs="Arial"/>
          <w:sz w:val="24"/>
          <w:szCs w:val="24"/>
        </w:rPr>
        <w:t>------------------------------------------</w:t>
      </w:r>
      <w:r w:rsidR="00684870">
        <w:rPr>
          <w:rFonts w:ascii="Arial" w:hAnsi="Arial" w:cs="Arial"/>
          <w:sz w:val="24"/>
          <w:szCs w:val="24"/>
        </w:rPr>
        <w:t>---------------</w:t>
      </w:r>
      <w:r w:rsidR="000B1E7B" w:rsidRPr="00733E72">
        <w:rPr>
          <w:rFonts w:ascii="Arial" w:hAnsi="Arial" w:cs="Arial"/>
          <w:sz w:val="24"/>
          <w:szCs w:val="24"/>
        </w:rPr>
        <w:t>E</w:t>
      </w:r>
      <w:r w:rsidR="008F644F" w:rsidRPr="00733E72">
        <w:rPr>
          <w:rFonts w:ascii="Arial" w:hAnsi="Arial" w:cs="Arial"/>
          <w:sz w:val="24"/>
          <w:szCs w:val="24"/>
        </w:rPr>
        <w:t>n uso de la voz el Secretario del Ayuntamiento, Lic. Salvador Ruíz Ayala:</w:t>
      </w:r>
    </w:p>
    <w:tbl>
      <w:tblPr>
        <w:tblStyle w:val="Tablaconcuadrcula"/>
        <w:tblW w:w="0" w:type="auto"/>
        <w:tblInd w:w="108" w:type="dxa"/>
        <w:tblLook w:val="04A0" w:firstRow="1" w:lastRow="0" w:firstColumn="1" w:lastColumn="0" w:noHBand="0" w:noVBand="1"/>
      </w:tblPr>
      <w:tblGrid>
        <w:gridCol w:w="618"/>
        <w:gridCol w:w="3493"/>
        <w:gridCol w:w="1276"/>
        <w:gridCol w:w="992"/>
        <w:gridCol w:w="1559"/>
      </w:tblGrid>
      <w:tr w:rsidR="00CA532D" w:rsidRPr="00733E72" w:rsidTr="002231F7">
        <w:tc>
          <w:tcPr>
            <w:tcW w:w="618" w:type="dxa"/>
          </w:tcPr>
          <w:p w:rsidR="00CA532D" w:rsidRPr="00733E72" w:rsidRDefault="00CA532D" w:rsidP="002231F7">
            <w:pPr>
              <w:snapToGrid w:val="0"/>
              <w:jc w:val="both"/>
              <w:rPr>
                <w:rFonts w:ascii="Arial" w:hAnsi="Arial" w:cs="Arial"/>
                <w:sz w:val="24"/>
                <w:szCs w:val="24"/>
              </w:rPr>
            </w:pPr>
          </w:p>
        </w:tc>
        <w:tc>
          <w:tcPr>
            <w:tcW w:w="3493" w:type="dxa"/>
          </w:tcPr>
          <w:p w:rsidR="00CA532D" w:rsidRPr="00733E72" w:rsidRDefault="00CA532D" w:rsidP="002231F7">
            <w:pPr>
              <w:snapToGrid w:val="0"/>
              <w:jc w:val="both"/>
              <w:rPr>
                <w:rFonts w:ascii="Arial" w:hAnsi="Arial" w:cs="Arial"/>
                <w:sz w:val="24"/>
                <w:szCs w:val="24"/>
              </w:rPr>
            </w:pPr>
          </w:p>
        </w:tc>
        <w:tc>
          <w:tcPr>
            <w:tcW w:w="1276" w:type="dxa"/>
          </w:tcPr>
          <w:p w:rsidR="00CA532D" w:rsidRPr="00733E72" w:rsidRDefault="00CA532D" w:rsidP="002231F7">
            <w:pPr>
              <w:jc w:val="both"/>
              <w:rPr>
                <w:rFonts w:ascii="Arial" w:hAnsi="Arial" w:cs="Arial"/>
                <w:b/>
                <w:sz w:val="24"/>
                <w:szCs w:val="24"/>
              </w:rPr>
            </w:pPr>
            <w:r w:rsidRPr="00733E72">
              <w:rPr>
                <w:rFonts w:ascii="Arial" w:hAnsi="Arial" w:cs="Arial"/>
                <w:b/>
                <w:sz w:val="24"/>
                <w:szCs w:val="24"/>
              </w:rPr>
              <w:t xml:space="preserve">A favor </w:t>
            </w:r>
          </w:p>
        </w:tc>
        <w:tc>
          <w:tcPr>
            <w:tcW w:w="992" w:type="dxa"/>
          </w:tcPr>
          <w:p w:rsidR="00CA532D" w:rsidRPr="00733E72" w:rsidRDefault="00CA532D" w:rsidP="002231F7">
            <w:pPr>
              <w:jc w:val="both"/>
              <w:rPr>
                <w:rFonts w:ascii="Arial" w:hAnsi="Arial" w:cs="Arial"/>
                <w:b/>
                <w:sz w:val="24"/>
                <w:szCs w:val="24"/>
              </w:rPr>
            </w:pPr>
            <w:r w:rsidRPr="00733E72">
              <w:rPr>
                <w:rFonts w:ascii="Arial" w:hAnsi="Arial" w:cs="Arial"/>
                <w:b/>
                <w:sz w:val="24"/>
                <w:szCs w:val="24"/>
              </w:rPr>
              <w:t xml:space="preserve"> En Contra</w:t>
            </w:r>
          </w:p>
        </w:tc>
        <w:tc>
          <w:tcPr>
            <w:tcW w:w="1559" w:type="dxa"/>
          </w:tcPr>
          <w:p w:rsidR="00CA532D" w:rsidRPr="00733E72" w:rsidRDefault="00CA532D" w:rsidP="002231F7">
            <w:pPr>
              <w:jc w:val="both"/>
              <w:rPr>
                <w:rFonts w:ascii="Arial" w:hAnsi="Arial" w:cs="Arial"/>
                <w:b/>
                <w:sz w:val="24"/>
                <w:szCs w:val="24"/>
              </w:rPr>
            </w:pPr>
            <w:r w:rsidRPr="00733E72">
              <w:rPr>
                <w:rFonts w:ascii="Arial" w:hAnsi="Arial" w:cs="Arial"/>
                <w:b/>
                <w:sz w:val="24"/>
                <w:szCs w:val="24"/>
              </w:rPr>
              <w:t>Abstención</w:t>
            </w:r>
          </w:p>
        </w:tc>
      </w:tr>
      <w:tr w:rsidR="00CA532D" w:rsidRPr="00733E72" w:rsidTr="002231F7">
        <w:trPr>
          <w:trHeight w:val="633"/>
        </w:trPr>
        <w:tc>
          <w:tcPr>
            <w:tcW w:w="618" w:type="dxa"/>
            <w:vAlign w:val="center"/>
          </w:tcPr>
          <w:p w:rsidR="00CA532D" w:rsidRPr="00733E72" w:rsidRDefault="00CA532D" w:rsidP="002231F7">
            <w:pPr>
              <w:snapToGrid w:val="0"/>
              <w:jc w:val="center"/>
              <w:rPr>
                <w:rFonts w:ascii="Arial" w:hAnsi="Arial" w:cs="Arial"/>
                <w:sz w:val="24"/>
                <w:szCs w:val="24"/>
              </w:rPr>
            </w:pPr>
            <w:r w:rsidRPr="00733E72">
              <w:rPr>
                <w:rFonts w:ascii="Arial" w:hAnsi="Arial" w:cs="Arial"/>
                <w:sz w:val="24"/>
                <w:szCs w:val="24"/>
              </w:rPr>
              <w:t>1</w:t>
            </w:r>
          </w:p>
        </w:tc>
        <w:tc>
          <w:tcPr>
            <w:tcW w:w="3493" w:type="dxa"/>
          </w:tcPr>
          <w:p w:rsidR="00CA532D" w:rsidRPr="00733E72" w:rsidRDefault="00CA532D" w:rsidP="002231F7">
            <w:pPr>
              <w:snapToGrid w:val="0"/>
              <w:jc w:val="both"/>
              <w:rPr>
                <w:rFonts w:ascii="Arial" w:hAnsi="Arial" w:cs="Arial"/>
                <w:sz w:val="24"/>
                <w:szCs w:val="24"/>
              </w:rPr>
            </w:pPr>
            <w:r w:rsidRPr="00733E72">
              <w:rPr>
                <w:rFonts w:ascii="Arial" w:hAnsi="Arial" w:cs="Arial"/>
                <w:sz w:val="24"/>
                <w:szCs w:val="24"/>
              </w:rPr>
              <w:t>Presidente Municipal</w:t>
            </w:r>
            <w:r w:rsidRPr="00733E72">
              <w:rPr>
                <w:rFonts w:ascii="Arial" w:eastAsia="Calibri" w:hAnsi="Arial" w:cs="Arial"/>
                <w:sz w:val="24"/>
                <w:szCs w:val="24"/>
              </w:rPr>
              <w:t xml:space="preserve"> María Elena Limón García.</w:t>
            </w:r>
          </w:p>
        </w:tc>
        <w:tc>
          <w:tcPr>
            <w:tcW w:w="1276" w:type="dxa"/>
          </w:tcPr>
          <w:p w:rsidR="00CA532D" w:rsidRPr="00733E72" w:rsidRDefault="00CA532D" w:rsidP="002231F7">
            <w:pPr>
              <w:jc w:val="center"/>
              <w:rPr>
                <w:rFonts w:ascii="Arial" w:hAnsi="Arial" w:cs="Arial"/>
                <w:b/>
                <w:sz w:val="28"/>
                <w:szCs w:val="28"/>
              </w:rPr>
            </w:pPr>
            <w:r w:rsidRPr="00733E72">
              <w:rPr>
                <w:rFonts w:ascii="Arial" w:hAnsi="Arial" w:cs="Arial"/>
                <w:b/>
                <w:sz w:val="28"/>
                <w:szCs w:val="28"/>
              </w:rPr>
              <w:t>*</w:t>
            </w:r>
          </w:p>
        </w:tc>
        <w:tc>
          <w:tcPr>
            <w:tcW w:w="992" w:type="dxa"/>
          </w:tcPr>
          <w:p w:rsidR="00CA532D" w:rsidRPr="00733E72" w:rsidRDefault="00CA532D" w:rsidP="002231F7">
            <w:pPr>
              <w:jc w:val="both"/>
              <w:rPr>
                <w:rFonts w:ascii="Arial" w:hAnsi="Arial" w:cs="Arial"/>
                <w:b/>
                <w:sz w:val="32"/>
                <w:szCs w:val="32"/>
              </w:rPr>
            </w:pPr>
          </w:p>
        </w:tc>
        <w:tc>
          <w:tcPr>
            <w:tcW w:w="1559" w:type="dxa"/>
          </w:tcPr>
          <w:p w:rsidR="00CA532D" w:rsidRPr="00733E72" w:rsidRDefault="00CA532D" w:rsidP="002231F7">
            <w:pPr>
              <w:jc w:val="both"/>
              <w:rPr>
                <w:rFonts w:ascii="Arial" w:hAnsi="Arial" w:cs="Arial"/>
                <w:b/>
                <w:sz w:val="32"/>
                <w:szCs w:val="32"/>
              </w:rPr>
            </w:pPr>
          </w:p>
        </w:tc>
      </w:tr>
      <w:tr w:rsidR="00CA532D" w:rsidRPr="00733E72" w:rsidTr="002231F7">
        <w:tc>
          <w:tcPr>
            <w:tcW w:w="618" w:type="dxa"/>
            <w:vAlign w:val="center"/>
          </w:tcPr>
          <w:p w:rsidR="00CA532D" w:rsidRPr="00733E72" w:rsidRDefault="00CA532D" w:rsidP="002231F7">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93" w:type="dxa"/>
          </w:tcPr>
          <w:p w:rsidR="00CA532D" w:rsidRPr="00733E72" w:rsidRDefault="00CA532D" w:rsidP="002231F7">
            <w:pPr>
              <w:snapToGrid w:val="0"/>
              <w:jc w:val="both"/>
              <w:rPr>
                <w:rFonts w:ascii="Arial" w:eastAsia="Calibri" w:hAnsi="Arial" w:cs="Arial"/>
                <w:sz w:val="24"/>
                <w:szCs w:val="24"/>
              </w:rPr>
            </w:pPr>
            <w:r w:rsidRPr="00733E72">
              <w:rPr>
                <w:rFonts w:ascii="Arial" w:eastAsia="Calibri" w:hAnsi="Arial" w:cs="Arial"/>
                <w:sz w:val="24"/>
                <w:szCs w:val="24"/>
              </w:rPr>
              <w:t>Síndico Municipal</w:t>
            </w:r>
          </w:p>
          <w:p w:rsidR="00CA532D" w:rsidRPr="00733E72" w:rsidRDefault="00CA532D" w:rsidP="002231F7">
            <w:pPr>
              <w:snapToGrid w:val="0"/>
              <w:jc w:val="both"/>
              <w:rPr>
                <w:rFonts w:ascii="Arial" w:hAnsi="Arial" w:cs="Arial"/>
                <w:sz w:val="24"/>
                <w:szCs w:val="24"/>
              </w:rPr>
            </w:pPr>
            <w:r w:rsidRPr="00733E72">
              <w:rPr>
                <w:rFonts w:ascii="Arial" w:eastAsia="Calibri" w:hAnsi="Arial" w:cs="Arial"/>
                <w:sz w:val="24"/>
                <w:szCs w:val="24"/>
              </w:rPr>
              <w:t>José Luis Salazar Martínez.</w:t>
            </w:r>
          </w:p>
        </w:tc>
        <w:tc>
          <w:tcPr>
            <w:tcW w:w="1276" w:type="dxa"/>
          </w:tcPr>
          <w:p w:rsidR="00CA532D" w:rsidRPr="00733E72" w:rsidRDefault="00CA532D" w:rsidP="002231F7">
            <w:pPr>
              <w:jc w:val="center"/>
              <w:rPr>
                <w:rFonts w:ascii="Arial" w:hAnsi="Arial" w:cs="Arial"/>
                <w:b/>
                <w:sz w:val="28"/>
                <w:szCs w:val="28"/>
              </w:rPr>
            </w:pPr>
            <w:r w:rsidRPr="00733E72">
              <w:rPr>
                <w:rFonts w:ascii="Arial" w:hAnsi="Arial" w:cs="Arial"/>
                <w:b/>
                <w:sz w:val="28"/>
                <w:szCs w:val="28"/>
              </w:rPr>
              <w:t>*</w:t>
            </w:r>
          </w:p>
        </w:tc>
        <w:tc>
          <w:tcPr>
            <w:tcW w:w="992" w:type="dxa"/>
          </w:tcPr>
          <w:p w:rsidR="00CA532D" w:rsidRPr="00733E72" w:rsidRDefault="00CA532D" w:rsidP="002231F7">
            <w:pPr>
              <w:jc w:val="both"/>
              <w:rPr>
                <w:rFonts w:ascii="Arial" w:hAnsi="Arial" w:cs="Arial"/>
                <w:b/>
                <w:sz w:val="32"/>
                <w:szCs w:val="32"/>
              </w:rPr>
            </w:pPr>
          </w:p>
        </w:tc>
        <w:tc>
          <w:tcPr>
            <w:tcW w:w="1559" w:type="dxa"/>
          </w:tcPr>
          <w:p w:rsidR="00CA532D" w:rsidRPr="00733E72" w:rsidRDefault="00CA532D" w:rsidP="002231F7">
            <w:pPr>
              <w:jc w:val="both"/>
              <w:rPr>
                <w:rFonts w:ascii="Arial" w:hAnsi="Arial" w:cs="Arial"/>
                <w:b/>
                <w:sz w:val="32"/>
                <w:szCs w:val="32"/>
              </w:rPr>
            </w:pPr>
          </w:p>
        </w:tc>
      </w:tr>
      <w:tr w:rsidR="00CA532D" w:rsidRPr="00733E72" w:rsidTr="002231F7">
        <w:tc>
          <w:tcPr>
            <w:tcW w:w="618" w:type="dxa"/>
            <w:vAlign w:val="center"/>
          </w:tcPr>
          <w:p w:rsidR="00CA532D" w:rsidRPr="00733E72" w:rsidRDefault="00CA532D" w:rsidP="002231F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3</w:t>
            </w:r>
          </w:p>
        </w:tc>
        <w:tc>
          <w:tcPr>
            <w:tcW w:w="3493" w:type="dxa"/>
          </w:tcPr>
          <w:p w:rsidR="00CA532D" w:rsidRPr="00733E72" w:rsidRDefault="00CA532D" w:rsidP="002231F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María Eloísa Gaviño Hernández.</w:t>
            </w:r>
          </w:p>
          <w:p w:rsidR="00CA532D" w:rsidRPr="00733E72" w:rsidRDefault="00CA532D" w:rsidP="002231F7">
            <w:pPr>
              <w:pStyle w:val="Sinespaciado"/>
              <w:spacing w:line="276" w:lineRule="auto"/>
              <w:jc w:val="both"/>
              <w:rPr>
                <w:rFonts w:ascii="Arial" w:eastAsia="Calibri" w:hAnsi="Arial" w:cs="Arial"/>
                <w:sz w:val="24"/>
                <w:szCs w:val="24"/>
              </w:rPr>
            </w:pPr>
          </w:p>
        </w:tc>
        <w:tc>
          <w:tcPr>
            <w:tcW w:w="1276" w:type="dxa"/>
          </w:tcPr>
          <w:p w:rsidR="00CA532D" w:rsidRPr="00733E72" w:rsidRDefault="00CA532D" w:rsidP="002231F7">
            <w:pPr>
              <w:jc w:val="center"/>
              <w:rPr>
                <w:rFonts w:ascii="Arial" w:hAnsi="Arial" w:cs="Arial"/>
                <w:b/>
                <w:sz w:val="28"/>
                <w:szCs w:val="28"/>
              </w:rPr>
            </w:pPr>
            <w:r w:rsidRPr="00733E72">
              <w:rPr>
                <w:rFonts w:ascii="Arial" w:hAnsi="Arial" w:cs="Arial"/>
                <w:b/>
                <w:sz w:val="28"/>
                <w:szCs w:val="28"/>
              </w:rPr>
              <w:t>*</w:t>
            </w:r>
          </w:p>
        </w:tc>
        <w:tc>
          <w:tcPr>
            <w:tcW w:w="992" w:type="dxa"/>
          </w:tcPr>
          <w:p w:rsidR="00CA532D" w:rsidRPr="00733E72" w:rsidRDefault="00CA532D" w:rsidP="002231F7">
            <w:pPr>
              <w:jc w:val="both"/>
              <w:rPr>
                <w:rFonts w:ascii="Arial" w:hAnsi="Arial" w:cs="Arial"/>
                <w:b/>
                <w:sz w:val="32"/>
                <w:szCs w:val="32"/>
              </w:rPr>
            </w:pPr>
          </w:p>
        </w:tc>
        <w:tc>
          <w:tcPr>
            <w:tcW w:w="1559" w:type="dxa"/>
          </w:tcPr>
          <w:p w:rsidR="00CA532D" w:rsidRPr="00733E72" w:rsidRDefault="00CA532D" w:rsidP="002231F7">
            <w:pPr>
              <w:jc w:val="both"/>
              <w:rPr>
                <w:rFonts w:ascii="Arial" w:hAnsi="Arial" w:cs="Arial"/>
                <w:b/>
                <w:sz w:val="32"/>
                <w:szCs w:val="32"/>
              </w:rPr>
            </w:pPr>
          </w:p>
        </w:tc>
      </w:tr>
      <w:tr w:rsidR="00CA532D" w:rsidRPr="00733E72" w:rsidTr="002231F7">
        <w:tc>
          <w:tcPr>
            <w:tcW w:w="618" w:type="dxa"/>
            <w:vAlign w:val="center"/>
          </w:tcPr>
          <w:p w:rsidR="00CA532D" w:rsidRPr="00733E72" w:rsidRDefault="00CA532D" w:rsidP="002231F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4</w:t>
            </w:r>
          </w:p>
        </w:tc>
        <w:tc>
          <w:tcPr>
            <w:tcW w:w="3493" w:type="dxa"/>
          </w:tcPr>
          <w:p w:rsidR="00CA532D" w:rsidRPr="00733E72" w:rsidRDefault="00CA532D" w:rsidP="002231F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Jorge Antonio Chávez Ambriz</w:t>
            </w:r>
          </w:p>
        </w:tc>
        <w:tc>
          <w:tcPr>
            <w:tcW w:w="1276" w:type="dxa"/>
          </w:tcPr>
          <w:p w:rsidR="00CA532D" w:rsidRPr="00733E72" w:rsidRDefault="00CA532D" w:rsidP="002231F7">
            <w:pPr>
              <w:jc w:val="center"/>
              <w:rPr>
                <w:rFonts w:ascii="Arial" w:hAnsi="Arial" w:cs="Arial"/>
                <w:b/>
                <w:sz w:val="28"/>
                <w:szCs w:val="28"/>
              </w:rPr>
            </w:pPr>
            <w:r w:rsidRPr="00733E72">
              <w:rPr>
                <w:rFonts w:ascii="Arial" w:hAnsi="Arial" w:cs="Arial"/>
                <w:b/>
                <w:sz w:val="28"/>
                <w:szCs w:val="28"/>
              </w:rPr>
              <w:t>*</w:t>
            </w:r>
          </w:p>
        </w:tc>
        <w:tc>
          <w:tcPr>
            <w:tcW w:w="992" w:type="dxa"/>
          </w:tcPr>
          <w:p w:rsidR="00CA532D" w:rsidRPr="00733E72" w:rsidRDefault="00CA532D" w:rsidP="002231F7">
            <w:pPr>
              <w:jc w:val="both"/>
              <w:rPr>
                <w:rFonts w:ascii="Arial" w:hAnsi="Arial" w:cs="Arial"/>
                <w:b/>
                <w:sz w:val="32"/>
                <w:szCs w:val="32"/>
              </w:rPr>
            </w:pPr>
          </w:p>
        </w:tc>
        <w:tc>
          <w:tcPr>
            <w:tcW w:w="1559" w:type="dxa"/>
          </w:tcPr>
          <w:p w:rsidR="00CA532D" w:rsidRPr="00733E72" w:rsidRDefault="00CA532D" w:rsidP="002231F7">
            <w:pPr>
              <w:jc w:val="both"/>
              <w:rPr>
                <w:rFonts w:ascii="Arial" w:hAnsi="Arial" w:cs="Arial"/>
                <w:b/>
                <w:sz w:val="32"/>
                <w:szCs w:val="32"/>
              </w:rPr>
            </w:pPr>
          </w:p>
        </w:tc>
      </w:tr>
      <w:tr w:rsidR="00CA532D" w:rsidRPr="00733E72" w:rsidTr="002231F7">
        <w:tc>
          <w:tcPr>
            <w:tcW w:w="618" w:type="dxa"/>
            <w:vAlign w:val="center"/>
          </w:tcPr>
          <w:p w:rsidR="00CA532D" w:rsidRPr="00733E72" w:rsidRDefault="00CA532D" w:rsidP="002231F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5</w:t>
            </w:r>
          </w:p>
        </w:tc>
        <w:tc>
          <w:tcPr>
            <w:tcW w:w="3493" w:type="dxa"/>
          </w:tcPr>
          <w:p w:rsidR="00CA532D" w:rsidRPr="00733E72" w:rsidRDefault="00CA532D" w:rsidP="002231F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Betsabé Dolores Almaguer Esparza.</w:t>
            </w:r>
          </w:p>
        </w:tc>
        <w:tc>
          <w:tcPr>
            <w:tcW w:w="1276" w:type="dxa"/>
          </w:tcPr>
          <w:p w:rsidR="00CA532D" w:rsidRPr="00733E72" w:rsidRDefault="00CA532D" w:rsidP="002231F7">
            <w:pPr>
              <w:jc w:val="center"/>
              <w:rPr>
                <w:rFonts w:ascii="Arial" w:hAnsi="Arial" w:cs="Arial"/>
                <w:b/>
                <w:sz w:val="28"/>
                <w:szCs w:val="28"/>
              </w:rPr>
            </w:pPr>
            <w:r w:rsidRPr="00733E72">
              <w:rPr>
                <w:rFonts w:ascii="Arial" w:hAnsi="Arial" w:cs="Arial"/>
                <w:b/>
                <w:sz w:val="28"/>
                <w:szCs w:val="28"/>
              </w:rPr>
              <w:t>*</w:t>
            </w:r>
          </w:p>
        </w:tc>
        <w:tc>
          <w:tcPr>
            <w:tcW w:w="992" w:type="dxa"/>
          </w:tcPr>
          <w:p w:rsidR="00CA532D" w:rsidRPr="00733E72" w:rsidRDefault="00CA532D" w:rsidP="002231F7">
            <w:pPr>
              <w:jc w:val="both"/>
              <w:rPr>
                <w:rFonts w:ascii="Arial" w:hAnsi="Arial" w:cs="Arial"/>
                <w:b/>
                <w:sz w:val="32"/>
                <w:szCs w:val="32"/>
              </w:rPr>
            </w:pPr>
          </w:p>
        </w:tc>
        <w:tc>
          <w:tcPr>
            <w:tcW w:w="1559" w:type="dxa"/>
          </w:tcPr>
          <w:p w:rsidR="00CA532D" w:rsidRPr="00733E72" w:rsidRDefault="00CA532D" w:rsidP="002231F7">
            <w:pPr>
              <w:jc w:val="both"/>
              <w:rPr>
                <w:rFonts w:ascii="Arial" w:hAnsi="Arial" w:cs="Arial"/>
                <w:b/>
                <w:sz w:val="32"/>
                <w:szCs w:val="32"/>
              </w:rPr>
            </w:pPr>
          </w:p>
        </w:tc>
      </w:tr>
      <w:tr w:rsidR="00CA532D" w:rsidRPr="00733E72" w:rsidTr="002231F7">
        <w:tc>
          <w:tcPr>
            <w:tcW w:w="618" w:type="dxa"/>
            <w:vAlign w:val="center"/>
          </w:tcPr>
          <w:p w:rsidR="00CA532D" w:rsidRPr="00733E72" w:rsidRDefault="00CA532D" w:rsidP="002231F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6</w:t>
            </w:r>
          </w:p>
        </w:tc>
        <w:tc>
          <w:tcPr>
            <w:tcW w:w="3493" w:type="dxa"/>
          </w:tcPr>
          <w:p w:rsidR="00CA532D" w:rsidRPr="00733E72" w:rsidRDefault="00CA532D" w:rsidP="002231F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Héctor Manuel Perfecto Rodríguez.</w:t>
            </w:r>
          </w:p>
        </w:tc>
        <w:tc>
          <w:tcPr>
            <w:tcW w:w="1276" w:type="dxa"/>
          </w:tcPr>
          <w:p w:rsidR="00CA532D" w:rsidRPr="00733E72" w:rsidRDefault="00CA532D" w:rsidP="002231F7">
            <w:pPr>
              <w:jc w:val="center"/>
              <w:rPr>
                <w:rFonts w:ascii="Arial" w:hAnsi="Arial" w:cs="Arial"/>
                <w:b/>
                <w:sz w:val="28"/>
                <w:szCs w:val="28"/>
              </w:rPr>
            </w:pPr>
            <w:r w:rsidRPr="00733E72">
              <w:rPr>
                <w:rFonts w:ascii="Arial" w:hAnsi="Arial" w:cs="Arial"/>
                <w:b/>
                <w:sz w:val="28"/>
                <w:szCs w:val="28"/>
              </w:rPr>
              <w:t>*</w:t>
            </w:r>
          </w:p>
        </w:tc>
        <w:tc>
          <w:tcPr>
            <w:tcW w:w="992" w:type="dxa"/>
          </w:tcPr>
          <w:p w:rsidR="00CA532D" w:rsidRPr="00733E72" w:rsidRDefault="00CA532D" w:rsidP="002231F7">
            <w:pPr>
              <w:jc w:val="both"/>
              <w:rPr>
                <w:rFonts w:ascii="Arial" w:hAnsi="Arial" w:cs="Arial"/>
                <w:b/>
                <w:sz w:val="32"/>
                <w:szCs w:val="32"/>
              </w:rPr>
            </w:pPr>
          </w:p>
        </w:tc>
        <w:tc>
          <w:tcPr>
            <w:tcW w:w="1559" w:type="dxa"/>
          </w:tcPr>
          <w:p w:rsidR="00CA532D" w:rsidRPr="00733E72" w:rsidRDefault="00CA532D" w:rsidP="002231F7">
            <w:pPr>
              <w:jc w:val="both"/>
              <w:rPr>
                <w:rFonts w:ascii="Arial" w:hAnsi="Arial" w:cs="Arial"/>
                <w:b/>
                <w:sz w:val="32"/>
                <w:szCs w:val="32"/>
              </w:rPr>
            </w:pPr>
          </w:p>
        </w:tc>
      </w:tr>
      <w:tr w:rsidR="00CA532D" w:rsidRPr="00733E72" w:rsidTr="002231F7">
        <w:tc>
          <w:tcPr>
            <w:tcW w:w="618" w:type="dxa"/>
            <w:vAlign w:val="center"/>
          </w:tcPr>
          <w:p w:rsidR="00CA532D" w:rsidRPr="00733E72" w:rsidRDefault="00CA532D" w:rsidP="002231F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7</w:t>
            </w:r>
          </w:p>
        </w:tc>
        <w:tc>
          <w:tcPr>
            <w:tcW w:w="3493" w:type="dxa"/>
          </w:tcPr>
          <w:p w:rsidR="00CA532D" w:rsidRPr="00733E72" w:rsidRDefault="00CA532D" w:rsidP="002231F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Irma Yolanda Reynoso Mercado</w:t>
            </w:r>
          </w:p>
        </w:tc>
        <w:tc>
          <w:tcPr>
            <w:tcW w:w="1276" w:type="dxa"/>
          </w:tcPr>
          <w:p w:rsidR="00CA532D" w:rsidRPr="00733E72" w:rsidRDefault="00CA532D" w:rsidP="002231F7">
            <w:pPr>
              <w:jc w:val="center"/>
              <w:rPr>
                <w:rFonts w:ascii="Arial" w:hAnsi="Arial" w:cs="Arial"/>
                <w:b/>
                <w:sz w:val="28"/>
                <w:szCs w:val="28"/>
              </w:rPr>
            </w:pPr>
            <w:r w:rsidRPr="00733E72">
              <w:rPr>
                <w:rFonts w:ascii="Arial" w:hAnsi="Arial" w:cs="Arial"/>
                <w:b/>
                <w:sz w:val="28"/>
                <w:szCs w:val="28"/>
              </w:rPr>
              <w:t>*</w:t>
            </w:r>
          </w:p>
          <w:p w:rsidR="00CA532D" w:rsidRPr="00733E72" w:rsidRDefault="00CA532D" w:rsidP="002231F7">
            <w:pPr>
              <w:jc w:val="center"/>
              <w:rPr>
                <w:rFonts w:ascii="Arial" w:hAnsi="Arial" w:cs="Arial"/>
                <w:b/>
                <w:sz w:val="28"/>
                <w:szCs w:val="28"/>
              </w:rPr>
            </w:pPr>
          </w:p>
        </w:tc>
        <w:tc>
          <w:tcPr>
            <w:tcW w:w="992" w:type="dxa"/>
          </w:tcPr>
          <w:p w:rsidR="00CA532D" w:rsidRPr="00733E72" w:rsidRDefault="00CA532D" w:rsidP="002231F7">
            <w:pPr>
              <w:jc w:val="both"/>
              <w:rPr>
                <w:rFonts w:ascii="Arial" w:hAnsi="Arial" w:cs="Arial"/>
                <w:b/>
                <w:sz w:val="32"/>
                <w:szCs w:val="32"/>
              </w:rPr>
            </w:pPr>
          </w:p>
        </w:tc>
        <w:tc>
          <w:tcPr>
            <w:tcW w:w="1559" w:type="dxa"/>
          </w:tcPr>
          <w:p w:rsidR="00CA532D" w:rsidRPr="00733E72" w:rsidRDefault="00CA532D" w:rsidP="002231F7">
            <w:pPr>
              <w:jc w:val="both"/>
              <w:rPr>
                <w:rFonts w:ascii="Arial" w:hAnsi="Arial" w:cs="Arial"/>
                <w:b/>
                <w:sz w:val="32"/>
                <w:szCs w:val="32"/>
              </w:rPr>
            </w:pPr>
          </w:p>
        </w:tc>
      </w:tr>
      <w:tr w:rsidR="00CA532D" w:rsidRPr="00733E72" w:rsidTr="002231F7">
        <w:tc>
          <w:tcPr>
            <w:tcW w:w="618" w:type="dxa"/>
            <w:vAlign w:val="center"/>
          </w:tcPr>
          <w:p w:rsidR="00CA532D" w:rsidRPr="00733E72" w:rsidRDefault="00CA532D" w:rsidP="002231F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8</w:t>
            </w:r>
          </w:p>
        </w:tc>
        <w:tc>
          <w:tcPr>
            <w:tcW w:w="3493" w:type="dxa"/>
          </w:tcPr>
          <w:p w:rsidR="00CA532D" w:rsidRPr="00733E72" w:rsidRDefault="00CA532D" w:rsidP="002231F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Francisco Juárez Piña.</w:t>
            </w:r>
          </w:p>
        </w:tc>
        <w:tc>
          <w:tcPr>
            <w:tcW w:w="1276" w:type="dxa"/>
          </w:tcPr>
          <w:p w:rsidR="00CA532D" w:rsidRPr="00733E72" w:rsidRDefault="00CA532D" w:rsidP="002231F7">
            <w:pPr>
              <w:jc w:val="center"/>
              <w:rPr>
                <w:rFonts w:ascii="Arial" w:hAnsi="Arial" w:cs="Arial"/>
                <w:b/>
                <w:sz w:val="28"/>
                <w:szCs w:val="28"/>
              </w:rPr>
            </w:pPr>
            <w:r w:rsidRPr="00733E72">
              <w:rPr>
                <w:rFonts w:ascii="Arial" w:hAnsi="Arial" w:cs="Arial"/>
                <w:b/>
                <w:sz w:val="28"/>
                <w:szCs w:val="28"/>
              </w:rPr>
              <w:t>*</w:t>
            </w:r>
          </w:p>
        </w:tc>
        <w:tc>
          <w:tcPr>
            <w:tcW w:w="992" w:type="dxa"/>
          </w:tcPr>
          <w:p w:rsidR="00CA532D" w:rsidRPr="00733E72" w:rsidRDefault="00CA532D" w:rsidP="002231F7">
            <w:pPr>
              <w:jc w:val="both"/>
              <w:rPr>
                <w:rFonts w:ascii="Arial" w:hAnsi="Arial" w:cs="Arial"/>
                <w:b/>
                <w:sz w:val="32"/>
                <w:szCs w:val="32"/>
              </w:rPr>
            </w:pPr>
          </w:p>
        </w:tc>
        <w:tc>
          <w:tcPr>
            <w:tcW w:w="1559" w:type="dxa"/>
          </w:tcPr>
          <w:p w:rsidR="00CA532D" w:rsidRPr="00733E72" w:rsidRDefault="00CA532D" w:rsidP="002231F7">
            <w:pPr>
              <w:jc w:val="both"/>
              <w:rPr>
                <w:rFonts w:ascii="Arial" w:hAnsi="Arial" w:cs="Arial"/>
                <w:b/>
                <w:sz w:val="32"/>
                <w:szCs w:val="32"/>
              </w:rPr>
            </w:pPr>
          </w:p>
        </w:tc>
      </w:tr>
      <w:tr w:rsidR="00CA532D" w:rsidRPr="00733E72" w:rsidTr="002231F7">
        <w:trPr>
          <w:trHeight w:val="416"/>
        </w:trPr>
        <w:tc>
          <w:tcPr>
            <w:tcW w:w="618" w:type="dxa"/>
            <w:vAlign w:val="center"/>
          </w:tcPr>
          <w:p w:rsidR="00CA532D" w:rsidRPr="00733E72" w:rsidRDefault="00CA532D" w:rsidP="002231F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9</w:t>
            </w:r>
          </w:p>
        </w:tc>
        <w:tc>
          <w:tcPr>
            <w:tcW w:w="3493" w:type="dxa"/>
          </w:tcPr>
          <w:p w:rsidR="00CA532D" w:rsidRPr="00733E72" w:rsidRDefault="00CA532D" w:rsidP="002231F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Miroslava Maya Ávila.</w:t>
            </w:r>
          </w:p>
        </w:tc>
        <w:tc>
          <w:tcPr>
            <w:tcW w:w="1276" w:type="dxa"/>
          </w:tcPr>
          <w:p w:rsidR="00CA532D" w:rsidRPr="00733E72" w:rsidRDefault="00CA532D" w:rsidP="002231F7">
            <w:pPr>
              <w:jc w:val="center"/>
              <w:rPr>
                <w:rFonts w:ascii="Arial" w:hAnsi="Arial" w:cs="Arial"/>
                <w:b/>
                <w:sz w:val="28"/>
                <w:szCs w:val="28"/>
              </w:rPr>
            </w:pPr>
            <w:r w:rsidRPr="00733E72">
              <w:rPr>
                <w:rFonts w:ascii="Arial" w:hAnsi="Arial" w:cs="Arial"/>
                <w:b/>
                <w:sz w:val="28"/>
                <w:szCs w:val="28"/>
              </w:rPr>
              <w:t>*</w:t>
            </w:r>
          </w:p>
          <w:p w:rsidR="00CA532D" w:rsidRPr="00733E72" w:rsidRDefault="00CA532D" w:rsidP="002231F7">
            <w:pPr>
              <w:jc w:val="center"/>
              <w:rPr>
                <w:rFonts w:ascii="Arial" w:hAnsi="Arial" w:cs="Arial"/>
                <w:b/>
                <w:sz w:val="28"/>
                <w:szCs w:val="28"/>
              </w:rPr>
            </w:pPr>
          </w:p>
        </w:tc>
        <w:tc>
          <w:tcPr>
            <w:tcW w:w="992" w:type="dxa"/>
          </w:tcPr>
          <w:p w:rsidR="00CA532D" w:rsidRPr="00733E72" w:rsidRDefault="00CA532D" w:rsidP="002231F7">
            <w:pPr>
              <w:jc w:val="both"/>
              <w:rPr>
                <w:rFonts w:ascii="Arial" w:hAnsi="Arial" w:cs="Arial"/>
                <w:b/>
                <w:sz w:val="32"/>
                <w:szCs w:val="32"/>
              </w:rPr>
            </w:pPr>
          </w:p>
        </w:tc>
        <w:tc>
          <w:tcPr>
            <w:tcW w:w="1559" w:type="dxa"/>
          </w:tcPr>
          <w:p w:rsidR="00CA532D" w:rsidRPr="00733E72" w:rsidRDefault="00CA532D" w:rsidP="002231F7">
            <w:pPr>
              <w:jc w:val="both"/>
              <w:rPr>
                <w:rFonts w:ascii="Arial" w:hAnsi="Arial" w:cs="Arial"/>
                <w:b/>
                <w:sz w:val="32"/>
                <w:szCs w:val="32"/>
              </w:rPr>
            </w:pPr>
          </w:p>
        </w:tc>
      </w:tr>
      <w:tr w:rsidR="00CA532D" w:rsidRPr="00733E72" w:rsidTr="002231F7">
        <w:trPr>
          <w:trHeight w:val="520"/>
        </w:trPr>
        <w:tc>
          <w:tcPr>
            <w:tcW w:w="618" w:type="dxa"/>
            <w:vAlign w:val="center"/>
          </w:tcPr>
          <w:p w:rsidR="00CA532D" w:rsidRPr="00733E72" w:rsidRDefault="00CA532D" w:rsidP="002231F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10</w:t>
            </w:r>
          </w:p>
        </w:tc>
        <w:tc>
          <w:tcPr>
            <w:tcW w:w="3493" w:type="dxa"/>
          </w:tcPr>
          <w:p w:rsidR="00CA532D" w:rsidRPr="00733E72" w:rsidRDefault="00CA532D" w:rsidP="002231F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José Luis Figueroa Meza.</w:t>
            </w:r>
          </w:p>
        </w:tc>
        <w:tc>
          <w:tcPr>
            <w:tcW w:w="1276" w:type="dxa"/>
          </w:tcPr>
          <w:p w:rsidR="00CA532D" w:rsidRPr="00733E72" w:rsidRDefault="00CA532D" w:rsidP="002231F7">
            <w:pPr>
              <w:jc w:val="center"/>
              <w:rPr>
                <w:rFonts w:ascii="Arial" w:hAnsi="Arial" w:cs="Arial"/>
                <w:b/>
                <w:sz w:val="28"/>
                <w:szCs w:val="28"/>
              </w:rPr>
            </w:pPr>
          </w:p>
          <w:p w:rsidR="00CA532D" w:rsidRPr="00733E72" w:rsidRDefault="00CA532D" w:rsidP="002231F7">
            <w:pPr>
              <w:jc w:val="center"/>
              <w:rPr>
                <w:rFonts w:ascii="Arial" w:hAnsi="Arial" w:cs="Arial"/>
                <w:b/>
                <w:sz w:val="28"/>
                <w:szCs w:val="28"/>
              </w:rPr>
            </w:pPr>
            <w:r w:rsidRPr="00733E72">
              <w:rPr>
                <w:rFonts w:ascii="Arial" w:hAnsi="Arial" w:cs="Arial"/>
                <w:b/>
                <w:sz w:val="28"/>
                <w:szCs w:val="28"/>
              </w:rPr>
              <w:t>*</w:t>
            </w:r>
          </w:p>
        </w:tc>
        <w:tc>
          <w:tcPr>
            <w:tcW w:w="992" w:type="dxa"/>
          </w:tcPr>
          <w:p w:rsidR="00CA532D" w:rsidRPr="00733E72" w:rsidRDefault="00CA532D" w:rsidP="002231F7">
            <w:pPr>
              <w:jc w:val="both"/>
              <w:rPr>
                <w:rFonts w:ascii="Arial" w:hAnsi="Arial" w:cs="Arial"/>
                <w:b/>
                <w:sz w:val="32"/>
                <w:szCs w:val="32"/>
              </w:rPr>
            </w:pPr>
          </w:p>
        </w:tc>
        <w:tc>
          <w:tcPr>
            <w:tcW w:w="1559" w:type="dxa"/>
          </w:tcPr>
          <w:p w:rsidR="00CA532D" w:rsidRPr="00733E72" w:rsidRDefault="00CA532D" w:rsidP="002231F7">
            <w:pPr>
              <w:jc w:val="both"/>
              <w:rPr>
                <w:rFonts w:ascii="Arial" w:hAnsi="Arial" w:cs="Arial"/>
                <w:b/>
                <w:sz w:val="32"/>
                <w:szCs w:val="32"/>
              </w:rPr>
            </w:pPr>
          </w:p>
        </w:tc>
      </w:tr>
      <w:tr w:rsidR="00CA532D" w:rsidRPr="00733E72" w:rsidTr="002231F7">
        <w:tc>
          <w:tcPr>
            <w:tcW w:w="618" w:type="dxa"/>
            <w:vAlign w:val="center"/>
          </w:tcPr>
          <w:p w:rsidR="00CA532D" w:rsidRPr="00733E72" w:rsidRDefault="00CA532D" w:rsidP="002231F7">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11</w:t>
            </w:r>
          </w:p>
        </w:tc>
        <w:tc>
          <w:tcPr>
            <w:tcW w:w="3493" w:type="dxa"/>
          </w:tcPr>
          <w:p w:rsidR="00CA532D" w:rsidRPr="00733E72" w:rsidRDefault="00CA532D" w:rsidP="002231F7">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Hogla Bustos Serrano.</w:t>
            </w:r>
          </w:p>
        </w:tc>
        <w:tc>
          <w:tcPr>
            <w:tcW w:w="1276" w:type="dxa"/>
          </w:tcPr>
          <w:p w:rsidR="00CA532D" w:rsidRPr="00733E72" w:rsidRDefault="00CA532D" w:rsidP="002231F7">
            <w:pPr>
              <w:jc w:val="center"/>
              <w:rPr>
                <w:rFonts w:ascii="Arial" w:hAnsi="Arial" w:cs="Arial"/>
                <w:b/>
                <w:sz w:val="28"/>
                <w:szCs w:val="28"/>
              </w:rPr>
            </w:pPr>
            <w:r w:rsidRPr="00733E72">
              <w:rPr>
                <w:rFonts w:ascii="Arial" w:hAnsi="Arial" w:cs="Arial"/>
                <w:b/>
                <w:sz w:val="28"/>
                <w:szCs w:val="28"/>
              </w:rPr>
              <w:t>*</w:t>
            </w:r>
          </w:p>
          <w:p w:rsidR="00CA532D" w:rsidRPr="00733E72" w:rsidRDefault="00CA532D" w:rsidP="002231F7">
            <w:pPr>
              <w:jc w:val="center"/>
              <w:rPr>
                <w:rFonts w:ascii="Arial" w:hAnsi="Arial" w:cs="Arial"/>
                <w:b/>
                <w:sz w:val="28"/>
                <w:szCs w:val="28"/>
              </w:rPr>
            </w:pPr>
          </w:p>
        </w:tc>
        <w:tc>
          <w:tcPr>
            <w:tcW w:w="992" w:type="dxa"/>
          </w:tcPr>
          <w:p w:rsidR="00CA532D" w:rsidRPr="00733E72" w:rsidRDefault="00CA532D" w:rsidP="002231F7">
            <w:pPr>
              <w:jc w:val="both"/>
              <w:rPr>
                <w:rFonts w:ascii="Arial" w:hAnsi="Arial" w:cs="Arial"/>
                <w:b/>
                <w:sz w:val="32"/>
                <w:szCs w:val="32"/>
              </w:rPr>
            </w:pPr>
          </w:p>
        </w:tc>
        <w:tc>
          <w:tcPr>
            <w:tcW w:w="1559" w:type="dxa"/>
          </w:tcPr>
          <w:p w:rsidR="00CA532D" w:rsidRPr="00733E72" w:rsidRDefault="00CA532D" w:rsidP="002231F7">
            <w:pPr>
              <w:jc w:val="both"/>
              <w:rPr>
                <w:rFonts w:ascii="Arial" w:hAnsi="Arial" w:cs="Arial"/>
                <w:b/>
                <w:sz w:val="32"/>
                <w:szCs w:val="32"/>
              </w:rPr>
            </w:pPr>
          </w:p>
        </w:tc>
      </w:tr>
      <w:tr w:rsidR="00CA532D" w:rsidRPr="00733E72" w:rsidTr="002231F7">
        <w:tc>
          <w:tcPr>
            <w:tcW w:w="618" w:type="dxa"/>
            <w:vAlign w:val="center"/>
          </w:tcPr>
          <w:p w:rsidR="00CA532D" w:rsidRPr="00733E72" w:rsidRDefault="00CA532D" w:rsidP="002231F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12</w:t>
            </w:r>
          </w:p>
        </w:tc>
        <w:tc>
          <w:tcPr>
            <w:tcW w:w="3493" w:type="dxa"/>
          </w:tcPr>
          <w:p w:rsidR="00CA532D" w:rsidRPr="00733E72" w:rsidRDefault="00CA532D" w:rsidP="002231F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Jaime Contreras Estrada.</w:t>
            </w:r>
          </w:p>
        </w:tc>
        <w:tc>
          <w:tcPr>
            <w:tcW w:w="1276" w:type="dxa"/>
          </w:tcPr>
          <w:p w:rsidR="00CA532D" w:rsidRPr="00733E72" w:rsidRDefault="00CA532D" w:rsidP="002231F7">
            <w:pPr>
              <w:jc w:val="center"/>
              <w:rPr>
                <w:rFonts w:ascii="Arial" w:hAnsi="Arial" w:cs="Arial"/>
                <w:b/>
                <w:sz w:val="28"/>
                <w:szCs w:val="28"/>
              </w:rPr>
            </w:pPr>
            <w:r w:rsidRPr="00733E72">
              <w:rPr>
                <w:rFonts w:ascii="Arial" w:hAnsi="Arial" w:cs="Arial"/>
                <w:b/>
                <w:sz w:val="28"/>
                <w:szCs w:val="28"/>
              </w:rPr>
              <w:t>*</w:t>
            </w:r>
          </w:p>
          <w:p w:rsidR="00CA532D" w:rsidRPr="00733E72" w:rsidRDefault="00CA532D" w:rsidP="002231F7">
            <w:pPr>
              <w:jc w:val="center"/>
              <w:rPr>
                <w:rFonts w:ascii="Arial" w:hAnsi="Arial" w:cs="Arial"/>
                <w:b/>
                <w:sz w:val="28"/>
                <w:szCs w:val="28"/>
              </w:rPr>
            </w:pPr>
          </w:p>
        </w:tc>
        <w:tc>
          <w:tcPr>
            <w:tcW w:w="992" w:type="dxa"/>
          </w:tcPr>
          <w:p w:rsidR="00CA532D" w:rsidRPr="00733E72" w:rsidRDefault="00CA532D" w:rsidP="002231F7">
            <w:pPr>
              <w:jc w:val="both"/>
              <w:rPr>
                <w:rFonts w:ascii="Arial" w:hAnsi="Arial" w:cs="Arial"/>
                <w:b/>
                <w:sz w:val="32"/>
                <w:szCs w:val="32"/>
              </w:rPr>
            </w:pPr>
          </w:p>
        </w:tc>
        <w:tc>
          <w:tcPr>
            <w:tcW w:w="1559" w:type="dxa"/>
          </w:tcPr>
          <w:p w:rsidR="00CA532D" w:rsidRPr="00733E72" w:rsidRDefault="00CA532D" w:rsidP="002231F7">
            <w:pPr>
              <w:jc w:val="both"/>
              <w:rPr>
                <w:rFonts w:ascii="Arial" w:hAnsi="Arial" w:cs="Arial"/>
                <w:b/>
                <w:sz w:val="32"/>
                <w:szCs w:val="32"/>
              </w:rPr>
            </w:pPr>
          </w:p>
        </w:tc>
      </w:tr>
      <w:tr w:rsidR="00CA532D" w:rsidRPr="00733E72" w:rsidTr="002231F7">
        <w:tc>
          <w:tcPr>
            <w:tcW w:w="618" w:type="dxa"/>
            <w:vAlign w:val="center"/>
          </w:tcPr>
          <w:p w:rsidR="00CA532D" w:rsidRPr="00733E72" w:rsidRDefault="00CA532D" w:rsidP="002231F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13</w:t>
            </w:r>
          </w:p>
        </w:tc>
        <w:tc>
          <w:tcPr>
            <w:tcW w:w="3493" w:type="dxa"/>
          </w:tcPr>
          <w:p w:rsidR="00CA532D" w:rsidRPr="00733E72" w:rsidRDefault="00CA532D" w:rsidP="002231F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Alfredo Barba Mariscal.</w:t>
            </w:r>
          </w:p>
        </w:tc>
        <w:tc>
          <w:tcPr>
            <w:tcW w:w="1276" w:type="dxa"/>
          </w:tcPr>
          <w:p w:rsidR="00CA532D" w:rsidRPr="00733E72" w:rsidRDefault="00CA532D" w:rsidP="002231F7">
            <w:pPr>
              <w:jc w:val="center"/>
              <w:rPr>
                <w:rFonts w:ascii="Arial" w:hAnsi="Arial" w:cs="Arial"/>
                <w:b/>
                <w:sz w:val="28"/>
                <w:szCs w:val="28"/>
              </w:rPr>
            </w:pPr>
          </w:p>
          <w:p w:rsidR="00CA532D" w:rsidRPr="00733E72" w:rsidRDefault="00CA532D" w:rsidP="002231F7">
            <w:pPr>
              <w:jc w:val="center"/>
              <w:rPr>
                <w:rFonts w:ascii="Arial" w:hAnsi="Arial" w:cs="Arial"/>
                <w:b/>
                <w:sz w:val="28"/>
                <w:szCs w:val="28"/>
              </w:rPr>
            </w:pPr>
          </w:p>
        </w:tc>
        <w:tc>
          <w:tcPr>
            <w:tcW w:w="992" w:type="dxa"/>
          </w:tcPr>
          <w:p w:rsidR="00CA532D" w:rsidRPr="00733E72" w:rsidRDefault="00CA532D" w:rsidP="002231F7">
            <w:pPr>
              <w:jc w:val="both"/>
              <w:rPr>
                <w:rFonts w:ascii="Arial" w:hAnsi="Arial" w:cs="Arial"/>
                <w:b/>
                <w:sz w:val="32"/>
                <w:szCs w:val="32"/>
              </w:rPr>
            </w:pPr>
          </w:p>
        </w:tc>
        <w:tc>
          <w:tcPr>
            <w:tcW w:w="1559" w:type="dxa"/>
          </w:tcPr>
          <w:p w:rsidR="00CA532D" w:rsidRPr="00733E72" w:rsidRDefault="00CA532D" w:rsidP="002231F7">
            <w:pPr>
              <w:jc w:val="both"/>
              <w:rPr>
                <w:rFonts w:ascii="Arial" w:hAnsi="Arial" w:cs="Arial"/>
                <w:b/>
                <w:sz w:val="32"/>
                <w:szCs w:val="32"/>
              </w:rPr>
            </w:pPr>
          </w:p>
        </w:tc>
      </w:tr>
      <w:tr w:rsidR="00CA532D" w:rsidRPr="00733E72" w:rsidTr="002231F7">
        <w:tc>
          <w:tcPr>
            <w:tcW w:w="618" w:type="dxa"/>
            <w:vAlign w:val="center"/>
          </w:tcPr>
          <w:p w:rsidR="00CA532D" w:rsidRPr="00733E72" w:rsidRDefault="00CA532D" w:rsidP="002231F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14</w:t>
            </w:r>
          </w:p>
        </w:tc>
        <w:tc>
          <w:tcPr>
            <w:tcW w:w="3493" w:type="dxa"/>
          </w:tcPr>
          <w:p w:rsidR="00CA532D" w:rsidRPr="00733E72" w:rsidRDefault="00CA532D" w:rsidP="002231F7">
            <w:pPr>
              <w:pStyle w:val="Sinespaciado"/>
              <w:spacing w:line="276" w:lineRule="auto"/>
              <w:jc w:val="both"/>
              <w:rPr>
                <w:rFonts w:ascii="Arial" w:eastAsia="Arial" w:hAnsi="Arial" w:cs="Arial"/>
                <w:sz w:val="24"/>
                <w:szCs w:val="24"/>
              </w:rPr>
            </w:pPr>
            <w:r w:rsidRPr="00733E72">
              <w:rPr>
                <w:rFonts w:ascii="Arial" w:eastAsia="Calibri" w:hAnsi="Arial" w:cs="Arial"/>
                <w:sz w:val="24"/>
                <w:szCs w:val="24"/>
              </w:rPr>
              <w:t>Silbia C</w:t>
            </w:r>
            <w:r>
              <w:rPr>
                <w:rFonts w:ascii="Arial" w:eastAsia="Calibri" w:hAnsi="Arial" w:cs="Arial"/>
                <w:sz w:val="24"/>
                <w:szCs w:val="24"/>
              </w:rPr>
              <w:t>á</w:t>
            </w:r>
            <w:r w:rsidRPr="00733E72">
              <w:rPr>
                <w:rFonts w:ascii="Arial" w:eastAsia="Calibri" w:hAnsi="Arial" w:cs="Arial"/>
                <w:sz w:val="24"/>
                <w:szCs w:val="24"/>
              </w:rPr>
              <w:t>zarez Reyes.</w:t>
            </w:r>
          </w:p>
        </w:tc>
        <w:tc>
          <w:tcPr>
            <w:tcW w:w="1276" w:type="dxa"/>
          </w:tcPr>
          <w:p w:rsidR="00CA532D" w:rsidRPr="00733E72" w:rsidRDefault="00CA532D" w:rsidP="002231F7">
            <w:pPr>
              <w:jc w:val="center"/>
              <w:rPr>
                <w:rFonts w:ascii="Arial" w:hAnsi="Arial" w:cs="Arial"/>
                <w:b/>
                <w:sz w:val="28"/>
                <w:szCs w:val="28"/>
              </w:rPr>
            </w:pPr>
            <w:r w:rsidRPr="00733E72">
              <w:rPr>
                <w:rFonts w:ascii="Arial" w:hAnsi="Arial" w:cs="Arial"/>
                <w:b/>
                <w:sz w:val="28"/>
                <w:szCs w:val="28"/>
              </w:rPr>
              <w:t>*</w:t>
            </w:r>
          </w:p>
        </w:tc>
        <w:tc>
          <w:tcPr>
            <w:tcW w:w="992" w:type="dxa"/>
          </w:tcPr>
          <w:p w:rsidR="00CA532D" w:rsidRPr="00733E72" w:rsidRDefault="00CA532D" w:rsidP="002231F7">
            <w:pPr>
              <w:jc w:val="both"/>
              <w:rPr>
                <w:rFonts w:ascii="Arial" w:hAnsi="Arial" w:cs="Arial"/>
                <w:b/>
                <w:sz w:val="32"/>
                <w:szCs w:val="32"/>
              </w:rPr>
            </w:pPr>
          </w:p>
        </w:tc>
        <w:tc>
          <w:tcPr>
            <w:tcW w:w="1559" w:type="dxa"/>
          </w:tcPr>
          <w:p w:rsidR="00CA532D" w:rsidRPr="00733E72" w:rsidRDefault="00CA532D" w:rsidP="002231F7">
            <w:pPr>
              <w:jc w:val="both"/>
              <w:rPr>
                <w:rFonts w:ascii="Arial" w:hAnsi="Arial" w:cs="Arial"/>
                <w:b/>
                <w:sz w:val="32"/>
                <w:szCs w:val="32"/>
              </w:rPr>
            </w:pPr>
          </w:p>
        </w:tc>
      </w:tr>
      <w:tr w:rsidR="00CA532D" w:rsidRPr="00733E72" w:rsidTr="002231F7">
        <w:tc>
          <w:tcPr>
            <w:tcW w:w="618" w:type="dxa"/>
            <w:vAlign w:val="center"/>
          </w:tcPr>
          <w:p w:rsidR="00CA532D" w:rsidRPr="00733E72" w:rsidRDefault="00CA532D" w:rsidP="002231F7">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15</w:t>
            </w:r>
          </w:p>
        </w:tc>
        <w:tc>
          <w:tcPr>
            <w:tcW w:w="3493" w:type="dxa"/>
          </w:tcPr>
          <w:p w:rsidR="00CA532D" w:rsidRPr="00733E72" w:rsidRDefault="00CA532D" w:rsidP="002231F7">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Daniela Elizabeth Chávez Estrada.</w:t>
            </w:r>
          </w:p>
        </w:tc>
        <w:tc>
          <w:tcPr>
            <w:tcW w:w="1276" w:type="dxa"/>
          </w:tcPr>
          <w:p w:rsidR="00CA532D" w:rsidRPr="00733E72" w:rsidRDefault="00CA532D" w:rsidP="002231F7">
            <w:pPr>
              <w:jc w:val="center"/>
              <w:rPr>
                <w:rFonts w:ascii="Arial" w:hAnsi="Arial" w:cs="Arial"/>
                <w:b/>
                <w:sz w:val="28"/>
                <w:szCs w:val="28"/>
              </w:rPr>
            </w:pPr>
            <w:r w:rsidRPr="00733E72">
              <w:rPr>
                <w:rFonts w:ascii="Arial" w:hAnsi="Arial" w:cs="Arial"/>
                <w:b/>
                <w:sz w:val="28"/>
                <w:szCs w:val="28"/>
              </w:rPr>
              <w:t>*</w:t>
            </w:r>
          </w:p>
        </w:tc>
        <w:tc>
          <w:tcPr>
            <w:tcW w:w="992" w:type="dxa"/>
          </w:tcPr>
          <w:p w:rsidR="00CA532D" w:rsidRPr="00733E72" w:rsidRDefault="00CA532D" w:rsidP="002231F7">
            <w:pPr>
              <w:jc w:val="both"/>
              <w:rPr>
                <w:rFonts w:ascii="Arial" w:hAnsi="Arial" w:cs="Arial"/>
                <w:b/>
                <w:sz w:val="32"/>
                <w:szCs w:val="32"/>
              </w:rPr>
            </w:pPr>
          </w:p>
        </w:tc>
        <w:tc>
          <w:tcPr>
            <w:tcW w:w="1559" w:type="dxa"/>
          </w:tcPr>
          <w:p w:rsidR="00CA532D" w:rsidRPr="00733E72" w:rsidRDefault="00CA532D" w:rsidP="002231F7">
            <w:pPr>
              <w:jc w:val="both"/>
              <w:rPr>
                <w:rFonts w:ascii="Arial" w:hAnsi="Arial" w:cs="Arial"/>
                <w:b/>
                <w:sz w:val="32"/>
                <w:szCs w:val="32"/>
              </w:rPr>
            </w:pPr>
          </w:p>
        </w:tc>
      </w:tr>
      <w:tr w:rsidR="00CA532D" w:rsidRPr="00733E72" w:rsidTr="002231F7">
        <w:trPr>
          <w:trHeight w:val="520"/>
        </w:trPr>
        <w:tc>
          <w:tcPr>
            <w:tcW w:w="618" w:type="dxa"/>
            <w:vAlign w:val="center"/>
          </w:tcPr>
          <w:p w:rsidR="00CA532D" w:rsidRPr="00733E72" w:rsidRDefault="00CA532D" w:rsidP="002231F7">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16</w:t>
            </w:r>
          </w:p>
        </w:tc>
        <w:tc>
          <w:tcPr>
            <w:tcW w:w="3493" w:type="dxa"/>
          </w:tcPr>
          <w:p w:rsidR="00CA532D" w:rsidRPr="00733E72" w:rsidRDefault="00CA532D" w:rsidP="002231F7">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Oscar Vásquez Llamas</w:t>
            </w:r>
          </w:p>
        </w:tc>
        <w:tc>
          <w:tcPr>
            <w:tcW w:w="1276" w:type="dxa"/>
          </w:tcPr>
          <w:p w:rsidR="00CA532D" w:rsidRPr="00733E72" w:rsidRDefault="00CA532D" w:rsidP="002231F7">
            <w:pPr>
              <w:jc w:val="center"/>
              <w:rPr>
                <w:rFonts w:ascii="Arial" w:hAnsi="Arial" w:cs="Arial"/>
                <w:b/>
                <w:sz w:val="28"/>
                <w:szCs w:val="28"/>
              </w:rPr>
            </w:pPr>
            <w:r w:rsidRPr="00733E72">
              <w:rPr>
                <w:rFonts w:ascii="Arial" w:hAnsi="Arial" w:cs="Arial"/>
                <w:b/>
                <w:sz w:val="28"/>
                <w:szCs w:val="28"/>
              </w:rPr>
              <w:t>*</w:t>
            </w:r>
          </w:p>
          <w:p w:rsidR="00CA532D" w:rsidRPr="00733E72" w:rsidRDefault="00CA532D" w:rsidP="002231F7">
            <w:pPr>
              <w:jc w:val="center"/>
              <w:rPr>
                <w:rFonts w:ascii="Arial" w:hAnsi="Arial" w:cs="Arial"/>
                <w:b/>
                <w:sz w:val="28"/>
                <w:szCs w:val="28"/>
              </w:rPr>
            </w:pPr>
          </w:p>
        </w:tc>
        <w:tc>
          <w:tcPr>
            <w:tcW w:w="992" w:type="dxa"/>
          </w:tcPr>
          <w:p w:rsidR="00CA532D" w:rsidRPr="00733E72" w:rsidRDefault="00CA532D" w:rsidP="002231F7">
            <w:pPr>
              <w:jc w:val="both"/>
              <w:rPr>
                <w:rFonts w:ascii="Arial" w:hAnsi="Arial" w:cs="Arial"/>
                <w:b/>
                <w:sz w:val="32"/>
                <w:szCs w:val="32"/>
              </w:rPr>
            </w:pPr>
          </w:p>
        </w:tc>
        <w:tc>
          <w:tcPr>
            <w:tcW w:w="1559" w:type="dxa"/>
          </w:tcPr>
          <w:p w:rsidR="00CA532D" w:rsidRPr="00733E72" w:rsidRDefault="00CA532D" w:rsidP="002231F7">
            <w:pPr>
              <w:jc w:val="both"/>
              <w:rPr>
                <w:rFonts w:ascii="Arial" w:hAnsi="Arial" w:cs="Arial"/>
                <w:b/>
                <w:sz w:val="32"/>
                <w:szCs w:val="32"/>
              </w:rPr>
            </w:pPr>
          </w:p>
        </w:tc>
      </w:tr>
      <w:tr w:rsidR="00CA532D" w:rsidRPr="00733E72" w:rsidTr="002231F7">
        <w:tc>
          <w:tcPr>
            <w:tcW w:w="618" w:type="dxa"/>
            <w:vAlign w:val="center"/>
          </w:tcPr>
          <w:p w:rsidR="00CA532D" w:rsidRPr="00733E72" w:rsidRDefault="00CA532D" w:rsidP="002231F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17</w:t>
            </w:r>
          </w:p>
        </w:tc>
        <w:tc>
          <w:tcPr>
            <w:tcW w:w="3493" w:type="dxa"/>
          </w:tcPr>
          <w:p w:rsidR="00CA532D" w:rsidRPr="00733E72" w:rsidRDefault="00CA532D" w:rsidP="002231F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Alberto Maldonado Chavarín.</w:t>
            </w:r>
          </w:p>
        </w:tc>
        <w:tc>
          <w:tcPr>
            <w:tcW w:w="1276" w:type="dxa"/>
          </w:tcPr>
          <w:p w:rsidR="00CA532D" w:rsidRPr="00733E72" w:rsidRDefault="00CA532D" w:rsidP="002231F7">
            <w:pPr>
              <w:jc w:val="center"/>
              <w:rPr>
                <w:rFonts w:ascii="Arial" w:hAnsi="Arial" w:cs="Arial"/>
                <w:b/>
                <w:sz w:val="28"/>
                <w:szCs w:val="28"/>
              </w:rPr>
            </w:pPr>
            <w:r w:rsidRPr="00733E72">
              <w:rPr>
                <w:rFonts w:ascii="Arial" w:hAnsi="Arial" w:cs="Arial"/>
                <w:b/>
                <w:sz w:val="28"/>
                <w:szCs w:val="28"/>
              </w:rPr>
              <w:t>*</w:t>
            </w:r>
          </w:p>
        </w:tc>
        <w:tc>
          <w:tcPr>
            <w:tcW w:w="992" w:type="dxa"/>
          </w:tcPr>
          <w:p w:rsidR="00CA532D" w:rsidRPr="00733E72" w:rsidRDefault="00CA532D" w:rsidP="002231F7">
            <w:pPr>
              <w:jc w:val="both"/>
              <w:rPr>
                <w:rFonts w:ascii="Arial" w:hAnsi="Arial" w:cs="Arial"/>
                <w:b/>
                <w:sz w:val="32"/>
                <w:szCs w:val="32"/>
              </w:rPr>
            </w:pPr>
          </w:p>
        </w:tc>
        <w:tc>
          <w:tcPr>
            <w:tcW w:w="1559" w:type="dxa"/>
          </w:tcPr>
          <w:p w:rsidR="00CA532D" w:rsidRPr="00733E72" w:rsidRDefault="00CA532D" w:rsidP="002231F7">
            <w:pPr>
              <w:jc w:val="both"/>
              <w:rPr>
                <w:rFonts w:ascii="Arial" w:hAnsi="Arial" w:cs="Arial"/>
                <w:b/>
                <w:sz w:val="32"/>
                <w:szCs w:val="32"/>
              </w:rPr>
            </w:pPr>
          </w:p>
        </w:tc>
      </w:tr>
      <w:tr w:rsidR="00CA532D" w:rsidRPr="00733E72" w:rsidTr="002231F7">
        <w:tc>
          <w:tcPr>
            <w:tcW w:w="618" w:type="dxa"/>
            <w:vAlign w:val="center"/>
          </w:tcPr>
          <w:p w:rsidR="00CA532D" w:rsidRPr="00733E72" w:rsidRDefault="00CA532D" w:rsidP="002231F7">
            <w:pPr>
              <w:pStyle w:val="Sinespaciado"/>
              <w:spacing w:line="276" w:lineRule="auto"/>
              <w:jc w:val="center"/>
              <w:rPr>
                <w:rFonts w:ascii="Arial" w:eastAsia="Times New Roman" w:hAnsi="Arial" w:cs="Arial"/>
                <w:sz w:val="24"/>
                <w:szCs w:val="24"/>
                <w:lang w:eastAsia="es-MX"/>
              </w:rPr>
            </w:pPr>
            <w:r w:rsidRPr="00733E72">
              <w:rPr>
                <w:rFonts w:ascii="Arial" w:eastAsia="Times New Roman" w:hAnsi="Arial" w:cs="Arial"/>
                <w:sz w:val="24"/>
                <w:szCs w:val="24"/>
                <w:lang w:eastAsia="es-MX"/>
              </w:rPr>
              <w:t>18</w:t>
            </w:r>
          </w:p>
        </w:tc>
        <w:tc>
          <w:tcPr>
            <w:tcW w:w="3493" w:type="dxa"/>
          </w:tcPr>
          <w:p w:rsidR="00CA532D" w:rsidRPr="00733E72" w:rsidRDefault="00CA532D" w:rsidP="002231F7">
            <w:pPr>
              <w:pStyle w:val="Sinespaciado"/>
              <w:spacing w:line="276" w:lineRule="auto"/>
              <w:jc w:val="both"/>
              <w:rPr>
                <w:rFonts w:ascii="Arial" w:eastAsia="Times New Roman" w:hAnsi="Arial" w:cs="Arial"/>
                <w:sz w:val="24"/>
                <w:szCs w:val="24"/>
                <w:lang w:eastAsia="es-MX"/>
              </w:rPr>
            </w:pPr>
            <w:r w:rsidRPr="00733E72">
              <w:rPr>
                <w:rFonts w:ascii="Arial" w:eastAsia="Times New Roman" w:hAnsi="Arial" w:cs="Arial"/>
                <w:sz w:val="24"/>
                <w:szCs w:val="24"/>
                <w:lang w:eastAsia="es-MX"/>
              </w:rPr>
              <w:t>Alina Elizabeth Hernández Castañeda.</w:t>
            </w:r>
          </w:p>
        </w:tc>
        <w:tc>
          <w:tcPr>
            <w:tcW w:w="1276" w:type="dxa"/>
          </w:tcPr>
          <w:p w:rsidR="00CA532D" w:rsidRPr="00733E72" w:rsidRDefault="00CA532D" w:rsidP="002231F7">
            <w:pPr>
              <w:jc w:val="center"/>
              <w:rPr>
                <w:rFonts w:ascii="Arial" w:hAnsi="Arial" w:cs="Arial"/>
                <w:b/>
                <w:sz w:val="28"/>
                <w:szCs w:val="28"/>
              </w:rPr>
            </w:pPr>
            <w:r w:rsidRPr="00733E72">
              <w:rPr>
                <w:rFonts w:ascii="Arial" w:hAnsi="Arial" w:cs="Arial"/>
                <w:b/>
                <w:sz w:val="28"/>
                <w:szCs w:val="28"/>
              </w:rPr>
              <w:t>*</w:t>
            </w:r>
          </w:p>
        </w:tc>
        <w:tc>
          <w:tcPr>
            <w:tcW w:w="992" w:type="dxa"/>
          </w:tcPr>
          <w:p w:rsidR="00CA532D" w:rsidRPr="00733E72" w:rsidRDefault="00CA532D" w:rsidP="002231F7">
            <w:pPr>
              <w:jc w:val="both"/>
              <w:rPr>
                <w:rFonts w:ascii="Arial" w:hAnsi="Arial" w:cs="Arial"/>
                <w:b/>
                <w:sz w:val="32"/>
                <w:szCs w:val="32"/>
              </w:rPr>
            </w:pPr>
          </w:p>
        </w:tc>
        <w:tc>
          <w:tcPr>
            <w:tcW w:w="1559" w:type="dxa"/>
          </w:tcPr>
          <w:p w:rsidR="00CA532D" w:rsidRPr="00733E72" w:rsidRDefault="00CA532D" w:rsidP="002231F7">
            <w:pPr>
              <w:jc w:val="both"/>
              <w:rPr>
                <w:rFonts w:ascii="Arial" w:hAnsi="Arial" w:cs="Arial"/>
                <w:b/>
                <w:sz w:val="32"/>
                <w:szCs w:val="32"/>
              </w:rPr>
            </w:pPr>
          </w:p>
        </w:tc>
      </w:tr>
      <w:tr w:rsidR="00CA532D" w:rsidRPr="00733E72" w:rsidTr="002231F7">
        <w:tc>
          <w:tcPr>
            <w:tcW w:w="618" w:type="dxa"/>
            <w:vAlign w:val="center"/>
          </w:tcPr>
          <w:p w:rsidR="00CA532D" w:rsidRPr="00733E72" w:rsidRDefault="00CA532D" w:rsidP="002231F7">
            <w:pPr>
              <w:pStyle w:val="Sinespaciado"/>
              <w:spacing w:line="276" w:lineRule="auto"/>
              <w:jc w:val="center"/>
              <w:rPr>
                <w:rFonts w:ascii="Arial" w:eastAsia="Times New Roman" w:hAnsi="Arial" w:cs="Arial"/>
                <w:sz w:val="24"/>
                <w:szCs w:val="24"/>
                <w:lang w:eastAsia="es-MX"/>
              </w:rPr>
            </w:pPr>
            <w:r w:rsidRPr="00733E72">
              <w:rPr>
                <w:rFonts w:ascii="Arial" w:eastAsia="Times New Roman" w:hAnsi="Arial" w:cs="Arial"/>
                <w:sz w:val="24"/>
                <w:szCs w:val="24"/>
                <w:lang w:eastAsia="es-MX"/>
              </w:rPr>
              <w:t>19</w:t>
            </w:r>
          </w:p>
        </w:tc>
        <w:tc>
          <w:tcPr>
            <w:tcW w:w="3493" w:type="dxa"/>
          </w:tcPr>
          <w:p w:rsidR="00CA532D" w:rsidRPr="00733E72" w:rsidRDefault="00CA532D" w:rsidP="002231F7">
            <w:pPr>
              <w:pStyle w:val="Sinespaciado"/>
              <w:spacing w:line="276" w:lineRule="auto"/>
              <w:jc w:val="both"/>
              <w:rPr>
                <w:rFonts w:ascii="Arial" w:eastAsia="Times New Roman" w:hAnsi="Arial" w:cs="Arial"/>
                <w:sz w:val="24"/>
                <w:szCs w:val="24"/>
                <w:lang w:eastAsia="es-MX"/>
              </w:rPr>
            </w:pPr>
            <w:r w:rsidRPr="00733E72">
              <w:rPr>
                <w:rFonts w:ascii="Arial" w:eastAsia="Times New Roman" w:hAnsi="Arial" w:cs="Arial"/>
                <w:sz w:val="24"/>
                <w:szCs w:val="24"/>
                <w:lang w:eastAsia="es-MX"/>
              </w:rPr>
              <w:t>Alberto Alfaro García.</w:t>
            </w:r>
          </w:p>
        </w:tc>
        <w:tc>
          <w:tcPr>
            <w:tcW w:w="1276" w:type="dxa"/>
          </w:tcPr>
          <w:p w:rsidR="00CA532D" w:rsidRPr="00733E72" w:rsidRDefault="00CA532D" w:rsidP="002231F7">
            <w:pPr>
              <w:jc w:val="center"/>
              <w:rPr>
                <w:rFonts w:ascii="Arial" w:hAnsi="Arial" w:cs="Arial"/>
                <w:b/>
                <w:sz w:val="28"/>
                <w:szCs w:val="28"/>
              </w:rPr>
            </w:pPr>
            <w:r w:rsidRPr="00733E72">
              <w:rPr>
                <w:rFonts w:ascii="Arial" w:hAnsi="Arial" w:cs="Arial"/>
                <w:b/>
                <w:sz w:val="28"/>
                <w:szCs w:val="28"/>
              </w:rPr>
              <w:t>*</w:t>
            </w:r>
          </w:p>
        </w:tc>
        <w:tc>
          <w:tcPr>
            <w:tcW w:w="992" w:type="dxa"/>
          </w:tcPr>
          <w:p w:rsidR="00CA532D" w:rsidRPr="00733E72" w:rsidRDefault="00CA532D" w:rsidP="002231F7">
            <w:pPr>
              <w:jc w:val="both"/>
              <w:rPr>
                <w:rFonts w:ascii="Arial" w:hAnsi="Arial" w:cs="Arial"/>
                <w:b/>
                <w:sz w:val="32"/>
                <w:szCs w:val="32"/>
              </w:rPr>
            </w:pPr>
          </w:p>
        </w:tc>
        <w:tc>
          <w:tcPr>
            <w:tcW w:w="1559" w:type="dxa"/>
          </w:tcPr>
          <w:p w:rsidR="00CA532D" w:rsidRPr="00733E72" w:rsidRDefault="00CA532D" w:rsidP="002231F7">
            <w:pPr>
              <w:jc w:val="both"/>
              <w:rPr>
                <w:rFonts w:ascii="Arial" w:hAnsi="Arial" w:cs="Arial"/>
                <w:b/>
                <w:sz w:val="32"/>
                <w:szCs w:val="32"/>
              </w:rPr>
            </w:pPr>
          </w:p>
        </w:tc>
      </w:tr>
    </w:tbl>
    <w:p w:rsidR="0051275F" w:rsidRPr="0051275F" w:rsidRDefault="008A05DB" w:rsidP="0051275F">
      <w:pPr>
        <w:jc w:val="both"/>
        <w:rPr>
          <w:rFonts w:ascii="Arial" w:hAnsi="Arial" w:cs="Arial"/>
          <w:bCs/>
          <w:sz w:val="24"/>
          <w:szCs w:val="24"/>
          <w:lang w:val="es-ES_tradnl" w:eastAsia="es-MX"/>
        </w:rPr>
      </w:pPr>
      <w:r w:rsidRPr="00733E72">
        <w:rPr>
          <w:rFonts w:ascii="Arial" w:hAnsi="Arial" w:cs="Arial"/>
          <w:noProof/>
          <w:sz w:val="24"/>
          <w:szCs w:val="24"/>
          <w:lang w:eastAsia="es-MX"/>
        </w:rPr>
        <w:t>-</w:t>
      </w:r>
      <w:r w:rsidR="001E15AE" w:rsidRPr="00733E72">
        <w:rPr>
          <w:rFonts w:ascii="Arial" w:hAnsi="Arial" w:cs="Arial"/>
          <w:noProof/>
          <w:sz w:val="24"/>
          <w:szCs w:val="24"/>
          <w:lang w:eastAsia="es-MX"/>
        </w:rPr>
        <w:t>---------------------------------------------------------------------------------------------------</w:t>
      </w:r>
      <w:r w:rsidRPr="00733E72">
        <w:rPr>
          <w:rFonts w:ascii="Arial" w:hAnsi="Arial" w:cs="Arial"/>
          <w:noProof/>
          <w:sz w:val="24"/>
          <w:szCs w:val="24"/>
          <w:lang w:eastAsia="es-MX"/>
        </w:rPr>
        <w:t>--------------------------------------------------------------------------------------------------</w:t>
      </w:r>
      <w:r w:rsidRPr="00733E72">
        <w:rPr>
          <w:rFonts w:ascii="Arial" w:hAnsi="Arial" w:cs="Arial"/>
          <w:sz w:val="24"/>
          <w:szCs w:val="24"/>
        </w:rPr>
        <w:t>Con la palabra la Presidente Municipal, C. María Elena Limón García: Toda vez que del resultado de la votación en lo general ha sido aprobado por unanimidad y no existe manifestación alguna sobre reserva de artículos que en su caso generen discusión en lo particular, en consecuencia con fundament</w:t>
      </w:r>
      <w:r w:rsidRPr="0051275F">
        <w:rPr>
          <w:rFonts w:ascii="Arial" w:hAnsi="Arial" w:cs="Arial"/>
          <w:sz w:val="24"/>
          <w:szCs w:val="24"/>
        </w:rPr>
        <w:t xml:space="preserve">o en lo dispuesto por el artículo 162 del Reglamento del Gobierno y la Administración Pública del Ayuntamiento Constitucional de San Pedro Tlaquepaque se declara </w:t>
      </w:r>
      <w:r w:rsidR="001E15AE" w:rsidRPr="0051275F">
        <w:rPr>
          <w:rFonts w:ascii="Arial" w:hAnsi="Arial" w:cs="Arial"/>
          <w:sz w:val="24"/>
          <w:szCs w:val="24"/>
        </w:rPr>
        <w:t xml:space="preserve">aprobado tanto en lo general como en lo particular </w:t>
      </w:r>
      <w:r w:rsidR="00740935" w:rsidRPr="0051275F">
        <w:rPr>
          <w:rFonts w:ascii="Arial" w:hAnsi="Arial" w:cs="Arial"/>
          <w:sz w:val="24"/>
          <w:szCs w:val="24"/>
        </w:rPr>
        <w:t xml:space="preserve">por unanimidad, </w:t>
      </w:r>
      <w:r w:rsidR="0051275F" w:rsidRPr="0051275F">
        <w:rPr>
          <w:rFonts w:ascii="Arial" w:hAnsi="Arial" w:cs="Arial"/>
          <w:sz w:val="24"/>
          <w:szCs w:val="24"/>
        </w:rPr>
        <w:t>bajo el siguiente: -------------------------------------------------------------------------------------------------------</w:t>
      </w:r>
      <w:r w:rsidR="00684870">
        <w:rPr>
          <w:rFonts w:ascii="Arial" w:hAnsi="Arial" w:cs="Arial"/>
          <w:sz w:val="24"/>
          <w:szCs w:val="24"/>
        </w:rPr>
        <w:t>-------------------------------</w:t>
      </w:r>
      <w:r w:rsidR="0051275F" w:rsidRPr="0051275F">
        <w:rPr>
          <w:rFonts w:ascii="Arial" w:hAnsi="Arial" w:cs="Arial"/>
          <w:b/>
          <w:sz w:val="24"/>
          <w:szCs w:val="24"/>
        </w:rPr>
        <w:t>ACUERDO NÚMERO 1149/2019</w:t>
      </w:r>
      <w:r w:rsidR="0051275F" w:rsidRPr="0051275F">
        <w:rPr>
          <w:rFonts w:ascii="Arial" w:hAnsi="Arial" w:cs="Arial"/>
          <w:sz w:val="24"/>
          <w:szCs w:val="24"/>
        </w:rPr>
        <w:t>-------------------------------------------------------------------------------------------------------------</w:t>
      </w:r>
      <w:r w:rsidR="00684870">
        <w:rPr>
          <w:rFonts w:ascii="Arial" w:hAnsi="Arial" w:cs="Arial"/>
          <w:sz w:val="24"/>
          <w:szCs w:val="24"/>
        </w:rPr>
        <w:t>-------------------</w:t>
      </w:r>
      <w:r w:rsidR="0051275F" w:rsidRPr="0051275F">
        <w:rPr>
          <w:rFonts w:ascii="Arial" w:hAnsi="Arial" w:cs="Arial"/>
          <w:b/>
          <w:bCs/>
          <w:sz w:val="24"/>
          <w:szCs w:val="24"/>
          <w:lang w:val="es-ES_tradnl" w:eastAsia="es-MX"/>
        </w:rPr>
        <w:t xml:space="preserve">PRIMERO.- </w:t>
      </w:r>
      <w:r w:rsidR="0051275F" w:rsidRPr="0051275F">
        <w:rPr>
          <w:rFonts w:ascii="Arial" w:hAnsi="Arial" w:cs="Arial"/>
          <w:bCs/>
          <w:sz w:val="24"/>
          <w:szCs w:val="24"/>
          <w:lang w:val="es-ES_tradnl" w:eastAsia="es-MX"/>
        </w:rPr>
        <w:t>El Ayuntamiento Constitucional del Municipio de San Pedro Tlaquepaque</w:t>
      </w:r>
      <w:r w:rsidR="0051275F" w:rsidRPr="0051275F">
        <w:rPr>
          <w:rFonts w:ascii="Arial" w:hAnsi="Arial" w:cs="Arial"/>
          <w:b/>
          <w:bCs/>
          <w:sz w:val="24"/>
          <w:szCs w:val="24"/>
          <w:lang w:val="es-ES_tradnl" w:eastAsia="es-MX"/>
        </w:rPr>
        <w:t xml:space="preserve">, </w:t>
      </w:r>
      <w:r w:rsidR="0051275F" w:rsidRPr="0051275F">
        <w:rPr>
          <w:rFonts w:ascii="Arial" w:hAnsi="Arial" w:cs="Arial"/>
          <w:bCs/>
          <w:sz w:val="24"/>
          <w:szCs w:val="24"/>
          <w:lang w:val="es-ES_tradnl" w:eastAsia="es-MX"/>
        </w:rPr>
        <w:t>aprueba el Dictamen formulado por las Comisiones Edilicias de Fomento Artesanal y Reglamentos Municipales y Puntos Legislativos, el cual resuelve el Turno a Comisión asentado bajo el Punto de Acuerdo No. 1104/2019/TC, aprobado en Sesión Ordinaria de fecha 30 de mayo 2019.-----------------------------------------------------------------------------------------</w:t>
      </w:r>
      <w:r w:rsidR="00684870">
        <w:rPr>
          <w:rFonts w:ascii="Arial" w:hAnsi="Arial" w:cs="Arial"/>
          <w:bCs/>
          <w:sz w:val="24"/>
          <w:szCs w:val="24"/>
          <w:lang w:val="es-ES_tradnl" w:eastAsia="es-MX"/>
        </w:rPr>
        <w:t>-----------------------------------------------------------------------------------------</w:t>
      </w:r>
      <w:r w:rsidR="0051275F" w:rsidRPr="0051275F">
        <w:rPr>
          <w:rFonts w:ascii="Arial" w:hAnsi="Arial" w:cs="Arial"/>
          <w:b/>
          <w:bCs/>
          <w:sz w:val="24"/>
          <w:szCs w:val="24"/>
          <w:lang w:val="es-ES_tradnl" w:eastAsia="es-MX"/>
        </w:rPr>
        <w:t xml:space="preserve">SEGUNDO.- </w:t>
      </w:r>
      <w:r w:rsidR="0051275F" w:rsidRPr="0051275F">
        <w:rPr>
          <w:rFonts w:ascii="Arial" w:hAnsi="Arial" w:cs="Arial"/>
          <w:bCs/>
          <w:sz w:val="24"/>
          <w:szCs w:val="24"/>
          <w:lang w:val="es-ES_tradnl" w:eastAsia="es-MX"/>
        </w:rPr>
        <w:t>El Ayuntamiento Constitucional del Municipio de San Pedro Tlaquepaque, aprueba y autoriza la modificación de los artículos 206 y 238, así como la creación del artículo 242 bis, todos del Reglamento del Gobierno y de la Administración Pública del Ayuntamiento Constitucional de San Pedro Tlaquepaque para quedar de la siguiente manera:</w:t>
      </w:r>
    </w:p>
    <w:p w:rsidR="0051275F" w:rsidRPr="00FA7AED" w:rsidRDefault="0051275F" w:rsidP="0051275F">
      <w:pPr>
        <w:ind w:left="708"/>
        <w:jc w:val="both"/>
        <w:rPr>
          <w:rFonts w:ascii="Arial" w:hAnsi="Arial" w:cs="Arial"/>
          <w:bCs/>
          <w:sz w:val="20"/>
          <w:szCs w:val="20"/>
          <w:lang w:val="es-ES_tradnl" w:eastAsia="es-MX"/>
        </w:rPr>
      </w:pPr>
      <w:r w:rsidRPr="00FA7AED">
        <w:rPr>
          <w:rFonts w:ascii="Arial" w:hAnsi="Arial" w:cs="Arial"/>
          <w:b/>
          <w:bCs/>
          <w:sz w:val="20"/>
          <w:szCs w:val="20"/>
          <w:lang w:val="es-ES_tradnl" w:eastAsia="es-MX"/>
        </w:rPr>
        <w:t>Artículo 206.-</w:t>
      </w:r>
      <w:r w:rsidRPr="00FA7AED">
        <w:rPr>
          <w:rFonts w:ascii="Arial" w:hAnsi="Arial" w:cs="Arial"/>
          <w:bCs/>
          <w:sz w:val="20"/>
          <w:szCs w:val="20"/>
          <w:lang w:val="es-ES_tradnl" w:eastAsia="es-MX"/>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51275F" w:rsidRPr="00FA7AED" w:rsidRDefault="0051275F" w:rsidP="0051275F">
      <w:pPr>
        <w:ind w:firstLine="708"/>
        <w:jc w:val="both"/>
        <w:rPr>
          <w:rFonts w:ascii="Arial" w:hAnsi="Arial" w:cs="Arial"/>
          <w:bCs/>
          <w:sz w:val="20"/>
          <w:szCs w:val="20"/>
          <w:lang w:val="es-ES_tradnl" w:eastAsia="es-MX"/>
        </w:rPr>
      </w:pPr>
      <w:r w:rsidRPr="00FA7AED">
        <w:rPr>
          <w:rFonts w:ascii="Arial" w:hAnsi="Arial" w:cs="Arial"/>
          <w:bCs/>
          <w:sz w:val="20"/>
          <w:szCs w:val="20"/>
          <w:lang w:val="es-ES_tradnl" w:eastAsia="es-MX"/>
        </w:rPr>
        <w:t>(…)</w:t>
      </w:r>
    </w:p>
    <w:p w:rsidR="0051275F" w:rsidRPr="00FA7AED" w:rsidRDefault="0051275F" w:rsidP="0051275F">
      <w:pPr>
        <w:ind w:left="708"/>
        <w:jc w:val="both"/>
        <w:rPr>
          <w:rFonts w:ascii="Arial" w:hAnsi="Arial" w:cs="Arial"/>
          <w:bCs/>
          <w:sz w:val="20"/>
          <w:szCs w:val="20"/>
          <w:lang w:val="es-ES_tradnl" w:eastAsia="es-MX"/>
        </w:rPr>
      </w:pPr>
      <w:r w:rsidRPr="001B6340">
        <w:rPr>
          <w:rFonts w:ascii="Arial" w:hAnsi="Arial" w:cs="Arial"/>
          <w:b/>
          <w:bCs/>
          <w:sz w:val="20"/>
          <w:szCs w:val="20"/>
          <w:lang w:val="es-ES_tradnl" w:eastAsia="es-MX"/>
        </w:rPr>
        <w:t>IV.</w:t>
      </w:r>
      <w:r w:rsidRPr="00FA7AED">
        <w:rPr>
          <w:rFonts w:ascii="Arial" w:hAnsi="Arial" w:cs="Arial"/>
          <w:bCs/>
          <w:sz w:val="20"/>
          <w:szCs w:val="20"/>
          <w:lang w:val="es-ES_tradnl" w:eastAsia="es-MX"/>
        </w:rPr>
        <w:t xml:space="preserve"> La Coordinación General de Desarrollo Económico y Combate a la Desigualdad, integra a las siguientes dependencias:</w:t>
      </w:r>
    </w:p>
    <w:p w:rsidR="0051275F" w:rsidRPr="00FA7AED" w:rsidRDefault="0051275F" w:rsidP="0051275F">
      <w:pPr>
        <w:ind w:left="708" w:firstLine="708"/>
        <w:jc w:val="both"/>
        <w:rPr>
          <w:rFonts w:ascii="Arial" w:hAnsi="Arial" w:cs="Arial"/>
          <w:bCs/>
          <w:sz w:val="20"/>
          <w:szCs w:val="20"/>
          <w:lang w:val="es-ES_tradnl" w:eastAsia="es-MX"/>
        </w:rPr>
      </w:pPr>
      <w:r w:rsidRPr="00FA7AED">
        <w:rPr>
          <w:rFonts w:ascii="Arial" w:hAnsi="Arial" w:cs="Arial"/>
          <w:bCs/>
          <w:sz w:val="20"/>
          <w:szCs w:val="20"/>
          <w:lang w:val="es-ES_tradnl" w:eastAsia="es-MX"/>
        </w:rPr>
        <w:t>1. Dirección de Desarrollo Agropecuario;</w:t>
      </w:r>
    </w:p>
    <w:p w:rsidR="0051275F" w:rsidRPr="00FA7AED" w:rsidRDefault="0051275F" w:rsidP="0051275F">
      <w:pPr>
        <w:ind w:left="708" w:firstLine="708"/>
        <w:jc w:val="both"/>
        <w:rPr>
          <w:rFonts w:ascii="Arial" w:hAnsi="Arial" w:cs="Arial"/>
          <w:bCs/>
          <w:sz w:val="20"/>
          <w:szCs w:val="20"/>
          <w:lang w:val="es-ES_tradnl" w:eastAsia="es-MX"/>
        </w:rPr>
      </w:pPr>
      <w:r w:rsidRPr="00FA7AED">
        <w:rPr>
          <w:rFonts w:ascii="Arial" w:hAnsi="Arial" w:cs="Arial"/>
          <w:bCs/>
          <w:sz w:val="20"/>
          <w:szCs w:val="20"/>
          <w:lang w:val="es-ES_tradnl" w:eastAsia="es-MX"/>
        </w:rPr>
        <w:t xml:space="preserve">2. Dirección del Centro Histórico. </w:t>
      </w:r>
    </w:p>
    <w:p w:rsidR="0051275F" w:rsidRPr="00FA7AED" w:rsidRDefault="0051275F" w:rsidP="0051275F">
      <w:pPr>
        <w:ind w:left="708" w:firstLine="708"/>
        <w:jc w:val="both"/>
        <w:rPr>
          <w:rFonts w:ascii="Arial" w:hAnsi="Arial" w:cs="Arial"/>
          <w:bCs/>
          <w:sz w:val="20"/>
          <w:szCs w:val="20"/>
          <w:lang w:val="es-ES_tradnl" w:eastAsia="es-MX"/>
        </w:rPr>
      </w:pPr>
      <w:r w:rsidRPr="00FA7AED">
        <w:rPr>
          <w:rFonts w:ascii="Arial" w:hAnsi="Arial" w:cs="Arial"/>
          <w:bCs/>
          <w:sz w:val="20"/>
          <w:szCs w:val="20"/>
          <w:lang w:val="es-ES_tradnl" w:eastAsia="es-MX"/>
        </w:rPr>
        <w:t>3. Dirección de Padrón y Licencias.</w:t>
      </w:r>
    </w:p>
    <w:p w:rsidR="0051275F" w:rsidRPr="00FA7AED" w:rsidRDefault="0051275F" w:rsidP="0051275F">
      <w:pPr>
        <w:ind w:left="708" w:firstLine="708"/>
        <w:jc w:val="both"/>
        <w:rPr>
          <w:rFonts w:ascii="Arial" w:hAnsi="Arial" w:cs="Arial"/>
          <w:bCs/>
          <w:sz w:val="20"/>
          <w:szCs w:val="20"/>
          <w:lang w:val="es-ES_tradnl" w:eastAsia="es-MX"/>
        </w:rPr>
      </w:pPr>
      <w:r w:rsidRPr="00FA7AED">
        <w:rPr>
          <w:rFonts w:ascii="Arial" w:hAnsi="Arial" w:cs="Arial"/>
          <w:bCs/>
          <w:sz w:val="20"/>
          <w:szCs w:val="20"/>
          <w:lang w:val="es-ES_tradnl" w:eastAsia="es-MX"/>
        </w:rPr>
        <w:t>4. Dirección de Turismo</w:t>
      </w:r>
    </w:p>
    <w:p w:rsidR="0051275F" w:rsidRPr="00FA7AED" w:rsidRDefault="0051275F" w:rsidP="0051275F">
      <w:pPr>
        <w:ind w:left="708" w:firstLine="708"/>
        <w:jc w:val="both"/>
        <w:rPr>
          <w:rFonts w:ascii="Arial" w:hAnsi="Arial" w:cs="Arial"/>
          <w:b/>
          <w:bCs/>
          <w:sz w:val="20"/>
          <w:szCs w:val="20"/>
          <w:lang w:val="es-ES_tradnl" w:eastAsia="es-MX"/>
        </w:rPr>
      </w:pPr>
      <w:r w:rsidRPr="00FA7AED">
        <w:rPr>
          <w:rFonts w:ascii="Arial" w:hAnsi="Arial" w:cs="Arial"/>
          <w:b/>
          <w:bCs/>
          <w:sz w:val="20"/>
          <w:szCs w:val="20"/>
          <w:lang w:val="es-ES_tradnl" w:eastAsia="es-MX"/>
        </w:rPr>
        <w:t>5. Dirección de Fomento Artesanal</w:t>
      </w:r>
    </w:p>
    <w:p w:rsidR="0051275F" w:rsidRPr="00FA7AED" w:rsidRDefault="0051275F" w:rsidP="0051275F">
      <w:pPr>
        <w:ind w:left="708"/>
        <w:jc w:val="both"/>
        <w:rPr>
          <w:rFonts w:ascii="Arial" w:hAnsi="Arial" w:cs="Arial"/>
          <w:bCs/>
          <w:sz w:val="20"/>
          <w:szCs w:val="20"/>
          <w:lang w:val="es-ES_tradnl" w:eastAsia="es-MX"/>
        </w:rPr>
      </w:pPr>
      <w:r w:rsidRPr="00FA7AED">
        <w:rPr>
          <w:rFonts w:ascii="Arial" w:hAnsi="Arial" w:cs="Arial"/>
          <w:b/>
          <w:bCs/>
          <w:sz w:val="20"/>
          <w:szCs w:val="20"/>
          <w:lang w:val="es-ES_tradnl" w:eastAsia="es-MX"/>
        </w:rPr>
        <w:t xml:space="preserve">Artículo 238.- </w:t>
      </w:r>
      <w:r w:rsidRPr="00FA7AED">
        <w:rPr>
          <w:rFonts w:ascii="Arial" w:hAnsi="Arial" w:cs="Arial"/>
          <w:bCs/>
          <w:sz w:val="20"/>
          <w:szCs w:val="20"/>
          <w:lang w:val="es-ES_tradnl" w:eastAsia="es-MX"/>
        </w:rPr>
        <w:t>En materia de Desarrollo de Económico, la Coordinación tiene las siguientes atribuciones:</w:t>
      </w:r>
    </w:p>
    <w:p w:rsidR="0051275F" w:rsidRPr="00FA7AED" w:rsidRDefault="0051275F" w:rsidP="0051275F">
      <w:pPr>
        <w:ind w:left="708"/>
        <w:jc w:val="both"/>
        <w:rPr>
          <w:rFonts w:ascii="Arial" w:hAnsi="Arial" w:cs="Arial"/>
          <w:bCs/>
          <w:sz w:val="20"/>
          <w:szCs w:val="20"/>
          <w:lang w:val="es-ES_tradnl" w:eastAsia="es-MX"/>
        </w:rPr>
      </w:pPr>
      <w:r w:rsidRPr="00FA7AED">
        <w:rPr>
          <w:rFonts w:ascii="Arial" w:hAnsi="Arial" w:cs="Arial"/>
          <w:bCs/>
          <w:sz w:val="20"/>
          <w:szCs w:val="20"/>
          <w:lang w:val="es-ES_tradnl" w:eastAsia="es-MX"/>
        </w:rPr>
        <w:t>(…)</w:t>
      </w:r>
    </w:p>
    <w:p w:rsidR="0051275F" w:rsidRPr="00FA7AED" w:rsidRDefault="0051275F" w:rsidP="0051275F">
      <w:pPr>
        <w:ind w:left="708"/>
        <w:jc w:val="both"/>
        <w:rPr>
          <w:rFonts w:ascii="Arial" w:hAnsi="Arial" w:cs="Arial"/>
          <w:bCs/>
          <w:sz w:val="20"/>
          <w:szCs w:val="20"/>
          <w:lang w:val="es-ES_tradnl" w:eastAsia="es-MX"/>
        </w:rPr>
      </w:pPr>
      <w:r w:rsidRPr="00FA7AED">
        <w:rPr>
          <w:rFonts w:ascii="Arial" w:hAnsi="Arial" w:cs="Arial"/>
          <w:bCs/>
          <w:sz w:val="20"/>
          <w:szCs w:val="20"/>
          <w:lang w:val="es-ES_tradnl" w:eastAsia="es-MX"/>
        </w:rPr>
        <w:t>Para la atención de los asuntos de su competencia, cuenta con los Departamentos de la Unidad de Inversión y Emprendimiento, Departamento de Promoción Laboral y un Coordinador de Programas Sociales cuyas atribuciones están reguladas por sus reglamentos y manuales correspondientes.</w:t>
      </w:r>
    </w:p>
    <w:p w:rsidR="0051275F" w:rsidRPr="00FA7AED" w:rsidRDefault="0051275F" w:rsidP="0051275F">
      <w:pPr>
        <w:ind w:left="360"/>
        <w:jc w:val="both"/>
        <w:rPr>
          <w:rFonts w:ascii="Arial" w:eastAsia="Arial" w:hAnsi="Arial" w:cs="Arial"/>
          <w:sz w:val="20"/>
          <w:szCs w:val="20"/>
          <w:lang w:eastAsia="es-MX"/>
        </w:rPr>
      </w:pPr>
      <w:r w:rsidRPr="00FA7AED">
        <w:rPr>
          <w:rFonts w:ascii="Arial" w:eastAsia="Arial" w:hAnsi="Arial" w:cs="Arial"/>
          <w:b/>
          <w:sz w:val="20"/>
          <w:szCs w:val="20"/>
          <w:lang w:eastAsia="es-MX"/>
        </w:rPr>
        <w:t>Artículo 242 bis.-</w:t>
      </w:r>
      <w:r w:rsidRPr="00FA7AED">
        <w:rPr>
          <w:rFonts w:ascii="Arial" w:eastAsia="Arial" w:hAnsi="Arial" w:cs="Arial"/>
          <w:sz w:val="20"/>
          <w:szCs w:val="20"/>
          <w:lang w:eastAsia="es-MX"/>
        </w:rPr>
        <w:t xml:space="preserve"> La Dirección de Fomento Artesanal, tiene las siguientes atribuciones:</w:t>
      </w:r>
    </w:p>
    <w:p w:rsidR="0051275F" w:rsidRPr="001B6340" w:rsidRDefault="0051275F" w:rsidP="0051275F">
      <w:pPr>
        <w:pStyle w:val="Prrafodelista"/>
        <w:numPr>
          <w:ilvl w:val="0"/>
          <w:numId w:val="150"/>
        </w:numPr>
        <w:spacing w:after="0" w:line="240" w:lineRule="auto"/>
        <w:jc w:val="both"/>
        <w:rPr>
          <w:rFonts w:ascii="Arial" w:eastAsia="Arial" w:hAnsi="Arial" w:cs="Arial"/>
          <w:sz w:val="20"/>
          <w:szCs w:val="20"/>
          <w:lang w:eastAsia="es-MX"/>
        </w:rPr>
      </w:pPr>
      <w:r w:rsidRPr="00FA7AED">
        <w:rPr>
          <w:rFonts w:ascii="Arial" w:eastAsia="Arial" w:hAnsi="Arial" w:cs="Arial"/>
          <w:sz w:val="20"/>
          <w:szCs w:val="20"/>
          <w:lang w:eastAsia="es-MX"/>
        </w:rPr>
        <w:t>Ejecutar los Planes, Programas y Proyectos aprobados por el Ayuntamiento para el desarrollo del sector artesanal;</w:t>
      </w:r>
    </w:p>
    <w:p w:rsidR="0051275F" w:rsidRPr="001B6340" w:rsidRDefault="0051275F" w:rsidP="0051275F">
      <w:pPr>
        <w:pStyle w:val="Prrafodelista"/>
        <w:numPr>
          <w:ilvl w:val="0"/>
          <w:numId w:val="150"/>
        </w:numPr>
        <w:spacing w:after="0" w:line="240" w:lineRule="auto"/>
        <w:jc w:val="both"/>
        <w:rPr>
          <w:rFonts w:ascii="Arial" w:eastAsia="Arial" w:hAnsi="Arial" w:cs="Arial"/>
          <w:sz w:val="20"/>
          <w:szCs w:val="20"/>
          <w:lang w:eastAsia="es-MX"/>
        </w:rPr>
      </w:pPr>
      <w:r w:rsidRPr="00FA7AED">
        <w:rPr>
          <w:rFonts w:ascii="Arial" w:eastAsia="Arial" w:hAnsi="Arial" w:cs="Arial"/>
          <w:sz w:val="20"/>
          <w:szCs w:val="20"/>
          <w:lang w:eastAsia="es-MX"/>
        </w:rPr>
        <w:t>Realizar el Censo Artesanal y mantener actualizado el Padrón Artesanal del Municipio;</w:t>
      </w:r>
    </w:p>
    <w:p w:rsidR="0051275F" w:rsidRPr="001B6340" w:rsidRDefault="0051275F" w:rsidP="0051275F">
      <w:pPr>
        <w:pStyle w:val="Prrafodelista"/>
        <w:numPr>
          <w:ilvl w:val="0"/>
          <w:numId w:val="150"/>
        </w:numPr>
        <w:spacing w:after="0" w:line="240" w:lineRule="auto"/>
        <w:jc w:val="both"/>
        <w:rPr>
          <w:rFonts w:ascii="Arial" w:eastAsia="Arial" w:hAnsi="Arial" w:cs="Arial"/>
          <w:sz w:val="20"/>
          <w:szCs w:val="20"/>
          <w:lang w:eastAsia="es-MX"/>
        </w:rPr>
      </w:pPr>
      <w:r w:rsidRPr="00FA7AED">
        <w:rPr>
          <w:rFonts w:ascii="Arial" w:eastAsia="Arial" w:hAnsi="Arial" w:cs="Arial"/>
          <w:sz w:val="20"/>
          <w:szCs w:val="20"/>
          <w:lang w:eastAsia="es-MX"/>
        </w:rPr>
        <w:t>Desarrollar Programas de Capacitación, enfocados a satisfacer  las necesidades reales de las y los Artesanos, ya sea de manera directa o en coordinación con dependencias de los tres niveles de Gobierno, Instituciones Educativas u Organismos Públicos o Privados;</w:t>
      </w:r>
    </w:p>
    <w:p w:rsidR="0051275F" w:rsidRPr="001B6340" w:rsidRDefault="0051275F" w:rsidP="0051275F">
      <w:pPr>
        <w:pStyle w:val="Prrafodelista"/>
        <w:numPr>
          <w:ilvl w:val="0"/>
          <w:numId w:val="150"/>
        </w:numPr>
        <w:spacing w:after="0" w:line="240" w:lineRule="auto"/>
        <w:jc w:val="both"/>
        <w:rPr>
          <w:rFonts w:ascii="Arial" w:eastAsia="Arial" w:hAnsi="Arial" w:cs="Arial"/>
          <w:sz w:val="20"/>
          <w:szCs w:val="20"/>
          <w:lang w:eastAsia="es-MX"/>
        </w:rPr>
      </w:pPr>
      <w:r w:rsidRPr="00FA7AED">
        <w:rPr>
          <w:rFonts w:ascii="Arial" w:eastAsia="Arial" w:hAnsi="Arial" w:cs="Arial"/>
          <w:sz w:val="20"/>
          <w:szCs w:val="20"/>
          <w:lang w:eastAsia="es-MX"/>
        </w:rPr>
        <w:t>Brindar apoyo y asesoría a las y los Artesanos del Municipio que lo soliciten en áreas técnicas, administrativas, de comercialización y gestión en asuntos propios del sector;</w:t>
      </w:r>
    </w:p>
    <w:p w:rsidR="0051275F" w:rsidRPr="001B6340" w:rsidRDefault="0051275F" w:rsidP="0051275F">
      <w:pPr>
        <w:pStyle w:val="Prrafodelista"/>
        <w:numPr>
          <w:ilvl w:val="0"/>
          <w:numId w:val="150"/>
        </w:numPr>
        <w:spacing w:after="0" w:line="240" w:lineRule="auto"/>
        <w:jc w:val="both"/>
        <w:rPr>
          <w:rFonts w:ascii="Arial" w:eastAsia="Arial" w:hAnsi="Arial" w:cs="Arial"/>
          <w:sz w:val="20"/>
          <w:szCs w:val="20"/>
          <w:lang w:eastAsia="es-MX"/>
        </w:rPr>
      </w:pPr>
      <w:r w:rsidRPr="00FA7AED">
        <w:rPr>
          <w:rFonts w:ascii="Arial" w:eastAsia="Arial" w:hAnsi="Arial" w:cs="Arial"/>
          <w:sz w:val="20"/>
          <w:szCs w:val="20"/>
          <w:lang w:eastAsia="es-MX"/>
        </w:rPr>
        <w:t>Fomentar la Organización Artesanal;</w:t>
      </w:r>
    </w:p>
    <w:p w:rsidR="0051275F" w:rsidRPr="001B6340" w:rsidRDefault="0051275F" w:rsidP="0051275F">
      <w:pPr>
        <w:pStyle w:val="Prrafodelista"/>
        <w:numPr>
          <w:ilvl w:val="0"/>
          <w:numId w:val="150"/>
        </w:numPr>
        <w:spacing w:after="0" w:line="240" w:lineRule="auto"/>
        <w:jc w:val="both"/>
        <w:rPr>
          <w:rFonts w:ascii="Arial" w:eastAsia="Arial" w:hAnsi="Arial" w:cs="Arial"/>
          <w:sz w:val="20"/>
          <w:szCs w:val="20"/>
          <w:lang w:eastAsia="es-MX"/>
        </w:rPr>
      </w:pPr>
      <w:r w:rsidRPr="00FA7AED">
        <w:rPr>
          <w:rFonts w:ascii="Arial" w:eastAsia="Arial" w:hAnsi="Arial" w:cs="Arial"/>
          <w:sz w:val="20"/>
          <w:szCs w:val="20"/>
          <w:lang w:eastAsia="es-MX"/>
        </w:rPr>
        <w:t>Promover la participación de las y los Artesanos del Municipio en eventos de comercialización, ferias, exposiciones y muestras a nivel municipal, estatal, nacional e internacional;</w:t>
      </w:r>
    </w:p>
    <w:p w:rsidR="0051275F" w:rsidRPr="001B6340" w:rsidRDefault="0051275F" w:rsidP="0051275F">
      <w:pPr>
        <w:pStyle w:val="Prrafodelista"/>
        <w:numPr>
          <w:ilvl w:val="0"/>
          <w:numId w:val="150"/>
        </w:numPr>
        <w:spacing w:after="0" w:line="240" w:lineRule="auto"/>
        <w:jc w:val="both"/>
        <w:rPr>
          <w:rFonts w:ascii="Arial" w:eastAsia="Arial" w:hAnsi="Arial" w:cs="Arial"/>
          <w:sz w:val="20"/>
          <w:szCs w:val="20"/>
          <w:lang w:eastAsia="es-MX"/>
        </w:rPr>
      </w:pPr>
      <w:r w:rsidRPr="00FA7AED">
        <w:rPr>
          <w:rFonts w:ascii="Arial" w:eastAsia="Arial" w:hAnsi="Arial" w:cs="Arial"/>
          <w:sz w:val="20"/>
          <w:szCs w:val="20"/>
          <w:lang w:eastAsia="es-MX"/>
        </w:rPr>
        <w:t>Seleccionar a las y los Artesanos inscritos en el Padrón Artesanal, que participarán con apoyo municipal, en los eventos mencionados en el punto anterior,</w:t>
      </w:r>
      <w:r w:rsidRPr="00FA7AED">
        <w:rPr>
          <w:rFonts w:ascii="Arial" w:hAnsi="Arial" w:cs="Arial"/>
          <w:sz w:val="20"/>
          <w:szCs w:val="20"/>
        </w:rPr>
        <w:t xml:space="preserve"> </w:t>
      </w:r>
      <w:r w:rsidRPr="00FA7AED">
        <w:rPr>
          <w:rFonts w:ascii="Arial" w:eastAsia="Arial" w:hAnsi="Arial" w:cs="Arial"/>
          <w:sz w:val="20"/>
          <w:szCs w:val="20"/>
          <w:lang w:eastAsia="es-MX"/>
        </w:rPr>
        <w:t>la selección se realizará de conformidad a lo establecido en el Reglamento Municipal en la materia y previo acuerdo con la o el Presidente Municipal y Tesorería, sujetándose a la disponibilidad presupuestaria;</w:t>
      </w:r>
    </w:p>
    <w:p w:rsidR="0051275F" w:rsidRPr="001B6340" w:rsidRDefault="0051275F" w:rsidP="0051275F">
      <w:pPr>
        <w:pStyle w:val="Prrafodelista"/>
        <w:numPr>
          <w:ilvl w:val="0"/>
          <w:numId w:val="150"/>
        </w:numPr>
        <w:spacing w:after="0" w:line="240" w:lineRule="auto"/>
        <w:jc w:val="both"/>
        <w:rPr>
          <w:rFonts w:ascii="Arial" w:eastAsia="Arial" w:hAnsi="Arial" w:cs="Arial"/>
          <w:sz w:val="20"/>
          <w:szCs w:val="20"/>
          <w:lang w:eastAsia="es-MX"/>
        </w:rPr>
      </w:pPr>
      <w:r w:rsidRPr="00FA7AED">
        <w:rPr>
          <w:rFonts w:ascii="Arial" w:eastAsia="Arial" w:hAnsi="Arial" w:cs="Arial"/>
          <w:sz w:val="20"/>
          <w:szCs w:val="20"/>
          <w:lang w:eastAsia="es-MX"/>
        </w:rPr>
        <w:t>Mantener una continua comunicación con el Sector Artesanal del  Municipio registrados en el Padrón para informarles de manera oportuna sobre las convocatorias, apoyos, lineamientos y reglamentos internos de participación, tanto a nivel Federal, Estatal, Municipal o privado, así como la constante retroalimentación con el gremio para garantizar su participación activa;</w:t>
      </w:r>
    </w:p>
    <w:p w:rsidR="0051275F" w:rsidRPr="001B6340" w:rsidRDefault="0051275F" w:rsidP="0051275F">
      <w:pPr>
        <w:pStyle w:val="Prrafodelista"/>
        <w:numPr>
          <w:ilvl w:val="0"/>
          <w:numId w:val="150"/>
        </w:numPr>
        <w:spacing w:after="0" w:line="240" w:lineRule="auto"/>
        <w:jc w:val="both"/>
        <w:rPr>
          <w:rFonts w:ascii="Arial" w:eastAsia="Arial" w:hAnsi="Arial" w:cs="Arial"/>
          <w:sz w:val="20"/>
          <w:szCs w:val="20"/>
          <w:lang w:eastAsia="es-MX"/>
        </w:rPr>
      </w:pPr>
      <w:r w:rsidRPr="00FA7AED">
        <w:rPr>
          <w:rFonts w:ascii="Arial" w:eastAsia="Arial" w:hAnsi="Arial" w:cs="Arial"/>
          <w:sz w:val="20"/>
          <w:szCs w:val="20"/>
          <w:lang w:eastAsia="es-MX"/>
        </w:rPr>
        <w:t>Promover y coadyuvar con Instituciones de Educación Superior en Investigaciones y Proyectos para apoyar el desarrollo de un Sector Artesanal Sustentable;</w:t>
      </w:r>
    </w:p>
    <w:p w:rsidR="0051275F" w:rsidRPr="001B6340" w:rsidRDefault="0051275F" w:rsidP="0051275F">
      <w:pPr>
        <w:pStyle w:val="Prrafodelista"/>
        <w:numPr>
          <w:ilvl w:val="0"/>
          <w:numId w:val="150"/>
        </w:numPr>
        <w:spacing w:after="0" w:line="240" w:lineRule="auto"/>
        <w:jc w:val="both"/>
        <w:rPr>
          <w:rFonts w:ascii="Arial" w:eastAsia="Arial" w:hAnsi="Arial" w:cs="Arial"/>
          <w:sz w:val="20"/>
          <w:szCs w:val="20"/>
          <w:lang w:eastAsia="es-MX"/>
        </w:rPr>
      </w:pPr>
      <w:r w:rsidRPr="00FA7AED">
        <w:rPr>
          <w:rFonts w:ascii="Arial" w:eastAsia="Arial" w:hAnsi="Arial" w:cs="Arial"/>
          <w:sz w:val="20"/>
          <w:szCs w:val="20"/>
          <w:lang w:eastAsia="es-MX"/>
        </w:rPr>
        <w:t xml:space="preserve">Coordinarse </w:t>
      </w:r>
      <w:r w:rsidRPr="00FA7AED">
        <w:rPr>
          <w:rFonts w:ascii="Arial" w:eastAsia="Arial" w:hAnsi="Arial" w:cs="Arial"/>
          <w:i/>
          <w:sz w:val="20"/>
          <w:szCs w:val="20"/>
          <w:lang w:eastAsia="es-MX"/>
        </w:rPr>
        <w:t xml:space="preserve">en </w:t>
      </w:r>
      <w:r w:rsidRPr="00FA7AED">
        <w:rPr>
          <w:rFonts w:ascii="Arial" w:eastAsia="Arial" w:hAnsi="Arial" w:cs="Arial"/>
          <w:sz w:val="20"/>
          <w:szCs w:val="20"/>
          <w:lang w:eastAsia="es-MX"/>
        </w:rPr>
        <w:t>conjunto con la Dirección General de Políticas Públicas, con las Direcciones de Educación, Turismo, Cultura y demás dependencia involucradas del Municipio, para la creación y ejecución de programas y proyectos que abonen al Fomento Artesanal;</w:t>
      </w:r>
    </w:p>
    <w:p w:rsidR="0051275F" w:rsidRPr="001B6340" w:rsidRDefault="0051275F" w:rsidP="0051275F">
      <w:pPr>
        <w:pStyle w:val="Prrafodelista"/>
        <w:numPr>
          <w:ilvl w:val="0"/>
          <w:numId w:val="150"/>
        </w:numPr>
        <w:spacing w:after="0" w:line="240" w:lineRule="auto"/>
        <w:jc w:val="both"/>
        <w:rPr>
          <w:rFonts w:ascii="Arial" w:eastAsia="Arial" w:hAnsi="Arial" w:cs="Arial"/>
          <w:sz w:val="20"/>
          <w:szCs w:val="20"/>
          <w:lang w:eastAsia="es-MX"/>
        </w:rPr>
      </w:pPr>
      <w:r w:rsidRPr="00FA7AED">
        <w:rPr>
          <w:rFonts w:ascii="Arial" w:eastAsia="Arial" w:hAnsi="Arial" w:cs="Arial"/>
          <w:sz w:val="20"/>
          <w:szCs w:val="20"/>
          <w:lang w:eastAsia="es-MX"/>
        </w:rPr>
        <w:t>Implementar mecanismos de comunicación y vinculación con las Dependencias Nacionales y Estatales encargadas del Desarrollo, Promoción y Fomento Artesanal, con la finalidad de mantener informados a las y los Artesanos sobre las actividades y apoyos que brindan.  De igual manera, promover ante ellas las Artesanías que se producen en el Municipio;</w:t>
      </w:r>
    </w:p>
    <w:p w:rsidR="0051275F" w:rsidRPr="001B6340" w:rsidRDefault="0051275F" w:rsidP="0051275F">
      <w:pPr>
        <w:pStyle w:val="Prrafodelista"/>
        <w:numPr>
          <w:ilvl w:val="0"/>
          <w:numId w:val="150"/>
        </w:numPr>
        <w:spacing w:after="0" w:line="240" w:lineRule="auto"/>
        <w:jc w:val="both"/>
        <w:rPr>
          <w:rFonts w:ascii="Arial" w:eastAsia="Arial" w:hAnsi="Arial" w:cs="Arial"/>
          <w:sz w:val="20"/>
          <w:szCs w:val="20"/>
          <w:lang w:eastAsia="es-MX"/>
        </w:rPr>
      </w:pPr>
      <w:r w:rsidRPr="00FA7AED">
        <w:rPr>
          <w:rFonts w:ascii="Arial" w:eastAsia="Arial" w:hAnsi="Arial" w:cs="Arial"/>
          <w:sz w:val="20"/>
          <w:szCs w:val="20"/>
          <w:lang w:eastAsia="es-MX"/>
        </w:rPr>
        <w:t>Organizar y dirigir la Casa del Artesano;</w:t>
      </w:r>
    </w:p>
    <w:p w:rsidR="0051275F" w:rsidRPr="001B6340" w:rsidRDefault="0051275F" w:rsidP="0051275F">
      <w:pPr>
        <w:pStyle w:val="Prrafodelista"/>
        <w:numPr>
          <w:ilvl w:val="0"/>
          <w:numId w:val="150"/>
        </w:numPr>
        <w:spacing w:after="0" w:line="240" w:lineRule="auto"/>
        <w:jc w:val="both"/>
        <w:rPr>
          <w:rFonts w:ascii="Arial" w:eastAsia="Arial" w:hAnsi="Arial" w:cs="Arial"/>
          <w:sz w:val="20"/>
          <w:szCs w:val="20"/>
          <w:lang w:eastAsia="es-MX"/>
        </w:rPr>
      </w:pPr>
      <w:r w:rsidRPr="00FA7AED">
        <w:rPr>
          <w:rFonts w:ascii="Arial" w:eastAsia="Arial" w:hAnsi="Arial" w:cs="Arial"/>
          <w:sz w:val="20"/>
          <w:szCs w:val="20"/>
          <w:lang w:eastAsia="es-MX"/>
        </w:rPr>
        <w:t>Apoyar en la comercialización directa de productos artesanales;</w:t>
      </w:r>
    </w:p>
    <w:p w:rsidR="0051275F" w:rsidRPr="001B6340" w:rsidRDefault="0051275F" w:rsidP="0051275F">
      <w:pPr>
        <w:pStyle w:val="Prrafodelista"/>
        <w:numPr>
          <w:ilvl w:val="0"/>
          <w:numId w:val="150"/>
        </w:numPr>
        <w:spacing w:after="0" w:line="240" w:lineRule="auto"/>
        <w:jc w:val="both"/>
        <w:rPr>
          <w:rFonts w:ascii="Arial" w:eastAsia="Arial" w:hAnsi="Arial" w:cs="Arial"/>
          <w:sz w:val="20"/>
          <w:szCs w:val="20"/>
          <w:lang w:eastAsia="es-MX"/>
        </w:rPr>
      </w:pPr>
      <w:r w:rsidRPr="00FA7AED">
        <w:rPr>
          <w:rFonts w:ascii="Arial" w:eastAsia="Arial" w:hAnsi="Arial" w:cs="Arial"/>
          <w:sz w:val="20"/>
          <w:szCs w:val="20"/>
          <w:lang w:eastAsia="es-MX"/>
        </w:rPr>
        <w:t>Integrar y participar en el Consejo Municipal de Desarrollo Artesanal;</w:t>
      </w:r>
    </w:p>
    <w:p w:rsidR="0051275F" w:rsidRPr="001B6340" w:rsidRDefault="0051275F" w:rsidP="0051275F">
      <w:pPr>
        <w:pStyle w:val="Prrafodelista"/>
        <w:numPr>
          <w:ilvl w:val="0"/>
          <w:numId w:val="150"/>
        </w:numPr>
        <w:spacing w:after="0" w:line="240" w:lineRule="auto"/>
        <w:jc w:val="both"/>
        <w:rPr>
          <w:rFonts w:ascii="Arial" w:eastAsia="Arial" w:hAnsi="Arial" w:cs="Arial"/>
          <w:sz w:val="20"/>
          <w:szCs w:val="20"/>
          <w:lang w:eastAsia="es-MX"/>
        </w:rPr>
      </w:pPr>
      <w:r w:rsidRPr="00FA7AED">
        <w:rPr>
          <w:rFonts w:ascii="Arial" w:eastAsia="Arial" w:hAnsi="Arial" w:cs="Arial"/>
          <w:sz w:val="20"/>
          <w:szCs w:val="20"/>
          <w:lang w:eastAsia="es-MX"/>
        </w:rPr>
        <w:t>Elaborar su proyecto de presupuesto de egresos para que a través de la Coordinación General de Desarrollo Económico y Combate a la Desigualdad sea presentado a la Tesorería Municipal;</w:t>
      </w:r>
    </w:p>
    <w:p w:rsidR="0051275F" w:rsidRPr="001B6340" w:rsidRDefault="0051275F" w:rsidP="0051275F">
      <w:pPr>
        <w:pStyle w:val="Prrafodelista"/>
        <w:numPr>
          <w:ilvl w:val="0"/>
          <w:numId w:val="150"/>
        </w:numPr>
        <w:spacing w:after="0" w:line="240" w:lineRule="auto"/>
        <w:jc w:val="both"/>
        <w:rPr>
          <w:rFonts w:ascii="Arial" w:eastAsia="Arial" w:hAnsi="Arial" w:cs="Arial"/>
          <w:sz w:val="20"/>
          <w:szCs w:val="20"/>
          <w:lang w:eastAsia="es-MX"/>
        </w:rPr>
      </w:pPr>
      <w:r w:rsidRPr="00FA7AED">
        <w:rPr>
          <w:rFonts w:ascii="Arial" w:eastAsia="Arial" w:hAnsi="Arial" w:cs="Arial"/>
          <w:sz w:val="20"/>
          <w:szCs w:val="20"/>
          <w:lang w:eastAsia="es-MX"/>
        </w:rPr>
        <w:t>Llevar a cabo las acciones necesarias para la eficiente utilización de los recursos humanos, financieros y materiales asignados a la dirección conforme a los reglamentos y medidas administrativas aplicables;</w:t>
      </w:r>
    </w:p>
    <w:p w:rsidR="0051275F" w:rsidRPr="001B6340" w:rsidRDefault="0051275F" w:rsidP="0051275F">
      <w:pPr>
        <w:pStyle w:val="Prrafodelista"/>
        <w:numPr>
          <w:ilvl w:val="0"/>
          <w:numId w:val="150"/>
        </w:numPr>
        <w:spacing w:after="0" w:line="240" w:lineRule="auto"/>
        <w:jc w:val="both"/>
        <w:rPr>
          <w:rFonts w:ascii="Arial" w:eastAsia="Arial" w:hAnsi="Arial" w:cs="Arial"/>
          <w:sz w:val="20"/>
          <w:szCs w:val="20"/>
          <w:lang w:eastAsia="es-MX"/>
        </w:rPr>
      </w:pPr>
      <w:r w:rsidRPr="00FA7AED">
        <w:rPr>
          <w:rFonts w:ascii="Arial" w:eastAsia="Arial" w:hAnsi="Arial" w:cs="Arial"/>
          <w:sz w:val="20"/>
          <w:szCs w:val="20"/>
          <w:lang w:eastAsia="es-MX"/>
        </w:rPr>
        <w:t xml:space="preserve">Informar de manera trimestral al titular de la Presidencia Municipal, a la presidencia de la Comisión Edilicia de Fomento Artesanal, </w:t>
      </w:r>
      <w:r w:rsidRPr="00FA7AED">
        <w:rPr>
          <w:rFonts w:ascii="Arial" w:eastAsia="Arial" w:hAnsi="Arial" w:cs="Arial"/>
          <w:i/>
          <w:sz w:val="20"/>
          <w:szCs w:val="20"/>
          <w:lang w:eastAsia="es-MX"/>
        </w:rPr>
        <w:t>a la Dirección General de Políticas Públicas</w:t>
      </w:r>
      <w:r w:rsidRPr="00FA7AED">
        <w:rPr>
          <w:rFonts w:ascii="Arial" w:eastAsia="Arial" w:hAnsi="Arial" w:cs="Arial"/>
          <w:sz w:val="20"/>
          <w:szCs w:val="20"/>
          <w:lang w:eastAsia="es-MX"/>
        </w:rPr>
        <w:t xml:space="preserve"> y a la Coordinación General de Desarrollo Económico y Combate a la Desigualdad, sobre el desempeño de sus actividades, los resultados obtenidos e información relevante en la materia;</w:t>
      </w:r>
    </w:p>
    <w:p w:rsidR="0051275F" w:rsidRPr="001B6340" w:rsidRDefault="0051275F" w:rsidP="0051275F">
      <w:pPr>
        <w:pStyle w:val="Prrafodelista"/>
        <w:numPr>
          <w:ilvl w:val="0"/>
          <w:numId w:val="150"/>
        </w:numPr>
        <w:spacing w:after="0" w:line="240" w:lineRule="auto"/>
        <w:jc w:val="both"/>
        <w:rPr>
          <w:rFonts w:ascii="Arial" w:eastAsia="Arial" w:hAnsi="Arial" w:cs="Arial"/>
          <w:sz w:val="20"/>
          <w:szCs w:val="20"/>
          <w:lang w:eastAsia="es-MX"/>
        </w:rPr>
      </w:pPr>
      <w:r w:rsidRPr="00FA7AED">
        <w:rPr>
          <w:rFonts w:ascii="Arial" w:eastAsia="Arial" w:hAnsi="Arial" w:cs="Arial"/>
          <w:sz w:val="20"/>
          <w:szCs w:val="20"/>
          <w:lang w:eastAsia="es-MX"/>
        </w:rPr>
        <w:t xml:space="preserve">Estudiar y analizar las necesidades y problemáticas que enfrenta el sector artesanal, así como proponer alternativas que alienten su crecimiento y consoliden su rentabilidad a favor del desarrollo integral de las y los Artesanos en el municipio; </w:t>
      </w:r>
    </w:p>
    <w:p w:rsidR="0051275F" w:rsidRPr="001B6340" w:rsidRDefault="0051275F" w:rsidP="0051275F">
      <w:pPr>
        <w:pStyle w:val="Prrafodelista"/>
        <w:numPr>
          <w:ilvl w:val="0"/>
          <w:numId w:val="150"/>
        </w:numPr>
        <w:spacing w:after="0" w:line="240" w:lineRule="auto"/>
        <w:jc w:val="both"/>
        <w:rPr>
          <w:rFonts w:ascii="Arial" w:eastAsia="Arial" w:hAnsi="Arial" w:cs="Arial"/>
          <w:sz w:val="20"/>
          <w:szCs w:val="20"/>
          <w:lang w:eastAsia="es-MX"/>
        </w:rPr>
      </w:pPr>
      <w:r w:rsidRPr="00FA7AED">
        <w:rPr>
          <w:rFonts w:ascii="Arial" w:eastAsia="Arial" w:hAnsi="Arial" w:cs="Arial"/>
          <w:sz w:val="20"/>
          <w:szCs w:val="20"/>
          <w:lang w:eastAsia="es-MX"/>
        </w:rPr>
        <w:t>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y</w:t>
      </w:r>
    </w:p>
    <w:p w:rsidR="0051275F" w:rsidRDefault="0051275F" w:rsidP="0051275F">
      <w:pPr>
        <w:pStyle w:val="Prrafodelista"/>
        <w:numPr>
          <w:ilvl w:val="0"/>
          <w:numId w:val="150"/>
        </w:numPr>
        <w:spacing w:after="0" w:line="240" w:lineRule="auto"/>
        <w:jc w:val="both"/>
        <w:rPr>
          <w:rFonts w:ascii="Arial" w:eastAsia="Arial" w:hAnsi="Arial" w:cs="Arial"/>
          <w:sz w:val="20"/>
          <w:szCs w:val="20"/>
          <w:lang w:eastAsia="es-MX"/>
        </w:rPr>
      </w:pPr>
      <w:r w:rsidRPr="00FA7AED">
        <w:rPr>
          <w:rFonts w:ascii="Arial" w:eastAsia="Arial" w:hAnsi="Arial" w:cs="Arial"/>
          <w:sz w:val="20"/>
          <w:szCs w:val="20"/>
          <w:lang w:eastAsia="es-MX"/>
        </w:rPr>
        <w:t>Las demás que determinen las disposiciones legales aplicables.</w:t>
      </w:r>
    </w:p>
    <w:p w:rsidR="000B21F9" w:rsidRPr="00DA7277" w:rsidRDefault="0051275F" w:rsidP="00DA7277">
      <w:pPr>
        <w:jc w:val="both"/>
        <w:rPr>
          <w:rFonts w:ascii="Arial" w:eastAsia="Arial" w:hAnsi="Arial" w:cs="Arial"/>
          <w:szCs w:val="20"/>
          <w:lang w:eastAsia="es-MX"/>
        </w:rPr>
      </w:pPr>
      <w:r w:rsidRPr="001B6340">
        <w:rPr>
          <w:rFonts w:ascii="Arial" w:eastAsia="Arial" w:hAnsi="Arial" w:cs="Arial"/>
          <w:szCs w:val="20"/>
          <w:lang w:eastAsia="es-MX"/>
        </w:rPr>
        <w:t>-----------------</w:t>
      </w:r>
      <w:r>
        <w:rPr>
          <w:rFonts w:ascii="Arial" w:eastAsia="Arial" w:hAnsi="Arial" w:cs="Arial"/>
          <w:szCs w:val="20"/>
          <w:lang w:eastAsia="es-MX"/>
        </w:rPr>
        <w:t>-------------------------------------------------------------</w:t>
      </w:r>
      <w:r w:rsidR="00C91214">
        <w:rPr>
          <w:rFonts w:ascii="Arial" w:eastAsia="Arial" w:hAnsi="Arial" w:cs="Arial"/>
          <w:szCs w:val="20"/>
          <w:lang w:eastAsia="es-MX"/>
        </w:rPr>
        <w:t>------------------------------------------------------------------------------------------------------------</w:t>
      </w:r>
      <w:r>
        <w:rPr>
          <w:rFonts w:ascii="Arial" w:eastAsia="Arial" w:hAnsi="Arial" w:cs="Arial"/>
          <w:szCs w:val="20"/>
          <w:lang w:eastAsia="es-MX"/>
        </w:rPr>
        <w:t>------------------</w:t>
      </w:r>
      <w:r w:rsidR="00C91214">
        <w:rPr>
          <w:rFonts w:ascii="Arial" w:eastAsia="Arial" w:hAnsi="Arial" w:cs="Arial"/>
          <w:szCs w:val="20"/>
          <w:lang w:eastAsia="es-MX"/>
        </w:rPr>
        <w:t>--</w:t>
      </w:r>
      <w:r>
        <w:rPr>
          <w:rFonts w:ascii="Arial" w:eastAsia="Arial" w:hAnsi="Arial" w:cs="Arial"/>
          <w:szCs w:val="20"/>
          <w:lang w:eastAsia="es-MX"/>
        </w:rPr>
        <w:t>----------</w:t>
      </w:r>
      <w:r w:rsidRPr="0051275F">
        <w:rPr>
          <w:rFonts w:ascii="Arial" w:eastAsia="Arial" w:hAnsi="Arial" w:cs="Arial"/>
          <w:b/>
          <w:sz w:val="24"/>
          <w:szCs w:val="24"/>
          <w:lang w:eastAsia="es-MX"/>
        </w:rPr>
        <w:t xml:space="preserve">TERCERO.- </w:t>
      </w:r>
      <w:r w:rsidRPr="0051275F">
        <w:rPr>
          <w:rFonts w:ascii="Arial" w:eastAsia="Arial" w:hAnsi="Arial" w:cs="Arial"/>
          <w:sz w:val="24"/>
          <w:szCs w:val="24"/>
          <w:lang w:eastAsia="es-MX"/>
        </w:rPr>
        <w:t>Se aprueba y autoriza realizar la modificación al nombre de la dependencia de Coordinación de Fomento Artesanal a Dirección de Fomento Artesanal dentro de la Plantilla de Personal, así como las actualizaciones al organigrama de la Coordinación General de Desarrollo Económico y Combate a la Desigualdad.-----------------------------------------------------------------------------------------------------------------------------------------------</w:t>
      </w:r>
      <w:r w:rsidR="009572E1" w:rsidRPr="009572E1">
        <w:rPr>
          <w:rFonts w:ascii="Arial" w:hAnsi="Arial" w:cs="Arial"/>
          <w:b/>
          <w:sz w:val="24"/>
          <w:szCs w:val="24"/>
        </w:rPr>
        <w:t>FUNDAMENTO LEGAL.-</w:t>
      </w:r>
      <w:r w:rsidR="009572E1" w:rsidRPr="009572E1">
        <w:rPr>
          <w:rFonts w:ascii="Arial" w:hAnsi="Arial" w:cs="Arial"/>
          <w:i/>
          <w:sz w:val="24"/>
          <w:szCs w:val="24"/>
        </w:rPr>
        <w:t xml:space="preserve"> </w:t>
      </w:r>
      <w:r w:rsidR="009572E1" w:rsidRPr="009572E1">
        <w:rPr>
          <w:rFonts w:ascii="Arial" w:hAnsi="Arial" w:cs="Arial"/>
          <w:sz w:val="24"/>
          <w:szCs w:val="24"/>
        </w:rPr>
        <w:t xml:space="preserve">artículo 115 fracciones I y II de la Constitución Política de los Estados Unidos Mexicanos; 73 fracciones I y II, y 77 de la Constitución Política del Estado de Jalisco; 1,2,3,10,34,35,36,40 y 42 fracción III </w:t>
      </w:r>
      <w:r w:rsidR="009572E1" w:rsidRPr="009572E1">
        <w:rPr>
          <w:rStyle w:val="Fuentedeprrafopredeter1"/>
          <w:rFonts w:ascii="Arial" w:hAnsi="Arial" w:cs="Arial"/>
          <w:sz w:val="24"/>
          <w:szCs w:val="24"/>
        </w:rPr>
        <w:t>de la Ley del Gobierno y la Administración Pública Municipal del Estado de Jalisco; 1,2 fracción IV, 4 fracción II, 39 fracción VIII, 134,135,136, 146, 152 del Reglamento del Gobierno y de la Administración Pública del Ayuntamiento Constitucional de San Pedro Tlaquepaque</w:t>
      </w:r>
      <w:r w:rsidR="009572E1" w:rsidRPr="009572E1">
        <w:rPr>
          <w:rFonts w:ascii="Arial" w:hAnsi="Arial" w:cs="Arial"/>
          <w:sz w:val="24"/>
          <w:szCs w:val="24"/>
        </w:rPr>
        <w:t>. --------------------------------------------------------------------------------------------------------------------------------------------------------------------------------</w:t>
      </w:r>
      <w:r w:rsidR="00C91214">
        <w:rPr>
          <w:rFonts w:ascii="Arial" w:hAnsi="Arial" w:cs="Arial"/>
          <w:sz w:val="24"/>
          <w:szCs w:val="24"/>
        </w:rPr>
        <w:t>--</w:t>
      </w:r>
      <w:r w:rsidR="009572E1" w:rsidRPr="009572E1">
        <w:rPr>
          <w:rFonts w:ascii="Arial" w:hAnsi="Arial" w:cs="Arial"/>
          <w:sz w:val="24"/>
          <w:szCs w:val="24"/>
        </w:rPr>
        <w:t>-</w:t>
      </w:r>
      <w:r w:rsidR="00800958" w:rsidRPr="00A23FFA">
        <w:rPr>
          <w:rFonts w:ascii="Arial" w:hAnsi="Arial" w:cs="Arial"/>
          <w:b/>
          <w:sz w:val="24"/>
          <w:szCs w:val="24"/>
        </w:rPr>
        <w:t xml:space="preserve">NOTIFÍQUESE.- </w:t>
      </w:r>
      <w:r w:rsidR="00800958" w:rsidRPr="00A23FFA">
        <w:rPr>
          <w:rFonts w:ascii="Arial" w:hAnsi="Arial" w:cs="Arial"/>
          <w:sz w:val="24"/>
          <w:szCs w:val="24"/>
        </w:rPr>
        <w:t xml:space="preserve">Presidente Municipal, </w:t>
      </w:r>
      <w:r w:rsidR="00CE2A9E" w:rsidRPr="00A23FFA">
        <w:rPr>
          <w:rFonts w:ascii="Arial" w:hAnsi="Arial" w:cs="Arial"/>
          <w:sz w:val="24"/>
          <w:szCs w:val="24"/>
        </w:rPr>
        <w:t xml:space="preserve">Síndico Municipal, Tesorero Municipal, Contralor Ciudadano, </w:t>
      </w:r>
      <w:r w:rsidR="00A23FFA" w:rsidRPr="00A23FFA">
        <w:rPr>
          <w:rFonts w:ascii="Arial" w:hAnsi="Arial" w:cs="Arial"/>
          <w:sz w:val="24"/>
          <w:szCs w:val="24"/>
        </w:rPr>
        <w:t>Coordinador General de Desarrollo Económico y Combate a la Desigualdad, Coordinadora General de Administración e Innovación Gubernamental</w:t>
      </w:r>
      <w:r w:rsidR="008B4965" w:rsidRPr="00A23FFA">
        <w:rPr>
          <w:rFonts w:ascii="Arial" w:hAnsi="Arial" w:cs="Arial"/>
          <w:sz w:val="24"/>
          <w:szCs w:val="24"/>
        </w:rPr>
        <w:t>, para su conocimiento y efectos legales a que haya lugar.</w:t>
      </w:r>
      <w:r w:rsidR="00800958" w:rsidRPr="00A23FFA">
        <w:rPr>
          <w:rFonts w:ascii="Arial" w:hAnsi="Arial" w:cs="Arial"/>
          <w:sz w:val="24"/>
          <w:szCs w:val="24"/>
        </w:rPr>
        <w:t>------------------------------------------------------------------------------------------------------</w:t>
      </w:r>
      <w:r w:rsidR="008B4965" w:rsidRPr="00A23FFA">
        <w:rPr>
          <w:rFonts w:ascii="Arial" w:hAnsi="Arial" w:cs="Arial"/>
          <w:sz w:val="24"/>
          <w:szCs w:val="24"/>
        </w:rPr>
        <w:t>--------------------------</w:t>
      </w:r>
      <w:r w:rsidR="00A23FFA">
        <w:rPr>
          <w:rFonts w:ascii="Arial" w:hAnsi="Arial" w:cs="Arial"/>
          <w:sz w:val="24"/>
          <w:szCs w:val="24"/>
        </w:rPr>
        <w:t>-------------------------</w:t>
      </w:r>
      <w:r w:rsidR="008B4965" w:rsidRPr="00A23FFA">
        <w:rPr>
          <w:rFonts w:ascii="Arial" w:hAnsi="Arial" w:cs="Arial"/>
          <w:sz w:val="24"/>
          <w:szCs w:val="24"/>
        </w:rPr>
        <w:t>-</w:t>
      </w:r>
      <w:r w:rsidR="008B4965" w:rsidRPr="00733E72">
        <w:rPr>
          <w:rFonts w:ascii="Arial" w:hAnsi="Arial" w:cs="Arial"/>
          <w:sz w:val="24"/>
          <w:szCs w:val="24"/>
        </w:rPr>
        <w:t xml:space="preserve">Con la palabra la Presidente Municipal, C. María </w:t>
      </w:r>
      <w:r w:rsidR="001E15AE" w:rsidRPr="00733E72">
        <w:rPr>
          <w:rFonts w:ascii="Arial" w:hAnsi="Arial" w:cs="Arial"/>
          <w:sz w:val="24"/>
          <w:szCs w:val="24"/>
        </w:rPr>
        <w:t xml:space="preserve">Elena Limón García: </w:t>
      </w:r>
      <w:r w:rsidR="00DA7277">
        <w:rPr>
          <w:rFonts w:ascii="Arial" w:hAnsi="Arial" w:cs="Arial"/>
          <w:sz w:val="24"/>
          <w:szCs w:val="24"/>
        </w:rPr>
        <w:t xml:space="preserve">Gracias Regidores, adelante </w:t>
      </w:r>
      <w:r w:rsidR="001E15AE" w:rsidRPr="00733E72">
        <w:rPr>
          <w:rFonts w:ascii="Arial" w:hAnsi="Arial" w:cs="Arial"/>
          <w:sz w:val="24"/>
          <w:szCs w:val="24"/>
        </w:rPr>
        <w:t>Secretario.</w:t>
      </w:r>
      <w:r w:rsidR="008B4965" w:rsidRPr="00733E72">
        <w:rPr>
          <w:rFonts w:ascii="Arial" w:hAnsi="Arial" w:cs="Arial"/>
          <w:sz w:val="24"/>
          <w:szCs w:val="24"/>
        </w:rPr>
        <w:t>--------------------------------------------------------------------------------------------------</w:t>
      </w:r>
      <w:r w:rsidR="001E15AE" w:rsidRPr="00733E72">
        <w:rPr>
          <w:rFonts w:ascii="Arial" w:hAnsi="Arial" w:cs="Arial"/>
          <w:sz w:val="24"/>
          <w:szCs w:val="24"/>
        </w:rPr>
        <w:t>--</w:t>
      </w:r>
      <w:r w:rsidR="008B4965" w:rsidRPr="00733E72">
        <w:rPr>
          <w:rFonts w:ascii="Arial" w:hAnsi="Arial" w:cs="Arial"/>
          <w:sz w:val="24"/>
          <w:szCs w:val="24"/>
        </w:rPr>
        <w:t>------------------------------</w:t>
      </w:r>
      <w:r w:rsidR="00DA7277">
        <w:rPr>
          <w:rFonts w:ascii="Arial" w:hAnsi="Arial" w:cs="Arial"/>
          <w:sz w:val="24"/>
          <w:szCs w:val="24"/>
        </w:rPr>
        <w:t>--------------</w:t>
      </w:r>
      <w:r w:rsidR="000B21F9" w:rsidRPr="00733E72">
        <w:rPr>
          <w:rFonts w:ascii="Arial" w:hAnsi="Arial" w:cs="Arial"/>
          <w:sz w:val="24"/>
          <w:szCs w:val="24"/>
        </w:rPr>
        <w:t xml:space="preserve">En uso de la voz el Secretario del Ayuntamiento, Lic. Salvador Ruíz Ayala: </w:t>
      </w:r>
      <w:r w:rsidR="000B21F9">
        <w:rPr>
          <w:rFonts w:ascii="Arial" w:hAnsi="Arial" w:cs="Arial"/>
          <w:b/>
          <w:sz w:val="24"/>
          <w:szCs w:val="24"/>
        </w:rPr>
        <w:t>VI.- D</w:t>
      </w:r>
      <w:r w:rsidR="000B21F9" w:rsidRPr="00733E72">
        <w:rPr>
          <w:rFonts w:ascii="Arial" w:hAnsi="Arial" w:cs="Arial"/>
          <w:b/>
          <w:sz w:val="24"/>
          <w:szCs w:val="24"/>
        </w:rPr>
        <w:t>)</w:t>
      </w:r>
      <w:r w:rsidR="000B21F9">
        <w:rPr>
          <w:rFonts w:ascii="Arial" w:eastAsia="Arial Unicode MS" w:hAnsi="Arial" w:cs="Arial"/>
          <w:sz w:val="24"/>
          <w:szCs w:val="24"/>
          <w:lang w:val="es-ES" w:eastAsia="es-ES"/>
        </w:rPr>
        <w:t xml:space="preserve"> </w:t>
      </w:r>
      <w:r w:rsidR="000B21F9" w:rsidRPr="007D6934">
        <w:rPr>
          <w:rFonts w:ascii="Arial" w:hAnsi="Arial" w:cs="Arial"/>
          <w:sz w:val="24"/>
          <w:szCs w:val="24"/>
        </w:rPr>
        <w:t xml:space="preserve">Dictamen formulado por la </w:t>
      </w:r>
      <w:r w:rsidR="000B21F9" w:rsidRPr="007D6934">
        <w:rPr>
          <w:rFonts w:ascii="Arial" w:hAnsi="Arial" w:cs="Arial"/>
          <w:b/>
          <w:sz w:val="24"/>
          <w:szCs w:val="24"/>
        </w:rPr>
        <w:t xml:space="preserve">Comisión Edilicia de Hacienda, Patrimonio y Presupuesto, </w:t>
      </w:r>
      <w:r w:rsidR="000B21F9" w:rsidRPr="007D6934">
        <w:rPr>
          <w:rFonts w:ascii="Arial" w:hAnsi="Arial" w:cs="Arial"/>
          <w:sz w:val="24"/>
          <w:szCs w:val="24"/>
        </w:rPr>
        <w:t>así como</w:t>
      </w:r>
      <w:r w:rsidR="000B21F9" w:rsidRPr="007D6934">
        <w:rPr>
          <w:rFonts w:ascii="Arial" w:hAnsi="Arial" w:cs="Arial"/>
          <w:b/>
          <w:sz w:val="24"/>
          <w:szCs w:val="24"/>
        </w:rPr>
        <w:t xml:space="preserve"> Reglamentos Municipales y Puntos Legislativos</w:t>
      </w:r>
      <w:r w:rsidR="000B21F9" w:rsidRPr="007D6934">
        <w:rPr>
          <w:rFonts w:ascii="Arial" w:hAnsi="Arial" w:cs="Arial"/>
          <w:sz w:val="24"/>
          <w:szCs w:val="24"/>
        </w:rPr>
        <w:t xml:space="preserve">, mediante el cual se aprueba y autoriza el </w:t>
      </w:r>
      <w:r w:rsidR="000B21F9" w:rsidRPr="007D6934">
        <w:rPr>
          <w:rFonts w:ascii="Arial" w:hAnsi="Arial" w:cs="Arial"/>
          <w:b/>
          <w:sz w:val="24"/>
          <w:szCs w:val="24"/>
        </w:rPr>
        <w:t>Reglamento de Austeridad y Ahorro de San Pedro Tlaquepaque.</w:t>
      </w:r>
      <w:r w:rsidR="000B21F9" w:rsidRPr="00733E72">
        <w:rPr>
          <w:rFonts w:ascii="Arial" w:eastAsia="Arial Unicode MS" w:hAnsi="Arial" w:cs="Arial"/>
          <w:sz w:val="24"/>
          <w:szCs w:val="24"/>
          <w:lang w:val="es-ES" w:eastAsia="es-ES"/>
        </w:rPr>
        <w:t>---------------------------------------------------</w:t>
      </w:r>
      <w:r w:rsidR="000B21F9">
        <w:rPr>
          <w:rFonts w:ascii="Arial" w:eastAsia="Arial Unicode MS" w:hAnsi="Arial" w:cs="Arial"/>
          <w:sz w:val="24"/>
          <w:szCs w:val="24"/>
          <w:lang w:val="es-ES" w:eastAsia="es-ES"/>
        </w:rPr>
        <w:t>--------------------------</w:t>
      </w:r>
      <w:r w:rsidR="000B21F9" w:rsidRPr="00733E72">
        <w:rPr>
          <w:rFonts w:ascii="Arial" w:eastAsia="Arial Unicode MS" w:hAnsi="Arial" w:cs="Arial"/>
          <w:sz w:val="24"/>
          <w:szCs w:val="24"/>
          <w:lang w:val="es-ES" w:eastAsia="es-ES"/>
        </w:rPr>
        <w:t>---------------</w:t>
      </w:r>
      <w:r w:rsidR="00DA7277">
        <w:rPr>
          <w:rFonts w:ascii="Arial" w:eastAsia="Arial Unicode MS" w:hAnsi="Arial" w:cs="Arial"/>
          <w:sz w:val="24"/>
          <w:szCs w:val="24"/>
          <w:lang w:val="es-ES" w:eastAsia="es-ES"/>
        </w:rPr>
        <w:t>--------------</w:t>
      </w:r>
    </w:p>
    <w:p w:rsidR="001B0E22" w:rsidRPr="00316506" w:rsidRDefault="001B0E22" w:rsidP="001B0E22">
      <w:pPr>
        <w:pStyle w:val="Sinespaciado"/>
        <w:rPr>
          <w:rFonts w:ascii="Arial" w:hAnsi="Arial" w:cs="Arial"/>
          <w:b/>
          <w:sz w:val="24"/>
          <w:szCs w:val="24"/>
        </w:rPr>
      </w:pPr>
      <w:r w:rsidRPr="00316506">
        <w:rPr>
          <w:rFonts w:ascii="Arial" w:hAnsi="Arial" w:cs="Arial"/>
          <w:b/>
          <w:sz w:val="24"/>
          <w:szCs w:val="24"/>
        </w:rPr>
        <w:t>PLENO DEL AYUNTAMIENTO CONSTITUCIONAL</w:t>
      </w:r>
    </w:p>
    <w:p w:rsidR="001B0E22" w:rsidRPr="00316506" w:rsidRDefault="001B0E22" w:rsidP="001B0E22">
      <w:pPr>
        <w:jc w:val="both"/>
        <w:rPr>
          <w:rFonts w:ascii="Arial" w:eastAsia="Malgun Gothic" w:hAnsi="Arial" w:cs="Arial"/>
          <w:b/>
          <w:sz w:val="24"/>
          <w:szCs w:val="24"/>
        </w:rPr>
      </w:pPr>
      <w:r w:rsidRPr="00316506">
        <w:rPr>
          <w:rFonts w:ascii="Arial" w:eastAsia="Malgun Gothic" w:hAnsi="Arial" w:cs="Arial"/>
          <w:b/>
          <w:sz w:val="24"/>
          <w:szCs w:val="24"/>
        </w:rPr>
        <w:t xml:space="preserve">DE SAN PEDRO TLAQUEPAQUE, JALISCO. </w:t>
      </w:r>
    </w:p>
    <w:p w:rsidR="001B0E22" w:rsidRPr="00316506" w:rsidRDefault="001B0E22" w:rsidP="001B0E22">
      <w:pPr>
        <w:jc w:val="both"/>
        <w:rPr>
          <w:rFonts w:ascii="Arial" w:eastAsia="Malgun Gothic" w:hAnsi="Arial" w:cs="Arial"/>
          <w:b/>
          <w:sz w:val="24"/>
          <w:szCs w:val="24"/>
        </w:rPr>
      </w:pPr>
      <w:r w:rsidRPr="00316506">
        <w:rPr>
          <w:rFonts w:ascii="Arial" w:eastAsia="Malgun Gothic" w:hAnsi="Arial" w:cs="Arial"/>
          <w:b/>
          <w:sz w:val="24"/>
          <w:szCs w:val="24"/>
        </w:rPr>
        <w:t>PRESENTE:</w:t>
      </w:r>
    </w:p>
    <w:p w:rsidR="001B0E22" w:rsidRPr="00316506" w:rsidRDefault="001B0E22" w:rsidP="001B0E22">
      <w:pPr>
        <w:jc w:val="both"/>
        <w:rPr>
          <w:rFonts w:ascii="Arial" w:eastAsia="Malgun Gothic" w:hAnsi="Arial" w:cs="Arial"/>
          <w:b/>
          <w:sz w:val="24"/>
          <w:szCs w:val="24"/>
        </w:rPr>
      </w:pPr>
    </w:p>
    <w:p w:rsidR="001B0E22" w:rsidRPr="00316506" w:rsidRDefault="001B0E22" w:rsidP="001B0E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Malgun Gothic" w:hAnsi="Arial" w:cs="Arial"/>
          <w:sz w:val="24"/>
          <w:szCs w:val="24"/>
        </w:rPr>
      </w:pPr>
      <w:r w:rsidRPr="00316506">
        <w:rPr>
          <w:rFonts w:ascii="Arial" w:hAnsi="Arial" w:cs="Arial"/>
          <w:sz w:val="24"/>
          <w:szCs w:val="24"/>
        </w:rPr>
        <w:t>Los Regidores integrantes de la Comisión Edilicia de Hacienda, Patrimonio y Presupuesto como convocante y de la Comisión Edilicia de Reglamentos Municipales y Puntos Legislativos como coadyuvante, nos permitimos presentar a la alta y distinguida consideración de este H. Ayuntamiento en Pleno</w:t>
      </w:r>
      <w:r w:rsidRPr="00316506">
        <w:rPr>
          <w:rFonts w:ascii="Arial" w:eastAsia="Malgun Gothic" w:hAnsi="Arial" w:cs="Arial"/>
          <w:sz w:val="24"/>
          <w:szCs w:val="24"/>
        </w:rPr>
        <w:t xml:space="preserve"> el presente </w:t>
      </w:r>
      <w:r w:rsidRPr="00316506">
        <w:rPr>
          <w:rFonts w:ascii="Arial" w:eastAsia="Malgun Gothic" w:hAnsi="Arial" w:cs="Arial"/>
          <w:b/>
          <w:bCs/>
          <w:sz w:val="24"/>
          <w:szCs w:val="24"/>
        </w:rPr>
        <w:t xml:space="preserve">DICTAMEN </w:t>
      </w:r>
      <w:r w:rsidRPr="00316506">
        <w:rPr>
          <w:rFonts w:ascii="Arial" w:eastAsia="Malgun Gothic" w:hAnsi="Arial" w:cs="Arial"/>
          <w:bCs/>
          <w:sz w:val="24"/>
          <w:szCs w:val="24"/>
        </w:rPr>
        <w:t>m</w:t>
      </w:r>
      <w:r w:rsidRPr="00316506">
        <w:rPr>
          <w:rFonts w:ascii="Arial" w:eastAsia="Malgun Gothic" w:hAnsi="Arial" w:cs="Arial"/>
          <w:sz w:val="24"/>
          <w:szCs w:val="24"/>
        </w:rPr>
        <w:t xml:space="preserve">ediante la cual se propone que el Ayuntamiento Constitucional del Municipio de San Pedro Tlaquepaque, Jalisco, apruebe </w:t>
      </w:r>
      <w:r w:rsidRPr="00316506">
        <w:rPr>
          <w:rFonts w:ascii="Arial" w:eastAsia="Malgun Gothic" w:hAnsi="Arial" w:cs="Arial"/>
          <w:b/>
          <w:sz w:val="24"/>
          <w:szCs w:val="24"/>
        </w:rPr>
        <w:t xml:space="preserve">EL REGLAMENTO DE AUSTERIDAD Y AHORRO DE SAN PEDRO TLAQUEPAQUE </w:t>
      </w:r>
      <w:r w:rsidRPr="00316506">
        <w:rPr>
          <w:rFonts w:ascii="Arial" w:eastAsia="Malgun Gothic" w:hAnsi="Arial" w:cs="Arial"/>
          <w:sz w:val="24"/>
          <w:szCs w:val="24"/>
          <w:lang w:val="es-ES"/>
        </w:rPr>
        <w:t>con</w:t>
      </w:r>
      <w:r w:rsidRPr="00316506">
        <w:rPr>
          <w:rFonts w:ascii="Arial" w:eastAsia="Malgun Gothic" w:hAnsi="Arial" w:cs="Arial"/>
          <w:sz w:val="24"/>
          <w:szCs w:val="24"/>
        </w:rPr>
        <w:t xml:space="preserve"> base en los siguientes: </w:t>
      </w:r>
    </w:p>
    <w:p w:rsidR="001B0E22" w:rsidRPr="00316506" w:rsidRDefault="001B0E22" w:rsidP="001B0E22">
      <w:pPr>
        <w:jc w:val="center"/>
        <w:rPr>
          <w:rFonts w:ascii="Arial" w:eastAsia="Malgun Gothic" w:hAnsi="Arial" w:cs="Arial"/>
          <w:b/>
          <w:bCs/>
          <w:sz w:val="24"/>
          <w:szCs w:val="24"/>
        </w:rPr>
      </w:pPr>
      <w:r w:rsidRPr="00316506">
        <w:rPr>
          <w:rFonts w:ascii="Arial" w:eastAsia="Malgun Gothic" w:hAnsi="Arial" w:cs="Arial"/>
          <w:b/>
          <w:bCs/>
          <w:sz w:val="24"/>
          <w:szCs w:val="24"/>
        </w:rPr>
        <w:t>ANTECEDENTES</w:t>
      </w:r>
    </w:p>
    <w:p w:rsidR="001B0E22" w:rsidRPr="00316506" w:rsidRDefault="001B0E22" w:rsidP="001B0E22">
      <w:pPr>
        <w:jc w:val="both"/>
        <w:rPr>
          <w:rFonts w:ascii="Arial" w:eastAsia="Malgun Gothic" w:hAnsi="Arial" w:cs="Arial"/>
          <w:sz w:val="24"/>
          <w:szCs w:val="24"/>
        </w:rPr>
      </w:pPr>
      <w:r w:rsidRPr="00316506">
        <w:rPr>
          <w:rFonts w:ascii="Arial" w:hAnsi="Arial" w:cs="Arial"/>
          <w:b/>
          <w:sz w:val="24"/>
          <w:szCs w:val="24"/>
        </w:rPr>
        <w:t xml:space="preserve">1.- </w:t>
      </w:r>
      <w:r w:rsidRPr="00316506">
        <w:rPr>
          <w:rFonts w:ascii="Arial" w:eastAsia="Malgun Gothic" w:hAnsi="Arial" w:cs="Arial"/>
          <w:sz w:val="24"/>
          <w:szCs w:val="24"/>
        </w:rPr>
        <w:t>En Sesión de fecha 30 de octubre del año 2014, se aprobó mediante decreto 25022/LX/2014 por parte del Congreso del Estado de Jalisco, la Ley de Austeridad y Ahorro del Estado de Jalisco y sus Municipios.</w:t>
      </w:r>
      <w:r w:rsidRPr="00316506">
        <w:rPr>
          <w:rFonts w:ascii="Arial" w:eastAsia="Malgun Gothic" w:hAnsi="Arial" w:cs="Arial"/>
          <w:b/>
          <w:sz w:val="24"/>
          <w:szCs w:val="24"/>
        </w:rPr>
        <w:t xml:space="preserve"> </w:t>
      </w:r>
    </w:p>
    <w:p w:rsidR="001B0E22" w:rsidRPr="00316506" w:rsidRDefault="001B0E22" w:rsidP="001B0E22">
      <w:pPr>
        <w:jc w:val="both"/>
        <w:rPr>
          <w:rFonts w:ascii="Arial" w:hAnsi="Arial" w:cs="Arial"/>
          <w:sz w:val="24"/>
          <w:szCs w:val="24"/>
        </w:rPr>
      </w:pPr>
      <w:r w:rsidRPr="00316506">
        <w:rPr>
          <w:rFonts w:ascii="Arial" w:hAnsi="Arial" w:cs="Arial"/>
          <w:b/>
          <w:sz w:val="24"/>
          <w:szCs w:val="24"/>
        </w:rPr>
        <w:t xml:space="preserve">2.- </w:t>
      </w:r>
      <w:r w:rsidRPr="00316506">
        <w:rPr>
          <w:rFonts w:ascii="Arial" w:hAnsi="Arial" w:cs="Arial"/>
          <w:sz w:val="24"/>
          <w:szCs w:val="24"/>
        </w:rPr>
        <w:t xml:space="preserve">Que con fecha 25 de agosto del 2015 se aprobó lo siguiente: </w:t>
      </w:r>
      <w:r w:rsidRPr="00316506">
        <w:rPr>
          <w:rFonts w:ascii="Arial" w:hAnsi="Arial" w:cs="Arial"/>
          <w:b/>
          <w:sz w:val="24"/>
          <w:szCs w:val="24"/>
        </w:rPr>
        <w:t xml:space="preserve">Acuerdo Único, </w:t>
      </w:r>
      <w:r w:rsidRPr="00316506">
        <w:rPr>
          <w:rFonts w:ascii="Arial" w:hAnsi="Arial" w:cs="Arial"/>
          <w:sz w:val="24"/>
          <w:szCs w:val="24"/>
        </w:rPr>
        <w:t>Se aprueba tanto en lo general como en lo particular la creación del “</w:t>
      </w:r>
      <w:r w:rsidRPr="00316506">
        <w:rPr>
          <w:rFonts w:ascii="Arial" w:hAnsi="Arial" w:cs="Arial"/>
          <w:b/>
          <w:sz w:val="24"/>
          <w:szCs w:val="24"/>
        </w:rPr>
        <w:t>Reglamento de Austeridad y Ahorro de San Pedro Tlaquepaque”.</w:t>
      </w:r>
      <w:r w:rsidRPr="00316506">
        <w:rPr>
          <w:rFonts w:ascii="Arial" w:hAnsi="Arial" w:cs="Arial"/>
          <w:sz w:val="24"/>
          <w:szCs w:val="24"/>
        </w:rPr>
        <w:t xml:space="preserve"> </w:t>
      </w:r>
    </w:p>
    <w:p w:rsidR="001B0E22" w:rsidRPr="00316506" w:rsidRDefault="001B0E22" w:rsidP="001B0E22">
      <w:pPr>
        <w:jc w:val="both"/>
        <w:rPr>
          <w:rFonts w:ascii="Arial" w:eastAsia="Malgun Gothic" w:hAnsi="Arial" w:cs="Arial"/>
          <w:b/>
          <w:sz w:val="24"/>
          <w:szCs w:val="24"/>
        </w:rPr>
      </w:pPr>
      <w:r w:rsidRPr="00316506">
        <w:rPr>
          <w:rFonts w:ascii="Arial" w:eastAsia="Malgun Gothic" w:hAnsi="Arial" w:cs="Arial"/>
          <w:b/>
          <w:sz w:val="24"/>
          <w:szCs w:val="24"/>
        </w:rPr>
        <w:t xml:space="preserve">3.- </w:t>
      </w:r>
      <w:r w:rsidRPr="00316506">
        <w:rPr>
          <w:rFonts w:ascii="Arial" w:hAnsi="Arial" w:cs="Arial"/>
          <w:sz w:val="24"/>
          <w:szCs w:val="24"/>
        </w:rPr>
        <w:t>Que mediante oficio número SA/DIDAA/694/2018 se notifica el ACUERDO NUMERO 1001/2018 de fecha 07 de diciembre del año 2018, a la Comisión Edilicia de Hacienda, Patrimonio y Presupuesto para su estudio, análisis y dictaminación sobre</w:t>
      </w:r>
      <w:r w:rsidRPr="00316506">
        <w:rPr>
          <w:rFonts w:ascii="Arial" w:eastAsia="Malgun Gothic" w:hAnsi="Arial" w:cs="Arial"/>
          <w:sz w:val="24"/>
          <w:szCs w:val="24"/>
        </w:rPr>
        <w:t xml:space="preserve"> </w:t>
      </w:r>
      <w:r w:rsidRPr="00316506">
        <w:rPr>
          <w:rFonts w:ascii="Arial" w:eastAsia="Malgun Gothic" w:hAnsi="Arial" w:cs="Arial"/>
          <w:b/>
          <w:sz w:val="24"/>
          <w:szCs w:val="24"/>
        </w:rPr>
        <w:t>EL REGLAMENTO DE AUSTERIDAD Y AHORRO DE SAN PEDRO TLAQUEPAQUE.</w:t>
      </w:r>
    </w:p>
    <w:p w:rsidR="001B0E22" w:rsidRPr="00316506" w:rsidRDefault="001B0E22" w:rsidP="001B0E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jc w:val="center"/>
        <w:rPr>
          <w:rFonts w:ascii="Arial" w:hAnsi="Arial" w:cs="Arial"/>
          <w:b/>
          <w:bCs/>
          <w:color w:val="000000"/>
          <w:sz w:val="24"/>
          <w:szCs w:val="24"/>
          <w:u w:color="000000"/>
          <w:lang w:val="es-ES"/>
        </w:rPr>
      </w:pPr>
      <w:r w:rsidRPr="00316506">
        <w:rPr>
          <w:rFonts w:ascii="Arial" w:hAnsi="Arial" w:cs="Arial"/>
          <w:b/>
          <w:bCs/>
          <w:color w:val="000000"/>
          <w:sz w:val="24"/>
          <w:szCs w:val="24"/>
          <w:u w:color="000000"/>
          <w:lang w:val="es-ES"/>
        </w:rPr>
        <w:t>CONSIDERACIONES:</w:t>
      </w:r>
    </w:p>
    <w:p w:rsidR="001B0E22" w:rsidRPr="00316506" w:rsidRDefault="001B0E22" w:rsidP="001B0E22">
      <w:pPr>
        <w:autoSpaceDE w:val="0"/>
        <w:autoSpaceDN w:val="0"/>
        <w:adjustRightInd w:val="0"/>
        <w:jc w:val="both"/>
        <w:rPr>
          <w:rFonts w:ascii="Arial" w:eastAsia="Malgun Gothic" w:hAnsi="Arial" w:cs="Arial"/>
          <w:sz w:val="24"/>
          <w:szCs w:val="24"/>
        </w:rPr>
      </w:pPr>
      <w:r w:rsidRPr="00316506">
        <w:rPr>
          <w:rFonts w:ascii="Arial" w:eastAsia="Malgun Gothic" w:hAnsi="Arial" w:cs="Arial"/>
          <w:b/>
          <w:sz w:val="24"/>
          <w:szCs w:val="24"/>
        </w:rPr>
        <w:t>I.-</w:t>
      </w:r>
      <w:r w:rsidRPr="00316506">
        <w:rPr>
          <w:rFonts w:ascii="Arial" w:eastAsia="Malgun Gothic" w:hAnsi="Arial" w:cs="Arial"/>
          <w:sz w:val="24"/>
          <w:szCs w:val="24"/>
        </w:rPr>
        <w:t xml:space="preserve"> El Municipio libre es una institución de orden público, base de la división territorial y de la organización política y administrativa del estado, constituido por una comunidad de personas, establecida en un territorio determinado cuya finalidad consiste en promover la gestión de sus intereses, proteger y fomentar los valores de la convivencia local y prestar los servicios básicos que esta requiera. Estará dotado de personalidad jurídica y patrimonio propios, autónomo en su régimen interno y con libre administración de su hacienda. El Gobierno Municipal de San Pedro Tlaquepaque constituye la máxima autoridad de Municipio, le compete la definición de las políticas públicas generales del Municipio y ejerce la administración de su gobierno mediante los acuerdos tomados en el seno del Cabildo.</w:t>
      </w:r>
    </w:p>
    <w:p w:rsidR="001B0E22" w:rsidRPr="00316506" w:rsidRDefault="001B0E22" w:rsidP="001B0E22">
      <w:pPr>
        <w:autoSpaceDE w:val="0"/>
        <w:autoSpaceDN w:val="0"/>
        <w:adjustRightInd w:val="0"/>
        <w:jc w:val="both"/>
        <w:rPr>
          <w:rFonts w:ascii="Arial" w:eastAsia="Malgun Gothic" w:hAnsi="Arial" w:cs="Arial"/>
          <w:sz w:val="24"/>
          <w:szCs w:val="24"/>
        </w:rPr>
      </w:pPr>
      <w:r w:rsidRPr="00316506">
        <w:rPr>
          <w:rFonts w:ascii="Arial" w:eastAsia="Malgun Gothic" w:hAnsi="Arial" w:cs="Arial"/>
          <w:b/>
          <w:sz w:val="24"/>
          <w:szCs w:val="24"/>
        </w:rPr>
        <w:t>II.-</w:t>
      </w:r>
      <w:r w:rsidRPr="00316506">
        <w:rPr>
          <w:rFonts w:ascii="Arial" w:eastAsia="Malgun Gothic" w:hAnsi="Arial" w:cs="Arial"/>
          <w:sz w:val="24"/>
          <w:szCs w:val="24"/>
        </w:rPr>
        <w:t xml:space="preserve"> El buen funcionamiento de la Administración Pública, es de vital importancia, para el desarrollo, crecimiento, ejercicio y desempeño del ayuntamiento, por lo tanto es necesario crear, actualizar y mejorar los reglamentos que administran el funcionamiento del Municipio de San Pedro Tlaquepaque, en base a las necesidades y demandas de los ciudadanos, así como de las dependencias que integran el Ayuntamiento.</w:t>
      </w:r>
    </w:p>
    <w:p w:rsidR="001B0E22" w:rsidRPr="00316506" w:rsidRDefault="001B0E22" w:rsidP="001B0E22">
      <w:pPr>
        <w:autoSpaceDE w:val="0"/>
        <w:autoSpaceDN w:val="0"/>
        <w:adjustRightInd w:val="0"/>
        <w:jc w:val="both"/>
        <w:rPr>
          <w:rFonts w:ascii="Arial" w:hAnsi="Arial" w:cs="Arial"/>
          <w:color w:val="222222"/>
          <w:sz w:val="24"/>
          <w:szCs w:val="24"/>
          <w:shd w:val="clear" w:color="auto" w:fill="FFFFFF"/>
        </w:rPr>
      </w:pPr>
      <w:r w:rsidRPr="00316506">
        <w:rPr>
          <w:rFonts w:ascii="Arial" w:eastAsia="Malgun Gothic" w:hAnsi="Arial" w:cs="Arial"/>
          <w:b/>
          <w:sz w:val="24"/>
          <w:szCs w:val="24"/>
        </w:rPr>
        <w:t>III.-</w:t>
      </w:r>
      <w:r w:rsidRPr="00316506">
        <w:rPr>
          <w:rFonts w:ascii="Arial" w:eastAsia="Malgun Gothic" w:hAnsi="Arial" w:cs="Arial"/>
          <w:sz w:val="24"/>
          <w:szCs w:val="24"/>
        </w:rPr>
        <w:t xml:space="preserve"> Como Gobierno debemos de buscar políticas de carácter económico, con el objetivo de conseguir una mejor situación financiera para nuestro Municipio y </w:t>
      </w:r>
      <w:r w:rsidRPr="00316506">
        <w:rPr>
          <w:rFonts w:ascii="Arial" w:hAnsi="Arial" w:cs="Arial"/>
          <w:color w:val="222222"/>
          <w:sz w:val="24"/>
          <w:szCs w:val="24"/>
          <w:shd w:val="clear" w:color="auto" w:fill="FFFFFF"/>
        </w:rPr>
        <w:t xml:space="preserve">racionalizar el gasto para mantener y preservar la calidad de los servicios públicos que estamos obligados a prestar. </w:t>
      </w:r>
    </w:p>
    <w:p w:rsidR="001B0E22" w:rsidRPr="00316506" w:rsidRDefault="001B0E22" w:rsidP="001B0E22">
      <w:pPr>
        <w:jc w:val="both"/>
        <w:rPr>
          <w:rFonts w:ascii="Arial" w:hAnsi="Arial" w:cs="Arial"/>
          <w:color w:val="222222"/>
          <w:sz w:val="24"/>
          <w:szCs w:val="24"/>
          <w:shd w:val="clear" w:color="auto" w:fill="FFFFFF"/>
        </w:rPr>
      </w:pPr>
      <w:r w:rsidRPr="00316506">
        <w:rPr>
          <w:rFonts w:ascii="Arial" w:eastAsia="Malgun Gothic" w:hAnsi="Arial" w:cs="Arial"/>
          <w:b/>
          <w:sz w:val="24"/>
          <w:szCs w:val="24"/>
        </w:rPr>
        <w:t>IV.-</w:t>
      </w:r>
      <w:r w:rsidRPr="00316506">
        <w:rPr>
          <w:rFonts w:ascii="Arial" w:eastAsia="Malgun Gothic" w:hAnsi="Arial" w:cs="Arial"/>
          <w:sz w:val="24"/>
          <w:szCs w:val="24"/>
        </w:rPr>
        <w:t xml:space="preserve"> Respecto de la Ley de Austeridad y Ahorro del Estado de Jalisco y sus Municipios señalada en el antecedente número 2 del presente dictamen, existe como aplicación obligatoria a los ayuntamientos, así como a las dependencias y entidades, elaborar, publicar y difundir el Reglamento de Austeridad. </w:t>
      </w:r>
    </w:p>
    <w:p w:rsidR="001B0E22" w:rsidRPr="00316506" w:rsidRDefault="001B0E22" w:rsidP="001B0E22">
      <w:pPr>
        <w:jc w:val="both"/>
        <w:rPr>
          <w:rFonts w:ascii="Arial" w:hAnsi="Arial" w:cs="Arial"/>
          <w:sz w:val="24"/>
          <w:szCs w:val="24"/>
          <w:lang w:val="es-ES_tradnl"/>
        </w:rPr>
      </w:pPr>
      <w:r w:rsidRPr="00316506">
        <w:rPr>
          <w:rFonts w:ascii="Arial" w:hAnsi="Arial" w:cs="Arial"/>
          <w:b/>
          <w:sz w:val="24"/>
          <w:szCs w:val="24"/>
          <w:lang w:val="es-ES_tradnl"/>
        </w:rPr>
        <w:t>V.-</w:t>
      </w:r>
      <w:r w:rsidRPr="00316506">
        <w:rPr>
          <w:rFonts w:ascii="Arial" w:hAnsi="Arial" w:cs="Arial"/>
          <w:sz w:val="24"/>
          <w:szCs w:val="24"/>
          <w:lang w:val="es-ES_tradnl"/>
        </w:rPr>
        <w:t xml:space="preserve"> La Ley del Gobierno y la Administración Pública Municipal del Estado de Jalisco y sus Municipios, señala lo siguiente:</w:t>
      </w:r>
    </w:p>
    <w:p w:rsidR="001B0E22" w:rsidRPr="00316506" w:rsidRDefault="001B0E22" w:rsidP="001B0E22">
      <w:pPr>
        <w:rPr>
          <w:rFonts w:ascii="Arial" w:hAnsi="Arial" w:cs="Arial"/>
          <w:sz w:val="24"/>
          <w:szCs w:val="24"/>
          <w:lang w:val="es-ES_tradnl"/>
        </w:rPr>
      </w:pPr>
    </w:p>
    <w:p w:rsidR="001B0E22" w:rsidRPr="00316506" w:rsidRDefault="001B0E22" w:rsidP="001B0E22">
      <w:pPr>
        <w:pStyle w:val="Ttulo2"/>
        <w:jc w:val="center"/>
        <w:rPr>
          <w:rFonts w:ascii="Arial" w:hAnsi="Arial" w:cs="Arial"/>
          <w:i/>
          <w:sz w:val="24"/>
          <w:szCs w:val="24"/>
        </w:rPr>
      </w:pPr>
      <w:r w:rsidRPr="00316506">
        <w:rPr>
          <w:rFonts w:ascii="Arial" w:hAnsi="Arial" w:cs="Arial"/>
          <w:i/>
          <w:sz w:val="24"/>
          <w:szCs w:val="24"/>
        </w:rPr>
        <w:t>CAPÍTULO IX</w:t>
      </w:r>
    </w:p>
    <w:p w:rsidR="001B0E22" w:rsidRPr="001B0E22" w:rsidRDefault="001B0E22" w:rsidP="001B0E22">
      <w:pPr>
        <w:pStyle w:val="Ttulo7"/>
        <w:rPr>
          <w:rFonts w:ascii="Arial" w:hAnsi="Arial" w:cs="Arial"/>
          <w:i/>
          <w:snapToGrid w:val="0"/>
          <w:lang w:val="es-MX"/>
        </w:rPr>
      </w:pPr>
      <w:r w:rsidRPr="001B0E22">
        <w:rPr>
          <w:rFonts w:ascii="Arial" w:hAnsi="Arial" w:cs="Arial"/>
          <w:i/>
          <w:snapToGrid w:val="0"/>
          <w:lang w:val="es-MX"/>
        </w:rPr>
        <w:t>De los Ordenamientos Municipales</w:t>
      </w:r>
    </w:p>
    <w:p w:rsidR="001B0E22" w:rsidRPr="00316506" w:rsidRDefault="001B0E22" w:rsidP="001B0E22">
      <w:pPr>
        <w:jc w:val="both"/>
        <w:rPr>
          <w:rFonts w:ascii="Arial" w:hAnsi="Arial" w:cs="Arial"/>
          <w:i/>
          <w:snapToGrid w:val="0"/>
          <w:sz w:val="24"/>
          <w:szCs w:val="24"/>
        </w:rPr>
      </w:pPr>
    </w:p>
    <w:p w:rsidR="001B0E22" w:rsidRPr="00316506" w:rsidRDefault="001B0E22" w:rsidP="001B0E22">
      <w:pPr>
        <w:ind w:left="1701" w:right="2034"/>
        <w:jc w:val="both"/>
        <w:rPr>
          <w:rFonts w:ascii="Arial" w:hAnsi="Arial" w:cs="Arial"/>
          <w:i/>
          <w:snapToGrid w:val="0"/>
          <w:sz w:val="24"/>
          <w:szCs w:val="24"/>
        </w:rPr>
      </w:pPr>
      <w:r w:rsidRPr="00316506">
        <w:rPr>
          <w:rFonts w:ascii="Arial" w:hAnsi="Arial" w:cs="Arial"/>
          <w:b/>
          <w:bCs/>
          <w:i/>
          <w:snapToGrid w:val="0"/>
          <w:sz w:val="24"/>
          <w:szCs w:val="24"/>
        </w:rPr>
        <w:t>Artículo 40</w:t>
      </w:r>
      <w:r w:rsidRPr="00316506">
        <w:rPr>
          <w:rFonts w:ascii="Arial" w:hAnsi="Arial" w:cs="Arial"/>
          <w:i/>
          <w:snapToGrid w:val="0"/>
          <w:sz w:val="24"/>
          <w:szCs w:val="24"/>
        </w:rPr>
        <w:t>. Los Ayuntamientos pueden expedir, de acuerdo con las leyes estatales en materia municipal:</w:t>
      </w:r>
    </w:p>
    <w:p w:rsidR="001B0E22" w:rsidRPr="00316506" w:rsidRDefault="001B0E22" w:rsidP="001B0E22">
      <w:pPr>
        <w:jc w:val="both"/>
        <w:rPr>
          <w:rFonts w:ascii="Arial" w:hAnsi="Arial" w:cs="Arial"/>
          <w:i/>
          <w:snapToGrid w:val="0"/>
          <w:sz w:val="24"/>
          <w:szCs w:val="24"/>
        </w:rPr>
      </w:pPr>
    </w:p>
    <w:p w:rsidR="001B0E22" w:rsidRPr="00316506" w:rsidRDefault="001B0E22" w:rsidP="001B0E22">
      <w:pPr>
        <w:ind w:left="1701"/>
        <w:jc w:val="both"/>
        <w:rPr>
          <w:rFonts w:ascii="Arial" w:hAnsi="Arial" w:cs="Arial"/>
          <w:i/>
          <w:snapToGrid w:val="0"/>
          <w:sz w:val="24"/>
          <w:szCs w:val="24"/>
        </w:rPr>
      </w:pPr>
      <w:r w:rsidRPr="00316506">
        <w:rPr>
          <w:rFonts w:ascii="Arial" w:hAnsi="Arial" w:cs="Arial"/>
          <w:i/>
          <w:snapToGrid w:val="0"/>
          <w:sz w:val="24"/>
          <w:szCs w:val="24"/>
        </w:rPr>
        <w:t>I. Los bandos de policía y gobierno; y</w:t>
      </w:r>
    </w:p>
    <w:p w:rsidR="001B0E22" w:rsidRPr="00316506" w:rsidRDefault="001B0E22" w:rsidP="001B0E22">
      <w:pPr>
        <w:ind w:left="1701"/>
        <w:jc w:val="both"/>
        <w:rPr>
          <w:rFonts w:ascii="Arial" w:hAnsi="Arial" w:cs="Arial"/>
          <w:i/>
          <w:snapToGrid w:val="0"/>
          <w:sz w:val="24"/>
          <w:szCs w:val="24"/>
        </w:rPr>
      </w:pPr>
    </w:p>
    <w:p w:rsidR="001B0E22" w:rsidRPr="00316506" w:rsidRDefault="001B0E22" w:rsidP="001B0E22">
      <w:pPr>
        <w:ind w:left="1701" w:right="2034"/>
        <w:jc w:val="both"/>
        <w:rPr>
          <w:rFonts w:ascii="Arial" w:hAnsi="Arial" w:cs="Arial"/>
          <w:i/>
          <w:snapToGrid w:val="0"/>
          <w:sz w:val="24"/>
          <w:szCs w:val="24"/>
        </w:rPr>
      </w:pPr>
      <w:r w:rsidRPr="00316506">
        <w:rPr>
          <w:rFonts w:ascii="Arial" w:hAnsi="Arial" w:cs="Arial"/>
          <w:i/>
          <w:snapToGrid w:val="0"/>
          <w:sz w:val="24"/>
          <w:szCs w:val="24"/>
        </w:rPr>
        <w:t>II. Los reglamentos, circulares y disposiciones administrativas de observancia general, dentro de sus respectivas jurisdicciones, que regulen asuntos de su competencia.</w:t>
      </w:r>
    </w:p>
    <w:p w:rsidR="001B0E22" w:rsidRPr="00316506" w:rsidRDefault="001B0E22" w:rsidP="001B0E22">
      <w:pPr>
        <w:autoSpaceDE w:val="0"/>
        <w:autoSpaceDN w:val="0"/>
        <w:adjustRightInd w:val="0"/>
        <w:jc w:val="both"/>
        <w:rPr>
          <w:rFonts w:ascii="Arial" w:hAnsi="Arial" w:cs="Arial"/>
          <w:sz w:val="24"/>
          <w:szCs w:val="24"/>
        </w:rPr>
      </w:pPr>
      <w:r w:rsidRPr="00316506">
        <w:rPr>
          <w:rFonts w:ascii="Arial" w:hAnsi="Arial" w:cs="Arial"/>
          <w:b/>
          <w:sz w:val="24"/>
          <w:szCs w:val="24"/>
        </w:rPr>
        <w:t>VI.-</w:t>
      </w:r>
      <w:r w:rsidRPr="00316506">
        <w:rPr>
          <w:rFonts w:ascii="Arial" w:hAnsi="Arial" w:cs="Arial"/>
          <w:sz w:val="24"/>
          <w:szCs w:val="24"/>
        </w:rPr>
        <w:t xml:space="preserve"> En la Sesión de la Comisión Edilicia de Hacienda, Patrimonio y Presupuesto, citada previamente de conformidad a los artículos 88 y 90 del Reglamento del Gobierno y de la Administración Pública del Ayuntamiento Constitucional de San Pedro Tlaquepaque por el Síndico Municipal, Mtro. José Luis Salazar Martínez, en su calidad de Presidente, a la cual acudieron los Vocales integrantes en la que se analizó y estudio para su dictaminación el proyecto de:</w:t>
      </w:r>
    </w:p>
    <w:p w:rsidR="001B0E22" w:rsidRPr="00316506" w:rsidRDefault="001B0E22" w:rsidP="001B0E22">
      <w:pPr>
        <w:jc w:val="center"/>
        <w:rPr>
          <w:rFonts w:ascii="Arial" w:hAnsi="Arial" w:cs="Arial"/>
          <w:b/>
          <w:color w:val="000000" w:themeColor="text1"/>
          <w:sz w:val="24"/>
          <w:szCs w:val="24"/>
        </w:rPr>
      </w:pPr>
      <w:r w:rsidRPr="00316506">
        <w:rPr>
          <w:rFonts w:ascii="Arial" w:hAnsi="Arial" w:cs="Arial"/>
          <w:b/>
          <w:color w:val="000000" w:themeColor="text1"/>
          <w:sz w:val="24"/>
          <w:szCs w:val="24"/>
        </w:rPr>
        <w:t>REGLAMENTO DE AUSTERIDAD Y AHORRO DE SAN PEDRO TLAQUEPAQUE</w:t>
      </w:r>
    </w:p>
    <w:p w:rsidR="001B0E22" w:rsidRPr="00316506" w:rsidRDefault="001B0E22" w:rsidP="001B0E22">
      <w:pPr>
        <w:jc w:val="center"/>
        <w:rPr>
          <w:rFonts w:ascii="Arial" w:hAnsi="Arial" w:cs="Arial"/>
          <w:b/>
          <w:color w:val="000000" w:themeColor="text1"/>
          <w:sz w:val="24"/>
          <w:szCs w:val="24"/>
        </w:rPr>
      </w:pPr>
      <w:r w:rsidRPr="00316506">
        <w:rPr>
          <w:rFonts w:ascii="Arial" w:hAnsi="Arial" w:cs="Arial"/>
          <w:b/>
          <w:color w:val="000000" w:themeColor="text1"/>
          <w:sz w:val="24"/>
          <w:szCs w:val="24"/>
        </w:rPr>
        <w:t>CAPÍTULO I</w:t>
      </w:r>
    </w:p>
    <w:p w:rsidR="001B0E22" w:rsidRPr="00316506" w:rsidRDefault="001B0E22" w:rsidP="001B0E22">
      <w:pPr>
        <w:jc w:val="center"/>
        <w:rPr>
          <w:rFonts w:ascii="Arial" w:hAnsi="Arial" w:cs="Arial"/>
          <w:b/>
          <w:color w:val="000000" w:themeColor="text1"/>
          <w:sz w:val="24"/>
          <w:szCs w:val="24"/>
        </w:rPr>
      </w:pPr>
      <w:r w:rsidRPr="00316506">
        <w:rPr>
          <w:rFonts w:ascii="Arial" w:hAnsi="Arial" w:cs="Arial"/>
          <w:b/>
          <w:color w:val="000000" w:themeColor="text1"/>
          <w:sz w:val="24"/>
          <w:szCs w:val="24"/>
        </w:rPr>
        <w:t>DISPOSICIONES GENERALES</w:t>
      </w:r>
    </w:p>
    <w:p w:rsidR="001B0E22" w:rsidRPr="00316506" w:rsidRDefault="001B0E22" w:rsidP="001B0E22">
      <w:pPr>
        <w:jc w:val="both"/>
        <w:rPr>
          <w:rFonts w:ascii="Arial" w:hAnsi="Arial" w:cs="Arial"/>
          <w:color w:val="000000" w:themeColor="text1"/>
          <w:sz w:val="24"/>
          <w:szCs w:val="24"/>
        </w:rPr>
      </w:pPr>
      <w:r w:rsidRPr="00316506">
        <w:rPr>
          <w:rFonts w:ascii="Arial" w:hAnsi="Arial" w:cs="Arial"/>
          <w:b/>
          <w:color w:val="000000" w:themeColor="text1"/>
          <w:sz w:val="24"/>
          <w:szCs w:val="24"/>
        </w:rPr>
        <w:t xml:space="preserve">Artículo 1.- </w:t>
      </w:r>
      <w:r w:rsidRPr="00316506">
        <w:rPr>
          <w:rFonts w:ascii="Arial" w:hAnsi="Arial" w:cs="Arial"/>
          <w:color w:val="000000" w:themeColor="text1"/>
          <w:sz w:val="24"/>
          <w:szCs w:val="24"/>
        </w:rPr>
        <w:t>El presente Reglamento se expide con fundamento en lo dispuesto por los artículos 77 y 86 de la Constitución Política del Estado de Jalisco y la Ley de Austeridad y Ahorro del Estado de Jalisco y sus Municipios, y sus contenidos son de orden público e interés general.</w:t>
      </w:r>
    </w:p>
    <w:p w:rsidR="001B0E22" w:rsidRPr="00316506" w:rsidRDefault="001B0E22" w:rsidP="001B0E22">
      <w:pPr>
        <w:jc w:val="both"/>
        <w:rPr>
          <w:rFonts w:ascii="Arial" w:hAnsi="Arial" w:cs="Arial"/>
          <w:b/>
          <w:color w:val="000000" w:themeColor="text1"/>
          <w:sz w:val="24"/>
          <w:szCs w:val="24"/>
        </w:rPr>
      </w:pPr>
    </w:p>
    <w:p w:rsidR="001B0E22" w:rsidRPr="00316506" w:rsidRDefault="001B0E22" w:rsidP="001B0E22">
      <w:pPr>
        <w:jc w:val="both"/>
        <w:rPr>
          <w:rFonts w:ascii="Arial" w:hAnsi="Arial" w:cs="Arial"/>
          <w:color w:val="000000" w:themeColor="text1"/>
          <w:sz w:val="24"/>
          <w:szCs w:val="24"/>
        </w:rPr>
      </w:pPr>
      <w:r w:rsidRPr="00316506">
        <w:rPr>
          <w:rFonts w:ascii="Arial" w:hAnsi="Arial" w:cs="Arial"/>
          <w:b/>
          <w:color w:val="000000" w:themeColor="text1"/>
          <w:sz w:val="24"/>
          <w:szCs w:val="24"/>
        </w:rPr>
        <w:t>Artículo 2.-</w:t>
      </w:r>
      <w:r w:rsidRPr="00316506">
        <w:rPr>
          <w:rFonts w:ascii="Arial" w:hAnsi="Arial" w:cs="Arial"/>
          <w:color w:val="000000" w:themeColor="text1"/>
          <w:sz w:val="24"/>
          <w:szCs w:val="24"/>
        </w:rPr>
        <w:t xml:space="preserve"> Este Reglamento tiene por objeto establecer las reglas y mecanismos aplicables para el ahorro, el gasto eficiente y racional que se deberán poner en práctica en el manejo de los recursos públicos del Municipio de San Pedro Tlaquepaque. </w:t>
      </w:r>
    </w:p>
    <w:p w:rsidR="001B0E22" w:rsidRPr="00316506" w:rsidRDefault="001B0E22" w:rsidP="001B0E22">
      <w:pPr>
        <w:jc w:val="both"/>
        <w:rPr>
          <w:rFonts w:ascii="Arial" w:hAnsi="Arial" w:cs="Arial"/>
          <w:color w:val="000000" w:themeColor="text1"/>
          <w:sz w:val="24"/>
          <w:szCs w:val="24"/>
        </w:rPr>
      </w:pPr>
      <w:r w:rsidRPr="00316506">
        <w:rPr>
          <w:rFonts w:ascii="Arial" w:hAnsi="Arial" w:cs="Arial"/>
          <w:color w:val="000000" w:themeColor="text1"/>
          <w:sz w:val="24"/>
          <w:szCs w:val="24"/>
        </w:rPr>
        <w:t>Las normas supletorias del presente reglamento serán las que señale la Ley de Austeridad y Ahorro del Estado de Jalisco.</w:t>
      </w:r>
    </w:p>
    <w:p w:rsidR="001B0E22" w:rsidRPr="00316506" w:rsidRDefault="001B0E22" w:rsidP="001B0E22">
      <w:pPr>
        <w:jc w:val="both"/>
        <w:rPr>
          <w:rFonts w:ascii="Arial" w:hAnsi="Arial" w:cs="Arial"/>
          <w:color w:val="000000" w:themeColor="text1"/>
          <w:sz w:val="24"/>
          <w:szCs w:val="24"/>
        </w:rPr>
      </w:pPr>
      <w:r w:rsidRPr="00316506">
        <w:rPr>
          <w:rFonts w:ascii="Arial" w:hAnsi="Arial" w:cs="Arial"/>
          <w:b/>
          <w:color w:val="000000" w:themeColor="text1"/>
          <w:sz w:val="24"/>
          <w:szCs w:val="24"/>
        </w:rPr>
        <w:t>Artículo 3.-</w:t>
      </w:r>
      <w:r w:rsidRPr="00316506">
        <w:rPr>
          <w:rFonts w:ascii="Arial" w:hAnsi="Arial" w:cs="Arial"/>
          <w:color w:val="000000" w:themeColor="text1"/>
          <w:sz w:val="24"/>
          <w:szCs w:val="24"/>
        </w:rPr>
        <w:t xml:space="preserve"> Para los efectos del presente Reglamento se entenderá por:</w:t>
      </w:r>
    </w:p>
    <w:p w:rsidR="001B0E22" w:rsidRPr="00316506" w:rsidRDefault="001B0E22" w:rsidP="001B6BDE">
      <w:pPr>
        <w:pStyle w:val="Prrafodelista"/>
        <w:numPr>
          <w:ilvl w:val="0"/>
          <w:numId w:val="71"/>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 xml:space="preserve">Clasificador por objeto del Gasto: Instrumento que ordena e identifica en forma genérica, homogénea y coherente los recursos humanos, materiales, tecnológicos y financieros, así como los bienes, servicios y obras públicas que se requieran para el desarrollo de las actividades del Municipio así como el cumplimiento de sus objetivos y metas programadas. </w:t>
      </w:r>
    </w:p>
    <w:p w:rsidR="001B0E22" w:rsidRPr="00316506" w:rsidRDefault="001B0E22" w:rsidP="001B6BDE">
      <w:pPr>
        <w:pStyle w:val="Prrafodelista"/>
        <w:numPr>
          <w:ilvl w:val="0"/>
          <w:numId w:val="71"/>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Comité Técnico: El Comité Técnico de Transparencia y Valoración Salarial del Estado de Jalisco y sus Municipios</w:t>
      </w:r>
    </w:p>
    <w:p w:rsidR="001B0E22" w:rsidRPr="00316506" w:rsidRDefault="001B0E22" w:rsidP="001B6BDE">
      <w:pPr>
        <w:pStyle w:val="Prrafodelista"/>
        <w:numPr>
          <w:ilvl w:val="0"/>
          <w:numId w:val="71"/>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Reglamento: El Reglamento de Austeridad y Ahorro del Municipio de San Pedro Tlaquepaque;</w:t>
      </w:r>
    </w:p>
    <w:p w:rsidR="001B0E22" w:rsidRPr="00316506" w:rsidRDefault="001B0E22" w:rsidP="001B6BDE">
      <w:pPr>
        <w:pStyle w:val="Prrafodelista"/>
        <w:numPr>
          <w:ilvl w:val="0"/>
          <w:numId w:val="71"/>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Ley: La Ley de Austeridad y Ahorro del Estado de Jalisco y sus Municipios;</w:t>
      </w:r>
    </w:p>
    <w:p w:rsidR="001B0E22" w:rsidRPr="00316506" w:rsidRDefault="001B0E22" w:rsidP="001B6BDE">
      <w:pPr>
        <w:pStyle w:val="Prrafodelista"/>
        <w:numPr>
          <w:ilvl w:val="0"/>
          <w:numId w:val="71"/>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Municipio: El Municipio de San Pedro Tlaquepaque;</w:t>
      </w:r>
    </w:p>
    <w:p w:rsidR="001B0E22" w:rsidRPr="00316506" w:rsidRDefault="001B0E22" w:rsidP="001B6BDE">
      <w:pPr>
        <w:pStyle w:val="Prrafodelista"/>
        <w:numPr>
          <w:ilvl w:val="0"/>
          <w:numId w:val="71"/>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Coordinación General: La Coordinación General de Administración e Innovación Gubernamental del Municipio de San Pedro Tlaquepaque;</w:t>
      </w:r>
    </w:p>
    <w:p w:rsidR="001B0E22" w:rsidRPr="00316506" w:rsidRDefault="001B0E22" w:rsidP="001B6BDE">
      <w:pPr>
        <w:pStyle w:val="Prrafodelista"/>
        <w:numPr>
          <w:ilvl w:val="0"/>
          <w:numId w:val="71"/>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Programa: El Programa de Austeridad y Ahorro del Municipio de San Pedro Tlaquepaque;</w:t>
      </w:r>
    </w:p>
    <w:p w:rsidR="001B0E22" w:rsidRPr="00316506" w:rsidRDefault="001B0E22" w:rsidP="001B6BDE">
      <w:pPr>
        <w:pStyle w:val="Prrafodelista"/>
        <w:numPr>
          <w:ilvl w:val="0"/>
          <w:numId w:val="71"/>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Secretaría: La Secretaría de Administración del Estado de Jalisco; y</w:t>
      </w:r>
    </w:p>
    <w:p w:rsidR="001B0E22" w:rsidRPr="00316506" w:rsidRDefault="001B0E22" w:rsidP="001B6BDE">
      <w:pPr>
        <w:pStyle w:val="Prrafodelista"/>
        <w:numPr>
          <w:ilvl w:val="0"/>
          <w:numId w:val="71"/>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Sujetos Obligados: Todo ente que administre, reciba y ejerza recursos públicos del Municipio.</w:t>
      </w:r>
    </w:p>
    <w:p w:rsidR="001B0E22" w:rsidRPr="00316506" w:rsidRDefault="001B0E22" w:rsidP="001B0E22">
      <w:pPr>
        <w:rPr>
          <w:rFonts w:ascii="Arial" w:hAnsi="Arial" w:cs="Arial"/>
          <w:color w:val="000000" w:themeColor="text1"/>
          <w:sz w:val="24"/>
          <w:szCs w:val="24"/>
        </w:rPr>
      </w:pPr>
    </w:p>
    <w:p w:rsidR="001B0E22" w:rsidRPr="00316506" w:rsidRDefault="001B0E22" w:rsidP="001B0E22">
      <w:pPr>
        <w:jc w:val="both"/>
        <w:rPr>
          <w:rFonts w:ascii="Arial" w:hAnsi="Arial" w:cs="Arial"/>
          <w:color w:val="000000" w:themeColor="text1"/>
          <w:sz w:val="24"/>
          <w:szCs w:val="24"/>
        </w:rPr>
      </w:pPr>
      <w:r w:rsidRPr="00316506">
        <w:rPr>
          <w:rFonts w:ascii="Arial" w:hAnsi="Arial" w:cs="Arial"/>
          <w:b/>
          <w:bCs/>
          <w:color w:val="000000" w:themeColor="text1"/>
          <w:sz w:val="24"/>
          <w:szCs w:val="24"/>
        </w:rPr>
        <w:t>Artículo 4.-</w:t>
      </w:r>
      <w:r w:rsidRPr="00316506">
        <w:rPr>
          <w:rFonts w:ascii="Arial" w:hAnsi="Arial" w:cs="Arial"/>
          <w:color w:val="000000" w:themeColor="text1"/>
          <w:sz w:val="24"/>
          <w:szCs w:val="24"/>
        </w:rPr>
        <w:t xml:space="preserve"> Son sujetos obligados: </w:t>
      </w:r>
    </w:p>
    <w:p w:rsidR="001B0E22" w:rsidRPr="00316506" w:rsidRDefault="001B0E22" w:rsidP="001B6BDE">
      <w:pPr>
        <w:pStyle w:val="Prrafodelista"/>
        <w:numPr>
          <w:ilvl w:val="0"/>
          <w:numId w:val="72"/>
        </w:numPr>
        <w:tabs>
          <w:tab w:val="left" w:pos="284"/>
        </w:tabs>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El Ayuntamiento, así como, sus dependencias y entidades;</w:t>
      </w:r>
    </w:p>
    <w:p w:rsidR="001B0E22" w:rsidRPr="00316506" w:rsidRDefault="001B0E22" w:rsidP="001B6BDE">
      <w:pPr>
        <w:pStyle w:val="Prrafodelista"/>
        <w:numPr>
          <w:ilvl w:val="0"/>
          <w:numId w:val="72"/>
        </w:numPr>
        <w:tabs>
          <w:tab w:val="left" w:pos="284"/>
        </w:tabs>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Los Organismos Públicos Descentralizados del Municipio; y</w:t>
      </w:r>
    </w:p>
    <w:p w:rsidR="001B0E22" w:rsidRPr="00316506" w:rsidRDefault="001B0E22" w:rsidP="001B6BDE">
      <w:pPr>
        <w:pStyle w:val="Prrafodelista"/>
        <w:numPr>
          <w:ilvl w:val="0"/>
          <w:numId w:val="72"/>
        </w:numPr>
        <w:tabs>
          <w:tab w:val="left" w:pos="284"/>
        </w:tabs>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 xml:space="preserve">Cualquier instancia que reciba o administre recursos públicos, sólo respecto a dichos recursos. </w:t>
      </w:r>
    </w:p>
    <w:p w:rsidR="001B0E22" w:rsidRPr="00316506" w:rsidRDefault="001B0E22" w:rsidP="001B0E22">
      <w:pPr>
        <w:tabs>
          <w:tab w:val="left" w:pos="284"/>
        </w:tabs>
        <w:jc w:val="both"/>
        <w:rPr>
          <w:rFonts w:ascii="Arial" w:hAnsi="Arial" w:cs="Arial"/>
          <w:color w:val="000000" w:themeColor="text1"/>
          <w:sz w:val="24"/>
          <w:szCs w:val="24"/>
        </w:rPr>
      </w:pPr>
    </w:p>
    <w:p w:rsidR="001B0E22" w:rsidRPr="00316506" w:rsidRDefault="001B0E22" w:rsidP="001B0E22">
      <w:pPr>
        <w:tabs>
          <w:tab w:val="left" w:pos="284"/>
        </w:tabs>
        <w:jc w:val="both"/>
        <w:rPr>
          <w:rFonts w:ascii="Arial" w:hAnsi="Arial" w:cs="Arial"/>
          <w:color w:val="000000" w:themeColor="text1"/>
          <w:sz w:val="24"/>
          <w:szCs w:val="24"/>
        </w:rPr>
      </w:pPr>
      <w:r w:rsidRPr="00316506">
        <w:rPr>
          <w:rFonts w:ascii="Arial" w:hAnsi="Arial" w:cs="Arial"/>
          <w:b/>
          <w:color w:val="000000" w:themeColor="text1"/>
          <w:sz w:val="24"/>
          <w:szCs w:val="24"/>
        </w:rPr>
        <w:t>Artículo 5.-</w:t>
      </w:r>
      <w:r w:rsidRPr="00316506">
        <w:rPr>
          <w:rFonts w:ascii="Arial" w:hAnsi="Arial" w:cs="Arial"/>
          <w:color w:val="000000" w:themeColor="text1"/>
          <w:sz w:val="24"/>
          <w:szCs w:val="24"/>
        </w:rPr>
        <w:t xml:space="preserve"> Son principios rectores del ejercicio del gasto, la austeridad, la racionalidad, la optimización y la disciplina en el manejo de los recursos.</w:t>
      </w:r>
    </w:p>
    <w:p w:rsidR="001B0E22" w:rsidRPr="00316506" w:rsidRDefault="001B0E22" w:rsidP="001B0E22">
      <w:pPr>
        <w:tabs>
          <w:tab w:val="left" w:pos="284"/>
        </w:tabs>
        <w:jc w:val="both"/>
        <w:rPr>
          <w:rFonts w:ascii="Arial" w:hAnsi="Arial" w:cs="Arial"/>
          <w:color w:val="000000" w:themeColor="text1"/>
          <w:sz w:val="24"/>
          <w:szCs w:val="24"/>
        </w:rPr>
      </w:pPr>
      <w:r w:rsidRPr="00316506">
        <w:rPr>
          <w:rFonts w:ascii="Arial" w:hAnsi="Arial" w:cs="Arial"/>
          <w:color w:val="000000" w:themeColor="text1"/>
          <w:sz w:val="24"/>
          <w:szCs w:val="24"/>
        </w:rPr>
        <w:t>En todo momento, el ejercicio de los recursos deberá ajustarse a lo que establecen los objetivos y metas de desarrollo, y cumplir un fin determinado, sujetándose en todo momento a los montos autorizados en el presupuesto de egresos.</w:t>
      </w:r>
    </w:p>
    <w:p w:rsidR="001B0E22" w:rsidRPr="00316506" w:rsidRDefault="001B0E22" w:rsidP="001B0E22">
      <w:pPr>
        <w:rPr>
          <w:rFonts w:ascii="Arial" w:hAnsi="Arial" w:cs="Arial"/>
          <w:b/>
          <w:bCs/>
          <w:color w:val="000000" w:themeColor="text1"/>
          <w:sz w:val="24"/>
          <w:szCs w:val="24"/>
        </w:rPr>
      </w:pPr>
    </w:p>
    <w:p w:rsidR="001B0E22" w:rsidRPr="00316506" w:rsidRDefault="001B0E22" w:rsidP="001B0E22">
      <w:pPr>
        <w:jc w:val="center"/>
        <w:rPr>
          <w:rFonts w:ascii="Arial" w:hAnsi="Arial" w:cs="Arial"/>
          <w:b/>
          <w:bCs/>
          <w:color w:val="000000" w:themeColor="text1"/>
          <w:sz w:val="24"/>
          <w:szCs w:val="24"/>
        </w:rPr>
      </w:pPr>
      <w:r w:rsidRPr="00316506">
        <w:rPr>
          <w:rFonts w:ascii="Arial" w:hAnsi="Arial" w:cs="Arial"/>
          <w:b/>
          <w:bCs/>
          <w:color w:val="000000" w:themeColor="text1"/>
          <w:sz w:val="24"/>
          <w:szCs w:val="24"/>
        </w:rPr>
        <w:t>CAPÍTULO II</w:t>
      </w:r>
    </w:p>
    <w:p w:rsidR="001B0E22" w:rsidRPr="00316506" w:rsidRDefault="001B0E22" w:rsidP="001B0E22">
      <w:pPr>
        <w:jc w:val="center"/>
        <w:rPr>
          <w:rFonts w:ascii="Arial" w:hAnsi="Arial" w:cs="Arial"/>
          <w:b/>
          <w:bCs/>
          <w:color w:val="000000" w:themeColor="text1"/>
          <w:sz w:val="24"/>
          <w:szCs w:val="24"/>
        </w:rPr>
      </w:pPr>
      <w:r w:rsidRPr="00316506">
        <w:rPr>
          <w:rFonts w:ascii="Arial" w:hAnsi="Arial" w:cs="Arial"/>
          <w:b/>
          <w:bCs/>
          <w:color w:val="000000" w:themeColor="text1"/>
          <w:sz w:val="24"/>
          <w:szCs w:val="24"/>
        </w:rPr>
        <w:t>De las obligaciones de los sujetos</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 xml:space="preserve">Artículo 6. </w:t>
      </w:r>
      <w:r w:rsidRPr="00316506">
        <w:rPr>
          <w:rFonts w:ascii="Arial" w:hAnsi="Arial" w:cs="Arial"/>
          <w:bCs/>
          <w:color w:val="000000" w:themeColor="text1"/>
          <w:sz w:val="24"/>
          <w:szCs w:val="24"/>
        </w:rPr>
        <w:t>Son obligaciones de los sujetos obligados las siguientes:</w:t>
      </w:r>
    </w:p>
    <w:p w:rsidR="001B0E22" w:rsidRPr="00316506" w:rsidRDefault="001B0E22" w:rsidP="001B6BDE">
      <w:pPr>
        <w:pStyle w:val="Prrafodelista"/>
        <w:numPr>
          <w:ilvl w:val="0"/>
          <w:numId w:val="73"/>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Administrar los recursos públicos bajo los principios establecidos en la Ley y en el presente Reglamento;</w:t>
      </w:r>
    </w:p>
    <w:p w:rsidR="001B0E22" w:rsidRPr="00316506" w:rsidRDefault="001B0E22" w:rsidP="001B6BDE">
      <w:pPr>
        <w:pStyle w:val="Prrafodelista"/>
        <w:numPr>
          <w:ilvl w:val="0"/>
          <w:numId w:val="73"/>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Remitir el Informe de Austeridad a fin de ser considerado en el Presupuesto de Egresos correspondiente;</w:t>
      </w:r>
    </w:p>
    <w:p w:rsidR="001B0E22" w:rsidRPr="00316506" w:rsidRDefault="001B0E22" w:rsidP="001B6BDE">
      <w:pPr>
        <w:pStyle w:val="Prrafodelista"/>
        <w:numPr>
          <w:ilvl w:val="0"/>
          <w:numId w:val="73"/>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Elaborar anualmente el Programa;</w:t>
      </w:r>
    </w:p>
    <w:p w:rsidR="001B0E22" w:rsidRPr="00316506" w:rsidRDefault="001B0E22" w:rsidP="001B6BDE">
      <w:pPr>
        <w:pStyle w:val="Prrafodelista"/>
        <w:numPr>
          <w:ilvl w:val="0"/>
          <w:numId w:val="73"/>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Ajustar sus salarios con base en las recomendaciones del Comité Técnico;</w:t>
      </w:r>
    </w:p>
    <w:p w:rsidR="001B0E22" w:rsidRPr="00316506" w:rsidRDefault="001B0E22" w:rsidP="001B6BDE">
      <w:pPr>
        <w:pStyle w:val="Prrafodelista"/>
        <w:numPr>
          <w:ilvl w:val="0"/>
          <w:numId w:val="73"/>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Elaborar su Programa de Optimización de Estructuras Orgánicas y Ocupacionales y adecuar las existentes a sus contenidos;</w:t>
      </w:r>
    </w:p>
    <w:p w:rsidR="001B0E22" w:rsidRPr="00316506" w:rsidRDefault="001B0E22" w:rsidP="001B6BDE">
      <w:pPr>
        <w:pStyle w:val="Prrafodelista"/>
        <w:numPr>
          <w:ilvl w:val="0"/>
          <w:numId w:val="73"/>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Establecer mecanismos de control y seguimiento del ejercicio presupuestal;</w:t>
      </w:r>
    </w:p>
    <w:p w:rsidR="001B0E22" w:rsidRPr="00316506" w:rsidRDefault="001B0E22" w:rsidP="001B6BDE">
      <w:pPr>
        <w:pStyle w:val="Prrafodelista"/>
        <w:numPr>
          <w:ilvl w:val="0"/>
          <w:numId w:val="73"/>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Diseñar, aplicar y supervisar los Programas y Planes específicos en materia de uso, aprovechamiento y ahorro de energía eléctrica, agua y gasolina; y</w:t>
      </w:r>
    </w:p>
    <w:p w:rsidR="001B0E22" w:rsidRPr="00316506" w:rsidRDefault="001B0E22" w:rsidP="001B6BDE">
      <w:pPr>
        <w:pStyle w:val="Prrafodelista"/>
        <w:numPr>
          <w:ilvl w:val="0"/>
          <w:numId w:val="73"/>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Promover las acciones y medidas tendientes a eliminar trámites innecesarios, agilizar procesos internos y reducir los costos de operación y administración;</w:t>
      </w:r>
    </w:p>
    <w:p w:rsidR="001B0E22" w:rsidRPr="00316506" w:rsidRDefault="001B0E22" w:rsidP="001B0E22">
      <w:pPr>
        <w:pStyle w:val="Prrafodelista"/>
        <w:ind w:left="1800"/>
        <w:jc w:val="both"/>
        <w:rPr>
          <w:rFonts w:ascii="Arial" w:hAnsi="Arial" w:cs="Arial"/>
          <w:bCs/>
          <w:color w:val="000000" w:themeColor="text1"/>
          <w:sz w:val="24"/>
          <w:szCs w:val="24"/>
        </w:rPr>
      </w:pP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Cs/>
          <w:color w:val="000000" w:themeColor="text1"/>
          <w:sz w:val="24"/>
          <w:szCs w:val="24"/>
        </w:rPr>
        <w:t>Los Organismos Públicos Descentralizados deberán informar a sus Órganos de Gobierno sobre las acciones llevadas a cabo en la aplicación al presente Reglamento. Así mismo, las facultades y atribuciones establecidas en el presente Reglamento para la Coordinación General y la Tesorería Municipal deberán de ser asumidas por las Áreas administrativas de dichos organismos.</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7.</w:t>
      </w:r>
      <w:r w:rsidRPr="00316506">
        <w:rPr>
          <w:rFonts w:ascii="Arial" w:hAnsi="Arial" w:cs="Arial"/>
          <w:bCs/>
          <w:color w:val="000000" w:themeColor="text1"/>
          <w:sz w:val="24"/>
          <w:szCs w:val="24"/>
        </w:rPr>
        <w:t xml:space="preserve"> Con la finalidad de ser considerado en el Presupuesto de Egresos Anual, el Tesorero Municipal deberá elaborar el Informe de Austeridad, donde establezca el monto de lo ahorrado durante el ejercicio fiscal del año anterior, una relación de las acciones llevadas a cabo, así como, una propuesta de ahorro proyectado y remitirlo a la </w:t>
      </w:r>
      <w:r w:rsidRPr="00316506">
        <w:rPr>
          <w:rFonts w:ascii="Arial" w:hAnsi="Arial" w:cs="Arial"/>
          <w:color w:val="000000" w:themeColor="text1"/>
          <w:sz w:val="24"/>
          <w:szCs w:val="24"/>
        </w:rPr>
        <w:t>Coordinación General</w:t>
      </w:r>
      <w:r w:rsidRPr="00316506">
        <w:rPr>
          <w:rFonts w:ascii="Arial" w:hAnsi="Arial" w:cs="Arial"/>
          <w:bCs/>
          <w:color w:val="000000" w:themeColor="text1"/>
          <w:sz w:val="24"/>
          <w:szCs w:val="24"/>
        </w:rPr>
        <w:t>, a fin de ser considerada en el proyecto de Presupuesto de Egresos.</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Cs/>
          <w:color w:val="000000" w:themeColor="text1"/>
          <w:sz w:val="24"/>
          <w:szCs w:val="24"/>
        </w:rPr>
        <w:t>El informe señalado en el párrafo anterior deberá de contener los siguientes apartados:</w:t>
      </w:r>
    </w:p>
    <w:p w:rsidR="001B0E22" w:rsidRPr="00316506" w:rsidRDefault="001B0E22" w:rsidP="001B6BDE">
      <w:pPr>
        <w:pStyle w:val="Prrafodelista"/>
        <w:numPr>
          <w:ilvl w:val="0"/>
          <w:numId w:val="79"/>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El monto ahorrado en el ejercicio fiscal anterior;</w:t>
      </w:r>
    </w:p>
    <w:p w:rsidR="001B0E22" w:rsidRPr="00316506" w:rsidRDefault="001B0E22" w:rsidP="001B6BDE">
      <w:pPr>
        <w:pStyle w:val="Prrafodelista"/>
        <w:numPr>
          <w:ilvl w:val="0"/>
          <w:numId w:val="79"/>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Las acciones para lograr dicho ahorro; y</w:t>
      </w:r>
    </w:p>
    <w:p w:rsidR="001B0E22" w:rsidRPr="00316506" w:rsidRDefault="001B0E22" w:rsidP="001B6BDE">
      <w:pPr>
        <w:pStyle w:val="Prrafodelista"/>
        <w:numPr>
          <w:ilvl w:val="0"/>
          <w:numId w:val="79"/>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 xml:space="preserve">Propuesta de ahorro proyectado. </w:t>
      </w:r>
    </w:p>
    <w:p w:rsidR="001B0E22" w:rsidRPr="00316506" w:rsidRDefault="001B0E22" w:rsidP="001B0E22">
      <w:pPr>
        <w:jc w:val="both"/>
        <w:rPr>
          <w:rFonts w:ascii="Arial" w:hAnsi="Arial" w:cs="Arial"/>
          <w:bCs/>
          <w:color w:val="000000" w:themeColor="text1"/>
          <w:sz w:val="24"/>
          <w:szCs w:val="24"/>
        </w:rPr>
      </w:pP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8.</w:t>
      </w:r>
      <w:r w:rsidRPr="00316506">
        <w:rPr>
          <w:rFonts w:ascii="Arial" w:hAnsi="Arial" w:cs="Arial"/>
          <w:bCs/>
          <w:color w:val="000000" w:themeColor="text1"/>
          <w:sz w:val="24"/>
          <w:szCs w:val="24"/>
        </w:rPr>
        <w:t xml:space="preserve"> El Programa deberá ser elaborado de manera anual y en sus contenidos se deberán contemplar las Políticas, Programas y Acciones tendientes a la reducción del gasto, la optimización de los recursos y los resultados obtenidos a partir de su implementación, el cual deberá estar contemplado dentro del Presupuesto de Egresos de cada año fiscal.</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Cs/>
          <w:color w:val="000000" w:themeColor="text1"/>
          <w:sz w:val="24"/>
          <w:szCs w:val="24"/>
        </w:rPr>
        <w:t xml:space="preserve">La elaboración e implementación del Programa estará a cargo de la Tesorería Municipal, la </w:t>
      </w:r>
      <w:r w:rsidRPr="00316506">
        <w:rPr>
          <w:rFonts w:ascii="Arial" w:hAnsi="Arial" w:cs="Arial"/>
          <w:color w:val="000000" w:themeColor="text1"/>
          <w:sz w:val="24"/>
          <w:szCs w:val="24"/>
        </w:rPr>
        <w:t>Coordinación General</w:t>
      </w:r>
      <w:r w:rsidRPr="00316506">
        <w:rPr>
          <w:rFonts w:ascii="Arial" w:hAnsi="Arial" w:cs="Arial"/>
          <w:bCs/>
          <w:color w:val="000000" w:themeColor="text1"/>
          <w:sz w:val="24"/>
          <w:szCs w:val="24"/>
        </w:rPr>
        <w:t>, la Contraloría Ciudadana y la Dirección General de Políticas Públicas.</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Cs/>
          <w:color w:val="000000" w:themeColor="text1"/>
          <w:sz w:val="24"/>
          <w:szCs w:val="24"/>
        </w:rPr>
        <w:t xml:space="preserve">El Programa Anual de Austeridad tendrá carácter de Información Pública, por tal motivo, la Unidad de Transparencia e Información velará por su publicación en los términos de la Ley aplicable en la materia. </w:t>
      </w:r>
    </w:p>
    <w:p w:rsidR="001B0E22" w:rsidRPr="00316506" w:rsidRDefault="001B0E22" w:rsidP="001B0E22">
      <w:pPr>
        <w:jc w:val="center"/>
        <w:rPr>
          <w:rFonts w:ascii="Arial" w:hAnsi="Arial" w:cs="Arial"/>
          <w:b/>
          <w:bCs/>
          <w:color w:val="000000" w:themeColor="text1"/>
          <w:sz w:val="24"/>
          <w:szCs w:val="24"/>
        </w:rPr>
      </w:pPr>
      <w:r w:rsidRPr="00316506">
        <w:rPr>
          <w:rFonts w:ascii="Arial" w:hAnsi="Arial" w:cs="Arial"/>
          <w:b/>
          <w:bCs/>
          <w:color w:val="000000" w:themeColor="text1"/>
          <w:sz w:val="24"/>
          <w:szCs w:val="24"/>
        </w:rPr>
        <w:t>CAPÍTULO III</w:t>
      </w:r>
    </w:p>
    <w:p w:rsidR="001B0E22" w:rsidRPr="00316506" w:rsidRDefault="001B0E22" w:rsidP="001B0E22">
      <w:pPr>
        <w:jc w:val="center"/>
        <w:rPr>
          <w:rFonts w:ascii="Arial" w:hAnsi="Arial" w:cs="Arial"/>
          <w:b/>
          <w:bCs/>
          <w:color w:val="000000" w:themeColor="text1"/>
          <w:sz w:val="24"/>
          <w:szCs w:val="24"/>
        </w:rPr>
      </w:pPr>
      <w:r w:rsidRPr="00316506">
        <w:rPr>
          <w:rFonts w:ascii="Arial" w:hAnsi="Arial" w:cs="Arial"/>
          <w:b/>
          <w:bCs/>
          <w:color w:val="000000" w:themeColor="text1"/>
          <w:sz w:val="24"/>
          <w:szCs w:val="24"/>
        </w:rPr>
        <w:t>De los mecanismos de control y ahorro del gasto</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9.</w:t>
      </w:r>
      <w:r w:rsidRPr="00316506">
        <w:rPr>
          <w:rFonts w:ascii="Arial" w:hAnsi="Arial" w:cs="Arial"/>
          <w:bCs/>
          <w:color w:val="000000" w:themeColor="text1"/>
          <w:sz w:val="24"/>
          <w:szCs w:val="24"/>
        </w:rPr>
        <w:t xml:space="preserve"> La Coordinación General, en el proyecto de Plantilla de Personal del Presupuesto de Egresos, podrá proponer los ajustes a los salarios a los servidores públicos considerando la naturaleza e importancia de la función, sus obligaciones, atribuciones y el riesgo físico, para lo cual deberá de tomar en cuenta las recomendaciones emitidas por el Comité Técnico de Transparencia y Valoración Salarial del Estado de Jalisco y sus Municipios y las disposiciones contenidas en el Reglamento de las Condiciones Generales de Trabajo del H. Ayuntamiento de Tlaquepaque, Jalisco. </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Cs/>
          <w:color w:val="000000" w:themeColor="text1"/>
          <w:sz w:val="24"/>
          <w:szCs w:val="24"/>
        </w:rPr>
        <w:t>Así mismo, en la elaboración de dicho proyecto, deberá de tomarse en cuenta el análisis de la Estructura Organizacional realizado por la Coordinación General, a través de la Dirección de Desarrollo Organizacional, atendiendo lo establecido en el artículo 12 de la Ley.</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10.</w:t>
      </w:r>
      <w:r w:rsidRPr="00316506">
        <w:rPr>
          <w:rFonts w:ascii="Arial" w:hAnsi="Arial" w:cs="Arial"/>
          <w:bCs/>
          <w:color w:val="000000" w:themeColor="text1"/>
          <w:sz w:val="24"/>
          <w:szCs w:val="24"/>
        </w:rPr>
        <w:t xml:space="preserve"> Los gastos en publicidad y comunicación, por concepto de tiempos en radio, televisión, pautas en internet y redes sociales, espacios en prensa escrita y cualquier erogación de similar naturaleza o equivalente, conforme al Clasificador por Objeto del Gasto, no podrá rebasar el 0.3% (cero punto tres) por ciento del presupuesto autorizado para el ejercicio fiscal correspondiente, excepto el gasto en la difusión en materia de planes y programas de:</w:t>
      </w:r>
    </w:p>
    <w:p w:rsidR="001B0E22" w:rsidRPr="00316506" w:rsidRDefault="001B0E22" w:rsidP="001B6BDE">
      <w:pPr>
        <w:pStyle w:val="Prrafodelista"/>
        <w:numPr>
          <w:ilvl w:val="0"/>
          <w:numId w:val="74"/>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Protección Civil y Prevención de Desastres;</w:t>
      </w:r>
    </w:p>
    <w:p w:rsidR="001B0E22" w:rsidRPr="00316506" w:rsidRDefault="001B0E22" w:rsidP="001B6BDE">
      <w:pPr>
        <w:pStyle w:val="Prrafodelista"/>
        <w:numPr>
          <w:ilvl w:val="0"/>
          <w:numId w:val="74"/>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Salud; y</w:t>
      </w:r>
    </w:p>
    <w:p w:rsidR="001B0E22" w:rsidRPr="00316506" w:rsidRDefault="001B0E22" w:rsidP="001B6BDE">
      <w:pPr>
        <w:pStyle w:val="Prrafodelista"/>
        <w:numPr>
          <w:ilvl w:val="0"/>
          <w:numId w:val="74"/>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Seguridad Pública.</w:t>
      </w:r>
    </w:p>
    <w:p w:rsidR="001B0E22" w:rsidRPr="00316506" w:rsidRDefault="001B0E22" w:rsidP="001B0E22">
      <w:pPr>
        <w:jc w:val="both"/>
        <w:rPr>
          <w:rFonts w:ascii="Arial" w:hAnsi="Arial" w:cs="Arial"/>
          <w:bCs/>
          <w:color w:val="000000" w:themeColor="text1"/>
          <w:sz w:val="24"/>
          <w:szCs w:val="24"/>
        </w:rPr>
      </w:pP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11.</w:t>
      </w:r>
      <w:r w:rsidRPr="00316506">
        <w:rPr>
          <w:rFonts w:ascii="Arial" w:hAnsi="Arial" w:cs="Arial"/>
          <w:bCs/>
          <w:color w:val="000000" w:themeColor="text1"/>
          <w:sz w:val="24"/>
          <w:szCs w:val="24"/>
        </w:rPr>
        <w:t xml:space="preserve"> La contratación de servicios profesionales por honorarios asimilados a salarios será de carácter temporal y en el objeto de los contratos se deberá señalar de manera clara y específica el servicio a realizar por la persona contratada, cuya naturaleza o actividad no deberá ser de aquellas actividades que se puedan llevar a cabo por el personal adscrito a las áreas del Municipio, con excepción de aquellas cuya naturaleza lo requiera, por lo que deberán estar debidamente justificadas y autorizadas por la Coordinación General.</w:t>
      </w:r>
    </w:p>
    <w:p w:rsidR="001B0E22" w:rsidRPr="00316506" w:rsidRDefault="001B0E22" w:rsidP="001B0E22">
      <w:pPr>
        <w:jc w:val="both"/>
        <w:rPr>
          <w:rFonts w:ascii="Arial" w:hAnsi="Arial" w:cs="Arial"/>
          <w:bCs/>
          <w:color w:val="000000" w:themeColor="text1"/>
          <w:sz w:val="24"/>
          <w:szCs w:val="24"/>
        </w:rPr>
      </w:pP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Cs/>
          <w:color w:val="000000" w:themeColor="text1"/>
          <w:sz w:val="24"/>
          <w:szCs w:val="24"/>
        </w:rPr>
        <w:t>Se deberá de restringir los gastos en servicios profesionales, científicos, técnicos de asesoría y equivalentes y no podrán rebasar el 0.1% (cero punto uno) por ciento del presupuesto total del sujeto obligado, con excepción de los gastos aplicados en servicios y labores educativas, salud, investigación académica, proyectos de inversión y cuya naturaleza sea estratégica para el cumplimiento de los objetivos del Municipio.</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12.</w:t>
      </w:r>
      <w:r w:rsidRPr="00316506">
        <w:rPr>
          <w:rFonts w:ascii="Arial" w:hAnsi="Arial" w:cs="Arial"/>
          <w:bCs/>
          <w:color w:val="000000" w:themeColor="text1"/>
          <w:sz w:val="24"/>
          <w:szCs w:val="24"/>
        </w:rPr>
        <w:t xml:space="preserve"> Las adquisiciones, arrendamientos y servicios deberán llevarse a cabo de conformidad con la Ley de Compras Gubernamentales, Enajenaciones y Contrataciones de Servicios del Estado de Jalisco y sus Municipios y el Reglamento de Adquisiciones, Enajenaciones, Contrataciones de Servicio y Arrendamientos de San Pedro Tlaquepaque, Jalisco. </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13.</w:t>
      </w:r>
      <w:r w:rsidRPr="00316506">
        <w:rPr>
          <w:rFonts w:ascii="Arial" w:hAnsi="Arial" w:cs="Arial"/>
          <w:bCs/>
          <w:color w:val="000000" w:themeColor="text1"/>
          <w:sz w:val="24"/>
          <w:szCs w:val="24"/>
        </w:rPr>
        <w:t xml:space="preserve"> La Coordinación General, en coordinación con las demás áreas del Municipio, elaborará un Programa Anual de Adquisiciones, Enajenaciones, Arrendamiento y Contratación de Servicios.</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14.</w:t>
      </w:r>
      <w:r w:rsidRPr="00316506">
        <w:rPr>
          <w:rFonts w:ascii="Arial" w:hAnsi="Arial" w:cs="Arial"/>
          <w:bCs/>
          <w:color w:val="000000" w:themeColor="text1"/>
          <w:sz w:val="24"/>
          <w:szCs w:val="24"/>
        </w:rPr>
        <w:t xml:space="preserve"> Para la solicitud de otorgamiento de Fondo Revolvente, los Titulares de las Áreas deberán presentar solicitud ante la Tesorería Municipal.</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15.</w:t>
      </w:r>
      <w:r w:rsidRPr="00316506">
        <w:rPr>
          <w:rFonts w:ascii="Arial" w:hAnsi="Arial" w:cs="Arial"/>
          <w:bCs/>
          <w:color w:val="000000" w:themeColor="text1"/>
          <w:sz w:val="24"/>
          <w:szCs w:val="24"/>
        </w:rPr>
        <w:t xml:space="preserve"> En el uso de papelería, se deberá considerar lo siguiente:</w:t>
      </w:r>
    </w:p>
    <w:p w:rsidR="001B0E22" w:rsidRPr="00316506" w:rsidRDefault="001B0E22" w:rsidP="001B6BDE">
      <w:pPr>
        <w:pStyle w:val="Prrafodelista"/>
        <w:numPr>
          <w:ilvl w:val="0"/>
          <w:numId w:val="75"/>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El uso de hojas membretadas personalizadas tamaño carta, hojas de escritorio personalizadas tamaño esquela, sobres personalizados, tarjetas de escritorio y tarjetas con la leyenda “Con los atentos saludos” o similar, es de uso exclusivo del Presidente Municipal y funcionarios de primer nivel;</w:t>
      </w:r>
    </w:p>
    <w:p w:rsidR="001B0E22" w:rsidRPr="00316506" w:rsidRDefault="001B0E22" w:rsidP="001B6BDE">
      <w:pPr>
        <w:pStyle w:val="Prrafodelista"/>
        <w:numPr>
          <w:ilvl w:val="0"/>
          <w:numId w:val="75"/>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El uso de tarjetas de bolsillo y de presentación queda restringido al Presidente Municipal y a los Funcionarios de Primer Nivel.</w:t>
      </w:r>
    </w:p>
    <w:p w:rsidR="001B0E22" w:rsidRPr="00316506" w:rsidRDefault="001B0E22" w:rsidP="001B0E22">
      <w:pPr>
        <w:pStyle w:val="Prrafodelista"/>
        <w:ind w:left="1080"/>
        <w:jc w:val="both"/>
        <w:rPr>
          <w:rFonts w:ascii="Arial" w:hAnsi="Arial" w:cs="Arial"/>
          <w:bCs/>
          <w:color w:val="000000" w:themeColor="text1"/>
          <w:sz w:val="24"/>
          <w:szCs w:val="24"/>
        </w:rPr>
      </w:pP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16.</w:t>
      </w:r>
      <w:r w:rsidRPr="00316506">
        <w:rPr>
          <w:rFonts w:ascii="Arial" w:hAnsi="Arial" w:cs="Arial"/>
          <w:bCs/>
          <w:color w:val="000000" w:themeColor="text1"/>
          <w:sz w:val="24"/>
          <w:szCs w:val="24"/>
        </w:rPr>
        <w:t xml:space="preserve"> Los flujos documentales impresos se deberán restringir y sustituir preferentemente por soportes y medios electrónicos sustentados en plataformas de digitalización de documentos, considerando en todo momento la legislación aplicable.</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17.</w:t>
      </w:r>
      <w:r w:rsidRPr="00316506">
        <w:rPr>
          <w:rFonts w:ascii="Arial" w:hAnsi="Arial" w:cs="Arial"/>
          <w:bCs/>
          <w:color w:val="000000" w:themeColor="text1"/>
          <w:sz w:val="24"/>
          <w:szCs w:val="24"/>
        </w:rPr>
        <w:t xml:space="preserve"> Las llamadas en telefonía fija de larga distancia de carácter nacional e internacional se realizarán mediante la asignación de la clave correspondiente y tendrá carácter intransferible.</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Cs/>
          <w:color w:val="000000" w:themeColor="text1"/>
          <w:sz w:val="24"/>
          <w:szCs w:val="24"/>
        </w:rPr>
        <w:t>Los consumos por llamadas de carácter no oficial serán cubiertos por el usuario de la clave asignada de manera mensual.</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18.</w:t>
      </w:r>
      <w:r w:rsidRPr="00316506">
        <w:rPr>
          <w:rFonts w:ascii="Arial" w:hAnsi="Arial" w:cs="Arial"/>
          <w:bCs/>
          <w:color w:val="000000" w:themeColor="text1"/>
          <w:sz w:val="24"/>
          <w:szCs w:val="24"/>
        </w:rPr>
        <w:t xml:space="preserve"> Queda prohibido el pago de tarjetas, recargas o cualquier otro servicio telefónico que genere un costo adicional, salvo los estrictamente necesarios, siendo las y los Titulares y la Coordinación General quienes evaluarán y autorizarán respectivamente.</w:t>
      </w:r>
    </w:p>
    <w:p w:rsidR="001B0E22" w:rsidRPr="00316506" w:rsidRDefault="001B0E22" w:rsidP="001B0E22">
      <w:pPr>
        <w:jc w:val="both"/>
        <w:rPr>
          <w:rFonts w:ascii="Arial" w:hAnsi="Arial" w:cs="Arial"/>
          <w:bCs/>
          <w:color w:val="000000" w:themeColor="text1"/>
          <w:sz w:val="24"/>
          <w:szCs w:val="24"/>
        </w:rPr>
      </w:pP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19.</w:t>
      </w:r>
      <w:r w:rsidRPr="00316506">
        <w:rPr>
          <w:rFonts w:ascii="Arial" w:hAnsi="Arial" w:cs="Arial"/>
          <w:bCs/>
          <w:color w:val="000000" w:themeColor="text1"/>
          <w:sz w:val="24"/>
          <w:szCs w:val="24"/>
        </w:rPr>
        <w:t xml:space="preserve"> Al inicio de cada año fiscal, la Coordinación General, considerando la opinión y necesidades de las áreas, deberá elaborar el tabulador de cuotas del uso de telefonía, el cual deberá considerar lo siguiente:</w:t>
      </w:r>
    </w:p>
    <w:p w:rsidR="001B0E22" w:rsidRPr="00316506" w:rsidRDefault="001B0E22" w:rsidP="001B6BDE">
      <w:pPr>
        <w:pStyle w:val="Prrafodelista"/>
        <w:numPr>
          <w:ilvl w:val="0"/>
          <w:numId w:val="70"/>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Las atribuciones de los funcionarios del Municipio;</w:t>
      </w:r>
    </w:p>
    <w:p w:rsidR="001B0E22" w:rsidRPr="00316506" w:rsidRDefault="001B0E22" w:rsidP="001B6BDE">
      <w:pPr>
        <w:pStyle w:val="Prrafodelista"/>
        <w:numPr>
          <w:ilvl w:val="0"/>
          <w:numId w:val="70"/>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Las necesidades para el cumplimiento de sus responsabilidades; y</w:t>
      </w:r>
    </w:p>
    <w:p w:rsidR="001B0E22" w:rsidRPr="00316506" w:rsidRDefault="001B0E22" w:rsidP="001B6BDE">
      <w:pPr>
        <w:pStyle w:val="Prrafodelista"/>
        <w:numPr>
          <w:ilvl w:val="0"/>
          <w:numId w:val="70"/>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El tipo de actividad a desarrollar.</w:t>
      </w:r>
    </w:p>
    <w:p w:rsidR="001B0E22" w:rsidRPr="00316506" w:rsidRDefault="001B0E22" w:rsidP="001B0E22">
      <w:pPr>
        <w:jc w:val="both"/>
        <w:rPr>
          <w:rFonts w:ascii="Arial" w:hAnsi="Arial" w:cs="Arial"/>
          <w:bCs/>
          <w:color w:val="000000" w:themeColor="text1"/>
          <w:sz w:val="24"/>
          <w:szCs w:val="24"/>
        </w:rPr>
      </w:pPr>
    </w:p>
    <w:p w:rsidR="001B0E22" w:rsidRPr="00316506" w:rsidRDefault="001B0E22" w:rsidP="001B0E22">
      <w:pPr>
        <w:jc w:val="both"/>
        <w:rPr>
          <w:rFonts w:ascii="Arial" w:hAnsi="Arial" w:cs="Arial"/>
          <w:color w:val="000000" w:themeColor="text1"/>
          <w:sz w:val="24"/>
          <w:szCs w:val="24"/>
        </w:rPr>
      </w:pPr>
      <w:r w:rsidRPr="00316506">
        <w:rPr>
          <w:rFonts w:ascii="Arial" w:hAnsi="Arial" w:cs="Arial"/>
          <w:b/>
          <w:bCs/>
          <w:color w:val="000000" w:themeColor="text1"/>
          <w:sz w:val="24"/>
          <w:szCs w:val="24"/>
        </w:rPr>
        <w:t>Artículo 20.</w:t>
      </w:r>
      <w:r w:rsidRPr="00316506">
        <w:rPr>
          <w:rFonts w:ascii="Arial" w:hAnsi="Arial" w:cs="Arial"/>
          <w:bCs/>
          <w:color w:val="000000" w:themeColor="text1"/>
          <w:sz w:val="24"/>
          <w:szCs w:val="24"/>
        </w:rPr>
        <w:t xml:space="preserve">  </w:t>
      </w:r>
      <w:r w:rsidRPr="00316506">
        <w:rPr>
          <w:rFonts w:ascii="Arial" w:hAnsi="Arial" w:cs="Arial"/>
          <w:color w:val="000000" w:themeColor="text1"/>
          <w:sz w:val="24"/>
          <w:szCs w:val="24"/>
        </w:rPr>
        <w:t xml:space="preserve">Los servidores públicos no podrán otorgar por ningún motivo regalos, obsequios o prebendas con cargo al erario público, salvo en el caso que por razones de protocolo así corresponda. </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color w:val="000000" w:themeColor="text1"/>
          <w:sz w:val="24"/>
          <w:szCs w:val="24"/>
        </w:rPr>
        <w:t>Cuando se adquieran obsequios para ser rifados y entregados en convivios y celebraciones a las y los servidores públicos, se deberá anexar y remitir a la Contraloría Ciudadana copia de la documentación comprobatoria respectiva, así como, la lista que contenga los nombres y las firmas de las y los servidores públicos premiados.</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 xml:space="preserve">Artículo 21. </w:t>
      </w:r>
      <w:r w:rsidRPr="00316506">
        <w:rPr>
          <w:rFonts w:ascii="Arial" w:hAnsi="Arial" w:cs="Arial"/>
          <w:bCs/>
          <w:color w:val="000000" w:themeColor="text1"/>
          <w:sz w:val="24"/>
          <w:szCs w:val="24"/>
        </w:rPr>
        <w:t>Todos los Vehículos Oficiales portarán la cromática que los identifique como de uso exclusivo del Municipio con excepción de aquellos cuya naturaleza y funciones no lo requiera; así mismo, su uso se orientará exclusivamente a tareas y comisiones de tipo oficial quedando estrictamente prohibida su utilización para fines privados o personales y debiendo resguardarse los mismos únicamente en inmuebles del Municipio.</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Cs/>
          <w:color w:val="000000" w:themeColor="text1"/>
          <w:sz w:val="24"/>
          <w:szCs w:val="24"/>
        </w:rPr>
        <w:t>La Coordinación General, a través de la Dirección de Proveeduría en coordinación con la Tesorería Municipal, diseñará una bitácora donde se asentará el kilometraje, consumo de gasolina y los servicios de mantenimiento de cada vehículo, siendo obligación del resguardante y del usuario del vehículo mantenerla actualizada.</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Cs/>
          <w:color w:val="000000" w:themeColor="text1"/>
          <w:sz w:val="24"/>
          <w:szCs w:val="24"/>
        </w:rPr>
        <w:t>La bitácora de servicios de mantenimiento que llevará cada unidad vehicular servirá además, para valorar si es conveniente la reparación, caso contrario, se requerirá al Taller Municipal el dictamen correspondiente para solicitar su baja ante la Dirección de Patrimonio.</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22.</w:t>
      </w:r>
      <w:r w:rsidRPr="00316506">
        <w:rPr>
          <w:rFonts w:ascii="Arial" w:hAnsi="Arial" w:cs="Arial"/>
          <w:bCs/>
          <w:color w:val="000000" w:themeColor="text1"/>
          <w:sz w:val="24"/>
          <w:szCs w:val="24"/>
        </w:rPr>
        <w:t xml:space="preserve"> En lo correspondiente a la compra de vehículos, esta solamente podrá llevarse a cabo si se trata de sustitución de parque vehicular.</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Cs/>
          <w:color w:val="000000" w:themeColor="text1"/>
          <w:sz w:val="24"/>
          <w:szCs w:val="24"/>
        </w:rPr>
        <w:t>Aunado a lo que establece el artículo 12 del presente Reglamento, la adquisición de parque vehicular se sujetará a lo siguiente:</w:t>
      </w:r>
    </w:p>
    <w:p w:rsidR="001B0E22" w:rsidRPr="00316506" w:rsidRDefault="001B0E22" w:rsidP="001B6BDE">
      <w:pPr>
        <w:pStyle w:val="Prrafodelista"/>
        <w:numPr>
          <w:ilvl w:val="0"/>
          <w:numId w:val="76"/>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Queda prohibida la compra de vehículos automotores de lujo y sólo se autorizará la compra de vehículos utilitarios, austeros y funcionales;</w:t>
      </w:r>
    </w:p>
    <w:p w:rsidR="001B0E22" w:rsidRPr="00316506" w:rsidRDefault="001B0E22" w:rsidP="001B6BDE">
      <w:pPr>
        <w:pStyle w:val="Prrafodelista"/>
        <w:numPr>
          <w:ilvl w:val="0"/>
          <w:numId w:val="76"/>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 xml:space="preserve">Se considerará la sustitución de parque vehicular cuando la o las unidades existentes ya </w:t>
      </w:r>
      <w:r w:rsidRPr="00316506">
        <w:rPr>
          <w:rFonts w:ascii="Arial" w:hAnsi="Arial" w:cs="Arial"/>
          <w:color w:val="000000" w:themeColor="text1"/>
          <w:sz w:val="24"/>
          <w:szCs w:val="24"/>
        </w:rPr>
        <w:t>no sean útiles para el servicio, o porque el costo de mantenimiento acumulado en un año sea igual o mayor al valor de venta o de mercado; y</w:t>
      </w:r>
    </w:p>
    <w:p w:rsidR="001B0E22" w:rsidRPr="00316506" w:rsidRDefault="001B0E22" w:rsidP="001B6BDE">
      <w:pPr>
        <w:pStyle w:val="Prrafodelista"/>
        <w:numPr>
          <w:ilvl w:val="0"/>
          <w:numId w:val="76"/>
        </w:numPr>
        <w:spacing w:after="0" w:line="240" w:lineRule="auto"/>
        <w:jc w:val="both"/>
        <w:rPr>
          <w:rFonts w:ascii="Arial" w:hAnsi="Arial" w:cs="Arial"/>
          <w:bCs/>
          <w:color w:val="000000" w:themeColor="text1"/>
          <w:sz w:val="24"/>
          <w:szCs w:val="24"/>
        </w:rPr>
      </w:pPr>
      <w:r w:rsidRPr="00316506">
        <w:rPr>
          <w:rFonts w:ascii="Arial" w:hAnsi="Arial" w:cs="Arial"/>
          <w:color w:val="000000" w:themeColor="text1"/>
          <w:sz w:val="24"/>
          <w:szCs w:val="24"/>
        </w:rPr>
        <w:t>En caso de robo o pérdida total, solamente se podrá realizar una nueva compra una vez reintegrado su valor por el seguro correspondiente, cuando sea procedente el pago de acuerdo con los términos de la póliza respectiva.</w:t>
      </w:r>
    </w:p>
    <w:p w:rsidR="001B0E22" w:rsidRPr="00316506" w:rsidRDefault="001B0E22" w:rsidP="001B0E22">
      <w:pPr>
        <w:jc w:val="both"/>
        <w:rPr>
          <w:rFonts w:ascii="Arial" w:hAnsi="Arial" w:cs="Arial"/>
          <w:color w:val="000000" w:themeColor="text1"/>
          <w:sz w:val="24"/>
          <w:szCs w:val="24"/>
        </w:rPr>
      </w:pPr>
    </w:p>
    <w:p w:rsidR="001B0E22" w:rsidRPr="00316506" w:rsidRDefault="001B0E22" w:rsidP="001B0E22">
      <w:pPr>
        <w:jc w:val="both"/>
        <w:rPr>
          <w:rFonts w:ascii="Arial" w:hAnsi="Arial" w:cs="Arial"/>
          <w:color w:val="000000" w:themeColor="text1"/>
          <w:sz w:val="24"/>
          <w:szCs w:val="24"/>
        </w:rPr>
      </w:pPr>
      <w:r w:rsidRPr="00316506">
        <w:rPr>
          <w:rFonts w:ascii="Arial" w:hAnsi="Arial" w:cs="Arial"/>
          <w:color w:val="000000" w:themeColor="text1"/>
          <w:sz w:val="24"/>
          <w:szCs w:val="24"/>
        </w:rPr>
        <w:t>Sólo podrán aplicarse excepciones cuando se trate de vehículos especiales para:</w:t>
      </w:r>
    </w:p>
    <w:p w:rsidR="001B0E22" w:rsidRPr="00316506" w:rsidRDefault="001B0E22" w:rsidP="001B6BDE">
      <w:pPr>
        <w:pStyle w:val="Prrafodelista"/>
        <w:numPr>
          <w:ilvl w:val="0"/>
          <w:numId w:val="80"/>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La seguridad de los servidores públicos</w:t>
      </w:r>
    </w:p>
    <w:p w:rsidR="001B0E22" w:rsidRPr="00316506" w:rsidRDefault="001B0E22" w:rsidP="001B6BDE">
      <w:pPr>
        <w:pStyle w:val="Prrafodelista"/>
        <w:numPr>
          <w:ilvl w:val="0"/>
          <w:numId w:val="80"/>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 xml:space="preserve">Para labores operativas de Seguridad Pública, Protección Civil, Salud, Aseo Público y Obras Públicas. </w:t>
      </w:r>
    </w:p>
    <w:p w:rsidR="001B0E22" w:rsidRPr="00316506" w:rsidRDefault="001B0E22" w:rsidP="001B0E22">
      <w:pPr>
        <w:jc w:val="both"/>
        <w:rPr>
          <w:rFonts w:ascii="Arial" w:hAnsi="Arial" w:cs="Arial"/>
          <w:color w:val="000000" w:themeColor="text1"/>
          <w:sz w:val="24"/>
          <w:szCs w:val="24"/>
        </w:rPr>
      </w:pPr>
    </w:p>
    <w:p w:rsidR="001B0E22" w:rsidRPr="00316506" w:rsidRDefault="001B0E22" w:rsidP="001B0E22">
      <w:pPr>
        <w:jc w:val="both"/>
        <w:rPr>
          <w:rFonts w:ascii="Arial" w:hAnsi="Arial" w:cs="Arial"/>
          <w:color w:val="000000" w:themeColor="text1"/>
          <w:sz w:val="24"/>
          <w:szCs w:val="24"/>
        </w:rPr>
      </w:pPr>
      <w:r w:rsidRPr="00316506">
        <w:rPr>
          <w:rFonts w:ascii="Arial" w:hAnsi="Arial" w:cs="Arial"/>
          <w:color w:val="000000" w:themeColor="text1"/>
          <w:sz w:val="24"/>
          <w:szCs w:val="24"/>
        </w:rPr>
        <w:t xml:space="preserve">En los procedimientos de adquisición del parque vehicular y equipo de cómputo se podrán utilizar mecanismos con estímulos fiscales, tales como arrendamiento financiero y arrendamiento puro.  </w:t>
      </w:r>
    </w:p>
    <w:p w:rsidR="001B0E22" w:rsidRPr="00316506" w:rsidRDefault="001B0E22" w:rsidP="001B0E22">
      <w:pPr>
        <w:jc w:val="both"/>
        <w:rPr>
          <w:rFonts w:ascii="Arial" w:hAnsi="Arial" w:cs="Arial"/>
          <w:color w:val="000000" w:themeColor="text1"/>
          <w:sz w:val="24"/>
          <w:szCs w:val="24"/>
        </w:rPr>
      </w:pPr>
      <w:r w:rsidRPr="00316506">
        <w:rPr>
          <w:rFonts w:ascii="Arial" w:hAnsi="Arial" w:cs="Arial"/>
          <w:b/>
          <w:color w:val="000000" w:themeColor="text1"/>
          <w:sz w:val="24"/>
          <w:szCs w:val="24"/>
        </w:rPr>
        <w:t>Artículo 23.</w:t>
      </w:r>
      <w:r w:rsidRPr="00316506">
        <w:rPr>
          <w:rFonts w:ascii="Arial" w:hAnsi="Arial" w:cs="Arial"/>
          <w:color w:val="000000" w:themeColor="text1"/>
          <w:sz w:val="24"/>
          <w:szCs w:val="24"/>
        </w:rPr>
        <w:t xml:space="preserve"> Los funcionarios que requieran realizar viajes de carácter oficial deberán de presentar su solicitud ante la Coordinación General, quien estará facultada para validar y autorizar dicha comisión, la autorización deberá de sujetarse a los siguientes puntos:</w:t>
      </w:r>
    </w:p>
    <w:p w:rsidR="001B0E22" w:rsidRPr="00316506" w:rsidRDefault="001B0E22" w:rsidP="001B6BDE">
      <w:pPr>
        <w:pStyle w:val="Prrafodelista"/>
        <w:numPr>
          <w:ilvl w:val="0"/>
          <w:numId w:val="77"/>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Deberá ser un funcionario en servicio activo, es decir, que durante el tiempo de su encomienda no se encuentre disfrutando de su periodo de vacaciones o en el goce de licencia;</w:t>
      </w:r>
    </w:p>
    <w:p w:rsidR="001B0E22" w:rsidRPr="00316506" w:rsidRDefault="001B0E22" w:rsidP="001B6BDE">
      <w:pPr>
        <w:pStyle w:val="Prrafodelista"/>
        <w:numPr>
          <w:ilvl w:val="0"/>
          <w:numId w:val="77"/>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Deberá acompañar a la solicitud un informe pormenorizado del objetivo del viaje, mismo que deberá contener la firma autógrafa de su superior jerárquico, así como, la instrucción de la encomienda a dicha comisión.</w:t>
      </w:r>
    </w:p>
    <w:p w:rsidR="001B0E22" w:rsidRPr="00316506" w:rsidRDefault="001B0E22" w:rsidP="001B0E22">
      <w:pPr>
        <w:pStyle w:val="Prrafodelista"/>
        <w:ind w:left="1080"/>
        <w:jc w:val="both"/>
        <w:rPr>
          <w:rFonts w:ascii="Arial" w:eastAsia="Times New Roman" w:hAnsi="Arial" w:cs="Arial"/>
          <w:color w:val="000000" w:themeColor="text1"/>
          <w:sz w:val="24"/>
          <w:szCs w:val="24"/>
        </w:rPr>
      </w:pPr>
    </w:p>
    <w:p w:rsidR="001B0E22" w:rsidRPr="00316506" w:rsidRDefault="001B0E22" w:rsidP="001B0E22">
      <w:pPr>
        <w:jc w:val="both"/>
        <w:rPr>
          <w:rFonts w:ascii="Arial" w:hAnsi="Arial" w:cs="Arial"/>
          <w:color w:val="000000" w:themeColor="text1"/>
          <w:sz w:val="24"/>
          <w:szCs w:val="24"/>
        </w:rPr>
      </w:pPr>
      <w:r w:rsidRPr="00316506">
        <w:rPr>
          <w:rFonts w:ascii="Arial" w:hAnsi="Arial" w:cs="Arial"/>
          <w:color w:val="000000" w:themeColor="text1"/>
          <w:sz w:val="24"/>
          <w:szCs w:val="24"/>
        </w:rPr>
        <w:t>Una vez que la Coordinación General haya autorizado la comisión, la Tesorería Municipal realizará la gestión del pago.</w:t>
      </w:r>
    </w:p>
    <w:p w:rsidR="001B0E22" w:rsidRPr="00316506" w:rsidRDefault="001B0E22" w:rsidP="001B0E22">
      <w:pPr>
        <w:jc w:val="both"/>
        <w:rPr>
          <w:rFonts w:ascii="Arial" w:hAnsi="Arial" w:cs="Arial"/>
          <w:color w:val="000000" w:themeColor="text1"/>
          <w:sz w:val="24"/>
          <w:szCs w:val="24"/>
        </w:rPr>
      </w:pPr>
      <w:r w:rsidRPr="00316506">
        <w:rPr>
          <w:rFonts w:ascii="Arial" w:hAnsi="Arial" w:cs="Arial"/>
          <w:color w:val="000000" w:themeColor="text1"/>
          <w:sz w:val="24"/>
          <w:szCs w:val="24"/>
        </w:rPr>
        <w:t>Dentro de los 8 (ocho) días siguientes a la conclusión del viaje oficial, el funcionario deberá presentar un informe a la Coordinación General como a la Tesorería Municipal sobre los resultados obtenidos, así como presentar los comprobantes de pago correspondientes en el formato autorizado por dichas áreas.</w:t>
      </w:r>
    </w:p>
    <w:p w:rsidR="001B0E22" w:rsidRPr="00316506" w:rsidRDefault="001B0E22" w:rsidP="001B0E22">
      <w:pPr>
        <w:jc w:val="both"/>
        <w:rPr>
          <w:rFonts w:ascii="Arial" w:hAnsi="Arial" w:cs="Arial"/>
          <w:color w:val="000000" w:themeColor="text1"/>
          <w:sz w:val="24"/>
          <w:szCs w:val="24"/>
        </w:rPr>
      </w:pPr>
      <w:r w:rsidRPr="00316506">
        <w:rPr>
          <w:rFonts w:ascii="Arial" w:hAnsi="Arial" w:cs="Arial"/>
          <w:color w:val="000000" w:themeColor="text1"/>
          <w:sz w:val="24"/>
          <w:szCs w:val="24"/>
        </w:rPr>
        <w:t xml:space="preserve">El incumplimiento de lo anterior obliga al funcionario comisionado, con independencia de su nivel jerárquico, a reembolsar a la Tesorería Municipal los gastos que se le fueran cubiertos. </w:t>
      </w:r>
    </w:p>
    <w:p w:rsidR="001B0E22" w:rsidRPr="00316506" w:rsidRDefault="001B0E22" w:rsidP="001B0E22">
      <w:pPr>
        <w:jc w:val="both"/>
        <w:rPr>
          <w:rFonts w:ascii="Arial" w:hAnsi="Arial" w:cs="Arial"/>
          <w:color w:val="000000" w:themeColor="text1"/>
          <w:sz w:val="24"/>
          <w:szCs w:val="24"/>
        </w:rPr>
      </w:pPr>
      <w:r w:rsidRPr="00316506">
        <w:rPr>
          <w:rFonts w:ascii="Arial" w:hAnsi="Arial" w:cs="Arial"/>
          <w:b/>
          <w:color w:val="000000" w:themeColor="text1"/>
          <w:sz w:val="24"/>
          <w:szCs w:val="24"/>
        </w:rPr>
        <w:t>Artículo 24.</w:t>
      </w:r>
      <w:r w:rsidRPr="00316506">
        <w:rPr>
          <w:rFonts w:ascii="Arial" w:hAnsi="Arial" w:cs="Arial"/>
          <w:color w:val="000000" w:themeColor="text1"/>
          <w:sz w:val="24"/>
          <w:szCs w:val="24"/>
        </w:rPr>
        <w:t xml:space="preserve"> El tabulador de las tarifas para el otorgamiento de gastos comprobables por comisiones oficiales con cargo a la partida correspondiente será elaborado y actualizado por la Coordinación General, durante los primeros 10 (diez9 días hábiles del inicio del año fiscal correspondiente, tomando en consideración lo siguiente:</w:t>
      </w:r>
    </w:p>
    <w:p w:rsidR="001B0E22" w:rsidRPr="00316506" w:rsidRDefault="001B0E22" w:rsidP="001B0E22">
      <w:pPr>
        <w:jc w:val="both"/>
        <w:rPr>
          <w:rFonts w:ascii="Arial" w:hAnsi="Arial" w:cs="Arial"/>
          <w:color w:val="000000" w:themeColor="text1"/>
          <w:sz w:val="24"/>
          <w:szCs w:val="24"/>
        </w:rPr>
      </w:pPr>
    </w:p>
    <w:p w:rsidR="001B0E22" w:rsidRPr="00316506" w:rsidRDefault="001B0E22" w:rsidP="001B6BDE">
      <w:pPr>
        <w:pStyle w:val="Prrafodelista"/>
        <w:numPr>
          <w:ilvl w:val="0"/>
          <w:numId w:val="78"/>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Nivel jerárquico de aplicación;</w:t>
      </w:r>
    </w:p>
    <w:p w:rsidR="001B0E22" w:rsidRPr="00316506" w:rsidRDefault="001B0E22" w:rsidP="001B6BDE">
      <w:pPr>
        <w:pStyle w:val="Prrafodelista"/>
        <w:numPr>
          <w:ilvl w:val="0"/>
          <w:numId w:val="78"/>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 xml:space="preserve">Para gastos en viáticos, sin incluir alimentos, en el interior del Estado, el tope máximo no podrá superar el equivalente a 30 (treinta) veces el valor diario de la Unidad de Medida y actualización por día; </w:t>
      </w:r>
    </w:p>
    <w:p w:rsidR="001B0E22" w:rsidRPr="00316506" w:rsidRDefault="001B0E22" w:rsidP="001B6BDE">
      <w:pPr>
        <w:pStyle w:val="Prrafodelista"/>
        <w:numPr>
          <w:ilvl w:val="0"/>
          <w:numId w:val="78"/>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En el caso del resto de la República Mexicana, no podrán superar el equivalente a 35 (treinta y cinco) veces el valor diario de la Unidad de Medida y Actualización generales vigentes en la Zona Metropolitana de Guadalajara, por día; y</w:t>
      </w:r>
    </w:p>
    <w:p w:rsidR="001B0E22" w:rsidRPr="00316506" w:rsidRDefault="001B0E22" w:rsidP="001B6BDE">
      <w:pPr>
        <w:pStyle w:val="Prrafodelista"/>
        <w:numPr>
          <w:ilvl w:val="0"/>
          <w:numId w:val="78"/>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Por concepto exclusivamente de alimentos, los topes máximos que se establezcan en los Tabuladores de Viáticos no podrán superar el equivalente a 15 (quince) veces el valor diario de la Unidad de Medida y Actualización por día, cuando se justifiquen los tres alimentos.</w:t>
      </w:r>
    </w:p>
    <w:p w:rsidR="001B0E22" w:rsidRPr="00316506" w:rsidRDefault="001B0E22" w:rsidP="001B0E22">
      <w:pPr>
        <w:jc w:val="both"/>
        <w:rPr>
          <w:rFonts w:ascii="Arial" w:hAnsi="Arial" w:cs="Arial"/>
          <w:color w:val="000000" w:themeColor="text1"/>
          <w:sz w:val="24"/>
          <w:szCs w:val="24"/>
        </w:rPr>
      </w:pPr>
    </w:p>
    <w:p w:rsidR="001B0E22" w:rsidRPr="00316506" w:rsidRDefault="001B0E22" w:rsidP="001B0E22">
      <w:pPr>
        <w:jc w:val="both"/>
        <w:rPr>
          <w:rFonts w:ascii="Arial" w:hAnsi="Arial" w:cs="Arial"/>
          <w:color w:val="000000" w:themeColor="text1"/>
          <w:sz w:val="24"/>
          <w:szCs w:val="24"/>
        </w:rPr>
      </w:pPr>
      <w:r w:rsidRPr="00316506">
        <w:rPr>
          <w:rFonts w:ascii="Arial" w:hAnsi="Arial" w:cs="Arial"/>
          <w:b/>
          <w:color w:val="000000" w:themeColor="text1"/>
          <w:sz w:val="24"/>
          <w:szCs w:val="24"/>
        </w:rPr>
        <w:t>Artículo 25.</w:t>
      </w:r>
      <w:r w:rsidRPr="00316506">
        <w:rPr>
          <w:rFonts w:ascii="Arial" w:hAnsi="Arial" w:cs="Arial"/>
          <w:color w:val="000000" w:themeColor="text1"/>
          <w:sz w:val="24"/>
          <w:szCs w:val="24"/>
        </w:rPr>
        <w:t xml:space="preserve"> Queda estrictamente prohibida la contratación de hoteles de lujo o gran turismo y la adquisición de boletos en primera clase salvo causa justificada, debiendo optar por las tarifas de clase económica y realizando la reservación o adquisición con la debida antelación excepto en situaciones de urgencia o causa mayor debidamente justificada.</w:t>
      </w:r>
    </w:p>
    <w:p w:rsidR="001B0E22" w:rsidRPr="00316506" w:rsidRDefault="001B0E22" w:rsidP="001B0E22">
      <w:pPr>
        <w:jc w:val="center"/>
        <w:rPr>
          <w:rFonts w:ascii="Arial" w:hAnsi="Arial" w:cs="Arial"/>
          <w:b/>
          <w:color w:val="000000" w:themeColor="text1"/>
          <w:sz w:val="24"/>
          <w:szCs w:val="24"/>
        </w:rPr>
      </w:pPr>
      <w:r w:rsidRPr="00316506">
        <w:rPr>
          <w:rFonts w:ascii="Arial" w:hAnsi="Arial" w:cs="Arial"/>
          <w:b/>
          <w:color w:val="000000" w:themeColor="text1"/>
          <w:sz w:val="24"/>
          <w:szCs w:val="24"/>
        </w:rPr>
        <w:t>ARTÍCULOS TRANSITORIOS</w:t>
      </w:r>
    </w:p>
    <w:p w:rsidR="001B0E22" w:rsidRPr="00316506" w:rsidRDefault="001B0E22" w:rsidP="001B0E22">
      <w:pPr>
        <w:jc w:val="both"/>
        <w:rPr>
          <w:rFonts w:ascii="Arial" w:hAnsi="Arial" w:cs="Arial"/>
          <w:color w:val="000000" w:themeColor="text1"/>
          <w:sz w:val="24"/>
          <w:szCs w:val="24"/>
        </w:rPr>
      </w:pPr>
      <w:r w:rsidRPr="00316506">
        <w:rPr>
          <w:rFonts w:ascii="Arial" w:hAnsi="Arial" w:cs="Arial"/>
          <w:b/>
          <w:color w:val="000000" w:themeColor="text1"/>
          <w:sz w:val="24"/>
          <w:szCs w:val="24"/>
        </w:rPr>
        <w:t>PRIMERO.</w:t>
      </w:r>
      <w:r w:rsidRPr="00316506">
        <w:rPr>
          <w:rFonts w:ascii="Arial" w:hAnsi="Arial" w:cs="Arial"/>
          <w:color w:val="000000" w:themeColor="text1"/>
          <w:sz w:val="24"/>
          <w:szCs w:val="24"/>
        </w:rPr>
        <w:t xml:space="preserve"> El presente Reglamento entrará en vigor a los 90 (noventa) días siguientes a su publicación.</w:t>
      </w:r>
    </w:p>
    <w:p w:rsidR="001B0E22" w:rsidRPr="00316506" w:rsidRDefault="001B0E22" w:rsidP="001B0E22">
      <w:pPr>
        <w:jc w:val="both"/>
        <w:rPr>
          <w:rFonts w:ascii="Arial" w:hAnsi="Arial" w:cs="Arial"/>
          <w:color w:val="000000" w:themeColor="text1"/>
          <w:sz w:val="24"/>
          <w:szCs w:val="24"/>
        </w:rPr>
      </w:pPr>
      <w:r w:rsidRPr="00316506">
        <w:rPr>
          <w:rFonts w:ascii="Arial" w:hAnsi="Arial" w:cs="Arial"/>
          <w:b/>
          <w:color w:val="000000" w:themeColor="text1"/>
          <w:sz w:val="24"/>
          <w:szCs w:val="24"/>
        </w:rPr>
        <w:t>SEGUNDO.</w:t>
      </w:r>
      <w:r w:rsidRPr="00316506">
        <w:rPr>
          <w:rFonts w:ascii="Arial" w:hAnsi="Arial" w:cs="Arial"/>
          <w:color w:val="000000" w:themeColor="text1"/>
          <w:sz w:val="24"/>
          <w:szCs w:val="24"/>
        </w:rPr>
        <w:t xml:space="preserve"> En tanto entra en vigor el presente Reglamento, la Coordinación General de Administración e Innovación Gubernamental deberá adecuar lo correspondiente a fin de implementar en los términos del Artículo Primero Transitorio las Políticas y Acciones contenidas en la Ley de Austeridad y Ahorro del Estado de Jalisco y sus Municipios y el Reglamento de Austeridad y Ahorro del Municipio de San Pedro Tlaquepaque.</w:t>
      </w:r>
    </w:p>
    <w:p w:rsidR="001B0E22" w:rsidRPr="00316506" w:rsidRDefault="001B0E22" w:rsidP="001B0E22">
      <w:pPr>
        <w:jc w:val="both"/>
        <w:rPr>
          <w:rFonts w:ascii="Arial" w:hAnsi="Arial" w:cs="Arial"/>
          <w:sz w:val="24"/>
          <w:szCs w:val="24"/>
        </w:rPr>
      </w:pPr>
      <w:r w:rsidRPr="00316506">
        <w:rPr>
          <w:rFonts w:ascii="Arial" w:hAnsi="Arial" w:cs="Arial"/>
          <w:sz w:val="24"/>
          <w:szCs w:val="24"/>
        </w:rPr>
        <w:t xml:space="preserve">En virtud de lo antes expuesto y con fundamento en el </w:t>
      </w:r>
      <w:r w:rsidRPr="00316506">
        <w:rPr>
          <w:rFonts w:ascii="Arial" w:hAnsi="Arial" w:cs="Arial"/>
          <w:color w:val="000000"/>
          <w:sz w:val="24"/>
          <w:szCs w:val="24"/>
          <w:u w:color="000000"/>
          <w:lang w:val="es-ES"/>
        </w:rPr>
        <w:t>Artículo 115 fracciones I, II de la Constitución Política de los Estados Unidos Mexicanos; 73, 77  fracción II, 86 párrafos primero y cuarto de la Constitución Política del Estado de Jalisco; artículos 27, 37 fracción II, 40 fracción II, 41 fracción IV, 42 fracciones VI y VII, de la Ley del Gobierno y la Administración Pública Municipal del Estado de Jalisco; artículo Segundo Transitorio de la Ley de Austeridad y Ahorro del Estado de Jalisco y sus Municipios; 6, 25 fracción XII, 78 fracción II y III, 92 fracción II y III, 94, 95, 152 y 154</w:t>
      </w:r>
      <w:r w:rsidRPr="00316506">
        <w:rPr>
          <w:rFonts w:ascii="Arial" w:hAnsi="Arial" w:cs="Arial"/>
          <w:sz w:val="24"/>
          <w:szCs w:val="24"/>
        </w:rPr>
        <w:t xml:space="preserve"> Reglamento del Gobierno y de la Administración Pública del Ayuntamiento Constitucional de San Pedro Tlaquepaque, Jalisco, sometemos a la consideración de este Honorable Cabildo los siguientes:</w:t>
      </w:r>
    </w:p>
    <w:p w:rsidR="001B0E22" w:rsidRPr="00316506" w:rsidRDefault="001B0E22" w:rsidP="001B0E22">
      <w:pPr>
        <w:jc w:val="both"/>
        <w:rPr>
          <w:rFonts w:ascii="Arial" w:hAnsi="Arial" w:cs="Arial"/>
          <w:sz w:val="24"/>
          <w:szCs w:val="24"/>
        </w:rPr>
      </w:pPr>
    </w:p>
    <w:p w:rsidR="001B0E22" w:rsidRPr="00316506" w:rsidRDefault="001B0E22" w:rsidP="001B0E22">
      <w:pPr>
        <w:spacing w:line="360" w:lineRule="auto"/>
        <w:jc w:val="center"/>
        <w:rPr>
          <w:rFonts w:ascii="Arial" w:hAnsi="Arial" w:cs="Arial"/>
          <w:b/>
          <w:sz w:val="24"/>
          <w:szCs w:val="24"/>
        </w:rPr>
      </w:pPr>
      <w:r w:rsidRPr="00316506">
        <w:rPr>
          <w:rFonts w:ascii="Arial" w:hAnsi="Arial" w:cs="Arial"/>
          <w:b/>
          <w:sz w:val="24"/>
          <w:szCs w:val="24"/>
        </w:rPr>
        <w:t>PUNTOS DE ACUERDO</w:t>
      </w:r>
    </w:p>
    <w:p w:rsidR="001B0E22" w:rsidRPr="00316506" w:rsidRDefault="001B0E22" w:rsidP="001B0E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Malgun Gothic" w:hAnsi="Arial" w:cs="Arial"/>
          <w:sz w:val="24"/>
          <w:szCs w:val="24"/>
        </w:rPr>
      </w:pPr>
      <w:r w:rsidRPr="00316506">
        <w:rPr>
          <w:rFonts w:ascii="Arial" w:hAnsi="Arial" w:cs="Arial"/>
          <w:b/>
          <w:color w:val="000000"/>
          <w:sz w:val="24"/>
          <w:szCs w:val="24"/>
          <w:lang w:val="es-ES"/>
        </w:rPr>
        <w:t xml:space="preserve">PRIMERO.- </w:t>
      </w:r>
      <w:r w:rsidRPr="00316506">
        <w:rPr>
          <w:rFonts w:ascii="Arial" w:hAnsi="Arial" w:cs="Arial"/>
          <w:color w:val="000000"/>
          <w:sz w:val="24"/>
          <w:szCs w:val="24"/>
          <w:lang w:val="es-ES"/>
        </w:rPr>
        <w:t>El Pleno del Ayuntamiento de San Pedro Tlaquepaque aprueba</w:t>
      </w:r>
      <w:r w:rsidRPr="00316506">
        <w:rPr>
          <w:rFonts w:ascii="Arial" w:hAnsi="Arial" w:cs="Arial"/>
          <w:b/>
          <w:color w:val="000000"/>
          <w:sz w:val="24"/>
          <w:szCs w:val="24"/>
          <w:lang w:val="es-ES"/>
        </w:rPr>
        <w:t xml:space="preserve"> </w:t>
      </w:r>
      <w:r w:rsidRPr="00316506">
        <w:rPr>
          <w:rFonts w:ascii="Arial" w:hAnsi="Arial" w:cs="Arial"/>
          <w:color w:val="000000"/>
          <w:sz w:val="24"/>
          <w:szCs w:val="24"/>
          <w:lang w:val="es-ES"/>
        </w:rPr>
        <w:t>en lo general y en lo particular</w:t>
      </w:r>
      <w:r w:rsidRPr="00316506">
        <w:rPr>
          <w:rFonts w:ascii="Arial" w:hAnsi="Arial" w:cs="Arial"/>
          <w:b/>
          <w:color w:val="000000"/>
          <w:sz w:val="24"/>
          <w:szCs w:val="24"/>
          <w:lang w:val="es-ES"/>
        </w:rPr>
        <w:t xml:space="preserve"> </w:t>
      </w:r>
      <w:r w:rsidRPr="00316506">
        <w:rPr>
          <w:rFonts w:ascii="Arial" w:eastAsia="Malgun Gothic" w:hAnsi="Arial" w:cs="Arial"/>
          <w:b/>
          <w:sz w:val="24"/>
          <w:szCs w:val="24"/>
        </w:rPr>
        <w:t xml:space="preserve">EL REGLAMENTO DE AUSTERIDAD Y AHORRO DE SAN PEDRO TLAQUEPAQUE, </w:t>
      </w:r>
      <w:r w:rsidRPr="00316506">
        <w:rPr>
          <w:rFonts w:ascii="Arial" w:eastAsia="Malgun Gothic" w:hAnsi="Arial" w:cs="Arial"/>
          <w:sz w:val="24"/>
          <w:szCs w:val="24"/>
        </w:rPr>
        <w:t>como sigue:</w:t>
      </w:r>
    </w:p>
    <w:p w:rsidR="001B0E22" w:rsidRPr="00316506" w:rsidRDefault="001B0E22" w:rsidP="001B0E22">
      <w:pPr>
        <w:jc w:val="center"/>
        <w:rPr>
          <w:rFonts w:ascii="Arial" w:hAnsi="Arial" w:cs="Arial"/>
          <w:b/>
          <w:color w:val="000000" w:themeColor="text1"/>
          <w:sz w:val="24"/>
          <w:szCs w:val="24"/>
        </w:rPr>
      </w:pPr>
      <w:r w:rsidRPr="00316506">
        <w:rPr>
          <w:rFonts w:ascii="Arial" w:hAnsi="Arial" w:cs="Arial"/>
          <w:b/>
          <w:color w:val="000000" w:themeColor="text1"/>
          <w:sz w:val="24"/>
          <w:szCs w:val="24"/>
        </w:rPr>
        <w:t>REGLAMENTO DE AUSTERIDAD Y AHORRO DE SAN PEDRO TLAQUEPAQUE</w:t>
      </w:r>
    </w:p>
    <w:p w:rsidR="001B0E22" w:rsidRPr="00316506" w:rsidRDefault="001B0E22" w:rsidP="001B0E22">
      <w:pPr>
        <w:jc w:val="center"/>
        <w:rPr>
          <w:rFonts w:ascii="Arial" w:hAnsi="Arial" w:cs="Arial"/>
          <w:b/>
          <w:color w:val="000000" w:themeColor="text1"/>
          <w:sz w:val="24"/>
          <w:szCs w:val="24"/>
        </w:rPr>
      </w:pPr>
      <w:r w:rsidRPr="00316506">
        <w:rPr>
          <w:rFonts w:ascii="Arial" w:hAnsi="Arial" w:cs="Arial"/>
          <w:b/>
          <w:color w:val="000000" w:themeColor="text1"/>
          <w:sz w:val="24"/>
          <w:szCs w:val="24"/>
        </w:rPr>
        <w:t>CAPÍTULO I</w:t>
      </w:r>
    </w:p>
    <w:p w:rsidR="001B0E22" w:rsidRPr="00316506" w:rsidRDefault="001B0E22" w:rsidP="001B0E22">
      <w:pPr>
        <w:jc w:val="center"/>
        <w:rPr>
          <w:rFonts w:ascii="Arial" w:hAnsi="Arial" w:cs="Arial"/>
          <w:b/>
          <w:color w:val="000000" w:themeColor="text1"/>
          <w:sz w:val="24"/>
          <w:szCs w:val="24"/>
        </w:rPr>
      </w:pPr>
      <w:r w:rsidRPr="00316506">
        <w:rPr>
          <w:rFonts w:ascii="Arial" w:hAnsi="Arial" w:cs="Arial"/>
          <w:b/>
          <w:color w:val="000000" w:themeColor="text1"/>
          <w:sz w:val="24"/>
          <w:szCs w:val="24"/>
        </w:rPr>
        <w:t>DISPOSICIONES GENERALES</w:t>
      </w:r>
    </w:p>
    <w:p w:rsidR="001B0E22" w:rsidRPr="00316506" w:rsidRDefault="001B0E22" w:rsidP="001B0E22">
      <w:pPr>
        <w:jc w:val="both"/>
        <w:rPr>
          <w:rFonts w:ascii="Arial" w:hAnsi="Arial" w:cs="Arial"/>
          <w:color w:val="000000" w:themeColor="text1"/>
          <w:sz w:val="24"/>
          <w:szCs w:val="24"/>
        </w:rPr>
      </w:pPr>
      <w:r w:rsidRPr="00316506">
        <w:rPr>
          <w:rFonts w:ascii="Arial" w:hAnsi="Arial" w:cs="Arial"/>
          <w:b/>
          <w:color w:val="000000" w:themeColor="text1"/>
          <w:sz w:val="24"/>
          <w:szCs w:val="24"/>
        </w:rPr>
        <w:t xml:space="preserve">Artículo 1.- </w:t>
      </w:r>
      <w:r w:rsidRPr="00316506">
        <w:rPr>
          <w:rFonts w:ascii="Arial" w:hAnsi="Arial" w:cs="Arial"/>
          <w:color w:val="000000" w:themeColor="text1"/>
          <w:sz w:val="24"/>
          <w:szCs w:val="24"/>
        </w:rPr>
        <w:t>El presente Reglamento se expide con fundamento en lo dispuesto por los artículos 77 y 86 de la Constitución Política del Estado de Jalisco y la Ley de Austeridad y Ahorro del Estado de Jalisco y sus Municipios, y sus contenidos son de orden público e interés general.</w:t>
      </w:r>
    </w:p>
    <w:p w:rsidR="001B0E22" w:rsidRPr="00316506" w:rsidRDefault="001B0E22" w:rsidP="001B0E22">
      <w:pPr>
        <w:jc w:val="both"/>
        <w:rPr>
          <w:rFonts w:ascii="Arial" w:hAnsi="Arial" w:cs="Arial"/>
          <w:color w:val="000000" w:themeColor="text1"/>
          <w:sz w:val="24"/>
          <w:szCs w:val="24"/>
        </w:rPr>
      </w:pPr>
      <w:r w:rsidRPr="00316506">
        <w:rPr>
          <w:rFonts w:ascii="Arial" w:hAnsi="Arial" w:cs="Arial"/>
          <w:b/>
          <w:color w:val="000000" w:themeColor="text1"/>
          <w:sz w:val="24"/>
          <w:szCs w:val="24"/>
        </w:rPr>
        <w:t>Artículo 2.-</w:t>
      </w:r>
      <w:r w:rsidRPr="00316506">
        <w:rPr>
          <w:rFonts w:ascii="Arial" w:hAnsi="Arial" w:cs="Arial"/>
          <w:color w:val="000000" w:themeColor="text1"/>
          <w:sz w:val="24"/>
          <w:szCs w:val="24"/>
        </w:rPr>
        <w:t xml:space="preserve"> Este Reglamento tiene por objeto establecer las reglas y mecanismos aplicables para el ahorro, el gasto eficiente y racional que se deberán poner en práctica en el manejo de los recursos públicos del Municipio de San Pedro Tlaquepaque. </w:t>
      </w:r>
    </w:p>
    <w:p w:rsidR="001B0E22" w:rsidRPr="00316506" w:rsidRDefault="001B0E22" w:rsidP="001B0E22">
      <w:pPr>
        <w:jc w:val="both"/>
        <w:rPr>
          <w:rFonts w:ascii="Arial" w:hAnsi="Arial" w:cs="Arial"/>
          <w:color w:val="000000" w:themeColor="text1"/>
          <w:sz w:val="24"/>
          <w:szCs w:val="24"/>
        </w:rPr>
      </w:pPr>
      <w:r w:rsidRPr="00316506">
        <w:rPr>
          <w:rFonts w:ascii="Arial" w:hAnsi="Arial" w:cs="Arial"/>
          <w:color w:val="000000" w:themeColor="text1"/>
          <w:sz w:val="24"/>
          <w:szCs w:val="24"/>
        </w:rPr>
        <w:t>Las normas supletorias del presente reglamento serán las que señale la Ley de Austeridad y Ahorro del Estado de Jalisco.</w:t>
      </w:r>
    </w:p>
    <w:p w:rsidR="001B0E22" w:rsidRPr="00316506" w:rsidRDefault="001B0E22" w:rsidP="001B0E22">
      <w:pPr>
        <w:jc w:val="both"/>
        <w:rPr>
          <w:rFonts w:ascii="Arial" w:hAnsi="Arial" w:cs="Arial"/>
          <w:color w:val="000000" w:themeColor="text1"/>
          <w:sz w:val="24"/>
          <w:szCs w:val="24"/>
        </w:rPr>
      </w:pPr>
      <w:r w:rsidRPr="00316506">
        <w:rPr>
          <w:rFonts w:ascii="Arial" w:hAnsi="Arial" w:cs="Arial"/>
          <w:b/>
          <w:color w:val="000000" w:themeColor="text1"/>
          <w:sz w:val="24"/>
          <w:szCs w:val="24"/>
        </w:rPr>
        <w:t>Artículo 3.-</w:t>
      </w:r>
      <w:r w:rsidRPr="00316506">
        <w:rPr>
          <w:rFonts w:ascii="Arial" w:hAnsi="Arial" w:cs="Arial"/>
          <w:color w:val="000000" w:themeColor="text1"/>
          <w:sz w:val="24"/>
          <w:szCs w:val="24"/>
        </w:rPr>
        <w:t xml:space="preserve"> Para los efectos del presente Reglamento se entenderá por:</w:t>
      </w:r>
    </w:p>
    <w:p w:rsidR="001B0E22" w:rsidRPr="00316506" w:rsidRDefault="001B0E22" w:rsidP="001B6BDE">
      <w:pPr>
        <w:pStyle w:val="Prrafodelista"/>
        <w:numPr>
          <w:ilvl w:val="0"/>
          <w:numId w:val="81"/>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 xml:space="preserve">Clasificador por objeto del Gasto: Instrumento que ordena e identifica en forma genérica, homogénea y coherente los recursos humanos, materiales, tecnológicos y financieros, así como los bienes, servicios y obras públicas que se requieran para el desarrollo de las actividades del Municipio así como el cumplimiento de sus objetivos y metas programadas. </w:t>
      </w:r>
    </w:p>
    <w:p w:rsidR="001B0E22" w:rsidRPr="00316506" w:rsidRDefault="001B0E22" w:rsidP="001B6BDE">
      <w:pPr>
        <w:pStyle w:val="Prrafodelista"/>
        <w:numPr>
          <w:ilvl w:val="0"/>
          <w:numId w:val="81"/>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Comité Técnico: El Comité Técnico de Transparencia y Valoración Salarial del Estado de Jalisco y sus Municipios</w:t>
      </w:r>
    </w:p>
    <w:p w:rsidR="001B0E22" w:rsidRPr="00316506" w:rsidRDefault="001B0E22" w:rsidP="001B6BDE">
      <w:pPr>
        <w:pStyle w:val="Prrafodelista"/>
        <w:numPr>
          <w:ilvl w:val="0"/>
          <w:numId w:val="81"/>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Reglamento: El Reglamento de Austeridad y Ahorro del Municipio de San Pedro Tlaquepaque;</w:t>
      </w:r>
    </w:p>
    <w:p w:rsidR="001B0E22" w:rsidRPr="00316506" w:rsidRDefault="001B0E22" w:rsidP="001B6BDE">
      <w:pPr>
        <w:pStyle w:val="Prrafodelista"/>
        <w:numPr>
          <w:ilvl w:val="0"/>
          <w:numId w:val="81"/>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Ley: La Ley de Austeridad y Ahorro del Estado de Jalisco y sus Municipios;</w:t>
      </w:r>
    </w:p>
    <w:p w:rsidR="001B0E22" w:rsidRPr="00316506" w:rsidRDefault="001B0E22" w:rsidP="001B6BDE">
      <w:pPr>
        <w:pStyle w:val="Prrafodelista"/>
        <w:numPr>
          <w:ilvl w:val="0"/>
          <w:numId w:val="81"/>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Municipio: El Municipio de San Pedro Tlaquepaque;</w:t>
      </w:r>
    </w:p>
    <w:p w:rsidR="001B0E22" w:rsidRPr="00316506" w:rsidRDefault="001B0E22" w:rsidP="001B6BDE">
      <w:pPr>
        <w:pStyle w:val="Prrafodelista"/>
        <w:numPr>
          <w:ilvl w:val="0"/>
          <w:numId w:val="81"/>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Coordinación General: La Coordinación General de Administración e Innovación Gubernamental del Municipio de San Pedro Tlaquepaque;</w:t>
      </w:r>
    </w:p>
    <w:p w:rsidR="001B0E22" w:rsidRPr="00316506" w:rsidRDefault="001B0E22" w:rsidP="001B6BDE">
      <w:pPr>
        <w:pStyle w:val="Prrafodelista"/>
        <w:numPr>
          <w:ilvl w:val="0"/>
          <w:numId w:val="81"/>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Programa: El Programa de Austeridad y Ahorro del Municipio de San Pedro Tlaquepaque;</w:t>
      </w:r>
    </w:p>
    <w:p w:rsidR="001B0E22" w:rsidRPr="00316506" w:rsidRDefault="001B0E22" w:rsidP="001B6BDE">
      <w:pPr>
        <w:pStyle w:val="Prrafodelista"/>
        <w:numPr>
          <w:ilvl w:val="0"/>
          <w:numId w:val="81"/>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Secretaría: La Secretaría de Administración del Estado de Jalisco; y</w:t>
      </w:r>
    </w:p>
    <w:p w:rsidR="001B0E22" w:rsidRPr="00316506" w:rsidRDefault="001B0E22" w:rsidP="001B6BDE">
      <w:pPr>
        <w:pStyle w:val="Prrafodelista"/>
        <w:numPr>
          <w:ilvl w:val="0"/>
          <w:numId w:val="81"/>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Sujetos Obligados: Todo ente que administre, reciba y ejerza recursos públicos del Municipio.</w:t>
      </w:r>
    </w:p>
    <w:p w:rsidR="001B0E22" w:rsidRPr="00316506" w:rsidRDefault="001B0E22" w:rsidP="001B0E22">
      <w:pPr>
        <w:rPr>
          <w:rFonts w:ascii="Arial" w:hAnsi="Arial" w:cs="Arial"/>
          <w:color w:val="000000" w:themeColor="text1"/>
          <w:sz w:val="24"/>
          <w:szCs w:val="24"/>
        </w:rPr>
      </w:pPr>
    </w:p>
    <w:p w:rsidR="001B0E22" w:rsidRPr="00316506" w:rsidRDefault="001B0E22" w:rsidP="001B0E22">
      <w:pPr>
        <w:jc w:val="both"/>
        <w:rPr>
          <w:rFonts w:ascii="Arial" w:hAnsi="Arial" w:cs="Arial"/>
          <w:color w:val="000000" w:themeColor="text1"/>
          <w:sz w:val="24"/>
          <w:szCs w:val="24"/>
        </w:rPr>
      </w:pPr>
      <w:r w:rsidRPr="00316506">
        <w:rPr>
          <w:rFonts w:ascii="Arial" w:hAnsi="Arial" w:cs="Arial"/>
          <w:b/>
          <w:bCs/>
          <w:color w:val="000000" w:themeColor="text1"/>
          <w:sz w:val="24"/>
          <w:szCs w:val="24"/>
        </w:rPr>
        <w:t>Artículo 4.-</w:t>
      </w:r>
      <w:r w:rsidRPr="00316506">
        <w:rPr>
          <w:rFonts w:ascii="Arial" w:hAnsi="Arial" w:cs="Arial"/>
          <w:color w:val="000000" w:themeColor="text1"/>
          <w:sz w:val="24"/>
          <w:szCs w:val="24"/>
        </w:rPr>
        <w:t xml:space="preserve"> Son sujetos obligados: </w:t>
      </w:r>
    </w:p>
    <w:p w:rsidR="001B0E22" w:rsidRPr="00316506" w:rsidRDefault="001B0E22" w:rsidP="001B6BDE">
      <w:pPr>
        <w:pStyle w:val="Prrafodelista"/>
        <w:numPr>
          <w:ilvl w:val="0"/>
          <w:numId w:val="82"/>
        </w:numPr>
        <w:tabs>
          <w:tab w:val="left" w:pos="284"/>
        </w:tabs>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El Ayuntamiento, así como, sus dependencias y entidades;</w:t>
      </w:r>
    </w:p>
    <w:p w:rsidR="001B0E22" w:rsidRPr="00316506" w:rsidRDefault="001B0E22" w:rsidP="001B6BDE">
      <w:pPr>
        <w:pStyle w:val="Prrafodelista"/>
        <w:numPr>
          <w:ilvl w:val="0"/>
          <w:numId w:val="82"/>
        </w:numPr>
        <w:tabs>
          <w:tab w:val="left" w:pos="284"/>
        </w:tabs>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Los Organismos Públicos Descentralizados del Municipio; y</w:t>
      </w:r>
    </w:p>
    <w:p w:rsidR="001B0E22" w:rsidRPr="00316506" w:rsidRDefault="001B0E22" w:rsidP="001B6BDE">
      <w:pPr>
        <w:pStyle w:val="Prrafodelista"/>
        <w:numPr>
          <w:ilvl w:val="0"/>
          <w:numId w:val="82"/>
        </w:numPr>
        <w:tabs>
          <w:tab w:val="left" w:pos="284"/>
        </w:tabs>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 xml:space="preserve">Cualquier instancia que reciba o administre recursos públicos, sólo respecto a dichos recursos. </w:t>
      </w:r>
    </w:p>
    <w:p w:rsidR="001B0E22" w:rsidRPr="00316506" w:rsidRDefault="001B0E22" w:rsidP="001B0E22">
      <w:pPr>
        <w:tabs>
          <w:tab w:val="left" w:pos="284"/>
        </w:tabs>
        <w:jc w:val="both"/>
        <w:rPr>
          <w:rFonts w:ascii="Arial" w:hAnsi="Arial" w:cs="Arial"/>
          <w:color w:val="000000" w:themeColor="text1"/>
          <w:sz w:val="24"/>
          <w:szCs w:val="24"/>
        </w:rPr>
      </w:pPr>
    </w:p>
    <w:p w:rsidR="001B0E22" w:rsidRPr="00316506" w:rsidRDefault="001B0E22" w:rsidP="001B0E22">
      <w:pPr>
        <w:tabs>
          <w:tab w:val="left" w:pos="284"/>
        </w:tabs>
        <w:jc w:val="both"/>
        <w:rPr>
          <w:rFonts w:ascii="Arial" w:hAnsi="Arial" w:cs="Arial"/>
          <w:color w:val="000000" w:themeColor="text1"/>
          <w:sz w:val="24"/>
          <w:szCs w:val="24"/>
        </w:rPr>
      </w:pPr>
      <w:r w:rsidRPr="00316506">
        <w:rPr>
          <w:rFonts w:ascii="Arial" w:hAnsi="Arial" w:cs="Arial"/>
          <w:b/>
          <w:color w:val="000000" w:themeColor="text1"/>
          <w:sz w:val="24"/>
          <w:szCs w:val="24"/>
        </w:rPr>
        <w:t>Artículo 5.-</w:t>
      </w:r>
      <w:r w:rsidRPr="00316506">
        <w:rPr>
          <w:rFonts w:ascii="Arial" w:hAnsi="Arial" w:cs="Arial"/>
          <w:color w:val="000000" w:themeColor="text1"/>
          <w:sz w:val="24"/>
          <w:szCs w:val="24"/>
        </w:rPr>
        <w:t xml:space="preserve"> Son principios rectores del ejercicio del gasto, la austeridad, la racionalidad, la optimización y la disciplina en el manejo de los recursos.</w:t>
      </w:r>
    </w:p>
    <w:p w:rsidR="001B0E22" w:rsidRPr="00316506" w:rsidRDefault="001B0E22" w:rsidP="001B0E22">
      <w:pPr>
        <w:tabs>
          <w:tab w:val="left" w:pos="284"/>
        </w:tabs>
        <w:jc w:val="both"/>
        <w:rPr>
          <w:rFonts w:ascii="Arial" w:hAnsi="Arial" w:cs="Arial"/>
          <w:color w:val="000000" w:themeColor="text1"/>
          <w:sz w:val="24"/>
          <w:szCs w:val="24"/>
        </w:rPr>
      </w:pPr>
      <w:r w:rsidRPr="00316506">
        <w:rPr>
          <w:rFonts w:ascii="Arial" w:hAnsi="Arial" w:cs="Arial"/>
          <w:color w:val="000000" w:themeColor="text1"/>
          <w:sz w:val="24"/>
          <w:szCs w:val="24"/>
        </w:rPr>
        <w:t>En todo momento, el ejercicio de los recursos deberá ajustarse a lo que establecen los objetivos y metas de desarrollo, y cumplir un fin determinado, sujetándose en todo momento a los montos autorizados en el presupuesto de egresos.</w:t>
      </w:r>
    </w:p>
    <w:p w:rsidR="001B0E22" w:rsidRPr="00316506" w:rsidRDefault="001B0E22" w:rsidP="001B0E22">
      <w:pPr>
        <w:jc w:val="center"/>
        <w:rPr>
          <w:rFonts w:ascii="Arial" w:hAnsi="Arial" w:cs="Arial"/>
          <w:b/>
          <w:bCs/>
          <w:color w:val="000000" w:themeColor="text1"/>
          <w:sz w:val="24"/>
          <w:szCs w:val="24"/>
        </w:rPr>
      </w:pPr>
      <w:r w:rsidRPr="00316506">
        <w:rPr>
          <w:rFonts w:ascii="Arial" w:hAnsi="Arial" w:cs="Arial"/>
          <w:b/>
          <w:bCs/>
          <w:color w:val="000000" w:themeColor="text1"/>
          <w:sz w:val="24"/>
          <w:szCs w:val="24"/>
        </w:rPr>
        <w:t>CAPÍTULO II</w:t>
      </w:r>
    </w:p>
    <w:p w:rsidR="001B0E22" w:rsidRPr="00316506" w:rsidRDefault="001B0E22" w:rsidP="001B0E22">
      <w:pPr>
        <w:jc w:val="center"/>
        <w:rPr>
          <w:rFonts w:ascii="Arial" w:hAnsi="Arial" w:cs="Arial"/>
          <w:b/>
          <w:bCs/>
          <w:color w:val="000000" w:themeColor="text1"/>
          <w:sz w:val="24"/>
          <w:szCs w:val="24"/>
        </w:rPr>
      </w:pPr>
      <w:r w:rsidRPr="00316506">
        <w:rPr>
          <w:rFonts w:ascii="Arial" w:hAnsi="Arial" w:cs="Arial"/>
          <w:b/>
          <w:bCs/>
          <w:color w:val="000000" w:themeColor="text1"/>
          <w:sz w:val="24"/>
          <w:szCs w:val="24"/>
        </w:rPr>
        <w:t>De las obligaciones de los sujetos</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 xml:space="preserve">Artículo 6. </w:t>
      </w:r>
      <w:r w:rsidRPr="00316506">
        <w:rPr>
          <w:rFonts w:ascii="Arial" w:hAnsi="Arial" w:cs="Arial"/>
          <w:bCs/>
          <w:color w:val="000000" w:themeColor="text1"/>
          <w:sz w:val="24"/>
          <w:szCs w:val="24"/>
        </w:rPr>
        <w:t>Son obligaciones de los sujetos obligados las siguientes:</w:t>
      </w:r>
    </w:p>
    <w:p w:rsidR="001B0E22" w:rsidRPr="00316506" w:rsidRDefault="001B0E22" w:rsidP="001B6BDE">
      <w:pPr>
        <w:pStyle w:val="Prrafodelista"/>
        <w:numPr>
          <w:ilvl w:val="0"/>
          <w:numId w:val="83"/>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Administrar los recursos públicos bajo los principios establecidos en la Ley y en el presente Reglamento;</w:t>
      </w:r>
    </w:p>
    <w:p w:rsidR="001B0E22" w:rsidRPr="00316506" w:rsidRDefault="001B0E22" w:rsidP="001B6BDE">
      <w:pPr>
        <w:pStyle w:val="Prrafodelista"/>
        <w:numPr>
          <w:ilvl w:val="0"/>
          <w:numId w:val="83"/>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Remitir el Informe de Austeridad a fin de ser considerado en el Presupuesto de Egresos correspondiente;</w:t>
      </w:r>
    </w:p>
    <w:p w:rsidR="001B0E22" w:rsidRPr="00316506" w:rsidRDefault="001B0E22" w:rsidP="001B6BDE">
      <w:pPr>
        <w:pStyle w:val="Prrafodelista"/>
        <w:numPr>
          <w:ilvl w:val="0"/>
          <w:numId w:val="83"/>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Elaborar anualmente el Programa;</w:t>
      </w:r>
    </w:p>
    <w:p w:rsidR="001B0E22" w:rsidRPr="00316506" w:rsidRDefault="001B0E22" w:rsidP="001B6BDE">
      <w:pPr>
        <w:pStyle w:val="Prrafodelista"/>
        <w:numPr>
          <w:ilvl w:val="0"/>
          <w:numId w:val="83"/>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Ajustar sus salarios con base en las recomendaciones del Comité Técnico;</w:t>
      </w:r>
    </w:p>
    <w:p w:rsidR="001B0E22" w:rsidRPr="00316506" w:rsidRDefault="001B0E22" w:rsidP="001B6BDE">
      <w:pPr>
        <w:pStyle w:val="Prrafodelista"/>
        <w:numPr>
          <w:ilvl w:val="0"/>
          <w:numId w:val="83"/>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Elaborar su Programa de Optimización de Estructuras Orgánicas y Ocupacionales y adecuar las existentes a sus contenidos;</w:t>
      </w:r>
    </w:p>
    <w:p w:rsidR="001B0E22" w:rsidRPr="00316506" w:rsidRDefault="001B0E22" w:rsidP="001B6BDE">
      <w:pPr>
        <w:pStyle w:val="Prrafodelista"/>
        <w:numPr>
          <w:ilvl w:val="0"/>
          <w:numId w:val="83"/>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Establecer mecanismos de control y seguimiento del ejercicio presupuestal;</w:t>
      </w:r>
    </w:p>
    <w:p w:rsidR="001B0E22" w:rsidRPr="00316506" w:rsidRDefault="001B0E22" w:rsidP="001B6BDE">
      <w:pPr>
        <w:pStyle w:val="Prrafodelista"/>
        <w:numPr>
          <w:ilvl w:val="0"/>
          <w:numId w:val="83"/>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Diseñar, aplicar y supervisar los Programas y Planes específicos en materia de uso, aprovechamiento y ahorro de energía eléctrica, agua y gasolina; y</w:t>
      </w:r>
    </w:p>
    <w:p w:rsidR="001B0E22" w:rsidRPr="00316506" w:rsidRDefault="001B0E22" w:rsidP="001B6BDE">
      <w:pPr>
        <w:pStyle w:val="Prrafodelista"/>
        <w:numPr>
          <w:ilvl w:val="0"/>
          <w:numId w:val="83"/>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Promover las acciones y medidas tendientes a eliminar trámites innecesarios, agilizar procesos internos y reducir los costos de operación y administración;</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Cs/>
          <w:color w:val="000000" w:themeColor="text1"/>
          <w:sz w:val="24"/>
          <w:szCs w:val="24"/>
        </w:rPr>
        <w:t>Los Organismos Públicos Descentralizados deberán informar a sus Órganos de Gobierno sobre las acciones llevadas a cabo en la aplicación al presente Reglamento. Así mismo, las facultades y atribuciones establecidas en el presente Reglamento para la Coordinación General y la Tesorería Municipal deberán de ser asumidas por las Áreas administrativas de dichos organismos.</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7.</w:t>
      </w:r>
      <w:r w:rsidRPr="00316506">
        <w:rPr>
          <w:rFonts w:ascii="Arial" w:hAnsi="Arial" w:cs="Arial"/>
          <w:bCs/>
          <w:color w:val="000000" w:themeColor="text1"/>
          <w:sz w:val="24"/>
          <w:szCs w:val="24"/>
        </w:rPr>
        <w:t xml:space="preserve"> Con la finalidad de ser considerado en el Presupuesto de Egresos Anual, el Tesorero Municipal deberá elaborar el Informe de Austeridad, donde establezca el monto de lo ahorrado durante el ejercicio fiscal del año anterior, una relación de las acciones llevadas a cabo, así como, una propuesta de ahorro proyectado y remitirlo a la </w:t>
      </w:r>
      <w:r w:rsidRPr="00316506">
        <w:rPr>
          <w:rFonts w:ascii="Arial" w:hAnsi="Arial" w:cs="Arial"/>
          <w:color w:val="000000" w:themeColor="text1"/>
          <w:sz w:val="24"/>
          <w:szCs w:val="24"/>
        </w:rPr>
        <w:t>Coordinación General</w:t>
      </w:r>
      <w:r w:rsidRPr="00316506">
        <w:rPr>
          <w:rFonts w:ascii="Arial" w:hAnsi="Arial" w:cs="Arial"/>
          <w:bCs/>
          <w:color w:val="000000" w:themeColor="text1"/>
          <w:sz w:val="24"/>
          <w:szCs w:val="24"/>
        </w:rPr>
        <w:t>, a fin de ser considerada en el proyecto de Presupuesto de Egresos.</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Cs/>
          <w:color w:val="000000" w:themeColor="text1"/>
          <w:sz w:val="24"/>
          <w:szCs w:val="24"/>
        </w:rPr>
        <w:t>El informe señalado en el párrafo anterior deberá de contener los siguientes apartados:</w:t>
      </w:r>
    </w:p>
    <w:p w:rsidR="001B0E22" w:rsidRPr="00316506" w:rsidRDefault="001B0E22" w:rsidP="001B6BDE">
      <w:pPr>
        <w:pStyle w:val="Prrafodelista"/>
        <w:numPr>
          <w:ilvl w:val="0"/>
          <w:numId w:val="79"/>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El monto ahorrado en el ejercicio fiscal anterior;</w:t>
      </w:r>
    </w:p>
    <w:p w:rsidR="001B0E22" w:rsidRPr="00316506" w:rsidRDefault="001B0E22" w:rsidP="001B6BDE">
      <w:pPr>
        <w:pStyle w:val="Prrafodelista"/>
        <w:numPr>
          <w:ilvl w:val="0"/>
          <w:numId w:val="79"/>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Las acciones para lograr dicho ahorro; y</w:t>
      </w:r>
    </w:p>
    <w:p w:rsidR="001B0E22" w:rsidRPr="00316506" w:rsidRDefault="001B0E22" w:rsidP="001B6BDE">
      <w:pPr>
        <w:pStyle w:val="Prrafodelista"/>
        <w:numPr>
          <w:ilvl w:val="0"/>
          <w:numId w:val="79"/>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 xml:space="preserve">Propuesta de ahorro proyectado. </w:t>
      </w:r>
    </w:p>
    <w:p w:rsidR="001B0E22" w:rsidRPr="00316506" w:rsidRDefault="001B0E22" w:rsidP="001B0E22">
      <w:pPr>
        <w:jc w:val="both"/>
        <w:rPr>
          <w:rFonts w:ascii="Arial" w:hAnsi="Arial" w:cs="Arial"/>
          <w:bCs/>
          <w:color w:val="000000" w:themeColor="text1"/>
          <w:sz w:val="24"/>
          <w:szCs w:val="24"/>
        </w:rPr>
      </w:pP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8.</w:t>
      </w:r>
      <w:r w:rsidRPr="00316506">
        <w:rPr>
          <w:rFonts w:ascii="Arial" w:hAnsi="Arial" w:cs="Arial"/>
          <w:bCs/>
          <w:color w:val="000000" w:themeColor="text1"/>
          <w:sz w:val="24"/>
          <w:szCs w:val="24"/>
        </w:rPr>
        <w:t xml:space="preserve"> El Programa deberá ser elaborado de manera anual y en sus contenidos se deberán contemplar las Políticas, Programas y Acciones tendientes a la reducción del gasto, la optimización de los recursos y los resultados obtenidos a partir de su implementación, el cual deberá estar contemplado dentro del Presupuesto de Egresos de cada año fiscal.</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Cs/>
          <w:color w:val="000000" w:themeColor="text1"/>
          <w:sz w:val="24"/>
          <w:szCs w:val="24"/>
        </w:rPr>
        <w:t xml:space="preserve">La elaboración e implementación del Programa estará a cargo de la Tesorería Municipal, la </w:t>
      </w:r>
      <w:r w:rsidRPr="00316506">
        <w:rPr>
          <w:rFonts w:ascii="Arial" w:hAnsi="Arial" w:cs="Arial"/>
          <w:color w:val="000000" w:themeColor="text1"/>
          <w:sz w:val="24"/>
          <w:szCs w:val="24"/>
        </w:rPr>
        <w:t>Coordinación General</w:t>
      </w:r>
      <w:r w:rsidRPr="00316506">
        <w:rPr>
          <w:rFonts w:ascii="Arial" w:hAnsi="Arial" w:cs="Arial"/>
          <w:bCs/>
          <w:color w:val="000000" w:themeColor="text1"/>
          <w:sz w:val="24"/>
          <w:szCs w:val="24"/>
        </w:rPr>
        <w:t>, la Contraloría Ciudadana y la Dirección General de Políticas Públicas.</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Cs/>
          <w:color w:val="000000" w:themeColor="text1"/>
          <w:sz w:val="24"/>
          <w:szCs w:val="24"/>
        </w:rPr>
        <w:t xml:space="preserve">El Programa Anual de Austeridad tendrá carácter de Información Pública, por tal motivo, la Unidad de Transparencia e Información velará por su publicación en los términos de la Ley aplicable en la materia. </w:t>
      </w:r>
    </w:p>
    <w:p w:rsidR="001B0E22" w:rsidRPr="00316506" w:rsidRDefault="001B0E22" w:rsidP="001B0E22">
      <w:pPr>
        <w:jc w:val="center"/>
        <w:rPr>
          <w:rFonts w:ascii="Arial" w:hAnsi="Arial" w:cs="Arial"/>
          <w:b/>
          <w:bCs/>
          <w:color w:val="000000" w:themeColor="text1"/>
          <w:sz w:val="24"/>
          <w:szCs w:val="24"/>
        </w:rPr>
      </w:pPr>
      <w:r w:rsidRPr="00316506">
        <w:rPr>
          <w:rFonts w:ascii="Arial" w:hAnsi="Arial" w:cs="Arial"/>
          <w:b/>
          <w:bCs/>
          <w:color w:val="000000" w:themeColor="text1"/>
          <w:sz w:val="24"/>
          <w:szCs w:val="24"/>
        </w:rPr>
        <w:t>CAPÍTULO III</w:t>
      </w:r>
    </w:p>
    <w:p w:rsidR="001B0E22" w:rsidRPr="00316506" w:rsidRDefault="001B0E22" w:rsidP="001B0E22">
      <w:pPr>
        <w:jc w:val="center"/>
        <w:rPr>
          <w:rFonts w:ascii="Arial" w:hAnsi="Arial" w:cs="Arial"/>
          <w:b/>
          <w:bCs/>
          <w:color w:val="000000" w:themeColor="text1"/>
          <w:sz w:val="24"/>
          <w:szCs w:val="24"/>
        </w:rPr>
      </w:pPr>
      <w:r w:rsidRPr="00316506">
        <w:rPr>
          <w:rFonts w:ascii="Arial" w:hAnsi="Arial" w:cs="Arial"/>
          <w:b/>
          <w:bCs/>
          <w:color w:val="000000" w:themeColor="text1"/>
          <w:sz w:val="24"/>
          <w:szCs w:val="24"/>
        </w:rPr>
        <w:t>De los mecanismos de control y ahorro del gasto</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9.</w:t>
      </w:r>
      <w:r w:rsidRPr="00316506">
        <w:rPr>
          <w:rFonts w:ascii="Arial" w:hAnsi="Arial" w:cs="Arial"/>
          <w:bCs/>
          <w:color w:val="000000" w:themeColor="text1"/>
          <w:sz w:val="24"/>
          <w:szCs w:val="24"/>
        </w:rPr>
        <w:t xml:space="preserve"> La Coordinación General, en el proyecto de Plantilla de Personal del Presupuesto de Egresos, podrá proponer los ajustes a los salarios a los servidores públicos considerando la naturaleza e importancia de la función, sus obligaciones, atribuciones y el riesgo físico, para lo cual deberá de tomar en cuenta las recomendaciones emitidas por el Comité Técnico de Transparencia y Valoración Salarial del Estado de Jalisco y sus Municipios y las disposiciones contenidas en el Reglamento de las Condiciones Generales de Trabajo del H. Ayuntamiento de Tlaquepaque, Jalisco. </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Cs/>
          <w:color w:val="000000" w:themeColor="text1"/>
          <w:sz w:val="24"/>
          <w:szCs w:val="24"/>
        </w:rPr>
        <w:t>Así mismo, en la elaboración de dicho proyecto, deberá de tomarse en cuenta el análisis de la Estructura Organizacional realizado por la Coordinación General, a través de la Dirección de Desarrollo Organizacional, atendiendo lo establecido en el artículo 12 de la Ley.</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10.</w:t>
      </w:r>
      <w:r w:rsidRPr="00316506">
        <w:rPr>
          <w:rFonts w:ascii="Arial" w:hAnsi="Arial" w:cs="Arial"/>
          <w:bCs/>
          <w:color w:val="000000" w:themeColor="text1"/>
          <w:sz w:val="24"/>
          <w:szCs w:val="24"/>
        </w:rPr>
        <w:t xml:space="preserve"> Los gastos en publicidad y comunicación, por concepto de tiempos en radio, televisión, pautas en internet y redes sociales, espacios en prensa escrita y cualquier erogación de similar naturaleza o equivalente, conforme al Clasificador por Objeto del Gasto, no podrá rebasar el 0.3% (cero punto tres) por ciento del presupuesto autorizado para el ejercicio fiscal correspondiente, excepto el gasto en la difusión en materia de planes y programas de:</w:t>
      </w:r>
    </w:p>
    <w:p w:rsidR="001B0E22" w:rsidRPr="00316506" w:rsidRDefault="001B0E22" w:rsidP="001B6BDE">
      <w:pPr>
        <w:pStyle w:val="Prrafodelista"/>
        <w:numPr>
          <w:ilvl w:val="0"/>
          <w:numId w:val="84"/>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Protección Civil y Prevención de Desastres;</w:t>
      </w:r>
    </w:p>
    <w:p w:rsidR="001B0E22" w:rsidRPr="00316506" w:rsidRDefault="001B0E22" w:rsidP="001B6BDE">
      <w:pPr>
        <w:pStyle w:val="Prrafodelista"/>
        <w:numPr>
          <w:ilvl w:val="0"/>
          <w:numId w:val="84"/>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Salud; y</w:t>
      </w:r>
    </w:p>
    <w:p w:rsidR="001B0E22" w:rsidRPr="00316506" w:rsidRDefault="001B0E22" w:rsidP="001B6BDE">
      <w:pPr>
        <w:pStyle w:val="Prrafodelista"/>
        <w:numPr>
          <w:ilvl w:val="0"/>
          <w:numId w:val="84"/>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Seguridad Pública.</w:t>
      </w:r>
    </w:p>
    <w:p w:rsidR="001B0E22" w:rsidRPr="00316506" w:rsidRDefault="001B0E22" w:rsidP="001B0E22">
      <w:pPr>
        <w:jc w:val="both"/>
        <w:rPr>
          <w:rFonts w:ascii="Arial" w:hAnsi="Arial" w:cs="Arial"/>
          <w:bCs/>
          <w:color w:val="000000" w:themeColor="text1"/>
          <w:sz w:val="24"/>
          <w:szCs w:val="24"/>
        </w:rPr>
      </w:pP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11.</w:t>
      </w:r>
      <w:r w:rsidRPr="00316506">
        <w:rPr>
          <w:rFonts w:ascii="Arial" w:hAnsi="Arial" w:cs="Arial"/>
          <w:bCs/>
          <w:color w:val="000000" w:themeColor="text1"/>
          <w:sz w:val="24"/>
          <w:szCs w:val="24"/>
        </w:rPr>
        <w:t xml:space="preserve"> La contratación de servicios profesionales por honorarios asimilados a salarios será de carácter temporal y en el objeto de los contratos se deberá señalar de manera clara y específica el servicio a realizar por la persona contratada, cuya naturaleza o actividad no deberá ser de aquellas actividades que se puedan llevar a cabo por el personal adscrito a las áreas del Municipio, con excepción de aquellas cuya naturaleza lo requiera, por lo que deberán estar debidamente justificadas y autorizadas por la Coordinación General.</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Cs/>
          <w:color w:val="000000" w:themeColor="text1"/>
          <w:sz w:val="24"/>
          <w:szCs w:val="24"/>
        </w:rPr>
        <w:t>Se deberá de restringir los gastos en servicios profesionales, científicos, técnicos de asesoría y equivalentes y no podrán rebasar el 0.1% (cero punto uno) por ciento del presupuesto total del sujeto obligado, con excepción de los gastos aplicados en servicios y labores educativas, salud, investigación académica, proyectos de inversión y cuya naturaleza sea estratégica para el cumplimiento de los objetivos del Municipio.</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12.</w:t>
      </w:r>
      <w:r w:rsidRPr="00316506">
        <w:rPr>
          <w:rFonts w:ascii="Arial" w:hAnsi="Arial" w:cs="Arial"/>
          <w:bCs/>
          <w:color w:val="000000" w:themeColor="text1"/>
          <w:sz w:val="24"/>
          <w:szCs w:val="24"/>
        </w:rPr>
        <w:t xml:space="preserve"> Las adquisiciones, arrendamientos y servicios deberán llevarse a cabo de conformidad con la Ley de Compras Gubernamentales, Enajenaciones y Contrataciones de Servicios del Estado de Jalisco y sus Municipios y el Reglamento de Adquisiciones, Enajenaciones, Contrataciones de Servicio y Arrendamientos de San Pedro Tlaquepaque, Jalisco. </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13.</w:t>
      </w:r>
      <w:r w:rsidRPr="00316506">
        <w:rPr>
          <w:rFonts w:ascii="Arial" w:hAnsi="Arial" w:cs="Arial"/>
          <w:bCs/>
          <w:color w:val="000000" w:themeColor="text1"/>
          <w:sz w:val="24"/>
          <w:szCs w:val="24"/>
        </w:rPr>
        <w:t xml:space="preserve"> La Coordinación General, en coordinación con las demás áreas del Municipio, elaborará un Programa Anual de Adquisiciones, Enajenaciones, Arrendamiento y Contratación de Servicios.</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14.</w:t>
      </w:r>
      <w:r w:rsidRPr="00316506">
        <w:rPr>
          <w:rFonts w:ascii="Arial" w:hAnsi="Arial" w:cs="Arial"/>
          <w:bCs/>
          <w:color w:val="000000" w:themeColor="text1"/>
          <w:sz w:val="24"/>
          <w:szCs w:val="24"/>
        </w:rPr>
        <w:t xml:space="preserve"> Para la solicitud de otorgamiento de Fondo Revolvente, los Titulares de las Áreas deberán presentar solicitud ante la Tesorería Municipal.</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15.</w:t>
      </w:r>
      <w:r w:rsidRPr="00316506">
        <w:rPr>
          <w:rFonts w:ascii="Arial" w:hAnsi="Arial" w:cs="Arial"/>
          <w:bCs/>
          <w:color w:val="000000" w:themeColor="text1"/>
          <w:sz w:val="24"/>
          <w:szCs w:val="24"/>
        </w:rPr>
        <w:t xml:space="preserve"> En el uso de papelería, se deberá considerar lo siguiente:</w:t>
      </w:r>
    </w:p>
    <w:p w:rsidR="001B0E22" w:rsidRPr="00316506" w:rsidRDefault="001B0E22" w:rsidP="001B6BDE">
      <w:pPr>
        <w:pStyle w:val="Prrafodelista"/>
        <w:numPr>
          <w:ilvl w:val="0"/>
          <w:numId w:val="85"/>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El uso de hojas membretadas personalizadas tamaño carta, hojas de escritorio personalizadas tamaño esquela, sobres personalizados, tarjetas de escritorio y tarjetas con la leyenda “Con los atentos saludos” o similar, es de uso exclusivo del Presidente Municipal y funcionarios de primer nivel;</w:t>
      </w:r>
    </w:p>
    <w:p w:rsidR="001B0E22" w:rsidRPr="00316506" w:rsidRDefault="001B0E22" w:rsidP="001B6BDE">
      <w:pPr>
        <w:pStyle w:val="Prrafodelista"/>
        <w:numPr>
          <w:ilvl w:val="0"/>
          <w:numId w:val="85"/>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El uso de tarjetas de bolsillo y de presentación queda restringido al Presidente Municipal y a los Funcionarios de Primer Nivel.</w:t>
      </w:r>
    </w:p>
    <w:p w:rsidR="001B0E22" w:rsidRPr="00316506" w:rsidRDefault="001B0E22" w:rsidP="001B0E22">
      <w:pPr>
        <w:pStyle w:val="Prrafodelista"/>
        <w:ind w:left="1080"/>
        <w:jc w:val="both"/>
        <w:rPr>
          <w:rFonts w:ascii="Arial" w:hAnsi="Arial" w:cs="Arial"/>
          <w:bCs/>
          <w:color w:val="000000" w:themeColor="text1"/>
          <w:sz w:val="24"/>
          <w:szCs w:val="24"/>
        </w:rPr>
      </w:pP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16.</w:t>
      </w:r>
      <w:r w:rsidRPr="00316506">
        <w:rPr>
          <w:rFonts w:ascii="Arial" w:hAnsi="Arial" w:cs="Arial"/>
          <w:bCs/>
          <w:color w:val="000000" w:themeColor="text1"/>
          <w:sz w:val="24"/>
          <w:szCs w:val="24"/>
        </w:rPr>
        <w:t xml:space="preserve"> Los flujos documentales impresos se deberán restringir y sustituir preferentemente por soportes y medios electrónicos sustentados en plataformas de digitalización de documentos, considerando en todo momento la legislación aplicable.</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17.</w:t>
      </w:r>
      <w:r w:rsidRPr="00316506">
        <w:rPr>
          <w:rFonts w:ascii="Arial" w:hAnsi="Arial" w:cs="Arial"/>
          <w:bCs/>
          <w:color w:val="000000" w:themeColor="text1"/>
          <w:sz w:val="24"/>
          <w:szCs w:val="24"/>
        </w:rPr>
        <w:t xml:space="preserve"> Las llamadas en telefonía fija de larga distancia de carácter nacional e internacional se realizarán mediante la asignación de la clave correspondiente y tendrá carácter intransferible.</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Cs/>
          <w:color w:val="000000" w:themeColor="text1"/>
          <w:sz w:val="24"/>
          <w:szCs w:val="24"/>
        </w:rPr>
        <w:t>Los consumos por llamadas de carácter no oficial serán cubiertos por el usuario de la clave asignada de manera mensual.</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18.</w:t>
      </w:r>
      <w:r w:rsidRPr="00316506">
        <w:rPr>
          <w:rFonts w:ascii="Arial" w:hAnsi="Arial" w:cs="Arial"/>
          <w:bCs/>
          <w:color w:val="000000" w:themeColor="text1"/>
          <w:sz w:val="24"/>
          <w:szCs w:val="24"/>
        </w:rPr>
        <w:t xml:space="preserve"> Queda prohibido el pago de tarjetas, recargas o cualquier otro servicio telefónico que genere un costo adicional, salvo los estrictamente necesarios, siendo las y los Titulares y la Coordinación General quienes evaluarán y autorizarán respectivamente.</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19.</w:t>
      </w:r>
      <w:r w:rsidRPr="00316506">
        <w:rPr>
          <w:rFonts w:ascii="Arial" w:hAnsi="Arial" w:cs="Arial"/>
          <w:bCs/>
          <w:color w:val="000000" w:themeColor="text1"/>
          <w:sz w:val="24"/>
          <w:szCs w:val="24"/>
        </w:rPr>
        <w:t xml:space="preserve"> Al inicio de cada año fiscal, la Coordinación General, considerando la opinión y necesidades de las áreas, deberá elaborar el tabulador de cuotas del uso de telefonía, el cual deberá considerar lo siguiente:</w:t>
      </w:r>
    </w:p>
    <w:p w:rsidR="001B0E22" w:rsidRPr="00316506" w:rsidRDefault="001B0E22" w:rsidP="001B6BDE">
      <w:pPr>
        <w:pStyle w:val="Prrafodelista"/>
        <w:numPr>
          <w:ilvl w:val="0"/>
          <w:numId w:val="86"/>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Las atribuciones de los funcionarios del Municipio;</w:t>
      </w:r>
    </w:p>
    <w:p w:rsidR="001B0E22" w:rsidRPr="00316506" w:rsidRDefault="001B0E22" w:rsidP="001B6BDE">
      <w:pPr>
        <w:pStyle w:val="Prrafodelista"/>
        <w:numPr>
          <w:ilvl w:val="0"/>
          <w:numId w:val="86"/>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Las necesidades para el cumplimiento de sus responsabilidades; y</w:t>
      </w:r>
    </w:p>
    <w:p w:rsidR="001B0E22" w:rsidRPr="00316506" w:rsidRDefault="001B0E22" w:rsidP="001B6BDE">
      <w:pPr>
        <w:pStyle w:val="Prrafodelista"/>
        <w:numPr>
          <w:ilvl w:val="0"/>
          <w:numId w:val="86"/>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El tipo de actividad a desarrollar.</w:t>
      </w:r>
    </w:p>
    <w:p w:rsidR="00DA7277" w:rsidRDefault="00DA7277" w:rsidP="001B0E22">
      <w:pPr>
        <w:jc w:val="both"/>
        <w:rPr>
          <w:rFonts w:ascii="Arial" w:hAnsi="Arial" w:cs="Arial"/>
          <w:b/>
          <w:bCs/>
          <w:color w:val="000000" w:themeColor="text1"/>
          <w:sz w:val="24"/>
          <w:szCs w:val="24"/>
        </w:rPr>
      </w:pPr>
    </w:p>
    <w:p w:rsidR="001B0E22" w:rsidRPr="00316506" w:rsidRDefault="001B0E22" w:rsidP="001B0E22">
      <w:pPr>
        <w:jc w:val="both"/>
        <w:rPr>
          <w:rFonts w:ascii="Arial" w:hAnsi="Arial" w:cs="Arial"/>
          <w:color w:val="000000" w:themeColor="text1"/>
          <w:sz w:val="24"/>
          <w:szCs w:val="24"/>
        </w:rPr>
      </w:pPr>
      <w:r w:rsidRPr="00316506">
        <w:rPr>
          <w:rFonts w:ascii="Arial" w:hAnsi="Arial" w:cs="Arial"/>
          <w:b/>
          <w:bCs/>
          <w:color w:val="000000" w:themeColor="text1"/>
          <w:sz w:val="24"/>
          <w:szCs w:val="24"/>
        </w:rPr>
        <w:t>Artículo 20.</w:t>
      </w:r>
      <w:r w:rsidRPr="00316506">
        <w:rPr>
          <w:rFonts w:ascii="Arial" w:hAnsi="Arial" w:cs="Arial"/>
          <w:bCs/>
          <w:color w:val="000000" w:themeColor="text1"/>
          <w:sz w:val="24"/>
          <w:szCs w:val="24"/>
        </w:rPr>
        <w:t xml:space="preserve">  </w:t>
      </w:r>
      <w:r w:rsidRPr="00316506">
        <w:rPr>
          <w:rFonts w:ascii="Arial" w:hAnsi="Arial" w:cs="Arial"/>
          <w:color w:val="000000" w:themeColor="text1"/>
          <w:sz w:val="24"/>
          <w:szCs w:val="24"/>
        </w:rPr>
        <w:t xml:space="preserve">Los servidores públicos no podrán otorgar por ningún motivo regalos, obsequios o prebendas con cargo al erario público, salvo en el caso que por razones de protocolo así corresponda. </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color w:val="000000" w:themeColor="text1"/>
          <w:sz w:val="24"/>
          <w:szCs w:val="24"/>
        </w:rPr>
        <w:t>Cuando se adquieran obsequios para ser rifados y entregados en convivios y celebraciones a las y los servidores públicos, se deberá anexar y remitir a la Contraloría Ciudadana copia de la documentación comprobatoria respectiva, así como, la lista que contenga los nombres y las firmas de las y los servidores públicos premiados.</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 xml:space="preserve">Artículo 21. </w:t>
      </w:r>
      <w:r w:rsidRPr="00316506">
        <w:rPr>
          <w:rFonts w:ascii="Arial" w:hAnsi="Arial" w:cs="Arial"/>
          <w:bCs/>
          <w:color w:val="000000" w:themeColor="text1"/>
          <w:sz w:val="24"/>
          <w:szCs w:val="24"/>
        </w:rPr>
        <w:t>Todos los Vehículos Oficiales portarán la cromática que los identifique como de uso exclusivo del Municipio con excepción de aquellos cuya naturaleza y funciones no lo requiera; así mismo, su uso se orientará exclusivamente a tareas y comisiones de tipo oficial quedando estrictamente prohibida su utilización para fines privados o personales y debiendo resguardarse los mismos únicamente en inmuebles del Municipio.</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Cs/>
          <w:color w:val="000000" w:themeColor="text1"/>
          <w:sz w:val="24"/>
          <w:szCs w:val="24"/>
        </w:rPr>
        <w:t>La Coordinación General, a través de la Dirección de Proveeduría en coordinación con la Tesorería Municipal, diseñará una bitácora donde se asentará el kilometraje, consumo de gasolina y los servicios de mantenimiento de cada vehículo, siendo obligación del resguardante y del usuario del vehículo mantenerla actualizada.</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Cs/>
          <w:color w:val="000000" w:themeColor="text1"/>
          <w:sz w:val="24"/>
          <w:szCs w:val="24"/>
        </w:rPr>
        <w:t>La bitácora de servicios de mantenimiento que llevará cada unidad vehicular servirá además, para valorar si es conveniente la reparación, caso contrario, se requerirá al Taller Municipal el dictamen correspondiente para solicitar su baja ante la Dirección de Patrimonio.</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
          <w:bCs/>
          <w:color w:val="000000" w:themeColor="text1"/>
          <w:sz w:val="24"/>
          <w:szCs w:val="24"/>
        </w:rPr>
        <w:t>Artículo 22.</w:t>
      </w:r>
      <w:r w:rsidRPr="00316506">
        <w:rPr>
          <w:rFonts w:ascii="Arial" w:hAnsi="Arial" w:cs="Arial"/>
          <w:bCs/>
          <w:color w:val="000000" w:themeColor="text1"/>
          <w:sz w:val="24"/>
          <w:szCs w:val="24"/>
        </w:rPr>
        <w:t xml:space="preserve"> En lo correspondiente a la compra de vehículos, esta solamente podrá llevarse a cabo si se trata de sustitución de parque vehicular.</w:t>
      </w:r>
    </w:p>
    <w:p w:rsidR="001B0E22" w:rsidRPr="00316506" w:rsidRDefault="001B0E22" w:rsidP="001B0E22">
      <w:pPr>
        <w:jc w:val="both"/>
        <w:rPr>
          <w:rFonts w:ascii="Arial" w:hAnsi="Arial" w:cs="Arial"/>
          <w:bCs/>
          <w:color w:val="000000" w:themeColor="text1"/>
          <w:sz w:val="24"/>
          <w:szCs w:val="24"/>
        </w:rPr>
      </w:pPr>
      <w:r w:rsidRPr="00316506">
        <w:rPr>
          <w:rFonts w:ascii="Arial" w:hAnsi="Arial" w:cs="Arial"/>
          <w:bCs/>
          <w:color w:val="000000" w:themeColor="text1"/>
          <w:sz w:val="24"/>
          <w:szCs w:val="24"/>
        </w:rPr>
        <w:t>Aunado a lo que establece el artículo 12 del presente Reglamento, la adquisición de parque vehicular se sujetará a lo siguiente:</w:t>
      </w:r>
    </w:p>
    <w:p w:rsidR="001B0E22" w:rsidRPr="00316506" w:rsidRDefault="001B0E22" w:rsidP="001B6BDE">
      <w:pPr>
        <w:pStyle w:val="Prrafodelista"/>
        <w:numPr>
          <w:ilvl w:val="0"/>
          <w:numId w:val="87"/>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Queda prohibida la compra de vehículos automotores de lujo y sólo se autorizará la compra de vehículos utilitarios, austeros y funcionales;</w:t>
      </w:r>
    </w:p>
    <w:p w:rsidR="001B0E22" w:rsidRPr="00316506" w:rsidRDefault="001B0E22" w:rsidP="001B6BDE">
      <w:pPr>
        <w:pStyle w:val="Prrafodelista"/>
        <w:numPr>
          <w:ilvl w:val="0"/>
          <w:numId w:val="87"/>
        </w:numPr>
        <w:spacing w:after="0" w:line="240" w:lineRule="auto"/>
        <w:jc w:val="both"/>
        <w:rPr>
          <w:rFonts w:ascii="Arial" w:hAnsi="Arial" w:cs="Arial"/>
          <w:bCs/>
          <w:color w:val="000000" w:themeColor="text1"/>
          <w:sz w:val="24"/>
          <w:szCs w:val="24"/>
        </w:rPr>
      </w:pPr>
      <w:r w:rsidRPr="00316506">
        <w:rPr>
          <w:rFonts w:ascii="Arial" w:hAnsi="Arial" w:cs="Arial"/>
          <w:bCs/>
          <w:color w:val="000000" w:themeColor="text1"/>
          <w:sz w:val="24"/>
          <w:szCs w:val="24"/>
        </w:rPr>
        <w:t xml:space="preserve">Se considerará la sustitución de parque vehicular cuando la o las unidades existentes ya </w:t>
      </w:r>
      <w:r w:rsidRPr="00316506">
        <w:rPr>
          <w:rFonts w:ascii="Arial" w:hAnsi="Arial" w:cs="Arial"/>
          <w:color w:val="000000" w:themeColor="text1"/>
          <w:sz w:val="24"/>
          <w:szCs w:val="24"/>
        </w:rPr>
        <w:t>no sean útiles para el servicio, o porque el costo de mantenimiento acumulado en un año sea igual o mayor al valor de venta o de mercado; y</w:t>
      </w:r>
    </w:p>
    <w:p w:rsidR="001B0E22" w:rsidRPr="00316506" w:rsidRDefault="001B0E22" w:rsidP="001B6BDE">
      <w:pPr>
        <w:pStyle w:val="Prrafodelista"/>
        <w:numPr>
          <w:ilvl w:val="0"/>
          <w:numId w:val="87"/>
        </w:numPr>
        <w:spacing w:after="0" w:line="240" w:lineRule="auto"/>
        <w:jc w:val="both"/>
        <w:rPr>
          <w:rFonts w:ascii="Arial" w:hAnsi="Arial" w:cs="Arial"/>
          <w:bCs/>
          <w:color w:val="000000" w:themeColor="text1"/>
          <w:sz w:val="24"/>
          <w:szCs w:val="24"/>
        </w:rPr>
      </w:pPr>
      <w:r w:rsidRPr="00316506">
        <w:rPr>
          <w:rFonts w:ascii="Arial" w:hAnsi="Arial" w:cs="Arial"/>
          <w:color w:val="000000" w:themeColor="text1"/>
          <w:sz w:val="24"/>
          <w:szCs w:val="24"/>
        </w:rPr>
        <w:t>En caso de robo o pérdida total, solamente se podrá realizar una nueva compra una vez reintegrado su valor por el seguro correspondiente, cuando sea procedente el pago de acuerdo con los términos de la póliza respectiva.</w:t>
      </w:r>
    </w:p>
    <w:p w:rsidR="001B0E22" w:rsidRPr="00316506" w:rsidRDefault="001B0E22" w:rsidP="001B0E22">
      <w:pPr>
        <w:jc w:val="both"/>
        <w:rPr>
          <w:rFonts w:ascii="Arial" w:hAnsi="Arial" w:cs="Arial"/>
          <w:color w:val="000000" w:themeColor="text1"/>
          <w:sz w:val="24"/>
          <w:szCs w:val="24"/>
        </w:rPr>
      </w:pPr>
      <w:r w:rsidRPr="00316506">
        <w:rPr>
          <w:rFonts w:ascii="Arial" w:hAnsi="Arial" w:cs="Arial"/>
          <w:color w:val="000000" w:themeColor="text1"/>
          <w:sz w:val="24"/>
          <w:szCs w:val="24"/>
        </w:rPr>
        <w:t>Sólo podrán aplicarse excepciones cuando se trate de vehículos especiales para:</w:t>
      </w:r>
    </w:p>
    <w:p w:rsidR="001B0E22" w:rsidRPr="00316506" w:rsidRDefault="001B0E22" w:rsidP="001B6BDE">
      <w:pPr>
        <w:pStyle w:val="Prrafodelista"/>
        <w:numPr>
          <w:ilvl w:val="0"/>
          <w:numId w:val="80"/>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La seguridad de los servidores públicos</w:t>
      </w:r>
    </w:p>
    <w:p w:rsidR="001B0E22" w:rsidRPr="00316506" w:rsidRDefault="001B0E22" w:rsidP="001B6BDE">
      <w:pPr>
        <w:pStyle w:val="Prrafodelista"/>
        <w:numPr>
          <w:ilvl w:val="0"/>
          <w:numId w:val="80"/>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 xml:space="preserve">Para labores operativas de Seguridad Pública, Protección Civil, Salud, Aseo Público y Obras Públicas. </w:t>
      </w:r>
    </w:p>
    <w:p w:rsidR="001B0E22" w:rsidRPr="00316506" w:rsidRDefault="001B0E22" w:rsidP="001B0E22">
      <w:pPr>
        <w:jc w:val="both"/>
        <w:rPr>
          <w:rFonts w:ascii="Arial" w:hAnsi="Arial" w:cs="Arial"/>
          <w:color w:val="000000" w:themeColor="text1"/>
          <w:sz w:val="24"/>
          <w:szCs w:val="24"/>
        </w:rPr>
      </w:pPr>
    </w:p>
    <w:p w:rsidR="001B0E22" w:rsidRPr="00316506" w:rsidRDefault="001B0E22" w:rsidP="001B0E22">
      <w:pPr>
        <w:jc w:val="both"/>
        <w:rPr>
          <w:rFonts w:ascii="Arial" w:hAnsi="Arial" w:cs="Arial"/>
          <w:color w:val="000000" w:themeColor="text1"/>
          <w:sz w:val="24"/>
          <w:szCs w:val="24"/>
        </w:rPr>
      </w:pPr>
      <w:r w:rsidRPr="00316506">
        <w:rPr>
          <w:rFonts w:ascii="Arial" w:hAnsi="Arial" w:cs="Arial"/>
          <w:color w:val="000000" w:themeColor="text1"/>
          <w:sz w:val="24"/>
          <w:szCs w:val="24"/>
        </w:rPr>
        <w:t xml:space="preserve">En los procedimientos de adquisición del parque vehicular y equipo de cómputo se podrán utilizar mecanismos con estímulos fiscales, tales como arrendamiento financiero y arrendamiento puro.  </w:t>
      </w:r>
    </w:p>
    <w:p w:rsidR="001B0E22" w:rsidRPr="00316506" w:rsidRDefault="001B0E22" w:rsidP="001B0E22">
      <w:pPr>
        <w:jc w:val="both"/>
        <w:rPr>
          <w:rFonts w:ascii="Arial" w:hAnsi="Arial" w:cs="Arial"/>
          <w:color w:val="000000" w:themeColor="text1"/>
          <w:sz w:val="24"/>
          <w:szCs w:val="24"/>
        </w:rPr>
      </w:pPr>
      <w:r w:rsidRPr="00316506">
        <w:rPr>
          <w:rFonts w:ascii="Arial" w:hAnsi="Arial" w:cs="Arial"/>
          <w:b/>
          <w:color w:val="000000" w:themeColor="text1"/>
          <w:sz w:val="24"/>
          <w:szCs w:val="24"/>
        </w:rPr>
        <w:t>Artículo 23.</w:t>
      </w:r>
      <w:r w:rsidRPr="00316506">
        <w:rPr>
          <w:rFonts w:ascii="Arial" w:hAnsi="Arial" w:cs="Arial"/>
          <w:color w:val="000000" w:themeColor="text1"/>
          <w:sz w:val="24"/>
          <w:szCs w:val="24"/>
        </w:rPr>
        <w:t xml:space="preserve"> Los funcionarios que requieran realizar viajes de carácter oficial deberán de presentar su solicitud ante la Coordinación General, quien estará facultada para validar y autorizar dicha comisión, la autorización deberá de sujetarse a los siguientes puntos:</w:t>
      </w:r>
    </w:p>
    <w:p w:rsidR="001B0E22" w:rsidRPr="00316506" w:rsidRDefault="001B0E22" w:rsidP="001B6BDE">
      <w:pPr>
        <w:pStyle w:val="Prrafodelista"/>
        <w:numPr>
          <w:ilvl w:val="2"/>
          <w:numId w:val="88"/>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Deberá ser un funcionario en servicio activo, es decir, que durante el tiempo de su encomienda no se encuentre disfrutando de su periodo de vacaciones o en el goce de licencia;</w:t>
      </w:r>
    </w:p>
    <w:p w:rsidR="001B0E22" w:rsidRPr="00316506" w:rsidRDefault="001B0E22" w:rsidP="001B6BDE">
      <w:pPr>
        <w:pStyle w:val="Prrafodelista"/>
        <w:numPr>
          <w:ilvl w:val="2"/>
          <w:numId w:val="88"/>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Deberá acompañar a la solicitud un informe pormenorizado del objetivo del viaje, mismo que deberá contener la firma autógrafa de su superior jerárquico, así como, la instrucción de la encomienda a dicha comisión.</w:t>
      </w:r>
    </w:p>
    <w:p w:rsidR="001B0E22" w:rsidRPr="00316506" w:rsidRDefault="001B0E22" w:rsidP="001B0E22">
      <w:pPr>
        <w:pStyle w:val="Prrafodelista"/>
        <w:ind w:left="1080"/>
        <w:jc w:val="both"/>
        <w:rPr>
          <w:rFonts w:ascii="Arial" w:eastAsia="Times New Roman" w:hAnsi="Arial" w:cs="Arial"/>
          <w:color w:val="000000" w:themeColor="text1"/>
          <w:sz w:val="24"/>
          <w:szCs w:val="24"/>
        </w:rPr>
      </w:pPr>
    </w:p>
    <w:p w:rsidR="001B0E22" w:rsidRPr="00316506" w:rsidRDefault="001B0E22" w:rsidP="001B0E22">
      <w:pPr>
        <w:jc w:val="both"/>
        <w:rPr>
          <w:rFonts w:ascii="Arial" w:hAnsi="Arial" w:cs="Arial"/>
          <w:color w:val="000000" w:themeColor="text1"/>
          <w:sz w:val="24"/>
          <w:szCs w:val="24"/>
        </w:rPr>
      </w:pPr>
      <w:r w:rsidRPr="00316506">
        <w:rPr>
          <w:rFonts w:ascii="Arial" w:hAnsi="Arial" w:cs="Arial"/>
          <w:color w:val="000000" w:themeColor="text1"/>
          <w:sz w:val="24"/>
          <w:szCs w:val="24"/>
        </w:rPr>
        <w:t>Una vez que la Coordinación General haya autorizado la comisión, la Tesorería Municipal realizará la gestión del pago.</w:t>
      </w:r>
    </w:p>
    <w:p w:rsidR="001B0E22" w:rsidRPr="00316506" w:rsidRDefault="001B0E22" w:rsidP="001B0E22">
      <w:pPr>
        <w:jc w:val="both"/>
        <w:rPr>
          <w:rFonts w:ascii="Arial" w:hAnsi="Arial" w:cs="Arial"/>
          <w:color w:val="000000" w:themeColor="text1"/>
          <w:sz w:val="24"/>
          <w:szCs w:val="24"/>
        </w:rPr>
      </w:pPr>
      <w:r w:rsidRPr="00316506">
        <w:rPr>
          <w:rFonts w:ascii="Arial" w:hAnsi="Arial" w:cs="Arial"/>
          <w:color w:val="000000" w:themeColor="text1"/>
          <w:sz w:val="24"/>
          <w:szCs w:val="24"/>
        </w:rPr>
        <w:t>Dentro de los 8 (ocho) días siguientes a la conclusión del viaje oficial, el funcionario deberá presentar un informe a la Coordinación General como a la Tesorería Municipal sobre los resultados obtenidos, así como presentar los comprobantes de pago correspondientes en el formato autorizado por dichas áreas.</w:t>
      </w:r>
    </w:p>
    <w:p w:rsidR="001B0E22" w:rsidRPr="00316506" w:rsidRDefault="001B0E22" w:rsidP="001B0E22">
      <w:pPr>
        <w:jc w:val="both"/>
        <w:rPr>
          <w:rFonts w:ascii="Arial" w:hAnsi="Arial" w:cs="Arial"/>
          <w:color w:val="000000" w:themeColor="text1"/>
          <w:sz w:val="24"/>
          <w:szCs w:val="24"/>
        </w:rPr>
      </w:pPr>
      <w:r w:rsidRPr="00316506">
        <w:rPr>
          <w:rFonts w:ascii="Arial" w:hAnsi="Arial" w:cs="Arial"/>
          <w:color w:val="000000" w:themeColor="text1"/>
          <w:sz w:val="24"/>
          <w:szCs w:val="24"/>
        </w:rPr>
        <w:t xml:space="preserve">El incumplimiento de lo anterior obliga al funcionario comisionado, con independencia de su nivel jerárquico, a reembolsar a la Tesorería Municipal los gastos que se le fueran cubiertos. </w:t>
      </w:r>
    </w:p>
    <w:p w:rsidR="001B0E22" w:rsidRPr="00316506" w:rsidRDefault="001B0E22" w:rsidP="001B0E22">
      <w:pPr>
        <w:jc w:val="both"/>
        <w:rPr>
          <w:rFonts w:ascii="Arial" w:hAnsi="Arial" w:cs="Arial"/>
          <w:color w:val="000000" w:themeColor="text1"/>
          <w:sz w:val="24"/>
          <w:szCs w:val="24"/>
        </w:rPr>
      </w:pPr>
      <w:r w:rsidRPr="00316506">
        <w:rPr>
          <w:rFonts w:ascii="Arial" w:hAnsi="Arial" w:cs="Arial"/>
          <w:b/>
          <w:color w:val="000000" w:themeColor="text1"/>
          <w:sz w:val="24"/>
          <w:szCs w:val="24"/>
        </w:rPr>
        <w:t>Artículo 24.</w:t>
      </w:r>
      <w:r w:rsidRPr="00316506">
        <w:rPr>
          <w:rFonts w:ascii="Arial" w:hAnsi="Arial" w:cs="Arial"/>
          <w:color w:val="000000" w:themeColor="text1"/>
          <w:sz w:val="24"/>
          <w:szCs w:val="24"/>
        </w:rPr>
        <w:t xml:space="preserve"> El tabulador de las tarifas para el otorgamiento de gastos comprobables por comisiones oficiales con cargo a la partida correspondiente será elaborado y actualizado por la Coordinación General, durante los primeros 10 (diez9 días hábiles del inicio del año fiscal correspondiente, tomando en consideración lo siguiente:</w:t>
      </w:r>
    </w:p>
    <w:p w:rsidR="001B0E22" w:rsidRPr="00316506" w:rsidRDefault="001B0E22" w:rsidP="001B6BDE">
      <w:pPr>
        <w:pStyle w:val="Prrafodelista"/>
        <w:numPr>
          <w:ilvl w:val="0"/>
          <w:numId w:val="89"/>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Nivel jerárquico de aplicación;</w:t>
      </w:r>
    </w:p>
    <w:p w:rsidR="001B0E22" w:rsidRPr="00316506" w:rsidRDefault="001B0E22" w:rsidP="001B6BDE">
      <w:pPr>
        <w:pStyle w:val="Prrafodelista"/>
        <w:numPr>
          <w:ilvl w:val="0"/>
          <w:numId w:val="89"/>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 xml:space="preserve">Para gastos en viáticos, sin incluir alimentos, en el interior del Estado, el tope máximo no podrá superar el equivalente a 30 (treinta) veces el valor diario de la Unidad de Medida y actualización por día; </w:t>
      </w:r>
    </w:p>
    <w:p w:rsidR="001B0E22" w:rsidRPr="00316506" w:rsidRDefault="001B0E22" w:rsidP="001B6BDE">
      <w:pPr>
        <w:pStyle w:val="Prrafodelista"/>
        <w:numPr>
          <w:ilvl w:val="0"/>
          <w:numId w:val="89"/>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En el caso del resto de la República Mexicana, no podrán superar el equivalente a 35 (treinta y cinco) veces el valor diario de la Unidad de Medida y Actualización generales vigentes en la Zona Metropolitana de Guadalajara, por día; y</w:t>
      </w:r>
    </w:p>
    <w:p w:rsidR="001B0E22" w:rsidRPr="00316506" w:rsidRDefault="001B0E22" w:rsidP="001B6BDE">
      <w:pPr>
        <w:pStyle w:val="Prrafodelista"/>
        <w:numPr>
          <w:ilvl w:val="0"/>
          <w:numId w:val="89"/>
        </w:numPr>
        <w:spacing w:after="0" w:line="240" w:lineRule="auto"/>
        <w:jc w:val="both"/>
        <w:rPr>
          <w:rFonts w:ascii="Arial" w:hAnsi="Arial" w:cs="Arial"/>
          <w:color w:val="000000" w:themeColor="text1"/>
          <w:sz w:val="24"/>
          <w:szCs w:val="24"/>
        </w:rPr>
      </w:pPr>
      <w:r w:rsidRPr="00316506">
        <w:rPr>
          <w:rFonts w:ascii="Arial" w:hAnsi="Arial" w:cs="Arial"/>
          <w:color w:val="000000" w:themeColor="text1"/>
          <w:sz w:val="24"/>
          <w:szCs w:val="24"/>
        </w:rPr>
        <w:t>Por concepto exclusivamente de alimentos, los topes máximos que se establezcan en los Tabuladores de Viáticos no podrán superar el equivalente a 15 (quince) veces el valor diario de la Unidad de Medida y Actualización por día, cuando se justifiquen los tres alimentos.</w:t>
      </w:r>
    </w:p>
    <w:p w:rsidR="001B0E22" w:rsidRPr="00316506" w:rsidRDefault="001B0E22" w:rsidP="001B0E22">
      <w:pPr>
        <w:jc w:val="both"/>
        <w:rPr>
          <w:rFonts w:ascii="Arial" w:hAnsi="Arial" w:cs="Arial"/>
          <w:color w:val="000000" w:themeColor="text1"/>
          <w:sz w:val="24"/>
          <w:szCs w:val="24"/>
        </w:rPr>
      </w:pPr>
    </w:p>
    <w:p w:rsidR="001B0E22" w:rsidRPr="00316506" w:rsidRDefault="001B0E22" w:rsidP="001B0E22">
      <w:pPr>
        <w:jc w:val="both"/>
        <w:rPr>
          <w:rFonts w:ascii="Arial" w:hAnsi="Arial" w:cs="Arial"/>
          <w:color w:val="000000" w:themeColor="text1"/>
          <w:sz w:val="24"/>
          <w:szCs w:val="24"/>
        </w:rPr>
      </w:pPr>
      <w:r w:rsidRPr="00316506">
        <w:rPr>
          <w:rFonts w:ascii="Arial" w:hAnsi="Arial" w:cs="Arial"/>
          <w:b/>
          <w:color w:val="000000" w:themeColor="text1"/>
          <w:sz w:val="24"/>
          <w:szCs w:val="24"/>
        </w:rPr>
        <w:t>Artículo 25.</w:t>
      </w:r>
      <w:r w:rsidRPr="00316506">
        <w:rPr>
          <w:rFonts w:ascii="Arial" w:hAnsi="Arial" w:cs="Arial"/>
          <w:color w:val="000000" w:themeColor="text1"/>
          <w:sz w:val="24"/>
          <w:szCs w:val="24"/>
        </w:rPr>
        <w:t xml:space="preserve"> Queda estrictamente prohibida la contratación de hoteles de lujo o gran turismo y la adquisición de boletos en primera clase salvo causa justificada, debiendo optar por las tarifas de clase económica y realizando la reservación o adquisición con la debida antelación excepto en situaciones de urgencia o causa mayor debidamente justificada.</w:t>
      </w:r>
    </w:p>
    <w:p w:rsidR="001B0E22" w:rsidRPr="00316506" w:rsidRDefault="001B0E22" w:rsidP="001B0E22">
      <w:pPr>
        <w:jc w:val="center"/>
        <w:rPr>
          <w:rFonts w:ascii="Arial" w:hAnsi="Arial" w:cs="Arial"/>
          <w:b/>
          <w:color w:val="000000" w:themeColor="text1"/>
          <w:sz w:val="24"/>
          <w:szCs w:val="24"/>
        </w:rPr>
      </w:pPr>
      <w:r w:rsidRPr="00316506">
        <w:rPr>
          <w:rFonts w:ascii="Arial" w:hAnsi="Arial" w:cs="Arial"/>
          <w:b/>
          <w:color w:val="000000" w:themeColor="text1"/>
          <w:sz w:val="24"/>
          <w:szCs w:val="24"/>
        </w:rPr>
        <w:t>ARTÍCULOS TRANSITORIOS</w:t>
      </w:r>
    </w:p>
    <w:p w:rsidR="001B0E22" w:rsidRPr="00316506" w:rsidRDefault="001B0E22" w:rsidP="001B0E22">
      <w:pPr>
        <w:jc w:val="both"/>
        <w:rPr>
          <w:rFonts w:ascii="Arial" w:hAnsi="Arial" w:cs="Arial"/>
          <w:color w:val="000000" w:themeColor="text1"/>
          <w:sz w:val="24"/>
          <w:szCs w:val="24"/>
        </w:rPr>
      </w:pPr>
      <w:r w:rsidRPr="00316506">
        <w:rPr>
          <w:rFonts w:ascii="Arial" w:hAnsi="Arial" w:cs="Arial"/>
          <w:b/>
          <w:color w:val="000000" w:themeColor="text1"/>
          <w:sz w:val="24"/>
          <w:szCs w:val="24"/>
        </w:rPr>
        <w:t>PRIMERO.</w:t>
      </w:r>
      <w:r w:rsidRPr="00316506">
        <w:rPr>
          <w:rFonts w:ascii="Arial" w:hAnsi="Arial" w:cs="Arial"/>
          <w:color w:val="000000" w:themeColor="text1"/>
          <w:sz w:val="24"/>
          <w:szCs w:val="24"/>
        </w:rPr>
        <w:t xml:space="preserve"> El presente Reglamento entrará en vigor a los 90 (noventa) días siguientes a su publicación.</w:t>
      </w:r>
    </w:p>
    <w:p w:rsidR="001B0E22" w:rsidRPr="00316506" w:rsidRDefault="001B0E22" w:rsidP="001B0E22">
      <w:pPr>
        <w:jc w:val="both"/>
        <w:rPr>
          <w:rFonts w:ascii="Arial" w:hAnsi="Arial" w:cs="Arial"/>
          <w:sz w:val="24"/>
          <w:szCs w:val="24"/>
        </w:rPr>
      </w:pPr>
      <w:r w:rsidRPr="00316506">
        <w:rPr>
          <w:rFonts w:ascii="Arial" w:hAnsi="Arial" w:cs="Arial"/>
          <w:b/>
          <w:color w:val="000000" w:themeColor="text1"/>
          <w:sz w:val="24"/>
          <w:szCs w:val="24"/>
        </w:rPr>
        <w:t>SEGUNDO.</w:t>
      </w:r>
      <w:r w:rsidRPr="00316506">
        <w:rPr>
          <w:rFonts w:ascii="Arial" w:hAnsi="Arial" w:cs="Arial"/>
          <w:color w:val="000000" w:themeColor="text1"/>
          <w:sz w:val="24"/>
          <w:szCs w:val="24"/>
        </w:rPr>
        <w:t xml:space="preserve">  Se deja sin efectos el Acuerdo de fecha 25 de agosto del 2015 en el cual se </w:t>
      </w:r>
      <w:r w:rsidRPr="00316506">
        <w:rPr>
          <w:rFonts w:ascii="Arial" w:hAnsi="Arial" w:cs="Arial"/>
          <w:sz w:val="24"/>
          <w:szCs w:val="24"/>
        </w:rPr>
        <w:t xml:space="preserve">aprobó lo siguiente: </w:t>
      </w:r>
      <w:r w:rsidRPr="00316506">
        <w:rPr>
          <w:rFonts w:ascii="Arial" w:hAnsi="Arial" w:cs="Arial"/>
          <w:b/>
          <w:sz w:val="24"/>
          <w:szCs w:val="24"/>
        </w:rPr>
        <w:t xml:space="preserve">Acuerdo Único, </w:t>
      </w:r>
      <w:r w:rsidRPr="00316506">
        <w:rPr>
          <w:rFonts w:ascii="Arial" w:hAnsi="Arial" w:cs="Arial"/>
          <w:sz w:val="24"/>
          <w:szCs w:val="24"/>
        </w:rPr>
        <w:t>Se aprueba tanto en lo general como en lo particular la creación del “</w:t>
      </w:r>
      <w:r w:rsidRPr="00316506">
        <w:rPr>
          <w:rFonts w:ascii="Arial" w:hAnsi="Arial" w:cs="Arial"/>
          <w:b/>
          <w:sz w:val="24"/>
          <w:szCs w:val="24"/>
        </w:rPr>
        <w:t>Reglamento de Austeridad y Ahorro de San Pedro Tlaquepaque”.</w:t>
      </w:r>
      <w:r w:rsidRPr="00316506">
        <w:rPr>
          <w:rFonts w:ascii="Arial" w:hAnsi="Arial" w:cs="Arial"/>
          <w:sz w:val="24"/>
          <w:szCs w:val="24"/>
        </w:rPr>
        <w:t xml:space="preserve"> </w:t>
      </w:r>
    </w:p>
    <w:p w:rsidR="001B0E22" w:rsidRPr="00316506" w:rsidRDefault="001B0E22" w:rsidP="00DA7277">
      <w:pPr>
        <w:jc w:val="both"/>
        <w:rPr>
          <w:rFonts w:ascii="Arial" w:hAnsi="Arial" w:cs="Arial"/>
          <w:color w:val="000000" w:themeColor="text1"/>
          <w:sz w:val="24"/>
          <w:szCs w:val="24"/>
        </w:rPr>
      </w:pPr>
      <w:r w:rsidRPr="00316506">
        <w:rPr>
          <w:rFonts w:ascii="Arial" w:hAnsi="Arial" w:cs="Arial"/>
          <w:b/>
          <w:color w:val="000000" w:themeColor="text1"/>
          <w:sz w:val="24"/>
          <w:szCs w:val="24"/>
        </w:rPr>
        <w:t>TERCERO.</w:t>
      </w:r>
      <w:r w:rsidRPr="00316506">
        <w:rPr>
          <w:rFonts w:ascii="Arial" w:hAnsi="Arial" w:cs="Arial"/>
          <w:color w:val="000000" w:themeColor="text1"/>
          <w:sz w:val="24"/>
          <w:szCs w:val="24"/>
        </w:rPr>
        <w:t xml:space="preserve"> En tanto entra en vigor el presente Reglamento, la Coordinación General de Administración e Innovación Gubernamental deberá adecuar lo correspondiente a fin de implementar en los términos del Artículo Primero Transitorio las Políticas y Acciones contenidas en la Ley de Austeridad y Ahorro del Estado de Jalisco y sus Municipios y el Reglamento de Austeridad y Ahorro del Municipio de San Pedro Tlaquepaque.</w:t>
      </w:r>
    </w:p>
    <w:p w:rsidR="001B0E22" w:rsidRPr="00316506" w:rsidRDefault="001B0E22" w:rsidP="001B0E22">
      <w:pPr>
        <w:spacing w:after="30" w:line="360" w:lineRule="auto"/>
        <w:jc w:val="center"/>
        <w:rPr>
          <w:rFonts w:ascii="Arial" w:hAnsi="Arial" w:cs="Arial"/>
          <w:b/>
          <w:sz w:val="24"/>
          <w:szCs w:val="24"/>
        </w:rPr>
      </w:pPr>
      <w:r w:rsidRPr="00316506">
        <w:rPr>
          <w:rFonts w:ascii="Arial" w:hAnsi="Arial" w:cs="Arial"/>
          <w:b/>
          <w:sz w:val="24"/>
          <w:szCs w:val="24"/>
        </w:rPr>
        <w:t>A T E N T A M E N T E</w:t>
      </w:r>
    </w:p>
    <w:p w:rsidR="001B0E22" w:rsidRPr="00316506" w:rsidRDefault="001B0E22" w:rsidP="001B0E22">
      <w:pPr>
        <w:spacing w:after="30" w:line="360" w:lineRule="auto"/>
        <w:jc w:val="center"/>
        <w:rPr>
          <w:rFonts w:ascii="Arial" w:hAnsi="Arial" w:cs="Arial"/>
          <w:b/>
          <w:sz w:val="24"/>
          <w:szCs w:val="24"/>
        </w:rPr>
      </w:pPr>
      <w:r w:rsidRPr="00316506">
        <w:rPr>
          <w:rFonts w:ascii="Arial" w:hAnsi="Arial" w:cs="Arial"/>
          <w:b/>
          <w:sz w:val="24"/>
          <w:szCs w:val="24"/>
        </w:rPr>
        <w:t>San Pedro Tlaquepaque, Jalisco, al día de su presentación.</w:t>
      </w:r>
    </w:p>
    <w:p w:rsidR="001B0E22" w:rsidRPr="00316506" w:rsidRDefault="001B0E22" w:rsidP="001B0E22">
      <w:pPr>
        <w:spacing w:after="30" w:line="360" w:lineRule="auto"/>
        <w:jc w:val="center"/>
        <w:rPr>
          <w:rFonts w:ascii="Arial" w:hAnsi="Arial" w:cs="Arial"/>
          <w:b/>
          <w:sz w:val="24"/>
          <w:szCs w:val="24"/>
        </w:rPr>
      </w:pPr>
      <w:r w:rsidRPr="00316506">
        <w:rPr>
          <w:rFonts w:ascii="Arial" w:hAnsi="Arial" w:cs="Arial"/>
          <w:b/>
          <w:sz w:val="24"/>
          <w:szCs w:val="24"/>
        </w:rPr>
        <w:t>“PRIMA OPERA FIGLINAE HOMO”</w:t>
      </w:r>
    </w:p>
    <w:p w:rsidR="001B0E22" w:rsidRPr="00316506" w:rsidRDefault="001B0E22" w:rsidP="001B0E22">
      <w:pPr>
        <w:spacing w:after="30" w:line="360" w:lineRule="auto"/>
        <w:jc w:val="center"/>
        <w:rPr>
          <w:rFonts w:ascii="Arial" w:hAnsi="Arial" w:cs="Arial"/>
          <w:b/>
          <w:sz w:val="24"/>
          <w:szCs w:val="24"/>
        </w:rPr>
      </w:pPr>
      <w:r w:rsidRPr="00316506">
        <w:rPr>
          <w:rFonts w:ascii="Arial" w:hAnsi="Arial" w:cs="Arial"/>
          <w:b/>
          <w:sz w:val="24"/>
          <w:szCs w:val="24"/>
        </w:rPr>
        <w:t>SALON DE SESIONES DEL H. AYUNTAMIENTO</w:t>
      </w:r>
    </w:p>
    <w:p w:rsidR="001B0E22" w:rsidRPr="00316506" w:rsidRDefault="001B0E22" w:rsidP="001B0E22">
      <w:pPr>
        <w:ind w:right="49"/>
        <w:jc w:val="center"/>
        <w:rPr>
          <w:rFonts w:ascii="Arial" w:hAnsi="Arial" w:cs="Arial"/>
          <w:b/>
          <w:sz w:val="24"/>
          <w:szCs w:val="24"/>
          <w:u w:val="single"/>
        </w:rPr>
      </w:pPr>
      <w:r w:rsidRPr="00316506">
        <w:rPr>
          <w:rFonts w:ascii="Arial" w:hAnsi="Arial" w:cs="Arial"/>
          <w:b/>
          <w:sz w:val="24"/>
          <w:szCs w:val="24"/>
          <w:u w:val="single"/>
        </w:rPr>
        <w:t>INTEGRANTES DE LA COMISION DE HACIENDA, PATRIMONIO Y PRESUPUESTO.</w:t>
      </w:r>
    </w:p>
    <w:p w:rsidR="001B0E22" w:rsidRPr="00316506" w:rsidRDefault="001B0E22" w:rsidP="001B0E22">
      <w:pPr>
        <w:ind w:right="49"/>
        <w:jc w:val="center"/>
        <w:rPr>
          <w:rFonts w:ascii="Arial" w:hAnsi="Arial" w:cs="Arial"/>
          <w:b/>
          <w:sz w:val="24"/>
          <w:szCs w:val="24"/>
        </w:rPr>
      </w:pP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JOSE LUIS SALAZAR MARTINEZ</w:t>
      </w: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 xml:space="preserve">PRESIDENTE </w:t>
      </w:r>
    </w:p>
    <w:p w:rsidR="00DA7277" w:rsidRDefault="00DA7277" w:rsidP="001B0E22">
      <w:pPr>
        <w:ind w:right="49"/>
        <w:jc w:val="center"/>
        <w:rPr>
          <w:rFonts w:ascii="Arial" w:hAnsi="Arial" w:cs="Arial"/>
          <w:b/>
          <w:sz w:val="24"/>
          <w:szCs w:val="24"/>
        </w:rPr>
      </w:pP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HECTOR MANUEL PERFECTO RODRIGUEZ</w:t>
      </w: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VOCAL</w:t>
      </w:r>
    </w:p>
    <w:p w:rsidR="001B0E22" w:rsidRPr="00316506" w:rsidRDefault="001B0E22" w:rsidP="001B0E22">
      <w:pPr>
        <w:ind w:right="49"/>
        <w:jc w:val="center"/>
        <w:rPr>
          <w:rFonts w:ascii="Arial" w:hAnsi="Arial" w:cs="Arial"/>
          <w:b/>
          <w:sz w:val="24"/>
          <w:szCs w:val="24"/>
        </w:rPr>
      </w:pP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IRMA YOLANDA REYNOSO MERCADO</w:t>
      </w: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VOCAL</w:t>
      </w:r>
    </w:p>
    <w:p w:rsidR="001B0E22" w:rsidRPr="00316506" w:rsidRDefault="001B0E22" w:rsidP="001B0E22">
      <w:pPr>
        <w:ind w:right="49"/>
        <w:jc w:val="center"/>
        <w:rPr>
          <w:rFonts w:ascii="Arial" w:hAnsi="Arial" w:cs="Arial"/>
          <w:b/>
          <w:sz w:val="24"/>
          <w:szCs w:val="24"/>
        </w:rPr>
      </w:pP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DANIELA ELIZABETH CHAVEZ ESTRADA</w:t>
      </w: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VOCAL</w:t>
      </w:r>
    </w:p>
    <w:p w:rsidR="001B0E22" w:rsidRPr="00316506" w:rsidRDefault="001B0E22" w:rsidP="001B0E22">
      <w:pPr>
        <w:ind w:right="49"/>
        <w:jc w:val="center"/>
        <w:rPr>
          <w:rFonts w:ascii="Arial" w:hAnsi="Arial" w:cs="Arial"/>
          <w:b/>
          <w:sz w:val="24"/>
          <w:szCs w:val="24"/>
        </w:rPr>
      </w:pP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FRANCISCO JUAREZ PIÑA</w:t>
      </w: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VOCAL</w:t>
      </w:r>
    </w:p>
    <w:p w:rsidR="001B0E22" w:rsidRPr="00316506" w:rsidRDefault="001B0E22" w:rsidP="001B0E22">
      <w:pPr>
        <w:ind w:right="49"/>
        <w:jc w:val="center"/>
        <w:rPr>
          <w:rFonts w:ascii="Arial" w:hAnsi="Arial" w:cs="Arial"/>
          <w:b/>
          <w:sz w:val="24"/>
          <w:szCs w:val="24"/>
        </w:rPr>
      </w:pPr>
    </w:p>
    <w:p w:rsidR="001B0E22" w:rsidRPr="00316506" w:rsidRDefault="001B0E22" w:rsidP="001B0E22">
      <w:pPr>
        <w:ind w:right="49"/>
        <w:jc w:val="center"/>
        <w:rPr>
          <w:rFonts w:ascii="Arial" w:hAnsi="Arial" w:cs="Arial"/>
          <w:b/>
          <w:sz w:val="24"/>
          <w:szCs w:val="24"/>
        </w:rPr>
      </w:pP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BETSABÉ DOLORES ALMAGUER ESPARZA</w:t>
      </w: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VOCAL</w:t>
      </w:r>
    </w:p>
    <w:p w:rsidR="001B0E22" w:rsidRPr="00316506" w:rsidRDefault="001B0E22" w:rsidP="001B0E22">
      <w:pPr>
        <w:ind w:right="49"/>
        <w:jc w:val="center"/>
        <w:rPr>
          <w:rFonts w:ascii="Arial" w:hAnsi="Arial" w:cs="Arial"/>
          <w:b/>
          <w:sz w:val="24"/>
          <w:szCs w:val="24"/>
        </w:rPr>
      </w:pP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JOSE LUIS FIGUEROA MEZA</w:t>
      </w: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VOCAL</w:t>
      </w:r>
    </w:p>
    <w:p w:rsidR="001B0E22" w:rsidRPr="00316506" w:rsidRDefault="001B0E22" w:rsidP="001B0E22">
      <w:pPr>
        <w:ind w:right="49"/>
        <w:jc w:val="center"/>
        <w:rPr>
          <w:rFonts w:ascii="Arial" w:hAnsi="Arial" w:cs="Arial"/>
          <w:b/>
          <w:sz w:val="24"/>
          <w:szCs w:val="24"/>
        </w:rPr>
      </w:pP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ALBERTO MALDONADO CHAVARIN</w:t>
      </w: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VOCAL</w:t>
      </w:r>
    </w:p>
    <w:p w:rsidR="001B0E22" w:rsidRPr="00316506" w:rsidRDefault="001B0E22" w:rsidP="001B0E22">
      <w:pPr>
        <w:ind w:right="49"/>
        <w:jc w:val="center"/>
        <w:rPr>
          <w:rFonts w:ascii="Arial" w:hAnsi="Arial" w:cs="Arial"/>
          <w:b/>
          <w:sz w:val="24"/>
          <w:szCs w:val="24"/>
        </w:rPr>
      </w:pP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 xml:space="preserve">ALBERTO ALFARO GARCIA </w:t>
      </w: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VOCAL</w:t>
      </w:r>
    </w:p>
    <w:p w:rsidR="001B0E22" w:rsidRPr="00316506" w:rsidRDefault="001B0E22" w:rsidP="001B0E22">
      <w:pPr>
        <w:ind w:right="49"/>
        <w:jc w:val="center"/>
        <w:rPr>
          <w:rFonts w:ascii="Arial" w:hAnsi="Arial" w:cs="Arial"/>
          <w:b/>
          <w:sz w:val="24"/>
          <w:szCs w:val="24"/>
        </w:rPr>
      </w:pP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ALFREDO BARBA MARISCAL</w:t>
      </w: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VOCAL</w:t>
      </w:r>
    </w:p>
    <w:p w:rsidR="001B0E22" w:rsidRPr="00316506" w:rsidRDefault="001B0E22" w:rsidP="001B0E22">
      <w:pPr>
        <w:spacing w:after="30" w:line="360" w:lineRule="auto"/>
        <w:jc w:val="center"/>
        <w:rPr>
          <w:rFonts w:ascii="Arial" w:hAnsi="Arial" w:cs="Arial"/>
          <w:b/>
          <w:sz w:val="24"/>
          <w:szCs w:val="24"/>
        </w:rPr>
      </w:pPr>
    </w:p>
    <w:p w:rsidR="001B0E22" w:rsidRPr="00316506" w:rsidRDefault="001B0E22" w:rsidP="001B0E22">
      <w:pPr>
        <w:spacing w:line="360" w:lineRule="auto"/>
        <w:jc w:val="center"/>
        <w:rPr>
          <w:rFonts w:ascii="Arial" w:hAnsi="Arial" w:cs="Arial"/>
          <w:b/>
          <w:sz w:val="24"/>
          <w:szCs w:val="24"/>
          <w:u w:val="single"/>
        </w:rPr>
      </w:pPr>
      <w:r w:rsidRPr="00316506">
        <w:rPr>
          <w:rFonts w:ascii="Arial" w:hAnsi="Arial" w:cs="Arial"/>
          <w:b/>
          <w:sz w:val="24"/>
          <w:szCs w:val="24"/>
          <w:u w:val="single"/>
        </w:rPr>
        <w:t>INTEGRANTES DE LA COMISION DE REGLAMENTOS MUNICIPALES Y PUNTOS LEGISLATIVOS:</w:t>
      </w:r>
    </w:p>
    <w:p w:rsidR="001B0E22" w:rsidRPr="00316506" w:rsidRDefault="001B0E22" w:rsidP="001B0E22">
      <w:pPr>
        <w:spacing w:line="360" w:lineRule="auto"/>
        <w:jc w:val="center"/>
        <w:rPr>
          <w:rFonts w:ascii="Arial" w:hAnsi="Arial" w:cs="Arial"/>
          <w:b/>
          <w:sz w:val="24"/>
          <w:szCs w:val="24"/>
          <w:u w:val="single"/>
        </w:rPr>
      </w:pP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JOSE LUIS SALAZAR MARTINEZ</w:t>
      </w: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 xml:space="preserve">PRESIDENTE </w:t>
      </w:r>
    </w:p>
    <w:p w:rsidR="001B0E22" w:rsidRPr="00316506" w:rsidRDefault="001B0E22" w:rsidP="001B0E22">
      <w:pPr>
        <w:spacing w:line="360" w:lineRule="auto"/>
        <w:jc w:val="center"/>
        <w:rPr>
          <w:rFonts w:ascii="Arial" w:hAnsi="Arial" w:cs="Arial"/>
          <w:b/>
          <w:sz w:val="24"/>
          <w:szCs w:val="24"/>
        </w:rPr>
      </w:pP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HECTOR MANUEL PERFECTO RODRIGUEZ</w:t>
      </w: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VOCAL</w:t>
      </w:r>
    </w:p>
    <w:p w:rsidR="001B0E22" w:rsidRPr="00316506" w:rsidRDefault="001B0E22" w:rsidP="001B0E22">
      <w:pPr>
        <w:ind w:right="49"/>
        <w:jc w:val="center"/>
        <w:rPr>
          <w:rFonts w:ascii="Arial" w:hAnsi="Arial" w:cs="Arial"/>
          <w:b/>
          <w:sz w:val="24"/>
          <w:szCs w:val="24"/>
        </w:rPr>
      </w:pP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DANIELA ELIZABETH CHAVEZ ESTRADA</w:t>
      </w: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VOCAL</w:t>
      </w:r>
    </w:p>
    <w:p w:rsidR="001B0E22" w:rsidRPr="00316506" w:rsidRDefault="001B0E22" w:rsidP="001B0E22">
      <w:pPr>
        <w:ind w:right="49"/>
        <w:jc w:val="center"/>
        <w:rPr>
          <w:rFonts w:ascii="Arial" w:hAnsi="Arial" w:cs="Arial"/>
          <w:b/>
          <w:sz w:val="24"/>
          <w:szCs w:val="24"/>
        </w:rPr>
      </w:pPr>
    </w:p>
    <w:p w:rsidR="001B0E22" w:rsidRPr="00316506" w:rsidRDefault="001B0E22" w:rsidP="001B0E22">
      <w:pPr>
        <w:ind w:right="49"/>
        <w:jc w:val="center"/>
        <w:rPr>
          <w:rFonts w:ascii="Arial" w:hAnsi="Arial" w:cs="Arial"/>
          <w:b/>
          <w:sz w:val="24"/>
          <w:szCs w:val="24"/>
        </w:rPr>
      </w:pPr>
    </w:p>
    <w:p w:rsidR="001B0E22" w:rsidRPr="00316506" w:rsidRDefault="001B0E22" w:rsidP="001B0E22">
      <w:pPr>
        <w:ind w:right="49"/>
        <w:jc w:val="center"/>
        <w:rPr>
          <w:rFonts w:ascii="Arial" w:hAnsi="Arial" w:cs="Arial"/>
          <w:b/>
          <w:sz w:val="24"/>
          <w:szCs w:val="24"/>
        </w:rPr>
      </w:pP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HOGLA BUSTOS SERRANO</w:t>
      </w: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VOCAL</w:t>
      </w:r>
    </w:p>
    <w:p w:rsidR="001B0E22" w:rsidRPr="00316506" w:rsidRDefault="001B0E22" w:rsidP="001B0E22">
      <w:pPr>
        <w:ind w:right="49"/>
        <w:jc w:val="center"/>
        <w:rPr>
          <w:rFonts w:ascii="Arial" w:hAnsi="Arial" w:cs="Arial"/>
          <w:b/>
          <w:sz w:val="24"/>
          <w:szCs w:val="24"/>
        </w:rPr>
      </w:pP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MIROSLAVA MAYA ÁVILA</w:t>
      </w: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VOCAL</w:t>
      </w:r>
    </w:p>
    <w:p w:rsidR="001B0E22" w:rsidRPr="00316506" w:rsidRDefault="001B0E22" w:rsidP="001B0E22">
      <w:pPr>
        <w:ind w:right="49"/>
        <w:jc w:val="center"/>
        <w:rPr>
          <w:rFonts w:ascii="Arial" w:hAnsi="Arial" w:cs="Arial"/>
          <w:b/>
          <w:sz w:val="24"/>
          <w:szCs w:val="24"/>
        </w:rPr>
      </w:pP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ALFREDO BARBA MARISCAL</w:t>
      </w: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VOCAL</w:t>
      </w:r>
    </w:p>
    <w:p w:rsidR="001B0E22" w:rsidRPr="00316506" w:rsidRDefault="001B0E22" w:rsidP="001B0E22">
      <w:pPr>
        <w:ind w:right="49"/>
        <w:jc w:val="center"/>
        <w:rPr>
          <w:rFonts w:ascii="Arial" w:hAnsi="Arial" w:cs="Arial"/>
          <w:b/>
          <w:sz w:val="24"/>
          <w:szCs w:val="24"/>
        </w:rPr>
      </w:pP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 xml:space="preserve">ALINA ELIZABETH HERNÁNDEZ CASTAÑEDA </w:t>
      </w:r>
    </w:p>
    <w:p w:rsidR="001B0E22" w:rsidRPr="00316506" w:rsidRDefault="001B0E22" w:rsidP="001B0E22">
      <w:pPr>
        <w:ind w:right="49"/>
        <w:jc w:val="center"/>
        <w:rPr>
          <w:rFonts w:ascii="Arial" w:hAnsi="Arial" w:cs="Arial"/>
          <w:b/>
          <w:sz w:val="24"/>
          <w:szCs w:val="24"/>
        </w:rPr>
      </w:pPr>
      <w:r w:rsidRPr="00316506">
        <w:rPr>
          <w:rFonts w:ascii="Arial" w:hAnsi="Arial" w:cs="Arial"/>
          <w:b/>
          <w:sz w:val="24"/>
          <w:szCs w:val="24"/>
        </w:rPr>
        <w:t>VOCAL</w:t>
      </w:r>
    </w:p>
    <w:p w:rsidR="000B21F9" w:rsidRPr="00733E72" w:rsidRDefault="000B21F9" w:rsidP="000B21F9">
      <w:pPr>
        <w:spacing w:after="0" w:line="240" w:lineRule="auto"/>
        <w:jc w:val="center"/>
        <w:rPr>
          <w:rFonts w:cstheme="minorHAnsi"/>
          <w:szCs w:val="24"/>
        </w:rPr>
      </w:pPr>
      <w:r w:rsidRPr="00733E72">
        <w:rPr>
          <w:rFonts w:ascii="Arial" w:hAnsi="Arial" w:cs="Arial"/>
          <w:sz w:val="24"/>
          <w:szCs w:val="24"/>
        </w:rPr>
        <w:t>--------------------------------------------------------------------</w:t>
      </w:r>
      <w:r w:rsidR="00DA7277">
        <w:rPr>
          <w:rFonts w:ascii="Arial" w:hAnsi="Arial" w:cs="Arial"/>
          <w:sz w:val="24"/>
          <w:szCs w:val="24"/>
        </w:rPr>
        <w:t>---------------------------------------------</w:t>
      </w:r>
      <w:r w:rsidRPr="00733E72">
        <w:rPr>
          <w:rFonts w:ascii="Arial" w:hAnsi="Arial" w:cs="Arial"/>
          <w:sz w:val="24"/>
          <w:szCs w:val="24"/>
        </w:rPr>
        <w:t>----------------------------------------------------------------</w:t>
      </w:r>
      <w:r w:rsidR="00DA7277">
        <w:rPr>
          <w:rFonts w:ascii="Arial" w:hAnsi="Arial" w:cs="Arial"/>
          <w:sz w:val="24"/>
          <w:szCs w:val="24"/>
        </w:rPr>
        <w:t>---------------------</w:t>
      </w:r>
    </w:p>
    <w:p w:rsidR="000B21F9" w:rsidRPr="00733E72" w:rsidRDefault="000B21F9" w:rsidP="000B21F9">
      <w:pPr>
        <w:pStyle w:val="Sinespaciado"/>
        <w:jc w:val="both"/>
        <w:rPr>
          <w:rFonts w:ascii="Arial" w:hAnsi="Arial" w:cs="Arial"/>
          <w:sz w:val="24"/>
          <w:szCs w:val="24"/>
        </w:rPr>
      </w:pPr>
      <w:r w:rsidRPr="00733E72">
        <w:rPr>
          <w:rFonts w:ascii="Arial" w:hAnsi="Arial" w:cs="Arial"/>
          <w:sz w:val="24"/>
          <w:szCs w:val="24"/>
        </w:rPr>
        <w:t xml:space="preserve">Con la palabra la Presidente Municipal, C. María Elena Limón García: Gracias Secretario, ahora se abre el turno de oradores en este tema. No habiendo oradores registrados, una vez discutido el tema se somete en votación nominal, en lo general y en lo particular </w:t>
      </w:r>
      <w:r w:rsidR="00A2125B" w:rsidRPr="007D6934">
        <w:rPr>
          <w:rFonts w:ascii="Arial" w:hAnsi="Arial" w:cs="Arial"/>
          <w:sz w:val="24"/>
          <w:szCs w:val="24"/>
        </w:rPr>
        <w:t xml:space="preserve">el </w:t>
      </w:r>
      <w:r w:rsidR="00A2125B" w:rsidRPr="00A2125B">
        <w:rPr>
          <w:rFonts w:ascii="Arial" w:hAnsi="Arial" w:cs="Arial"/>
          <w:sz w:val="24"/>
          <w:szCs w:val="24"/>
        </w:rPr>
        <w:t xml:space="preserve">Reglamento de Austeridad y Ahorro de San Pedro Tlaquepaque, </w:t>
      </w:r>
      <w:r w:rsidRPr="00733E72">
        <w:rPr>
          <w:rFonts w:ascii="Arial" w:hAnsi="Arial" w:cs="Arial"/>
          <w:sz w:val="24"/>
          <w:szCs w:val="24"/>
          <w:lang w:val="es-ES"/>
        </w:rPr>
        <w:t>p</w:t>
      </w:r>
      <w:r w:rsidRPr="00733E72">
        <w:rPr>
          <w:rFonts w:ascii="Arial" w:hAnsi="Arial" w:cs="Arial"/>
          <w:sz w:val="24"/>
          <w:szCs w:val="24"/>
        </w:rPr>
        <w:t xml:space="preserve">or lo que le pido al Secretario, tome la votación </w:t>
      </w:r>
      <w:r w:rsidRPr="00733E72">
        <w:rPr>
          <w:rFonts w:ascii="Arial" w:hAnsi="Arial" w:cs="Arial"/>
          <w:b/>
          <w:sz w:val="24"/>
          <w:szCs w:val="24"/>
          <w:u w:val="single"/>
        </w:rPr>
        <w:t>en lo general</w:t>
      </w:r>
      <w:r w:rsidRPr="00733E72">
        <w:rPr>
          <w:rFonts w:ascii="Arial" w:hAnsi="Arial" w:cs="Arial"/>
          <w:sz w:val="24"/>
          <w:szCs w:val="24"/>
        </w:rPr>
        <w:t>.--------------------------------------------------------------------------------------------------</w:t>
      </w:r>
      <w:r w:rsidR="00A2125B">
        <w:rPr>
          <w:rFonts w:ascii="Arial" w:hAnsi="Arial" w:cs="Arial"/>
          <w:sz w:val="24"/>
          <w:szCs w:val="24"/>
        </w:rPr>
        <w:t>---------------</w:t>
      </w:r>
      <w:r w:rsidRPr="00733E72">
        <w:rPr>
          <w:rFonts w:ascii="Arial" w:hAnsi="Arial" w:cs="Arial"/>
          <w:sz w:val="24"/>
          <w:szCs w:val="24"/>
        </w:rPr>
        <w:t>---------------------------</w:t>
      </w:r>
    </w:p>
    <w:p w:rsidR="000B21F9" w:rsidRPr="00733E72" w:rsidRDefault="000B21F9" w:rsidP="000B21F9">
      <w:pPr>
        <w:pStyle w:val="Sinespaciado"/>
        <w:jc w:val="both"/>
        <w:rPr>
          <w:rFonts w:ascii="Arial" w:hAnsi="Arial" w:cs="Arial"/>
          <w:sz w:val="24"/>
          <w:szCs w:val="24"/>
        </w:rPr>
      </w:pPr>
      <w:r w:rsidRPr="00733E72">
        <w:rPr>
          <w:rFonts w:ascii="Arial" w:hAnsi="Arial" w:cs="Arial"/>
          <w:sz w:val="24"/>
          <w:szCs w:val="24"/>
        </w:rPr>
        <w:t>En uso de la voz el Secretario del Ayuntamiento, Lic. Salvador Ruíz Ayala:</w:t>
      </w:r>
    </w:p>
    <w:tbl>
      <w:tblPr>
        <w:tblStyle w:val="Tablaconcuadrcula"/>
        <w:tblW w:w="0" w:type="auto"/>
        <w:tblInd w:w="108" w:type="dxa"/>
        <w:tblLook w:val="04A0" w:firstRow="1" w:lastRow="0" w:firstColumn="1" w:lastColumn="0" w:noHBand="0" w:noVBand="1"/>
      </w:tblPr>
      <w:tblGrid>
        <w:gridCol w:w="618"/>
        <w:gridCol w:w="3493"/>
        <w:gridCol w:w="1276"/>
        <w:gridCol w:w="992"/>
        <w:gridCol w:w="1559"/>
      </w:tblGrid>
      <w:tr w:rsidR="000B21F9" w:rsidRPr="00733E72" w:rsidTr="00E164A7">
        <w:tc>
          <w:tcPr>
            <w:tcW w:w="618" w:type="dxa"/>
          </w:tcPr>
          <w:p w:rsidR="000B21F9" w:rsidRPr="00733E72" w:rsidRDefault="000B21F9" w:rsidP="00E164A7">
            <w:pPr>
              <w:snapToGrid w:val="0"/>
              <w:jc w:val="both"/>
              <w:rPr>
                <w:rFonts w:ascii="Arial" w:hAnsi="Arial" w:cs="Arial"/>
                <w:sz w:val="24"/>
                <w:szCs w:val="24"/>
              </w:rPr>
            </w:pPr>
          </w:p>
        </w:tc>
        <w:tc>
          <w:tcPr>
            <w:tcW w:w="3493" w:type="dxa"/>
          </w:tcPr>
          <w:p w:rsidR="000B21F9" w:rsidRPr="00733E72" w:rsidRDefault="000B21F9" w:rsidP="00E164A7">
            <w:pPr>
              <w:snapToGrid w:val="0"/>
              <w:jc w:val="both"/>
              <w:rPr>
                <w:rFonts w:ascii="Arial" w:hAnsi="Arial" w:cs="Arial"/>
                <w:sz w:val="24"/>
                <w:szCs w:val="24"/>
              </w:rPr>
            </w:pPr>
          </w:p>
        </w:tc>
        <w:tc>
          <w:tcPr>
            <w:tcW w:w="1276" w:type="dxa"/>
          </w:tcPr>
          <w:p w:rsidR="000B21F9" w:rsidRPr="00733E72" w:rsidRDefault="000B21F9" w:rsidP="00E164A7">
            <w:pPr>
              <w:jc w:val="both"/>
              <w:rPr>
                <w:rFonts w:ascii="Arial" w:hAnsi="Arial" w:cs="Arial"/>
                <w:b/>
                <w:sz w:val="24"/>
                <w:szCs w:val="24"/>
              </w:rPr>
            </w:pPr>
            <w:r w:rsidRPr="00733E72">
              <w:rPr>
                <w:rFonts w:ascii="Arial" w:hAnsi="Arial" w:cs="Arial"/>
                <w:b/>
                <w:sz w:val="24"/>
                <w:szCs w:val="24"/>
              </w:rPr>
              <w:t xml:space="preserve">A favor </w:t>
            </w:r>
          </w:p>
        </w:tc>
        <w:tc>
          <w:tcPr>
            <w:tcW w:w="992" w:type="dxa"/>
          </w:tcPr>
          <w:p w:rsidR="000B21F9" w:rsidRPr="00733E72" w:rsidRDefault="000B21F9" w:rsidP="00E164A7">
            <w:pPr>
              <w:jc w:val="both"/>
              <w:rPr>
                <w:rFonts w:ascii="Arial" w:hAnsi="Arial" w:cs="Arial"/>
                <w:b/>
                <w:sz w:val="24"/>
                <w:szCs w:val="24"/>
              </w:rPr>
            </w:pPr>
            <w:r w:rsidRPr="00733E72">
              <w:rPr>
                <w:rFonts w:ascii="Arial" w:hAnsi="Arial" w:cs="Arial"/>
                <w:b/>
                <w:sz w:val="24"/>
                <w:szCs w:val="24"/>
              </w:rPr>
              <w:t xml:space="preserve"> En Contra</w:t>
            </w:r>
          </w:p>
        </w:tc>
        <w:tc>
          <w:tcPr>
            <w:tcW w:w="1559" w:type="dxa"/>
          </w:tcPr>
          <w:p w:rsidR="000B21F9" w:rsidRPr="00733E72" w:rsidRDefault="000B21F9" w:rsidP="00E164A7">
            <w:pPr>
              <w:jc w:val="both"/>
              <w:rPr>
                <w:rFonts w:ascii="Arial" w:hAnsi="Arial" w:cs="Arial"/>
                <w:b/>
                <w:sz w:val="24"/>
                <w:szCs w:val="24"/>
              </w:rPr>
            </w:pPr>
            <w:r w:rsidRPr="00733E72">
              <w:rPr>
                <w:rFonts w:ascii="Arial" w:hAnsi="Arial" w:cs="Arial"/>
                <w:b/>
                <w:sz w:val="24"/>
                <w:szCs w:val="24"/>
              </w:rPr>
              <w:t>Abstención</w:t>
            </w:r>
          </w:p>
        </w:tc>
      </w:tr>
      <w:tr w:rsidR="000B21F9" w:rsidRPr="00733E72" w:rsidTr="00E164A7">
        <w:trPr>
          <w:trHeight w:val="633"/>
        </w:trPr>
        <w:tc>
          <w:tcPr>
            <w:tcW w:w="618" w:type="dxa"/>
            <w:vAlign w:val="center"/>
          </w:tcPr>
          <w:p w:rsidR="000B21F9" w:rsidRPr="00733E72" w:rsidRDefault="000B21F9" w:rsidP="00E164A7">
            <w:pPr>
              <w:snapToGrid w:val="0"/>
              <w:jc w:val="center"/>
              <w:rPr>
                <w:rFonts w:ascii="Arial" w:hAnsi="Arial" w:cs="Arial"/>
                <w:sz w:val="24"/>
                <w:szCs w:val="24"/>
              </w:rPr>
            </w:pPr>
            <w:r w:rsidRPr="00733E72">
              <w:rPr>
                <w:rFonts w:ascii="Arial" w:hAnsi="Arial" w:cs="Arial"/>
                <w:sz w:val="24"/>
                <w:szCs w:val="24"/>
              </w:rPr>
              <w:t>1</w:t>
            </w:r>
          </w:p>
        </w:tc>
        <w:tc>
          <w:tcPr>
            <w:tcW w:w="3493" w:type="dxa"/>
          </w:tcPr>
          <w:p w:rsidR="000B21F9" w:rsidRPr="00733E72" w:rsidRDefault="000B21F9" w:rsidP="00E164A7">
            <w:pPr>
              <w:snapToGrid w:val="0"/>
              <w:jc w:val="both"/>
              <w:rPr>
                <w:rFonts w:ascii="Arial" w:hAnsi="Arial" w:cs="Arial"/>
                <w:sz w:val="24"/>
                <w:szCs w:val="24"/>
              </w:rPr>
            </w:pPr>
            <w:r w:rsidRPr="00733E72">
              <w:rPr>
                <w:rFonts w:ascii="Arial" w:hAnsi="Arial" w:cs="Arial"/>
                <w:sz w:val="24"/>
                <w:szCs w:val="24"/>
              </w:rPr>
              <w:t>Presidente Municipal</w:t>
            </w:r>
            <w:r w:rsidRPr="00733E72">
              <w:rPr>
                <w:rFonts w:ascii="Arial" w:eastAsia="Calibri" w:hAnsi="Arial" w:cs="Arial"/>
                <w:sz w:val="24"/>
                <w:szCs w:val="24"/>
              </w:rPr>
              <w:t xml:space="preserve"> María Elena Limón García.</w:t>
            </w:r>
          </w:p>
        </w:tc>
        <w:tc>
          <w:tcPr>
            <w:tcW w:w="1276" w:type="dxa"/>
          </w:tcPr>
          <w:p w:rsidR="000B21F9" w:rsidRPr="00733E72" w:rsidRDefault="000B21F9" w:rsidP="00E164A7">
            <w:pPr>
              <w:jc w:val="center"/>
              <w:rPr>
                <w:rFonts w:ascii="Arial" w:hAnsi="Arial" w:cs="Arial"/>
                <w:b/>
                <w:sz w:val="28"/>
                <w:szCs w:val="28"/>
              </w:rPr>
            </w:pPr>
            <w:r w:rsidRPr="00733E72">
              <w:rPr>
                <w:rFonts w:ascii="Arial" w:hAnsi="Arial" w:cs="Arial"/>
                <w:b/>
                <w:sz w:val="28"/>
                <w:szCs w:val="28"/>
              </w:rPr>
              <w:t>*</w:t>
            </w:r>
          </w:p>
        </w:tc>
        <w:tc>
          <w:tcPr>
            <w:tcW w:w="992" w:type="dxa"/>
          </w:tcPr>
          <w:p w:rsidR="000B21F9" w:rsidRPr="00733E72" w:rsidRDefault="000B21F9" w:rsidP="00E164A7">
            <w:pPr>
              <w:jc w:val="both"/>
              <w:rPr>
                <w:rFonts w:ascii="Arial" w:hAnsi="Arial" w:cs="Arial"/>
                <w:b/>
                <w:sz w:val="32"/>
                <w:szCs w:val="32"/>
              </w:rPr>
            </w:pPr>
          </w:p>
        </w:tc>
        <w:tc>
          <w:tcPr>
            <w:tcW w:w="1559" w:type="dxa"/>
          </w:tcPr>
          <w:p w:rsidR="000B21F9" w:rsidRPr="00733E72" w:rsidRDefault="000B21F9" w:rsidP="00E164A7">
            <w:pPr>
              <w:jc w:val="both"/>
              <w:rPr>
                <w:rFonts w:ascii="Arial" w:hAnsi="Arial" w:cs="Arial"/>
                <w:b/>
                <w:sz w:val="32"/>
                <w:szCs w:val="32"/>
              </w:rPr>
            </w:pPr>
          </w:p>
        </w:tc>
      </w:tr>
      <w:tr w:rsidR="000B21F9" w:rsidRPr="00733E72" w:rsidTr="00E164A7">
        <w:tc>
          <w:tcPr>
            <w:tcW w:w="618" w:type="dxa"/>
            <w:vAlign w:val="center"/>
          </w:tcPr>
          <w:p w:rsidR="000B21F9" w:rsidRPr="00733E72" w:rsidRDefault="000B21F9" w:rsidP="00E164A7">
            <w:pPr>
              <w:snapToGrid w:val="0"/>
              <w:jc w:val="center"/>
              <w:rPr>
                <w:rFonts w:ascii="Arial" w:eastAsia="Calibri" w:hAnsi="Arial" w:cs="Arial"/>
                <w:sz w:val="24"/>
                <w:szCs w:val="24"/>
              </w:rPr>
            </w:pPr>
            <w:r w:rsidRPr="00733E72">
              <w:rPr>
                <w:rFonts w:ascii="Arial" w:eastAsia="Calibri" w:hAnsi="Arial" w:cs="Arial"/>
                <w:sz w:val="24"/>
                <w:szCs w:val="24"/>
              </w:rPr>
              <w:t>2</w:t>
            </w:r>
          </w:p>
        </w:tc>
        <w:tc>
          <w:tcPr>
            <w:tcW w:w="3493" w:type="dxa"/>
          </w:tcPr>
          <w:p w:rsidR="000B21F9" w:rsidRPr="00733E72" w:rsidRDefault="000B21F9" w:rsidP="00E164A7">
            <w:pPr>
              <w:snapToGrid w:val="0"/>
              <w:jc w:val="both"/>
              <w:rPr>
                <w:rFonts w:ascii="Arial" w:eastAsia="Calibri" w:hAnsi="Arial" w:cs="Arial"/>
                <w:sz w:val="24"/>
                <w:szCs w:val="24"/>
              </w:rPr>
            </w:pPr>
            <w:r w:rsidRPr="00733E72">
              <w:rPr>
                <w:rFonts w:ascii="Arial" w:eastAsia="Calibri" w:hAnsi="Arial" w:cs="Arial"/>
                <w:sz w:val="24"/>
                <w:szCs w:val="24"/>
              </w:rPr>
              <w:t>Síndico Municipal</w:t>
            </w:r>
          </w:p>
          <w:p w:rsidR="000B21F9" w:rsidRPr="00733E72" w:rsidRDefault="000B21F9" w:rsidP="00E164A7">
            <w:pPr>
              <w:snapToGrid w:val="0"/>
              <w:jc w:val="both"/>
              <w:rPr>
                <w:rFonts w:ascii="Arial" w:hAnsi="Arial" w:cs="Arial"/>
                <w:sz w:val="24"/>
                <w:szCs w:val="24"/>
              </w:rPr>
            </w:pPr>
            <w:r w:rsidRPr="00733E72">
              <w:rPr>
                <w:rFonts w:ascii="Arial" w:eastAsia="Calibri" w:hAnsi="Arial" w:cs="Arial"/>
                <w:sz w:val="24"/>
                <w:szCs w:val="24"/>
              </w:rPr>
              <w:t>José Luis Salazar Martínez.</w:t>
            </w:r>
          </w:p>
        </w:tc>
        <w:tc>
          <w:tcPr>
            <w:tcW w:w="1276" w:type="dxa"/>
          </w:tcPr>
          <w:p w:rsidR="000B21F9" w:rsidRPr="00733E72" w:rsidRDefault="000B21F9" w:rsidP="00E164A7">
            <w:pPr>
              <w:jc w:val="center"/>
              <w:rPr>
                <w:rFonts w:ascii="Arial" w:hAnsi="Arial" w:cs="Arial"/>
                <w:b/>
                <w:sz w:val="28"/>
                <w:szCs w:val="28"/>
              </w:rPr>
            </w:pPr>
            <w:r w:rsidRPr="00733E72">
              <w:rPr>
                <w:rFonts w:ascii="Arial" w:hAnsi="Arial" w:cs="Arial"/>
                <w:b/>
                <w:sz w:val="28"/>
                <w:szCs w:val="28"/>
              </w:rPr>
              <w:t>*</w:t>
            </w:r>
          </w:p>
        </w:tc>
        <w:tc>
          <w:tcPr>
            <w:tcW w:w="992" w:type="dxa"/>
          </w:tcPr>
          <w:p w:rsidR="000B21F9" w:rsidRPr="00733E72" w:rsidRDefault="000B21F9" w:rsidP="00E164A7">
            <w:pPr>
              <w:jc w:val="both"/>
              <w:rPr>
                <w:rFonts w:ascii="Arial" w:hAnsi="Arial" w:cs="Arial"/>
                <w:b/>
                <w:sz w:val="32"/>
                <w:szCs w:val="32"/>
              </w:rPr>
            </w:pPr>
          </w:p>
        </w:tc>
        <w:tc>
          <w:tcPr>
            <w:tcW w:w="1559" w:type="dxa"/>
          </w:tcPr>
          <w:p w:rsidR="000B21F9" w:rsidRPr="00733E72" w:rsidRDefault="000B21F9" w:rsidP="00E164A7">
            <w:pPr>
              <w:jc w:val="both"/>
              <w:rPr>
                <w:rFonts w:ascii="Arial" w:hAnsi="Arial" w:cs="Arial"/>
                <w:b/>
                <w:sz w:val="32"/>
                <w:szCs w:val="32"/>
              </w:rPr>
            </w:pPr>
          </w:p>
        </w:tc>
      </w:tr>
      <w:tr w:rsidR="000B21F9" w:rsidRPr="00733E72" w:rsidTr="00E164A7">
        <w:tc>
          <w:tcPr>
            <w:tcW w:w="618" w:type="dxa"/>
            <w:vAlign w:val="center"/>
          </w:tcPr>
          <w:p w:rsidR="000B21F9" w:rsidRPr="00733E72" w:rsidRDefault="000B21F9" w:rsidP="00E164A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3</w:t>
            </w:r>
          </w:p>
        </w:tc>
        <w:tc>
          <w:tcPr>
            <w:tcW w:w="3493" w:type="dxa"/>
          </w:tcPr>
          <w:p w:rsidR="000B21F9" w:rsidRPr="00733E72" w:rsidRDefault="000B21F9" w:rsidP="00E164A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María Eloísa Gaviño Hernández.</w:t>
            </w:r>
          </w:p>
          <w:p w:rsidR="000B21F9" w:rsidRPr="00733E72" w:rsidRDefault="000B21F9" w:rsidP="00E164A7">
            <w:pPr>
              <w:pStyle w:val="Sinespaciado"/>
              <w:spacing w:line="276" w:lineRule="auto"/>
              <w:jc w:val="both"/>
              <w:rPr>
                <w:rFonts w:ascii="Arial" w:eastAsia="Calibri" w:hAnsi="Arial" w:cs="Arial"/>
                <w:sz w:val="24"/>
                <w:szCs w:val="24"/>
              </w:rPr>
            </w:pPr>
          </w:p>
        </w:tc>
        <w:tc>
          <w:tcPr>
            <w:tcW w:w="1276" w:type="dxa"/>
          </w:tcPr>
          <w:p w:rsidR="000B21F9" w:rsidRPr="00733E72" w:rsidRDefault="000B21F9" w:rsidP="00E164A7">
            <w:pPr>
              <w:jc w:val="center"/>
              <w:rPr>
                <w:rFonts w:ascii="Arial" w:hAnsi="Arial" w:cs="Arial"/>
                <w:b/>
                <w:sz w:val="28"/>
                <w:szCs w:val="28"/>
              </w:rPr>
            </w:pPr>
            <w:r w:rsidRPr="00733E72">
              <w:rPr>
                <w:rFonts w:ascii="Arial" w:hAnsi="Arial" w:cs="Arial"/>
                <w:b/>
                <w:sz w:val="28"/>
                <w:szCs w:val="28"/>
              </w:rPr>
              <w:t>*</w:t>
            </w:r>
          </w:p>
        </w:tc>
        <w:tc>
          <w:tcPr>
            <w:tcW w:w="992" w:type="dxa"/>
          </w:tcPr>
          <w:p w:rsidR="000B21F9" w:rsidRPr="00733E72" w:rsidRDefault="000B21F9" w:rsidP="00E164A7">
            <w:pPr>
              <w:jc w:val="both"/>
              <w:rPr>
                <w:rFonts w:ascii="Arial" w:hAnsi="Arial" w:cs="Arial"/>
                <w:b/>
                <w:sz w:val="32"/>
                <w:szCs w:val="32"/>
              </w:rPr>
            </w:pPr>
          </w:p>
        </w:tc>
        <w:tc>
          <w:tcPr>
            <w:tcW w:w="1559" w:type="dxa"/>
          </w:tcPr>
          <w:p w:rsidR="000B21F9" w:rsidRPr="00733E72" w:rsidRDefault="000B21F9" w:rsidP="00E164A7">
            <w:pPr>
              <w:jc w:val="both"/>
              <w:rPr>
                <w:rFonts w:ascii="Arial" w:hAnsi="Arial" w:cs="Arial"/>
                <w:b/>
                <w:sz w:val="32"/>
                <w:szCs w:val="32"/>
              </w:rPr>
            </w:pPr>
          </w:p>
        </w:tc>
      </w:tr>
      <w:tr w:rsidR="000B21F9" w:rsidRPr="00733E72" w:rsidTr="00E164A7">
        <w:tc>
          <w:tcPr>
            <w:tcW w:w="618" w:type="dxa"/>
            <w:vAlign w:val="center"/>
          </w:tcPr>
          <w:p w:rsidR="000B21F9" w:rsidRPr="00733E72" w:rsidRDefault="000B21F9" w:rsidP="00E164A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4</w:t>
            </w:r>
          </w:p>
        </w:tc>
        <w:tc>
          <w:tcPr>
            <w:tcW w:w="3493" w:type="dxa"/>
          </w:tcPr>
          <w:p w:rsidR="000B21F9" w:rsidRPr="00733E72" w:rsidRDefault="000B21F9" w:rsidP="00E164A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Jorge Antonio Chávez Ambriz</w:t>
            </w:r>
          </w:p>
        </w:tc>
        <w:tc>
          <w:tcPr>
            <w:tcW w:w="1276" w:type="dxa"/>
          </w:tcPr>
          <w:p w:rsidR="000B21F9" w:rsidRPr="00733E72" w:rsidRDefault="000B21F9" w:rsidP="00E164A7">
            <w:pPr>
              <w:jc w:val="center"/>
              <w:rPr>
                <w:rFonts w:ascii="Arial" w:hAnsi="Arial" w:cs="Arial"/>
                <w:b/>
                <w:sz w:val="28"/>
                <w:szCs w:val="28"/>
              </w:rPr>
            </w:pPr>
            <w:r w:rsidRPr="00733E72">
              <w:rPr>
                <w:rFonts w:ascii="Arial" w:hAnsi="Arial" w:cs="Arial"/>
                <w:b/>
                <w:sz w:val="28"/>
                <w:szCs w:val="28"/>
              </w:rPr>
              <w:t>*</w:t>
            </w:r>
          </w:p>
        </w:tc>
        <w:tc>
          <w:tcPr>
            <w:tcW w:w="992" w:type="dxa"/>
          </w:tcPr>
          <w:p w:rsidR="000B21F9" w:rsidRPr="00733E72" w:rsidRDefault="000B21F9" w:rsidP="00E164A7">
            <w:pPr>
              <w:jc w:val="both"/>
              <w:rPr>
                <w:rFonts w:ascii="Arial" w:hAnsi="Arial" w:cs="Arial"/>
                <w:b/>
                <w:sz w:val="32"/>
                <w:szCs w:val="32"/>
              </w:rPr>
            </w:pPr>
          </w:p>
        </w:tc>
        <w:tc>
          <w:tcPr>
            <w:tcW w:w="1559" w:type="dxa"/>
          </w:tcPr>
          <w:p w:rsidR="000B21F9" w:rsidRPr="00733E72" w:rsidRDefault="000B21F9" w:rsidP="00E164A7">
            <w:pPr>
              <w:jc w:val="both"/>
              <w:rPr>
                <w:rFonts w:ascii="Arial" w:hAnsi="Arial" w:cs="Arial"/>
                <w:b/>
                <w:sz w:val="32"/>
                <w:szCs w:val="32"/>
              </w:rPr>
            </w:pPr>
          </w:p>
        </w:tc>
      </w:tr>
      <w:tr w:rsidR="000B21F9" w:rsidRPr="00733E72" w:rsidTr="00E164A7">
        <w:tc>
          <w:tcPr>
            <w:tcW w:w="618" w:type="dxa"/>
            <w:vAlign w:val="center"/>
          </w:tcPr>
          <w:p w:rsidR="000B21F9" w:rsidRPr="00733E72" w:rsidRDefault="000B21F9" w:rsidP="00E164A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5</w:t>
            </w:r>
          </w:p>
        </w:tc>
        <w:tc>
          <w:tcPr>
            <w:tcW w:w="3493" w:type="dxa"/>
          </w:tcPr>
          <w:p w:rsidR="000B21F9" w:rsidRPr="00733E72" w:rsidRDefault="000B21F9" w:rsidP="00E164A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Betsabé Dolores Almaguer Esparza.</w:t>
            </w:r>
          </w:p>
        </w:tc>
        <w:tc>
          <w:tcPr>
            <w:tcW w:w="1276" w:type="dxa"/>
          </w:tcPr>
          <w:p w:rsidR="000B21F9" w:rsidRPr="00733E72" w:rsidRDefault="000B21F9" w:rsidP="00E164A7">
            <w:pPr>
              <w:jc w:val="center"/>
              <w:rPr>
                <w:rFonts w:ascii="Arial" w:hAnsi="Arial" w:cs="Arial"/>
                <w:b/>
                <w:sz w:val="28"/>
                <w:szCs w:val="28"/>
              </w:rPr>
            </w:pPr>
            <w:r w:rsidRPr="00733E72">
              <w:rPr>
                <w:rFonts w:ascii="Arial" w:hAnsi="Arial" w:cs="Arial"/>
                <w:b/>
                <w:sz w:val="28"/>
                <w:szCs w:val="28"/>
              </w:rPr>
              <w:t>*</w:t>
            </w:r>
          </w:p>
        </w:tc>
        <w:tc>
          <w:tcPr>
            <w:tcW w:w="992" w:type="dxa"/>
          </w:tcPr>
          <w:p w:rsidR="000B21F9" w:rsidRPr="00733E72" w:rsidRDefault="000B21F9" w:rsidP="00E164A7">
            <w:pPr>
              <w:jc w:val="both"/>
              <w:rPr>
                <w:rFonts w:ascii="Arial" w:hAnsi="Arial" w:cs="Arial"/>
                <w:b/>
                <w:sz w:val="32"/>
                <w:szCs w:val="32"/>
              </w:rPr>
            </w:pPr>
          </w:p>
        </w:tc>
        <w:tc>
          <w:tcPr>
            <w:tcW w:w="1559" w:type="dxa"/>
          </w:tcPr>
          <w:p w:rsidR="000B21F9" w:rsidRPr="00733E72" w:rsidRDefault="000B21F9" w:rsidP="00E164A7">
            <w:pPr>
              <w:jc w:val="both"/>
              <w:rPr>
                <w:rFonts w:ascii="Arial" w:hAnsi="Arial" w:cs="Arial"/>
                <w:b/>
                <w:sz w:val="32"/>
                <w:szCs w:val="32"/>
              </w:rPr>
            </w:pPr>
          </w:p>
        </w:tc>
      </w:tr>
      <w:tr w:rsidR="000B21F9" w:rsidRPr="00733E72" w:rsidTr="00E164A7">
        <w:tc>
          <w:tcPr>
            <w:tcW w:w="618" w:type="dxa"/>
            <w:vAlign w:val="center"/>
          </w:tcPr>
          <w:p w:rsidR="000B21F9" w:rsidRPr="00733E72" w:rsidRDefault="000B21F9" w:rsidP="00E164A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6</w:t>
            </w:r>
          </w:p>
        </w:tc>
        <w:tc>
          <w:tcPr>
            <w:tcW w:w="3493" w:type="dxa"/>
          </w:tcPr>
          <w:p w:rsidR="000B21F9" w:rsidRPr="00733E72" w:rsidRDefault="000B21F9" w:rsidP="00E164A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Héctor Manuel Perfecto Rodríguez.</w:t>
            </w:r>
          </w:p>
        </w:tc>
        <w:tc>
          <w:tcPr>
            <w:tcW w:w="1276" w:type="dxa"/>
          </w:tcPr>
          <w:p w:rsidR="000B21F9" w:rsidRPr="00733E72" w:rsidRDefault="000B21F9" w:rsidP="00E164A7">
            <w:pPr>
              <w:jc w:val="center"/>
              <w:rPr>
                <w:rFonts w:ascii="Arial" w:hAnsi="Arial" w:cs="Arial"/>
                <w:b/>
                <w:sz w:val="28"/>
                <w:szCs w:val="28"/>
              </w:rPr>
            </w:pPr>
            <w:r w:rsidRPr="00733E72">
              <w:rPr>
                <w:rFonts w:ascii="Arial" w:hAnsi="Arial" w:cs="Arial"/>
                <w:b/>
                <w:sz w:val="28"/>
                <w:szCs w:val="28"/>
              </w:rPr>
              <w:t>*</w:t>
            </w:r>
          </w:p>
        </w:tc>
        <w:tc>
          <w:tcPr>
            <w:tcW w:w="992" w:type="dxa"/>
          </w:tcPr>
          <w:p w:rsidR="000B21F9" w:rsidRPr="00733E72" w:rsidRDefault="000B21F9" w:rsidP="00E164A7">
            <w:pPr>
              <w:jc w:val="both"/>
              <w:rPr>
                <w:rFonts w:ascii="Arial" w:hAnsi="Arial" w:cs="Arial"/>
                <w:b/>
                <w:sz w:val="32"/>
                <w:szCs w:val="32"/>
              </w:rPr>
            </w:pPr>
          </w:p>
        </w:tc>
        <w:tc>
          <w:tcPr>
            <w:tcW w:w="1559" w:type="dxa"/>
          </w:tcPr>
          <w:p w:rsidR="000B21F9" w:rsidRPr="00733E72" w:rsidRDefault="000B21F9" w:rsidP="00E164A7">
            <w:pPr>
              <w:jc w:val="both"/>
              <w:rPr>
                <w:rFonts w:ascii="Arial" w:hAnsi="Arial" w:cs="Arial"/>
                <w:b/>
                <w:sz w:val="32"/>
                <w:szCs w:val="32"/>
              </w:rPr>
            </w:pPr>
          </w:p>
        </w:tc>
      </w:tr>
      <w:tr w:rsidR="000B21F9" w:rsidRPr="00733E72" w:rsidTr="00E164A7">
        <w:tc>
          <w:tcPr>
            <w:tcW w:w="618" w:type="dxa"/>
            <w:vAlign w:val="center"/>
          </w:tcPr>
          <w:p w:rsidR="000B21F9" w:rsidRPr="00733E72" w:rsidRDefault="000B21F9" w:rsidP="00E164A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7</w:t>
            </w:r>
          </w:p>
        </w:tc>
        <w:tc>
          <w:tcPr>
            <w:tcW w:w="3493" w:type="dxa"/>
          </w:tcPr>
          <w:p w:rsidR="000B21F9" w:rsidRPr="00733E72" w:rsidRDefault="000B21F9" w:rsidP="00E164A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Irma Yolanda Reynoso Mercado</w:t>
            </w:r>
          </w:p>
        </w:tc>
        <w:tc>
          <w:tcPr>
            <w:tcW w:w="1276" w:type="dxa"/>
          </w:tcPr>
          <w:p w:rsidR="000B21F9" w:rsidRPr="00733E72" w:rsidRDefault="000B21F9" w:rsidP="00E164A7">
            <w:pPr>
              <w:jc w:val="center"/>
              <w:rPr>
                <w:rFonts w:ascii="Arial" w:hAnsi="Arial" w:cs="Arial"/>
                <w:b/>
                <w:sz w:val="28"/>
                <w:szCs w:val="28"/>
              </w:rPr>
            </w:pPr>
            <w:r w:rsidRPr="00733E72">
              <w:rPr>
                <w:rFonts w:ascii="Arial" w:hAnsi="Arial" w:cs="Arial"/>
                <w:b/>
                <w:sz w:val="28"/>
                <w:szCs w:val="28"/>
              </w:rPr>
              <w:t>*</w:t>
            </w:r>
          </w:p>
          <w:p w:rsidR="000B21F9" w:rsidRPr="00733E72" w:rsidRDefault="000B21F9" w:rsidP="00E164A7">
            <w:pPr>
              <w:jc w:val="center"/>
              <w:rPr>
                <w:rFonts w:ascii="Arial" w:hAnsi="Arial" w:cs="Arial"/>
                <w:b/>
                <w:sz w:val="28"/>
                <w:szCs w:val="28"/>
              </w:rPr>
            </w:pPr>
          </w:p>
        </w:tc>
        <w:tc>
          <w:tcPr>
            <w:tcW w:w="992" w:type="dxa"/>
          </w:tcPr>
          <w:p w:rsidR="000B21F9" w:rsidRPr="00733E72" w:rsidRDefault="000B21F9" w:rsidP="00E164A7">
            <w:pPr>
              <w:jc w:val="both"/>
              <w:rPr>
                <w:rFonts w:ascii="Arial" w:hAnsi="Arial" w:cs="Arial"/>
                <w:b/>
                <w:sz w:val="32"/>
                <w:szCs w:val="32"/>
              </w:rPr>
            </w:pPr>
          </w:p>
        </w:tc>
        <w:tc>
          <w:tcPr>
            <w:tcW w:w="1559" w:type="dxa"/>
          </w:tcPr>
          <w:p w:rsidR="000B21F9" w:rsidRPr="00733E72" w:rsidRDefault="000B21F9" w:rsidP="00E164A7">
            <w:pPr>
              <w:jc w:val="both"/>
              <w:rPr>
                <w:rFonts w:ascii="Arial" w:hAnsi="Arial" w:cs="Arial"/>
                <w:b/>
                <w:sz w:val="32"/>
                <w:szCs w:val="32"/>
              </w:rPr>
            </w:pPr>
          </w:p>
        </w:tc>
      </w:tr>
      <w:tr w:rsidR="000B21F9" w:rsidRPr="00733E72" w:rsidTr="00E164A7">
        <w:tc>
          <w:tcPr>
            <w:tcW w:w="618" w:type="dxa"/>
            <w:vAlign w:val="center"/>
          </w:tcPr>
          <w:p w:rsidR="000B21F9" w:rsidRPr="00733E72" w:rsidRDefault="000B21F9" w:rsidP="00E164A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8</w:t>
            </w:r>
          </w:p>
        </w:tc>
        <w:tc>
          <w:tcPr>
            <w:tcW w:w="3493" w:type="dxa"/>
          </w:tcPr>
          <w:p w:rsidR="000B21F9" w:rsidRPr="00733E72" w:rsidRDefault="000B21F9" w:rsidP="00E164A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Francisco Juárez Piña.</w:t>
            </w:r>
          </w:p>
        </w:tc>
        <w:tc>
          <w:tcPr>
            <w:tcW w:w="1276" w:type="dxa"/>
          </w:tcPr>
          <w:p w:rsidR="000B21F9" w:rsidRPr="00733E72" w:rsidRDefault="000B21F9" w:rsidP="00E164A7">
            <w:pPr>
              <w:jc w:val="center"/>
              <w:rPr>
                <w:rFonts w:ascii="Arial" w:hAnsi="Arial" w:cs="Arial"/>
                <w:b/>
                <w:sz w:val="28"/>
                <w:szCs w:val="28"/>
              </w:rPr>
            </w:pPr>
            <w:r w:rsidRPr="00733E72">
              <w:rPr>
                <w:rFonts w:ascii="Arial" w:hAnsi="Arial" w:cs="Arial"/>
                <w:b/>
                <w:sz w:val="28"/>
                <w:szCs w:val="28"/>
              </w:rPr>
              <w:t>*</w:t>
            </w:r>
          </w:p>
        </w:tc>
        <w:tc>
          <w:tcPr>
            <w:tcW w:w="992" w:type="dxa"/>
          </w:tcPr>
          <w:p w:rsidR="000B21F9" w:rsidRPr="00733E72" w:rsidRDefault="000B21F9" w:rsidP="00E164A7">
            <w:pPr>
              <w:jc w:val="both"/>
              <w:rPr>
                <w:rFonts w:ascii="Arial" w:hAnsi="Arial" w:cs="Arial"/>
                <w:b/>
                <w:sz w:val="32"/>
                <w:szCs w:val="32"/>
              </w:rPr>
            </w:pPr>
          </w:p>
        </w:tc>
        <w:tc>
          <w:tcPr>
            <w:tcW w:w="1559" w:type="dxa"/>
          </w:tcPr>
          <w:p w:rsidR="000B21F9" w:rsidRPr="00733E72" w:rsidRDefault="000B21F9" w:rsidP="00E164A7">
            <w:pPr>
              <w:jc w:val="both"/>
              <w:rPr>
                <w:rFonts w:ascii="Arial" w:hAnsi="Arial" w:cs="Arial"/>
                <w:b/>
                <w:sz w:val="32"/>
                <w:szCs w:val="32"/>
              </w:rPr>
            </w:pPr>
          </w:p>
        </w:tc>
      </w:tr>
      <w:tr w:rsidR="000B21F9" w:rsidRPr="00733E72" w:rsidTr="00E164A7">
        <w:trPr>
          <w:trHeight w:val="416"/>
        </w:trPr>
        <w:tc>
          <w:tcPr>
            <w:tcW w:w="618" w:type="dxa"/>
            <w:vAlign w:val="center"/>
          </w:tcPr>
          <w:p w:rsidR="000B21F9" w:rsidRPr="00733E72" w:rsidRDefault="000B21F9" w:rsidP="00E164A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9</w:t>
            </w:r>
          </w:p>
        </w:tc>
        <w:tc>
          <w:tcPr>
            <w:tcW w:w="3493" w:type="dxa"/>
          </w:tcPr>
          <w:p w:rsidR="000B21F9" w:rsidRPr="00733E72" w:rsidRDefault="000B21F9" w:rsidP="00E164A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Miroslava Maya Ávila.</w:t>
            </w:r>
          </w:p>
        </w:tc>
        <w:tc>
          <w:tcPr>
            <w:tcW w:w="1276" w:type="dxa"/>
          </w:tcPr>
          <w:p w:rsidR="000B21F9" w:rsidRPr="00733E72" w:rsidRDefault="000B21F9" w:rsidP="00E164A7">
            <w:pPr>
              <w:jc w:val="center"/>
              <w:rPr>
                <w:rFonts w:ascii="Arial" w:hAnsi="Arial" w:cs="Arial"/>
                <w:b/>
                <w:sz w:val="28"/>
                <w:szCs w:val="28"/>
              </w:rPr>
            </w:pPr>
            <w:r w:rsidRPr="00733E72">
              <w:rPr>
                <w:rFonts w:ascii="Arial" w:hAnsi="Arial" w:cs="Arial"/>
                <w:b/>
                <w:sz w:val="28"/>
                <w:szCs w:val="28"/>
              </w:rPr>
              <w:t>*</w:t>
            </w:r>
          </w:p>
          <w:p w:rsidR="000B21F9" w:rsidRPr="00733E72" w:rsidRDefault="000B21F9" w:rsidP="00E164A7">
            <w:pPr>
              <w:jc w:val="center"/>
              <w:rPr>
                <w:rFonts w:ascii="Arial" w:hAnsi="Arial" w:cs="Arial"/>
                <w:b/>
                <w:sz w:val="28"/>
                <w:szCs w:val="28"/>
              </w:rPr>
            </w:pPr>
          </w:p>
        </w:tc>
        <w:tc>
          <w:tcPr>
            <w:tcW w:w="992" w:type="dxa"/>
          </w:tcPr>
          <w:p w:rsidR="000B21F9" w:rsidRPr="00733E72" w:rsidRDefault="000B21F9" w:rsidP="00E164A7">
            <w:pPr>
              <w:jc w:val="both"/>
              <w:rPr>
                <w:rFonts w:ascii="Arial" w:hAnsi="Arial" w:cs="Arial"/>
                <w:b/>
                <w:sz w:val="32"/>
                <w:szCs w:val="32"/>
              </w:rPr>
            </w:pPr>
          </w:p>
        </w:tc>
        <w:tc>
          <w:tcPr>
            <w:tcW w:w="1559" w:type="dxa"/>
          </w:tcPr>
          <w:p w:rsidR="000B21F9" w:rsidRPr="00733E72" w:rsidRDefault="000B21F9" w:rsidP="00E164A7">
            <w:pPr>
              <w:jc w:val="both"/>
              <w:rPr>
                <w:rFonts w:ascii="Arial" w:hAnsi="Arial" w:cs="Arial"/>
                <w:b/>
                <w:sz w:val="32"/>
                <w:szCs w:val="32"/>
              </w:rPr>
            </w:pPr>
          </w:p>
        </w:tc>
      </w:tr>
      <w:tr w:rsidR="000B21F9" w:rsidRPr="00733E72" w:rsidTr="00E164A7">
        <w:trPr>
          <w:trHeight w:val="520"/>
        </w:trPr>
        <w:tc>
          <w:tcPr>
            <w:tcW w:w="618" w:type="dxa"/>
            <w:vAlign w:val="center"/>
          </w:tcPr>
          <w:p w:rsidR="000B21F9" w:rsidRPr="00733E72" w:rsidRDefault="000B21F9" w:rsidP="00E164A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10</w:t>
            </w:r>
          </w:p>
        </w:tc>
        <w:tc>
          <w:tcPr>
            <w:tcW w:w="3493" w:type="dxa"/>
          </w:tcPr>
          <w:p w:rsidR="000B21F9" w:rsidRPr="00733E72" w:rsidRDefault="000B21F9" w:rsidP="00E164A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José Luis Figueroa Meza.</w:t>
            </w:r>
          </w:p>
        </w:tc>
        <w:tc>
          <w:tcPr>
            <w:tcW w:w="1276" w:type="dxa"/>
          </w:tcPr>
          <w:p w:rsidR="000B21F9" w:rsidRPr="00733E72" w:rsidRDefault="000B21F9" w:rsidP="00E164A7">
            <w:pPr>
              <w:jc w:val="center"/>
              <w:rPr>
                <w:rFonts w:ascii="Arial" w:hAnsi="Arial" w:cs="Arial"/>
                <w:b/>
                <w:sz w:val="28"/>
                <w:szCs w:val="28"/>
              </w:rPr>
            </w:pPr>
          </w:p>
          <w:p w:rsidR="000B21F9" w:rsidRPr="00733E72" w:rsidRDefault="000B21F9" w:rsidP="00E164A7">
            <w:pPr>
              <w:jc w:val="center"/>
              <w:rPr>
                <w:rFonts w:ascii="Arial" w:hAnsi="Arial" w:cs="Arial"/>
                <w:b/>
                <w:sz w:val="28"/>
                <w:szCs w:val="28"/>
              </w:rPr>
            </w:pPr>
            <w:r w:rsidRPr="00733E72">
              <w:rPr>
                <w:rFonts w:ascii="Arial" w:hAnsi="Arial" w:cs="Arial"/>
                <w:b/>
                <w:sz w:val="28"/>
                <w:szCs w:val="28"/>
              </w:rPr>
              <w:t>*</w:t>
            </w:r>
          </w:p>
        </w:tc>
        <w:tc>
          <w:tcPr>
            <w:tcW w:w="992" w:type="dxa"/>
          </w:tcPr>
          <w:p w:rsidR="000B21F9" w:rsidRPr="00733E72" w:rsidRDefault="000B21F9" w:rsidP="00E164A7">
            <w:pPr>
              <w:jc w:val="both"/>
              <w:rPr>
                <w:rFonts w:ascii="Arial" w:hAnsi="Arial" w:cs="Arial"/>
                <w:b/>
                <w:sz w:val="32"/>
                <w:szCs w:val="32"/>
              </w:rPr>
            </w:pPr>
          </w:p>
        </w:tc>
        <w:tc>
          <w:tcPr>
            <w:tcW w:w="1559" w:type="dxa"/>
          </w:tcPr>
          <w:p w:rsidR="000B21F9" w:rsidRPr="00733E72" w:rsidRDefault="000B21F9" w:rsidP="00E164A7">
            <w:pPr>
              <w:jc w:val="both"/>
              <w:rPr>
                <w:rFonts w:ascii="Arial" w:hAnsi="Arial" w:cs="Arial"/>
                <w:b/>
                <w:sz w:val="32"/>
                <w:szCs w:val="32"/>
              </w:rPr>
            </w:pPr>
          </w:p>
        </w:tc>
      </w:tr>
      <w:tr w:rsidR="000B21F9" w:rsidRPr="00733E72" w:rsidTr="00E164A7">
        <w:tc>
          <w:tcPr>
            <w:tcW w:w="618" w:type="dxa"/>
            <w:vAlign w:val="center"/>
          </w:tcPr>
          <w:p w:rsidR="000B21F9" w:rsidRPr="00733E72" w:rsidRDefault="000B21F9" w:rsidP="00E164A7">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11</w:t>
            </w:r>
          </w:p>
        </w:tc>
        <w:tc>
          <w:tcPr>
            <w:tcW w:w="3493" w:type="dxa"/>
          </w:tcPr>
          <w:p w:rsidR="000B21F9" w:rsidRPr="00733E72" w:rsidRDefault="000B21F9" w:rsidP="00E164A7">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Hogla Bustos Serrano.</w:t>
            </w:r>
          </w:p>
        </w:tc>
        <w:tc>
          <w:tcPr>
            <w:tcW w:w="1276" w:type="dxa"/>
          </w:tcPr>
          <w:p w:rsidR="000B21F9" w:rsidRPr="00733E72" w:rsidRDefault="000B21F9" w:rsidP="00E164A7">
            <w:pPr>
              <w:jc w:val="center"/>
              <w:rPr>
                <w:rFonts w:ascii="Arial" w:hAnsi="Arial" w:cs="Arial"/>
                <w:b/>
                <w:sz w:val="28"/>
                <w:szCs w:val="28"/>
              </w:rPr>
            </w:pPr>
            <w:r w:rsidRPr="00733E72">
              <w:rPr>
                <w:rFonts w:ascii="Arial" w:hAnsi="Arial" w:cs="Arial"/>
                <w:b/>
                <w:sz w:val="28"/>
                <w:szCs w:val="28"/>
              </w:rPr>
              <w:t>*</w:t>
            </w:r>
          </w:p>
          <w:p w:rsidR="000B21F9" w:rsidRPr="00733E72" w:rsidRDefault="000B21F9" w:rsidP="00E164A7">
            <w:pPr>
              <w:jc w:val="center"/>
              <w:rPr>
                <w:rFonts w:ascii="Arial" w:hAnsi="Arial" w:cs="Arial"/>
                <w:b/>
                <w:sz w:val="28"/>
                <w:szCs w:val="28"/>
              </w:rPr>
            </w:pPr>
          </w:p>
        </w:tc>
        <w:tc>
          <w:tcPr>
            <w:tcW w:w="992" w:type="dxa"/>
          </w:tcPr>
          <w:p w:rsidR="000B21F9" w:rsidRPr="00733E72" w:rsidRDefault="000B21F9" w:rsidP="00E164A7">
            <w:pPr>
              <w:jc w:val="both"/>
              <w:rPr>
                <w:rFonts w:ascii="Arial" w:hAnsi="Arial" w:cs="Arial"/>
                <w:b/>
                <w:sz w:val="32"/>
                <w:szCs w:val="32"/>
              </w:rPr>
            </w:pPr>
          </w:p>
        </w:tc>
        <w:tc>
          <w:tcPr>
            <w:tcW w:w="1559" w:type="dxa"/>
          </w:tcPr>
          <w:p w:rsidR="000B21F9" w:rsidRPr="00733E72" w:rsidRDefault="000B21F9" w:rsidP="00E164A7">
            <w:pPr>
              <w:jc w:val="both"/>
              <w:rPr>
                <w:rFonts w:ascii="Arial" w:hAnsi="Arial" w:cs="Arial"/>
                <w:b/>
                <w:sz w:val="32"/>
                <w:szCs w:val="32"/>
              </w:rPr>
            </w:pPr>
          </w:p>
        </w:tc>
      </w:tr>
      <w:tr w:rsidR="000B21F9" w:rsidRPr="00733E72" w:rsidTr="00E164A7">
        <w:tc>
          <w:tcPr>
            <w:tcW w:w="618" w:type="dxa"/>
            <w:vAlign w:val="center"/>
          </w:tcPr>
          <w:p w:rsidR="000B21F9" w:rsidRPr="00733E72" w:rsidRDefault="000B21F9" w:rsidP="00E164A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12</w:t>
            </w:r>
          </w:p>
        </w:tc>
        <w:tc>
          <w:tcPr>
            <w:tcW w:w="3493" w:type="dxa"/>
          </w:tcPr>
          <w:p w:rsidR="000B21F9" w:rsidRPr="00733E72" w:rsidRDefault="000B21F9" w:rsidP="00E164A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Jaime Contreras Estrada.</w:t>
            </w:r>
          </w:p>
        </w:tc>
        <w:tc>
          <w:tcPr>
            <w:tcW w:w="1276" w:type="dxa"/>
          </w:tcPr>
          <w:p w:rsidR="000B21F9" w:rsidRPr="00733E72" w:rsidRDefault="000B21F9" w:rsidP="00E164A7">
            <w:pPr>
              <w:jc w:val="center"/>
              <w:rPr>
                <w:rFonts w:ascii="Arial" w:hAnsi="Arial" w:cs="Arial"/>
                <w:b/>
                <w:sz w:val="28"/>
                <w:szCs w:val="28"/>
              </w:rPr>
            </w:pPr>
            <w:r w:rsidRPr="00733E72">
              <w:rPr>
                <w:rFonts w:ascii="Arial" w:hAnsi="Arial" w:cs="Arial"/>
                <w:b/>
                <w:sz w:val="28"/>
                <w:szCs w:val="28"/>
              </w:rPr>
              <w:t>*</w:t>
            </w:r>
          </w:p>
          <w:p w:rsidR="000B21F9" w:rsidRPr="00733E72" w:rsidRDefault="000B21F9" w:rsidP="00E164A7">
            <w:pPr>
              <w:jc w:val="center"/>
              <w:rPr>
                <w:rFonts w:ascii="Arial" w:hAnsi="Arial" w:cs="Arial"/>
                <w:b/>
                <w:sz w:val="28"/>
                <w:szCs w:val="28"/>
              </w:rPr>
            </w:pPr>
          </w:p>
        </w:tc>
        <w:tc>
          <w:tcPr>
            <w:tcW w:w="992" w:type="dxa"/>
          </w:tcPr>
          <w:p w:rsidR="000B21F9" w:rsidRPr="00733E72" w:rsidRDefault="000B21F9" w:rsidP="00E164A7">
            <w:pPr>
              <w:jc w:val="both"/>
              <w:rPr>
                <w:rFonts w:ascii="Arial" w:hAnsi="Arial" w:cs="Arial"/>
                <w:b/>
                <w:sz w:val="32"/>
                <w:szCs w:val="32"/>
              </w:rPr>
            </w:pPr>
          </w:p>
        </w:tc>
        <w:tc>
          <w:tcPr>
            <w:tcW w:w="1559" w:type="dxa"/>
          </w:tcPr>
          <w:p w:rsidR="000B21F9" w:rsidRPr="00733E72" w:rsidRDefault="000B21F9" w:rsidP="00E164A7">
            <w:pPr>
              <w:jc w:val="both"/>
              <w:rPr>
                <w:rFonts w:ascii="Arial" w:hAnsi="Arial" w:cs="Arial"/>
                <w:b/>
                <w:sz w:val="32"/>
                <w:szCs w:val="32"/>
              </w:rPr>
            </w:pPr>
          </w:p>
        </w:tc>
      </w:tr>
      <w:tr w:rsidR="000B21F9" w:rsidRPr="00733E72" w:rsidTr="00E164A7">
        <w:tc>
          <w:tcPr>
            <w:tcW w:w="618" w:type="dxa"/>
            <w:vAlign w:val="center"/>
          </w:tcPr>
          <w:p w:rsidR="000B21F9" w:rsidRPr="00733E72" w:rsidRDefault="000B21F9" w:rsidP="00E164A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13</w:t>
            </w:r>
          </w:p>
        </w:tc>
        <w:tc>
          <w:tcPr>
            <w:tcW w:w="3493" w:type="dxa"/>
          </w:tcPr>
          <w:p w:rsidR="000B21F9" w:rsidRPr="00733E72" w:rsidRDefault="000B21F9" w:rsidP="00E164A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Alfredo Barba Mariscal.</w:t>
            </w:r>
          </w:p>
        </w:tc>
        <w:tc>
          <w:tcPr>
            <w:tcW w:w="1276" w:type="dxa"/>
          </w:tcPr>
          <w:p w:rsidR="000B21F9" w:rsidRPr="00733E72" w:rsidRDefault="000B21F9" w:rsidP="00E164A7">
            <w:pPr>
              <w:jc w:val="center"/>
              <w:rPr>
                <w:rFonts w:ascii="Arial" w:hAnsi="Arial" w:cs="Arial"/>
                <w:b/>
                <w:sz w:val="28"/>
                <w:szCs w:val="28"/>
              </w:rPr>
            </w:pPr>
          </w:p>
          <w:p w:rsidR="000B21F9" w:rsidRPr="00733E72" w:rsidRDefault="000B21F9" w:rsidP="00E164A7">
            <w:pPr>
              <w:jc w:val="center"/>
              <w:rPr>
                <w:rFonts w:ascii="Arial" w:hAnsi="Arial" w:cs="Arial"/>
                <w:b/>
                <w:sz w:val="28"/>
                <w:szCs w:val="28"/>
              </w:rPr>
            </w:pPr>
          </w:p>
        </w:tc>
        <w:tc>
          <w:tcPr>
            <w:tcW w:w="992" w:type="dxa"/>
          </w:tcPr>
          <w:p w:rsidR="000B21F9" w:rsidRPr="00733E72" w:rsidRDefault="000B21F9" w:rsidP="00E164A7">
            <w:pPr>
              <w:jc w:val="both"/>
              <w:rPr>
                <w:rFonts w:ascii="Arial" w:hAnsi="Arial" w:cs="Arial"/>
                <w:b/>
                <w:sz w:val="32"/>
                <w:szCs w:val="32"/>
              </w:rPr>
            </w:pPr>
          </w:p>
        </w:tc>
        <w:tc>
          <w:tcPr>
            <w:tcW w:w="1559" w:type="dxa"/>
          </w:tcPr>
          <w:p w:rsidR="000B21F9" w:rsidRPr="00733E72" w:rsidRDefault="000B21F9" w:rsidP="00E164A7">
            <w:pPr>
              <w:jc w:val="both"/>
              <w:rPr>
                <w:rFonts w:ascii="Arial" w:hAnsi="Arial" w:cs="Arial"/>
                <w:b/>
                <w:sz w:val="32"/>
                <w:szCs w:val="32"/>
              </w:rPr>
            </w:pPr>
          </w:p>
        </w:tc>
      </w:tr>
      <w:tr w:rsidR="000B21F9" w:rsidRPr="00733E72" w:rsidTr="00E164A7">
        <w:tc>
          <w:tcPr>
            <w:tcW w:w="618" w:type="dxa"/>
            <w:vAlign w:val="center"/>
          </w:tcPr>
          <w:p w:rsidR="000B21F9" w:rsidRPr="00733E72" w:rsidRDefault="000B21F9" w:rsidP="00E164A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14</w:t>
            </w:r>
          </w:p>
        </w:tc>
        <w:tc>
          <w:tcPr>
            <w:tcW w:w="3493" w:type="dxa"/>
          </w:tcPr>
          <w:p w:rsidR="000B21F9" w:rsidRPr="00733E72" w:rsidRDefault="000B21F9" w:rsidP="00E164A7">
            <w:pPr>
              <w:pStyle w:val="Sinespaciado"/>
              <w:spacing w:line="276" w:lineRule="auto"/>
              <w:jc w:val="both"/>
              <w:rPr>
                <w:rFonts w:ascii="Arial" w:eastAsia="Arial" w:hAnsi="Arial" w:cs="Arial"/>
                <w:sz w:val="24"/>
                <w:szCs w:val="24"/>
              </w:rPr>
            </w:pPr>
            <w:r w:rsidRPr="00733E72">
              <w:rPr>
                <w:rFonts w:ascii="Arial" w:eastAsia="Calibri" w:hAnsi="Arial" w:cs="Arial"/>
                <w:sz w:val="24"/>
                <w:szCs w:val="24"/>
              </w:rPr>
              <w:t>Silbia C</w:t>
            </w:r>
            <w:r>
              <w:rPr>
                <w:rFonts w:ascii="Arial" w:eastAsia="Calibri" w:hAnsi="Arial" w:cs="Arial"/>
                <w:sz w:val="24"/>
                <w:szCs w:val="24"/>
              </w:rPr>
              <w:t>á</w:t>
            </w:r>
            <w:r w:rsidRPr="00733E72">
              <w:rPr>
                <w:rFonts w:ascii="Arial" w:eastAsia="Calibri" w:hAnsi="Arial" w:cs="Arial"/>
                <w:sz w:val="24"/>
                <w:szCs w:val="24"/>
              </w:rPr>
              <w:t>zarez Reyes.</w:t>
            </w:r>
          </w:p>
        </w:tc>
        <w:tc>
          <w:tcPr>
            <w:tcW w:w="1276" w:type="dxa"/>
          </w:tcPr>
          <w:p w:rsidR="000B21F9" w:rsidRPr="00733E72" w:rsidRDefault="000B21F9" w:rsidP="00E164A7">
            <w:pPr>
              <w:jc w:val="center"/>
              <w:rPr>
                <w:rFonts w:ascii="Arial" w:hAnsi="Arial" w:cs="Arial"/>
                <w:b/>
                <w:sz w:val="28"/>
                <w:szCs w:val="28"/>
              </w:rPr>
            </w:pPr>
            <w:r w:rsidRPr="00733E72">
              <w:rPr>
                <w:rFonts w:ascii="Arial" w:hAnsi="Arial" w:cs="Arial"/>
                <w:b/>
                <w:sz w:val="28"/>
                <w:szCs w:val="28"/>
              </w:rPr>
              <w:t>*</w:t>
            </w:r>
          </w:p>
        </w:tc>
        <w:tc>
          <w:tcPr>
            <w:tcW w:w="992" w:type="dxa"/>
          </w:tcPr>
          <w:p w:rsidR="000B21F9" w:rsidRPr="00733E72" w:rsidRDefault="000B21F9" w:rsidP="00E164A7">
            <w:pPr>
              <w:jc w:val="both"/>
              <w:rPr>
                <w:rFonts w:ascii="Arial" w:hAnsi="Arial" w:cs="Arial"/>
                <w:b/>
                <w:sz w:val="32"/>
                <w:szCs w:val="32"/>
              </w:rPr>
            </w:pPr>
          </w:p>
        </w:tc>
        <w:tc>
          <w:tcPr>
            <w:tcW w:w="1559" w:type="dxa"/>
          </w:tcPr>
          <w:p w:rsidR="000B21F9" w:rsidRPr="00733E72" w:rsidRDefault="000B21F9" w:rsidP="00E164A7">
            <w:pPr>
              <w:jc w:val="both"/>
              <w:rPr>
                <w:rFonts w:ascii="Arial" w:hAnsi="Arial" w:cs="Arial"/>
                <w:b/>
                <w:sz w:val="32"/>
                <w:szCs w:val="32"/>
              </w:rPr>
            </w:pPr>
          </w:p>
        </w:tc>
      </w:tr>
      <w:tr w:rsidR="000B21F9" w:rsidRPr="00733E72" w:rsidTr="00E164A7">
        <w:tc>
          <w:tcPr>
            <w:tcW w:w="618" w:type="dxa"/>
            <w:vAlign w:val="center"/>
          </w:tcPr>
          <w:p w:rsidR="000B21F9" w:rsidRPr="00733E72" w:rsidRDefault="000B21F9" w:rsidP="00E164A7">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15</w:t>
            </w:r>
          </w:p>
        </w:tc>
        <w:tc>
          <w:tcPr>
            <w:tcW w:w="3493" w:type="dxa"/>
          </w:tcPr>
          <w:p w:rsidR="000B21F9" w:rsidRPr="00733E72" w:rsidRDefault="000B21F9" w:rsidP="00E164A7">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Daniela Elizabeth Chávez Estrada.</w:t>
            </w:r>
          </w:p>
        </w:tc>
        <w:tc>
          <w:tcPr>
            <w:tcW w:w="1276" w:type="dxa"/>
          </w:tcPr>
          <w:p w:rsidR="000B21F9" w:rsidRPr="00733E72" w:rsidRDefault="000B21F9" w:rsidP="00E164A7">
            <w:pPr>
              <w:jc w:val="center"/>
              <w:rPr>
                <w:rFonts w:ascii="Arial" w:hAnsi="Arial" w:cs="Arial"/>
                <w:b/>
                <w:sz w:val="28"/>
                <w:szCs w:val="28"/>
              </w:rPr>
            </w:pPr>
            <w:r w:rsidRPr="00733E72">
              <w:rPr>
                <w:rFonts w:ascii="Arial" w:hAnsi="Arial" w:cs="Arial"/>
                <w:b/>
                <w:sz w:val="28"/>
                <w:szCs w:val="28"/>
              </w:rPr>
              <w:t>*</w:t>
            </w:r>
          </w:p>
        </w:tc>
        <w:tc>
          <w:tcPr>
            <w:tcW w:w="992" w:type="dxa"/>
          </w:tcPr>
          <w:p w:rsidR="000B21F9" w:rsidRPr="00733E72" w:rsidRDefault="000B21F9" w:rsidP="00E164A7">
            <w:pPr>
              <w:jc w:val="both"/>
              <w:rPr>
                <w:rFonts w:ascii="Arial" w:hAnsi="Arial" w:cs="Arial"/>
                <w:b/>
                <w:sz w:val="32"/>
                <w:szCs w:val="32"/>
              </w:rPr>
            </w:pPr>
          </w:p>
        </w:tc>
        <w:tc>
          <w:tcPr>
            <w:tcW w:w="1559" w:type="dxa"/>
          </w:tcPr>
          <w:p w:rsidR="000B21F9" w:rsidRPr="00733E72" w:rsidRDefault="000B21F9" w:rsidP="00E164A7">
            <w:pPr>
              <w:jc w:val="both"/>
              <w:rPr>
                <w:rFonts w:ascii="Arial" w:hAnsi="Arial" w:cs="Arial"/>
                <w:b/>
                <w:sz w:val="32"/>
                <w:szCs w:val="32"/>
              </w:rPr>
            </w:pPr>
          </w:p>
        </w:tc>
      </w:tr>
      <w:tr w:rsidR="000B21F9" w:rsidRPr="00733E72" w:rsidTr="00E164A7">
        <w:trPr>
          <w:trHeight w:val="520"/>
        </w:trPr>
        <w:tc>
          <w:tcPr>
            <w:tcW w:w="618" w:type="dxa"/>
            <w:vAlign w:val="center"/>
          </w:tcPr>
          <w:p w:rsidR="000B21F9" w:rsidRPr="00733E72" w:rsidRDefault="000B21F9" w:rsidP="00E164A7">
            <w:pPr>
              <w:pStyle w:val="Sinespaciado"/>
              <w:spacing w:line="276" w:lineRule="auto"/>
              <w:jc w:val="center"/>
              <w:rPr>
                <w:rFonts w:ascii="Arial" w:eastAsia="Arial" w:hAnsi="Arial" w:cs="Arial"/>
                <w:sz w:val="24"/>
                <w:szCs w:val="24"/>
              </w:rPr>
            </w:pPr>
            <w:r w:rsidRPr="00733E72">
              <w:rPr>
                <w:rFonts w:ascii="Arial" w:eastAsia="Arial" w:hAnsi="Arial" w:cs="Arial"/>
                <w:sz w:val="24"/>
                <w:szCs w:val="24"/>
              </w:rPr>
              <w:t>16</w:t>
            </w:r>
          </w:p>
        </w:tc>
        <w:tc>
          <w:tcPr>
            <w:tcW w:w="3493" w:type="dxa"/>
          </w:tcPr>
          <w:p w:rsidR="000B21F9" w:rsidRPr="00733E72" w:rsidRDefault="000B21F9" w:rsidP="00E164A7">
            <w:pPr>
              <w:pStyle w:val="Sinespaciado"/>
              <w:spacing w:line="276" w:lineRule="auto"/>
              <w:jc w:val="both"/>
              <w:rPr>
                <w:rFonts w:ascii="Arial" w:eastAsia="Arial" w:hAnsi="Arial" w:cs="Arial"/>
                <w:sz w:val="24"/>
                <w:szCs w:val="24"/>
              </w:rPr>
            </w:pPr>
            <w:r w:rsidRPr="00733E72">
              <w:rPr>
                <w:rFonts w:ascii="Arial" w:eastAsia="Arial" w:hAnsi="Arial" w:cs="Arial"/>
                <w:sz w:val="24"/>
                <w:szCs w:val="24"/>
              </w:rPr>
              <w:t>Oscar Vásquez Llamas</w:t>
            </w:r>
          </w:p>
        </w:tc>
        <w:tc>
          <w:tcPr>
            <w:tcW w:w="1276" w:type="dxa"/>
          </w:tcPr>
          <w:p w:rsidR="000B21F9" w:rsidRPr="00733E72" w:rsidRDefault="000B21F9" w:rsidP="00E164A7">
            <w:pPr>
              <w:jc w:val="center"/>
              <w:rPr>
                <w:rFonts w:ascii="Arial" w:hAnsi="Arial" w:cs="Arial"/>
                <w:b/>
                <w:sz w:val="28"/>
                <w:szCs w:val="28"/>
              </w:rPr>
            </w:pPr>
            <w:r w:rsidRPr="00733E72">
              <w:rPr>
                <w:rFonts w:ascii="Arial" w:hAnsi="Arial" w:cs="Arial"/>
                <w:b/>
                <w:sz w:val="28"/>
                <w:szCs w:val="28"/>
              </w:rPr>
              <w:t>*</w:t>
            </w:r>
          </w:p>
          <w:p w:rsidR="000B21F9" w:rsidRPr="00733E72" w:rsidRDefault="000B21F9" w:rsidP="00E164A7">
            <w:pPr>
              <w:jc w:val="center"/>
              <w:rPr>
                <w:rFonts w:ascii="Arial" w:hAnsi="Arial" w:cs="Arial"/>
                <w:b/>
                <w:sz w:val="28"/>
                <w:szCs w:val="28"/>
              </w:rPr>
            </w:pPr>
          </w:p>
        </w:tc>
        <w:tc>
          <w:tcPr>
            <w:tcW w:w="992" w:type="dxa"/>
          </w:tcPr>
          <w:p w:rsidR="000B21F9" w:rsidRPr="00733E72" w:rsidRDefault="000B21F9" w:rsidP="00E164A7">
            <w:pPr>
              <w:jc w:val="both"/>
              <w:rPr>
                <w:rFonts w:ascii="Arial" w:hAnsi="Arial" w:cs="Arial"/>
                <w:b/>
                <w:sz w:val="32"/>
                <w:szCs w:val="32"/>
              </w:rPr>
            </w:pPr>
          </w:p>
        </w:tc>
        <w:tc>
          <w:tcPr>
            <w:tcW w:w="1559" w:type="dxa"/>
          </w:tcPr>
          <w:p w:rsidR="000B21F9" w:rsidRPr="00733E72" w:rsidRDefault="000B21F9" w:rsidP="00E164A7">
            <w:pPr>
              <w:jc w:val="both"/>
              <w:rPr>
                <w:rFonts w:ascii="Arial" w:hAnsi="Arial" w:cs="Arial"/>
                <w:b/>
                <w:sz w:val="32"/>
                <w:szCs w:val="32"/>
              </w:rPr>
            </w:pPr>
          </w:p>
        </w:tc>
      </w:tr>
      <w:tr w:rsidR="000B21F9" w:rsidRPr="00733E72" w:rsidTr="00E164A7">
        <w:tc>
          <w:tcPr>
            <w:tcW w:w="618" w:type="dxa"/>
            <w:vAlign w:val="center"/>
          </w:tcPr>
          <w:p w:rsidR="000B21F9" w:rsidRPr="00733E72" w:rsidRDefault="000B21F9" w:rsidP="00E164A7">
            <w:pPr>
              <w:pStyle w:val="Sinespaciado"/>
              <w:spacing w:line="276" w:lineRule="auto"/>
              <w:jc w:val="center"/>
              <w:rPr>
                <w:rFonts w:ascii="Arial" w:eastAsia="Calibri" w:hAnsi="Arial" w:cs="Arial"/>
                <w:sz w:val="24"/>
                <w:szCs w:val="24"/>
              </w:rPr>
            </w:pPr>
            <w:r w:rsidRPr="00733E72">
              <w:rPr>
                <w:rFonts w:ascii="Arial" w:eastAsia="Calibri" w:hAnsi="Arial" w:cs="Arial"/>
                <w:sz w:val="24"/>
                <w:szCs w:val="24"/>
              </w:rPr>
              <w:t>17</w:t>
            </w:r>
          </w:p>
        </w:tc>
        <w:tc>
          <w:tcPr>
            <w:tcW w:w="3493" w:type="dxa"/>
          </w:tcPr>
          <w:p w:rsidR="000B21F9" w:rsidRPr="00733E72" w:rsidRDefault="000B21F9" w:rsidP="00E164A7">
            <w:pPr>
              <w:pStyle w:val="Sinespaciado"/>
              <w:spacing w:line="276" w:lineRule="auto"/>
              <w:jc w:val="both"/>
              <w:rPr>
                <w:rFonts w:ascii="Arial" w:eastAsia="Calibri" w:hAnsi="Arial" w:cs="Arial"/>
                <w:sz w:val="24"/>
                <w:szCs w:val="24"/>
              </w:rPr>
            </w:pPr>
            <w:r w:rsidRPr="00733E72">
              <w:rPr>
                <w:rFonts w:ascii="Arial" w:eastAsia="Calibri" w:hAnsi="Arial" w:cs="Arial"/>
                <w:sz w:val="24"/>
                <w:szCs w:val="24"/>
              </w:rPr>
              <w:t>Alberto Maldonado Chavarín.</w:t>
            </w:r>
          </w:p>
        </w:tc>
        <w:tc>
          <w:tcPr>
            <w:tcW w:w="1276" w:type="dxa"/>
          </w:tcPr>
          <w:p w:rsidR="000B21F9" w:rsidRPr="00733E72" w:rsidRDefault="000B21F9" w:rsidP="00E164A7">
            <w:pPr>
              <w:jc w:val="center"/>
              <w:rPr>
                <w:rFonts w:ascii="Arial" w:hAnsi="Arial" w:cs="Arial"/>
                <w:b/>
                <w:sz w:val="28"/>
                <w:szCs w:val="28"/>
              </w:rPr>
            </w:pPr>
            <w:r w:rsidRPr="00733E72">
              <w:rPr>
                <w:rFonts w:ascii="Arial" w:hAnsi="Arial" w:cs="Arial"/>
                <w:b/>
                <w:sz w:val="28"/>
                <w:szCs w:val="28"/>
              </w:rPr>
              <w:t>*</w:t>
            </w:r>
          </w:p>
        </w:tc>
        <w:tc>
          <w:tcPr>
            <w:tcW w:w="992" w:type="dxa"/>
          </w:tcPr>
          <w:p w:rsidR="000B21F9" w:rsidRPr="00733E72" w:rsidRDefault="000B21F9" w:rsidP="00E164A7">
            <w:pPr>
              <w:jc w:val="both"/>
              <w:rPr>
                <w:rFonts w:ascii="Arial" w:hAnsi="Arial" w:cs="Arial"/>
                <w:b/>
                <w:sz w:val="32"/>
                <w:szCs w:val="32"/>
              </w:rPr>
            </w:pPr>
          </w:p>
        </w:tc>
        <w:tc>
          <w:tcPr>
            <w:tcW w:w="1559" w:type="dxa"/>
          </w:tcPr>
          <w:p w:rsidR="000B21F9" w:rsidRPr="00733E72" w:rsidRDefault="000B21F9" w:rsidP="00E164A7">
            <w:pPr>
              <w:jc w:val="both"/>
              <w:rPr>
                <w:rFonts w:ascii="Arial" w:hAnsi="Arial" w:cs="Arial"/>
                <w:b/>
                <w:sz w:val="32"/>
                <w:szCs w:val="32"/>
              </w:rPr>
            </w:pPr>
          </w:p>
        </w:tc>
      </w:tr>
      <w:tr w:rsidR="000B21F9" w:rsidRPr="00733E72" w:rsidTr="00E164A7">
        <w:tc>
          <w:tcPr>
            <w:tcW w:w="618" w:type="dxa"/>
            <w:vAlign w:val="center"/>
          </w:tcPr>
          <w:p w:rsidR="000B21F9" w:rsidRPr="00733E72" w:rsidRDefault="000B21F9" w:rsidP="00E164A7">
            <w:pPr>
              <w:pStyle w:val="Sinespaciado"/>
              <w:spacing w:line="276" w:lineRule="auto"/>
              <w:jc w:val="center"/>
              <w:rPr>
                <w:rFonts w:ascii="Arial" w:eastAsia="Times New Roman" w:hAnsi="Arial" w:cs="Arial"/>
                <w:sz w:val="24"/>
                <w:szCs w:val="24"/>
                <w:lang w:eastAsia="es-MX"/>
              </w:rPr>
            </w:pPr>
            <w:r w:rsidRPr="00733E72">
              <w:rPr>
                <w:rFonts w:ascii="Arial" w:eastAsia="Times New Roman" w:hAnsi="Arial" w:cs="Arial"/>
                <w:sz w:val="24"/>
                <w:szCs w:val="24"/>
                <w:lang w:eastAsia="es-MX"/>
              </w:rPr>
              <w:t>18</w:t>
            </w:r>
          </w:p>
        </w:tc>
        <w:tc>
          <w:tcPr>
            <w:tcW w:w="3493" w:type="dxa"/>
          </w:tcPr>
          <w:p w:rsidR="000B21F9" w:rsidRPr="00733E72" w:rsidRDefault="000B21F9" w:rsidP="00E164A7">
            <w:pPr>
              <w:pStyle w:val="Sinespaciado"/>
              <w:spacing w:line="276" w:lineRule="auto"/>
              <w:jc w:val="both"/>
              <w:rPr>
                <w:rFonts w:ascii="Arial" w:eastAsia="Times New Roman" w:hAnsi="Arial" w:cs="Arial"/>
                <w:sz w:val="24"/>
                <w:szCs w:val="24"/>
                <w:lang w:eastAsia="es-MX"/>
              </w:rPr>
            </w:pPr>
            <w:r w:rsidRPr="00733E72">
              <w:rPr>
                <w:rFonts w:ascii="Arial" w:eastAsia="Times New Roman" w:hAnsi="Arial" w:cs="Arial"/>
                <w:sz w:val="24"/>
                <w:szCs w:val="24"/>
                <w:lang w:eastAsia="es-MX"/>
              </w:rPr>
              <w:t>Alina Elizabeth Hernández Castañeda.</w:t>
            </w:r>
          </w:p>
        </w:tc>
        <w:tc>
          <w:tcPr>
            <w:tcW w:w="1276" w:type="dxa"/>
          </w:tcPr>
          <w:p w:rsidR="000B21F9" w:rsidRPr="00733E72" w:rsidRDefault="000B21F9" w:rsidP="00E164A7">
            <w:pPr>
              <w:jc w:val="center"/>
              <w:rPr>
                <w:rFonts w:ascii="Arial" w:hAnsi="Arial" w:cs="Arial"/>
                <w:b/>
                <w:sz w:val="28"/>
                <w:szCs w:val="28"/>
              </w:rPr>
            </w:pPr>
            <w:r w:rsidRPr="00733E72">
              <w:rPr>
                <w:rFonts w:ascii="Arial" w:hAnsi="Arial" w:cs="Arial"/>
                <w:b/>
                <w:sz w:val="28"/>
                <w:szCs w:val="28"/>
              </w:rPr>
              <w:t>*</w:t>
            </w:r>
          </w:p>
        </w:tc>
        <w:tc>
          <w:tcPr>
            <w:tcW w:w="992" w:type="dxa"/>
          </w:tcPr>
          <w:p w:rsidR="000B21F9" w:rsidRPr="00733E72" w:rsidRDefault="000B21F9" w:rsidP="00E164A7">
            <w:pPr>
              <w:jc w:val="both"/>
              <w:rPr>
                <w:rFonts w:ascii="Arial" w:hAnsi="Arial" w:cs="Arial"/>
                <w:b/>
                <w:sz w:val="32"/>
                <w:szCs w:val="32"/>
              </w:rPr>
            </w:pPr>
          </w:p>
        </w:tc>
        <w:tc>
          <w:tcPr>
            <w:tcW w:w="1559" w:type="dxa"/>
          </w:tcPr>
          <w:p w:rsidR="000B21F9" w:rsidRPr="00733E72" w:rsidRDefault="000B21F9" w:rsidP="00E164A7">
            <w:pPr>
              <w:jc w:val="both"/>
              <w:rPr>
                <w:rFonts w:ascii="Arial" w:hAnsi="Arial" w:cs="Arial"/>
                <w:b/>
                <w:sz w:val="32"/>
                <w:szCs w:val="32"/>
              </w:rPr>
            </w:pPr>
          </w:p>
        </w:tc>
      </w:tr>
      <w:tr w:rsidR="000B21F9" w:rsidRPr="00733E72" w:rsidTr="00E164A7">
        <w:tc>
          <w:tcPr>
            <w:tcW w:w="618" w:type="dxa"/>
            <w:vAlign w:val="center"/>
          </w:tcPr>
          <w:p w:rsidR="000B21F9" w:rsidRPr="00733E72" w:rsidRDefault="000B21F9" w:rsidP="00E164A7">
            <w:pPr>
              <w:pStyle w:val="Sinespaciado"/>
              <w:spacing w:line="276" w:lineRule="auto"/>
              <w:jc w:val="center"/>
              <w:rPr>
                <w:rFonts w:ascii="Arial" w:eastAsia="Times New Roman" w:hAnsi="Arial" w:cs="Arial"/>
                <w:sz w:val="24"/>
                <w:szCs w:val="24"/>
                <w:lang w:eastAsia="es-MX"/>
              </w:rPr>
            </w:pPr>
            <w:r w:rsidRPr="00733E72">
              <w:rPr>
                <w:rFonts w:ascii="Arial" w:eastAsia="Times New Roman" w:hAnsi="Arial" w:cs="Arial"/>
                <w:sz w:val="24"/>
                <w:szCs w:val="24"/>
                <w:lang w:eastAsia="es-MX"/>
              </w:rPr>
              <w:t>19</w:t>
            </w:r>
          </w:p>
        </w:tc>
        <w:tc>
          <w:tcPr>
            <w:tcW w:w="3493" w:type="dxa"/>
          </w:tcPr>
          <w:p w:rsidR="000B21F9" w:rsidRPr="00733E72" w:rsidRDefault="000B21F9" w:rsidP="00E164A7">
            <w:pPr>
              <w:pStyle w:val="Sinespaciado"/>
              <w:spacing w:line="276" w:lineRule="auto"/>
              <w:jc w:val="both"/>
              <w:rPr>
                <w:rFonts w:ascii="Arial" w:eastAsia="Times New Roman" w:hAnsi="Arial" w:cs="Arial"/>
                <w:sz w:val="24"/>
                <w:szCs w:val="24"/>
                <w:lang w:eastAsia="es-MX"/>
              </w:rPr>
            </w:pPr>
            <w:r w:rsidRPr="00733E72">
              <w:rPr>
                <w:rFonts w:ascii="Arial" w:eastAsia="Times New Roman" w:hAnsi="Arial" w:cs="Arial"/>
                <w:sz w:val="24"/>
                <w:szCs w:val="24"/>
                <w:lang w:eastAsia="es-MX"/>
              </w:rPr>
              <w:t>Alberto Alfaro García.</w:t>
            </w:r>
          </w:p>
        </w:tc>
        <w:tc>
          <w:tcPr>
            <w:tcW w:w="1276" w:type="dxa"/>
          </w:tcPr>
          <w:p w:rsidR="000B21F9" w:rsidRPr="00733E72" w:rsidRDefault="000B21F9" w:rsidP="00E164A7">
            <w:pPr>
              <w:jc w:val="center"/>
              <w:rPr>
                <w:rFonts w:ascii="Arial" w:hAnsi="Arial" w:cs="Arial"/>
                <w:b/>
                <w:sz w:val="28"/>
                <w:szCs w:val="28"/>
              </w:rPr>
            </w:pPr>
            <w:r w:rsidRPr="00733E72">
              <w:rPr>
                <w:rFonts w:ascii="Arial" w:hAnsi="Arial" w:cs="Arial"/>
                <w:b/>
                <w:sz w:val="28"/>
                <w:szCs w:val="28"/>
              </w:rPr>
              <w:t>*</w:t>
            </w:r>
          </w:p>
        </w:tc>
        <w:tc>
          <w:tcPr>
            <w:tcW w:w="992" w:type="dxa"/>
          </w:tcPr>
          <w:p w:rsidR="000B21F9" w:rsidRPr="00733E72" w:rsidRDefault="000B21F9" w:rsidP="00E164A7">
            <w:pPr>
              <w:jc w:val="both"/>
              <w:rPr>
                <w:rFonts w:ascii="Arial" w:hAnsi="Arial" w:cs="Arial"/>
                <w:b/>
                <w:sz w:val="32"/>
                <w:szCs w:val="32"/>
              </w:rPr>
            </w:pPr>
          </w:p>
        </w:tc>
        <w:tc>
          <w:tcPr>
            <w:tcW w:w="1559" w:type="dxa"/>
          </w:tcPr>
          <w:p w:rsidR="000B21F9" w:rsidRPr="00733E72" w:rsidRDefault="000B21F9" w:rsidP="00E164A7">
            <w:pPr>
              <w:jc w:val="both"/>
              <w:rPr>
                <w:rFonts w:ascii="Arial" w:hAnsi="Arial" w:cs="Arial"/>
                <w:b/>
                <w:sz w:val="32"/>
                <w:szCs w:val="32"/>
              </w:rPr>
            </w:pPr>
          </w:p>
        </w:tc>
      </w:tr>
    </w:tbl>
    <w:p w:rsidR="000B21F9" w:rsidRPr="00733E72" w:rsidRDefault="000B21F9" w:rsidP="000B21F9">
      <w:pPr>
        <w:pStyle w:val="Sinespaciado"/>
        <w:rPr>
          <w:sz w:val="24"/>
          <w:szCs w:val="24"/>
        </w:rPr>
      </w:pPr>
      <w:r w:rsidRPr="00733E72">
        <w:rPr>
          <w:rFonts w:ascii="Arial" w:hAnsi="Arial" w:cs="Arial"/>
          <w:sz w:val="24"/>
          <w:szCs w:val="24"/>
        </w:rPr>
        <w:t>------------------------------------------------------------------------------------------------------------------------------------------------------------------------------------------------------</w:t>
      </w:r>
    </w:p>
    <w:p w:rsidR="005C66E1" w:rsidRDefault="000B21F9" w:rsidP="00FB0D2A">
      <w:pPr>
        <w:jc w:val="both"/>
        <w:rPr>
          <w:rFonts w:ascii="Arial" w:eastAsia="Times New Roman" w:hAnsi="Arial" w:cs="Arial"/>
          <w:sz w:val="24"/>
          <w:szCs w:val="24"/>
          <w:lang w:val="es-ES" w:eastAsia="es-ES"/>
        </w:rPr>
      </w:pPr>
      <w:r w:rsidRPr="00733E72">
        <w:rPr>
          <w:rFonts w:ascii="Arial" w:hAnsi="Arial" w:cs="Arial"/>
          <w:sz w:val="24"/>
          <w:szCs w:val="24"/>
        </w:rPr>
        <w:t>Con la palabra la Presidente Municipal, C. María Elena Limón García: Toda vez que del resultado de la votación en lo general ha sido aprobado por unanimidad y no existe manifestación alguna sobre reserva de artículos que en su caso generen discusión en lo particular y en consecuencia con fu</w:t>
      </w:r>
      <w:r w:rsidRPr="0051275F">
        <w:rPr>
          <w:rFonts w:ascii="Arial" w:hAnsi="Arial" w:cs="Arial"/>
          <w:sz w:val="24"/>
          <w:szCs w:val="24"/>
        </w:rPr>
        <w:t xml:space="preserve">ndamento en lo dispuesto por el artículo 162 del Reglamento del Gobierno y la Administración Pública del Ayuntamiento Constitucional de San Pedro Tlaquepaque se declara aprobado tanto en lo general, como lo particular por unanimidad, </w:t>
      </w:r>
      <w:r w:rsidR="0051275F" w:rsidRPr="0051275F">
        <w:rPr>
          <w:rFonts w:ascii="Arial" w:hAnsi="Arial" w:cs="Arial"/>
          <w:sz w:val="24"/>
          <w:szCs w:val="24"/>
        </w:rPr>
        <w:t>bajo el siguiente: ----------------------------------------------------------------------------------------------------------------------------------------------</w:t>
      </w:r>
      <w:r w:rsidR="0051275F" w:rsidRPr="0051275F">
        <w:rPr>
          <w:rFonts w:ascii="Arial" w:hAnsi="Arial" w:cs="Arial"/>
          <w:b/>
          <w:sz w:val="24"/>
          <w:szCs w:val="24"/>
        </w:rPr>
        <w:t>ACUERDO NÚMERO 1150/2019</w:t>
      </w:r>
      <w:r w:rsidR="0051275F" w:rsidRPr="0051275F">
        <w:rPr>
          <w:rFonts w:ascii="Arial" w:hAnsi="Arial" w:cs="Arial"/>
          <w:sz w:val="24"/>
          <w:szCs w:val="24"/>
        </w:rPr>
        <w:t>-----------------------------------------------------------------------------------------------------</w:t>
      </w:r>
      <w:r w:rsidR="00A2125B">
        <w:rPr>
          <w:rFonts w:ascii="Arial" w:hAnsi="Arial" w:cs="Arial"/>
          <w:sz w:val="24"/>
          <w:szCs w:val="24"/>
        </w:rPr>
        <w:t>-----------------------</w:t>
      </w:r>
      <w:r w:rsidR="0051275F" w:rsidRPr="0051275F">
        <w:rPr>
          <w:rFonts w:ascii="Arial" w:hAnsi="Arial" w:cs="Arial"/>
          <w:b/>
          <w:sz w:val="24"/>
          <w:szCs w:val="24"/>
          <w:lang w:val="es-ES"/>
        </w:rPr>
        <w:t xml:space="preserve">ÚNICO.- </w:t>
      </w:r>
      <w:r w:rsidR="0051275F" w:rsidRPr="0051275F">
        <w:rPr>
          <w:rFonts w:ascii="Arial" w:hAnsi="Arial" w:cs="Arial"/>
          <w:sz w:val="24"/>
          <w:szCs w:val="24"/>
          <w:lang w:val="es-ES"/>
        </w:rPr>
        <w:t>El Pleno del Ayuntamiento de San Pedro Tlaquepaque, aprueba</w:t>
      </w:r>
      <w:r w:rsidR="0051275F" w:rsidRPr="0051275F">
        <w:rPr>
          <w:rFonts w:ascii="Arial" w:hAnsi="Arial" w:cs="Arial"/>
          <w:b/>
          <w:sz w:val="24"/>
          <w:szCs w:val="24"/>
          <w:lang w:val="es-ES"/>
        </w:rPr>
        <w:t xml:space="preserve"> </w:t>
      </w:r>
      <w:r w:rsidR="0051275F" w:rsidRPr="0051275F">
        <w:rPr>
          <w:rFonts w:ascii="Arial" w:hAnsi="Arial" w:cs="Arial"/>
          <w:sz w:val="24"/>
          <w:szCs w:val="24"/>
          <w:lang w:val="es-ES"/>
        </w:rPr>
        <w:t>en lo general y en lo particular</w:t>
      </w:r>
      <w:r w:rsidR="0051275F" w:rsidRPr="0051275F">
        <w:rPr>
          <w:rFonts w:ascii="Arial" w:hAnsi="Arial" w:cs="Arial"/>
          <w:b/>
          <w:sz w:val="24"/>
          <w:szCs w:val="24"/>
          <w:lang w:val="es-ES"/>
        </w:rPr>
        <w:t xml:space="preserve"> </w:t>
      </w:r>
      <w:r w:rsidR="0051275F" w:rsidRPr="0051275F">
        <w:rPr>
          <w:rFonts w:ascii="Arial" w:eastAsia="Malgun Gothic" w:hAnsi="Arial" w:cs="Arial"/>
          <w:b/>
          <w:sz w:val="24"/>
          <w:szCs w:val="24"/>
        </w:rPr>
        <w:t xml:space="preserve">EL REGLAMENTO DE AUSTERIDAD Y AHORRO DE SAN PEDRO TLAQUEPAQUE. </w:t>
      </w:r>
      <w:r w:rsidR="0051275F" w:rsidRPr="0051275F">
        <w:rPr>
          <w:rFonts w:ascii="Arial" w:eastAsia="Malgun Gothic" w:hAnsi="Arial" w:cs="Arial"/>
          <w:sz w:val="24"/>
          <w:szCs w:val="24"/>
        </w:rPr>
        <w:t>Conforme al reglamento inserto en el cuerpo de la iniciativa.------------------------------------------------------------------------------------------------------------------------------------------</w:t>
      </w:r>
      <w:r w:rsidR="00A2125B">
        <w:rPr>
          <w:rFonts w:ascii="Arial" w:eastAsia="Malgun Gothic" w:hAnsi="Arial" w:cs="Arial"/>
          <w:sz w:val="24"/>
          <w:szCs w:val="24"/>
        </w:rPr>
        <w:t>-------------</w:t>
      </w:r>
      <w:r w:rsidR="009572E1" w:rsidRPr="009572E1">
        <w:rPr>
          <w:rFonts w:ascii="Arial" w:hAnsi="Arial" w:cs="Arial"/>
          <w:b/>
          <w:sz w:val="24"/>
          <w:szCs w:val="24"/>
        </w:rPr>
        <w:t>FUNDAMENTO LEGAL.-</w:t>
      </w:r>
      <w:r w:rsidR="009572E1" w:rsidRPr="009572E1">
        <w:rPr>
          <w:rFonts w:ascii="Arial" w:hAnsi="Arial" w:cs="Arial"/>
          <w:i/>
          <w:sz w:val="24"/>
          <w:szCs w:val="24"/>
        </w:rPr>
        <w:t xml:space="preserve"> </w:t>
      </w:r>
      <w:r w:rsidR="009572E1" w:rsidRPr="009572E1">
        <w:rPr>
          <w:rFonts w:ascii="Arial" w:hAnsi="Arial" w:cs="Arial"/>
          <w:sz w:val="24"/>
          <w:szCs w:val="24"/>
        </w:rPr>
        <w:t xml:space="preserve">artículo 115 fracciones I y II de la Constitución Política de los Estados Unidos Mexicanos; 73 fracciones I y II, y 77 de la Constitución Política del Estado de Jalisco; 1,2,3,10,34,35,36,40 y 42 fracción III </w:t>
      </w:r>
      <w:r w:rsidR="009572E1" w:rsidRPr="009572E1">
        <w:rPr>
          <w:rStyle w:val="Fuentedeprrafopredeter1"/>
          <w:rFonts w:ascii="Arial" w:hAnsi="Arial" w:cs="Arial"/>
          <w:sz w:val="24"/>
          <w:szCs w:val="24"/>
        </w:rPr>
        <w:t>de la Ley del Gobierno y la Administración Pública Municipal del Estado de Jalisco; 1,2 fracción IV, 4 fracción II, 39 fracción VIII, 134,135,136, 146, 152 del Reglamento del Gobierno y de la Administración Pública del Ayuntamiento Constitucional de San Pedro Tlaquepaque</w:t>
      </w:r>
      <w:r w:rsidR="009572E1" w:rsidRPr="009572E1">
        <w:rPr>
          <w:rFonts w:ascii="Arial" w:hAnsi="Arial" w:cs="Arial"/>
          <w:sz w:val="24"/>
          <w:szCs w:val="24"/>
        </w:rPr>
        <w:t>. --------------------------------------------------------------------------------------------------------------------------------------------------</w:t>
      </w:r>
      <w:r w:rsidR="00A2125B">
        <w:rPr>
          <w:rFonts w:ascii="Arial" w:hAnsi="Arial" w:cs="Arial"/>
          <w:sz w:val="24"/>
          <w:szCs w:val="24"/>
        </w:rPr>
        <w:t>---------------------------------</w:t>
      </w:r>
      <w:r w:rsidRPr="00BB7212">
        <w:rPr>
          <w:rFonts w:ascii="Arial" w:hAnsi="Arial" w:cs="Arial"/>
          <w:b/>
          <w:sz w:val="24"/>
          <w:szCs w:val="24"/>
        </w:rPr>
        <w:t xml:space="preserve">NOTIFÍQUESE.- </w:t>
      </w:r>
      <w:r w:rsidRPr="00BB7212">
        <w:rPr>
          <w:rFonts w:ascii="Arial" w:hAnsi="Arial" w:cs="Arial"/>
          <w:sz w:val="24"/>
          <w:szCs w:val="24"/>
        </w:rPr>
        <w:t>Presidente Municipal, Síndico Municipal,</w:t>
      </w:r>
      <w:r w:rsidRPr="00BB7212">
        <w:rPr>
          <w:rFonts w:ascii="Arial" w:hAnsi="Arial" w:cs="Arial"/>
          <w:b/>
          <w:sz w:val="24"/>
          <w:szCs w:val="24"/>
        </w:rPr>
        <w:t xml:space="preserve"> </w:t>
      </w:r>
      <w:r w:rsidRPr="00BB7212">
        <w:rPr>
          <w:rFonts w:ascii="Arial" w:hAnsi="Arial" w:cs="Arial"/>
          <w:sz w:val="24"/>
          <w:szCs w:val="24"/>
        </w:rPr>
        <w:t xml:space="preserve">Tesorero Municipal, </w:t>
      </w:r>
      <w:r w:rsidR="00BB7212" w:rsidRPr="00BB7212">
        <w:rPr>
          <w:rFonts w:ascii="Arial" w:hAnsi="Arial" w:cs="Arial"/>
          <w:sz w:val="24"/>
          <w:szCs w:val="24"/>
        </w:rPr>
        <w:t>Contralor Ciudadano, Coordinador General de Gestión Integral de la Ciudad, Coordinador de Servicios Públicos Municipales, Coordinadora General de Administración e Innovación Gubernamental, Coordinadora General de Construcción de la Comunidad, Coordinador General de Desarrollo Económico y Combate a la Desigualdad, Coordinador de Protección Civil y Bomberos, Comisario de la Policía Preventiva Municipal de San Pedro Tlaquepaque, Director General de Políticas Públicas</w:t>
      </w:r>
      <w:r w:rsidRPr="00733E72">
        <w:rPr>
          <w:rFonts w:ascii="Arial" w:hAnsi="Arial" w:cs="Arial"/>
          <w:sz w:val="24"/>
          <w:szCs w:val="24"/>
        </w:rPr>
        <w:t>, para su conocimiento y efectos legales a que haya lugar.------------------------------------------------------------------------------</w:t>
      </w:r>
      <w:r>
        <w:rPr>
          <w:rFonts w:ascii="Arial" w:hAnsi="Arial" w:cs="Arial"/>
          <w:sz w:val="24"/>
          <w:szCs w:val="24"/>
        </w:rPr>
        <w:t>----------------------</w:t>
      </w:r>
      <w:r w:rsidR="008A3495">
        <w:rPr>
          <w:rFonts w:ascii="Arial" w:hAnsi="Arial" w:cs="Arial"/>
          <w:sz w:val="24"/>
          <w:szCs w:val="24"/>
        </w:rPr>
        <w:t>------------------------------------------------------------------------------------------</w:t>
      </w:r>
      <w:r w:rsidR="00E718C2" w:rsidRPr="00733E72">
        <w:rPr>
          <w:rFonts w:ascii="Arial" w:hAnsi="Arial" w:cs="Arial"/>
          <w:sz w:val="24"/>
          <w:szCs w:val="24"/>
        </w:rPr>
        <w:t xml:space="preserve">Con la palabra la Presidente Municipal, C. María Elena Limón García: En el desahogo del </w:t>
      </w:r>
      <w:r w:rsidR="00E718C2" w:rsidRPr="00733E72">
        <w:rPr>
          <w:rFonts w:ascii="Arial" w:hAnsi="Arial" w:cs="Arial"/>
          <w:b/>
          <w:sz w:val="24"/>
          <w:szCs w:val="24"/>
          <w:u w:val="single"/>
        </w:rPr>
        <w:t>SÉPTIMO PUNTO</w:t>
      </w:r>
      <w:r w:rsidR="00E718C2" w:rsidRPr="00733E72">
        <w:rPr>
          <w:rFonts w:ascii="Arial" w:hAnsi="Arial" w:cs="Arial"/>
          <w:sz w:val="24"/>
          <w:szCs w:val="24"/>
        </w:rPr>
        <w:t xml:space="preserve"> del orden del día, Iniciativas de aprobación directa, se le concede el uso de la voz al Secretario de este Ayuntamiento, para que le dé lectura a las Iniciativas agendadas en este pu</w:t>
      </w:r>
      <w:r w:rsidR="009A4112" w:rsidRPr="00733E72">
        <w:rPr>
          <w:rFonts w:ascii="Arial" w:hAnsi="Arial" w:cs="Arial"/>
          <w:sz w:val="24"/>
          <w:szCs w:val="24"/>
        </w:rPr>
        <w:t xml:space="preserve">nto, </w:t>
      </w:r>
      <w:r w:rsidR="008A3495">
        <w:rPr>
          <w:rFonts w:ascii="Arial" w:hAnsi="Arial" w:cs="Arial"/>
          <w:sz w:val="24"/>
          <w:szCs w:val="24"/>
        </w:rPr>
        <w:t xml:space="preserve">adelante </w:t>
      </w:r>
      <w:r w:rsidR="00690E68" w:rsidRPr="00733E72">
        <w:rPr>
          <w:rFonts w:ascii="Arial" w:hAnsi="Arial" w:cs="Arial"/>
          <w:sz w:val="24"/>
          <w:szCs w:val="24"/>
        </w:rPr>
        <w:t>Secretario.--------</w:t>
      </w:r>
      <w:r w:rsidR="00E718C2" w:rsidRPr="00733E72">
        <w:rPr>
          <w:rFonts w:ascii="Arial" w:hAnsi="Arial" w:cs="Arial"/>
          <w:i/>
          <w:sz w:val="24"/>
          <w:szCs w:val="24"/>
        </w:rPr>
        <w:t>-----------------------------------------------------------------------------</w:t>
      </w:r>
      <w:r w:rsidR="009A4112" w:rsidRPr="00733E72">
        <w:rPr>
          <w:rFonts w:ascii="Arial" w:hAnsi="Arial" w:cs="Arial"/>
          <w:i/>
          <w:sz w:val="24"/>
          <w:szCs w:val="24"/>
        </w:rPr>
        <w:t>-------------</w:t>
      </w:r>
      <w:r w:rsidR="00E718C2" w:rsidRPr="00733E72">
        <w:rPr>
          <w:rFonts w:ascii="Arial" w:hAnsi="Arial" w:cs="Arial"/>
          <w:i/>
          <w:sz w:val="24"/>
          <w:szCs w:val="24"/>
        </w:rPr>
        <w:t>-----------------------------------------------</w:t>
      </w:r>
      <w:r w:rsidR="008A3495">
        <w:rPr>
          <w:rFonts w:ascii="Arial" w:hAnsi="Arial" w:cs="Arial"/>
          <w:i/>
          <w:sz w:val="24"/>
          <w:szCs w:val="24"/>
        </w:rPr>
        <w:t>-----------------</w:t>
      </w:r>
      <w:r w:rsidR="00E718C2" w:rsidRPr="00733E72">
        <w:rPr>
          <w:rFonts w:ascii="Arial" w:hAnsi="Arial" w:cs="Arial"/>
          <w:sz w:val="24"/>
          <w:szCs w:val="24"/>
        </w:rPr>
        <w:t xml:space="preserve">En uso de la voz el Secretario del Ayuntamiento, Lic. Salvador Ruíz </w:t>
      </w:r>
      <w:r w:rsidR="000D6639">
        <w:rPr>
          <w:rFonts w:ascii="Arial" w:hAnsi="Arial" w:cs="Arial"/>
          <w:sz w:val="24"/>
          <w:szCs w:val="24"/>
        </w:rPr>
        <w:t xml:space="preserve">Ayala: </w:t>
      </w:r>
      <w:r w:rsidR="00FB0D2A" w:rsidRPr="00733E72">
        <w:rPr>
          <w:rFonts w:ascii="Arial" w:hAnsi="Arial" w:cs="Arial"/>
          <w:b/>
          <w:sz w:val="24"/>
          <w:szCs w:val="24"/>
        </w:rPr>
        <w:t>VII.- A)</w:t>
      </w:r>
      <w:r w:rsidR="00B72BEA">
        <w:rPr>
          <w:rFonts w:ascii="Arial" w:hAnsi="Arial" w:cs="Arial"/>
          <w:b/>
          <w:sz w:val="24"/>
          <w:szCs w:val="24"/>
        </w:rPr>
        <w:t xml:space="preserve"> </w:t>
      </w:r>
      <w:r w:rsidR="000D6639" w:rsidRPr="008610B8">
        <w:rPr>
          <w:rFonts w:ascii="Arial" w:hAnsi="Arial" w:cs="Arial"/>
          <w:sz w:val="24"/>
          <w:szCs w:val="24"/>
        </w:rPr>
        <w:t xml:space="preserve">Iniciativa suscrita por la </w:t>
      </w:r>
      <w:r w:rsidR="000D6639" w:rsidRPr="008610B8">
        <w:rPr>
          <w:rFonts w:ascii="Arial" w:hAnsi="Arial" w:cs="Arial"/>
          <w:b/>
          <w:sz w:val="24"/>
          <w:szCs w:val="24"/>
        </w:rPr>
        <w:t xml:space="preserve">C. María Elena Limón García, Presidenta Municipal, </w:t>
      </w:r>
      <w:r w:rsidR="000D6639" w:rsidRPr="008610B8">
        <w:rPr>
          <w:rFonts w:ascii="Arial" w:hAnsi="Arial" w:cs="Arial"/>
          <w:sz w:val="24"/>
          <w:szCs w:val="24"/>
        </w:rPr>
        <w:t xml:space="preserve">mediante la cual se aprueba y autoriza el </w:t>
      </w:r>
      <w:r w:rsidR="000D6639" w:rsidRPr="008610B8">
        <w:rPr>
          <w:rFonts w:ascii="Arial" w:hAnsi="Arial" w:cs="Arial"/>
          <w:b/>
          <w:sz w:val="24"/>
          <w:szCs w:val="24"/>
        </w:rPr>
        <w:t xml:space="preserve">reconocimiento de 02 (dos) organizaciones vecinales: </w:t>
      </w:r>
      <w:r w:rsidR="000D6639" w:rsidRPr="008610B8">
        <w:rPr>
          <w:rFonts w:ascii="Arial" w:hAnsi="Arial" w:cs="Arial"/>
          <w:sz w:val="24"/>
          <w:szCs w:val="24"/>
        </w:rPr>
        <w:t>asociación civil con funciones de representación vecinal del fraccionamiento</w:t>
      </w:r>
      <w:r w:rsidR="000D6639" w:rsidRPr="008610B8">
        <w:rPr>
          <w:rFonts w:ascii="Arial" w:hAnsi="Arial" w:cs="Arial"/>
          <w:b/>
          <w:sz w:val="24"/>
          <w:szCs w:val="24"/>
        </w:rPr>
        <w:t xml:space="preserve"> “Loreto Montserrat” </w:t>
      </w:r>
      <w:r w:rsidR="000D6639" w:rsidRPr="008610B8">
        <w:rPr>
          <w:rFonts w:ascii="Arial" w:hAnsi="Arial" w:cs="Arial"/>
          <w:sz w:val="24"/>
          <w:szCs w:val="24"/>
        </w:rPr>
        <w:t>y la asociación vecinal del fraccionamiento</w:t>
      </w:r>
      <w:r w:rsidR="000D6639" w:rsidRPr="008610B8">
        <w:rPr>
          <w:rFonts w:ascii="Arial" w:hAnsi="Arial" w:cs="Arial"/>
          <w:b/>
          <w:sz w:val="24"/>
          <w:szCs w:val="24"/>
        </w:rPr>
        <w:t xml:space="preserve"> “Parques de Santa Cruz del Valle” </w:t>
      </w:r>
      <w:r w:rsidR="000D6639" w:rsidRPr="008610B8">
        <w:rPr>
          <w:rFonts w:ascii="Arial" w:hAnsi="Arial" w:cs="Arial"/>
          <w:sz w:val="24"/>
          <w:szCs w:val="24"/>
        </w:rPr>
        <w:t>en el municipio de San Pedro Tlaquepaque.</w:t>
      </w:r>
      <w:r w:rsidR="008A3495">
        <w:rPr>
          <w:rFonts w:ascii="Arial" w:hAnsi="Arial" w:cs="Arial"/>
          <w:sz w:val="36"/>
          <w:szCs w:val="36"/>
        </w:rPr>
        <w:t xml:space="preserve"> </w:t>
      </w:r>
      <w:r w:rsidR="008A3495" w:rsidRPr="008A3495">
        <w:rPr>
          <w:rFonts w:ascii="Arial" w:hAnsi="Arial" w:cs="Arial"/>
          <w:sz w:val="24"/>
          <w:szCs w:val="24"/>
        </w:rPr>
        <w:t>Es</w:t>
      </w:r>
      <w:r w:rsidR="008A3495">
        <w:rPr>
          <w:rFonts w:ascii="Arial" w:hAnsi="Arial" w:cs="Arial"/>
          <w:sz w:val="24"/>
          <w:szCs w:val="24"/>
        </w:rPr>
        <w:t xml:space="preserve"> </w:t>
      </w:r>
      <w:r w:rsidR="008A3495" w:rsidRPr="008A3495">
        <w:rPr>
          <w:rFonts w:ascii="Arial" w:hAnsi="Arial" w:cs="Arial"/>
          <w:sz w:val="24"/>
          <w:szCs w:val="24"/>
        </w:rPr>
        <w:t>cuánto Presidenta</w:t>
      </w:r>
      <w:r w:rsidR="008A3495">
        <w:rPr>
          <w:rFonts w:ascii="Arial" w:hAnsi="Arial" w:cs="Arial"/>
          <w:sz w:val="36"/>
          <w:szCs w:val="36"/>
        </w:rPr>
        <w:t>.</w:t>
      </w:r>
      <w:r w:rsidR="00E718C2" w:rsidRPr="00733E72">
        <w:rPr>
          <w:rFonts w:ascii="Arial" w:eastAsia="Times New Roman" w:hAnsi="Arial" w:cs="Arial"/>
          <w:sz w:val="24"/>
          <w:szCs w:val="24"/>
          <w:lang w:val="es-ES" w:eastAsia="es-ES"/>
        </w:rPr>
        <w:t>----------------------------------------------------------------------------------------------------</w:t>
      </w:r>
      <w:r w:rsidR="009A4112" w:rsidRPr="00733E72">
        <w:rPr>
          <w:rFonts w:ascii="Arial" w:eastAsia="Times New Roman" w:hAnsi="Arial" w:cs="Arial"/>
          <w:sz w:val="24"/>
          <w:szCs w:val="24"/>
          <w:lang w:val="es-ES" w:eastAsia="es-ES"/>
        </w:rPr>
        <w:t>------------------------------------</w:t>
      </w:r>
      <w:r w:rsidR="008A3495">
        <w:rPr>
          <w:rFonts w:ascii="Arial" w:eastAsia="Times New Roman" w:hAnsi="Arial" w:cs="Arial"/>
          <w:sz w:val="24"/>
          <w:szCs w:val="24"/>
          <w:lang w:val="es-ES" w:eastAsia="es-ES"/>
        </w:rPr>
        <w:t>------------------------------------</w:t>
      </w:r>
    </w:p>
    <w:p w:rsidR="001D6B60" w:rsidRPr="00CF102B" w:rsidRDefault="001D6B60" w:rsidP="001D6B60">
      <w:pPr>
        <w:pStyle w:val="Sinespaciado"/>
        <w:jc w:val="both"/>
        <w:rPr>
          <w:rFonts w:ascii="Arial" w:hAnsi="Arial" w:cs="Arial"/>
          <w:b/>
          <w:sz w:val="24"/>
          <w:szCs w:val="24"/>
        </w:rPr>
      </w:pPr>
      <w:r w:rsidRPr="00CF102B">
        <w:rPr>
          <w:rFonts w:ascii="Arial" w:hAnsi="Arial" w:cs="Arial"/>
          <w:b/>
          <w:sz w:val="24"/>
          <w:szCs w:val="24"/>
        </w:rPr>
        <w:t>AL PLENO DEL H. AYUNTAMIENTO CONSTITUCIONAL DEL</w:t>
      </w:r>
    </w:p>
    <w:p w:rsidR="001D6B60" w:rsidRPr="00CF102B" w:rsidRDefault="001D6B60" w:rsidP="001D6B60">
      <w:pPr>
        <w:pStyle w:val="Sinespaciado"/>
        <w:jc w:val="both"/>
        <w:rPr>
          <w:rFonts w:ascii="Arial" w:hAnsi="Arial" w:cs="Arial"/>
          <w:b/>
          <w:sz w:val="24"/>
          <w:szCs w:val="24"/>
        </w:rPr>
      </w:pPr>
      <w:r w:rsidRPr="00CF102B">
        <w:rPr>
          <w:rFonts w:ascii="Arial" w:hAnsi="Arial" w:cs="Arial"/>
          <w:b/>
          <w:sz w:val="24"/>
          <w:szCs w:val="24"/>
        </w:rPr>
        <w:t>MUNICIPIO DE SAN PEDRO TLAQUEPAQUE, JALISCO.</w:t>
      </w:r>
    </w:p>
    <w:p w:rsidR="001D6B60" w:rsidRPr="00CF102B" w:rsidRDefault="001D6B60" w:rsidP="001D6B60">
      <w:pPr>
        <w:jc w:val="both"/>
        <w:rPr>
          <w:rFonts w:ascii="Arial" w:hAnsi="Arial" w:cs="Arial"/>
          <w:b/>
          <w:sz w:val="24"/>
          <w:szCs w:val="24"/>
        </w:rPr>
      </w:pPr>
      <w:r w:rsidRPr="00CF102B">
        <w:rPr>
          <w:rFonts w:ascii="Arial" w:hAnsi="Arial" w:cs="Arial"/>
          <w:b/>
          <w:sz w:val="24"/>
          <w:szCs w:val="24"/>
        </w:rPr>
        <w:t>P R E S E N T E.</w:t>
      </w:r>
    </w:p>
    <w:p w:rsidR="001D6B60" w:rsidRPr="00CF102B" w:rsidRDefault="001D6B60" w:rsidP="001D6B60">
      <w:pPr>
        <w:jc w:val="both"/>
        <w:rPr>
          <w:rFonts w:ascii="Arial" w:hAnsi="Arial" w:cs="Arial"/>
          <w:sz w:val="24"/>
          <w:szCs w:val="24"/>
        </w:rPr>
      </w:pPr>
      <w:r w:rsidRPr="00CF102B">
        <w:rPr>
          <w:rFonts w:ascii="Arial" w:hAnsi="Arial" w:cs="Arial"/>
          <w:sz w:val="24"/>
          <w:szCs w:val="24"/>
        </w:rPr>
        <w:t xml:space="preserve">La que suscribe </w:t>
      </w:r>
      <w:r w:rsidRPr="00CF102B">
        <w:rPr>
          <w:rFonts w:ascii="Arial" w:hAnsi="Arial" w:cs="Arial"/>
          <w:b/>
          <w:sz w:val="24"/>
          <w:szCs w:val="24"/>
        </w:rPr>
        <w:t>MARIA ELENA LIMÓN GARCÍA</w:t>
      </w:r>
      <w:r w:rsidRPr="00CF102B">
        <w:rPr>
          <w:rFonts w:ascii="Arial" w:hAnsi="Arial" w:cs="Arial"/>
          <w:sz w:val="24"/>
          <w:szCs w:val="24"/>
        </w:rPr>
        <w:t xml:space="preserve">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147  del Reglamento del Gobierno y de la Administración Pública del Ayuntamiento Constitucional de San Pedro Tlaquepaque; 418,420 y 421 del Reglamento de Participación Ciudadana  para la Gobernanza del Municipio de San Pedro Tlaquepaque; me permito someter a la elevada y distinguida consideración de este H. Cuerpo Edilicio, la presente:</w:t>
      </w:r>
    </w:p>
    <w:p w:rsidR="001D6B60" w:rsidRPr="00CF102B" w:rsidRDefault="001D6B60" w:rsidP="001D6B60">
      <w:pPr>
        <w:pStyle w:val="Sinespaciado"/>
        <w:jc w:val="center"/>
        <w:rPr>
          <w:rFonts w:ascii="Arial" w:hAnsi="Arial" w:cs="Arial"/>
          <w:b/>
          <w:sz w:val="24"/>
          <w:szCs w:val="24"/>
        </w:rPr>
      </w:pPr>
      <w:r w:rsidRPr="00CF102B">
        <w:rPr>
          <w:rFonts w:ascii="Arial" w:hAnsi="Arial" w:cs="Arial"/>
          <w:b/>
          <w:sz w:val="24"/>
          <w:szCs w:val="24"/>
        </w:rPr>
        <w:t>INICIATIVA DE APROBACIÓN DIRECTA</w:t>
      </w:r>
    </w:p>
    <w:p w:rsidR="008A3495" w:rsidRDefault="008A3495" w:rsidP="001D6B60">
      <w:pPr>
        <w:jc w:val="both"/>
        <w:rPr>
          <w:rFonts w:ascii="Arial" w:hAnsi="Arial" w:cs="Arial"/>
          <w:sz w:val="24"/>
          <w:szCs w:val="24"/>
        </w:rPr>
      </w:pPr>
    </w:p>
    <w:p w:rsidR="001D6B60" w:rsidRPr="00CF102B" w:rsidRDefault="001D6B60" w:rsidP="001D6B60">
      <w:pPr>
        <w:jc w:val="both"/>
        <w:rPr>
          <w:rFonts w:ascii="Arial" w:hAnsi="Arial" w:cs="Arial"/>
          <w:sz w:val="24"/>
          <w:szCs w:val="24"/>
        </w:rPr>
      </w:pPr>
      <w:r w:rsidRPr="00CF102B">
        <w:rPr>
          <w:rFonts w:ascii="Arial" w:hAnsi="Arial" w:cs="Arial"/>
          <w:sz w:val="24"/>
          <w:szCs w:val="24"/>
        </w:rPr>
        <w:t xml:space="preserve">Que tiene por objeto someter al Pleno del Ayuntamiento Constitucional del Municipio de San Pedro Tlaquepaque, Jalisco, apruebe el reconocimiento de </w:t>
      </w:r>
      <w:r w:rsidRPr="00CF102B">
        <w:rPr>
          <w:rFonts w:ascii="Arial" w:hAnsi="Arial" w:cs="Arial"/>
          <w:b/>
          <w:sz w:val="24"/>
          <w:szCs w:val="24"/>
          <w:u w:val="single"/>
        </w:rPr>
        <w:t>02 (dos) organizaciones vecinales:  asociación civil con funciones de representación vecinal  del fraccionamiento “Loreto Montserrat” y la asociación vecinal del fraccionamiento “Parques de Santa Cruz del Valle”, municipio de San Pedro Tlaquepaque</w:t>
      </w:r>
      <w:r w:rsidRPr="00CF102B">
        <w:rPr>
          <w:rFonts w:ascii="Arial" w:hAnsi="Arial" w:cs="Arial"/>
          <w:sz w:val="24"/>
          <w:szCs w:val="24"/>
        </w:rPr>
        <w:t xml:space="preserve"> el cual se sustenta con base en la siguiente:</w:t>
      </w:r>
    </w:p>
    <w:p w:rsidR="001D6B60" w:rsidRPr="00CF102B" w:rsidRDefault="001D6B60" w:rsidP="001D6B60">
      <w:pPr>
        <w:pStyle w:val="Sinespaciado"/>
        <w:jc w:val="center"/>
        <w:rPr>
          <w:rFonts w:ascii="Arial" w:hAnsi="Arial" w:cs="Arial"/>
          <w:b/>
          <w:sz w:val="24"/>
          <w:szCs w:val="24"/>
        </w:rPr>
      </w:pPr>
    </w:p>
    <w:p w:rsidR="001D6B60" w:rsidRPr="00CF102B" w:rsidRDefault="001D6B60" w:rsidP="001D6B60">
      <w:pPr>
        <w:pStyle w:val="Sinespaciado"/>
        <w:jc w:val="center"/>
        <w:rPr>
          <w:rFonts w:ascii="Arial" w:hAnsi="Arial" w:cs="Arial"/>
          <w:b/>
          <w:sz w:val="24"/>
          <w:szCs w:val="24"/>
        </w:rPr>
      </w:pPr>
      <w:r w:rsidRPr="00CF102B">
        <w:rPr>
          <w:rFonts w:ascii="Arial" w:hAnsi="Arial" w:cs="Arial"/>
          <w:b/>
          <w:sz w:val="24"/>
          <w:szCs w:val="24"/>
        </w:rPr>
        <w:t>EXPOSICIÓN DE MOTIVOS</w:t>
      </w:r>
    </w:p>
    <w:p w:rsidR="001D6B60" w:rsidRPr="00CF102B" w:rsidRDefault="001D6B60" w:rsidP="001D6B60">
      <w:pPr>
        <w:jc w:val="both"/>
        <w:rPr>
          <w:rFonts w:ascii="Arial" w:hAnsi="Arial" w:cs="Arial"/>
          <w:sz w:val="24"/>
          <w:szCs w:val="24"/>
        </w:rPr>
      </w:pPr>
    </w:p>
    <w:p w:rsidR="001D6B60" w:rsidRPr="00CF102B" w:rsidRDefault="001D6B60" w:rsidP="001D6B60">
      <w:pPr>
        <w:tabs>
          <w:tab w:val="left" w:pos="6379"/>
        </w:tabs>
        <w:jc w:val="both"/>
        <w:rPr>
          <w:rFonts w:ascii="Arial" w:hAnsi="Arial" w:cs="Arial"/>
          <w:sz w:val="24"/>
          <w:szCs w:val="24"/>
        </w:rPr>
      </w:pPr>
      <w:r w:rsidRPr="00CF102B">
        <w:rPr>
          <w:rFonts w:ascii="Arial" w:hAnsi="Arial" w:cs="Arial"/>
          <w:b/>
          <w:sz w:val="24"/>
          <w:szCs w:val="24"/>
        </w:rPr>
        <w:t>I</w:t>
      </w:r>
      <w:r w:rsidRPr="00CF102B">
        <w:rPr>
          <w:rFonts w:ascii="Arial" w:hAnsi="Arial" w:cs="Arial"/>
          <w:sz w:val="24"/>
          <w:szCs w:val="24"/>
        </w:rPr>
        <w:t>.-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II, 40 fracción II de la Ley del Gobierno y la Administración Pública Municipal del Estado de Jalisco;  y por los artículos 418, 419, 420, 421 y 422 del Reglamento de Participación Ciudadana para la Gobernanza del Municipio de San Pedro Tlaquepaque, Jalisco.</w:t>
      </w:r>
    </w:p>
    <w:p w:rsidR="001D6B60" w:rsidRPr="00CF102B" w:rsidRDefault="001D6B60" w:rsidP="001D6B60">
      <w:pPr>
        <w:pStyle w:val="Sinespaciado"/>
        <w:jc w:val="both"/>
        <w:rPr>
          <w:rFonts w:ascii="Arial" w:hAnsi="Arial" w:cs="Arial"/>
          <w:sz w:val="24"/>
          <w:szCs w:val="24"/>
        </w:rPr>
      </w:pPr>
      <w:r w:rsidRPr="00CF102B">
        <w:rPr>
          <w:rFonts w:ascii="Arial" w:hAnsi="Arial" w:cs="Arial"/>
          <w:b/>
          <w:sz w:val="24"/>
          <w:szCs w:val="24"/>
        </w:rPr>
        <w:t xml:space="preserve">II.- </w:t>
      </w:r>
      <w:r w:rsidRPr="00CF102B">
        <w:rPr>
          <w:rFonts w:ascii="Arial" w:hAnsi="Arial" w:cs="Arial"/>
          <w:sz w:val="24"/>
          <w:szCs w:val="24"/>
        </w:rPr>
        <w:t xml:space="preserve">Mediante sesión de Ayuntamiento de fecha 26 de febrero del año 2016, se aprobó el </w:t>
      </w:r>
      <w:r w:rsidRPr="00CF102B">
        <w:rPr>
          <w:rFonts w:ascii="Arial" w:hAnsi="Arial" w:cs="Arial"/>
          <w:b/>
          <w:sz w:val="24"/>
          <w:szCs w:val="24"/>
        </w:rPr>
        <w:t xml:space="preserve">Reglamento de Participación Ciudadana para la Gobernanza del Municipio de San Pedro Tlaquepaque, Jalisco, </w:t>
      </w:r>
      <w:r w:rsidRPr="00CF102B">
        <w:rPr>
          <w:rFonts w:ascii="Arial" w:hAnsi="Arial" w:cs="Arial"/>
          <w:sz w:val="24"/>
          <w:szCs w:val="24"/>
        </w:rPr>
        <w:t>publicado el 29 de febrero de 2016 en la Gaceta Municipal.</w:t>
      </w:r>
    </w:p>
    <w:p w:rsidR="001D6B60" w:rsidRPr="00CF102B" w:rsidRDefault="001D6B60" w:rsidP="001D6B60">
      <w:pPr>
        <w:pStyle w:val="Sinespaciado"/>
        <w:jc w:val="both"/>
        <w:rPr>
          <w:rFonts w:ascii="Arial" w:hAnsi="Arial" w:cs="Arial"/>
          <w:sz w:val="24"/>
          <w:szCs w:val="24"/>
        </w:rPr>
      </w:pPr>
    </w:p>
    <w:p w:rsidR="001D6B60" w:rsidRPr="00CF102B" w:rsidRDefault="001D6B60" w:rsidP="001D6B60">
      <w:pPr>
        <w:pStyle w:val="Sinespaciado"/>
        <w:jc w:val="both"/>
        <w:rPr>
          <w:rFonts w:ascii="Arial" w:hAnsi="Arial" w:cs="Arial"/>
          <w:spacing w:val="-3"/>
          <w:sz w:val="24"/>
          <w:szCs w:val="24"/>
        </w:rPr>
      </w:pPr>
      <w:r w:rsidRPr="00CF102B">
        <w:rPr>
          <w:rFonts w:ascii="Arial" w:hAnsi="Arial" w:cs="Arial"/>
          <w:sz w:val="24"/>
          <w:szCs w:val="24"/>
        </w:rPr>
        <w:t xml:space="preserve">Con la aprobación de este ordenamiento municipal se establecen las bases de la participación ciudadana y sus procesos, como elemento fundamental para transitar a un régimen de gobernanza para nuestro municipio. </w:t>
      </w:r>
    </w:p>
    <w:p w:rsidR="001D6B60" w:rsidRPr="00CF102B" w:rsidRDefault="001D6B60" w:rsidP="001D6B60">
      <w:pPr>
        <w:pStyle w:val="Sinespaciado"/>
        <w:jc w:val="both"/>
        <w:rPr>
          <w:rFonts w:ascii="Arial" w:hAnsi="Arial" w:cs="Arial"/>
          <w:b/>
          <w:sz w:val="24"/>
          <w:szCs w:val="24"/>
        </w:rPr>
      </w:pPr>
    </w:p>
    <w:p w:rsidR="001D6B60" w:rsidRPr="00CF102B" w:rsidRDefault="001D6B60" w:rsidP="001D6B60">
      <w:pPr>
        <w:pStyle w:val="Sinespaciado"/>
        <w:jc w:val="both"/>
        <w:rPr>
          <w:rFonts w:ascii="Arial" w:hAnsi="Arial" w:cs="Arial"/>
          <w:sz w:val="24"/>
          <w:szCs w:val="24"/>
        </w:rPr>
      </w:pPr>
      <w:r w:rsidRPr="00CF102B">
        <w:rPr>
          <w:rFonts w:ascii="Arial" w:hAnsi="Arial" w:cs="Arial"/>
          <w:b/>
          <w:sz w:val="24"/>
          <w:szCs w:val="24"/>
        </w:rPr>
        <w:t xml:space="preserve">III.- </w:t>
      </w:r>
      <w:r w:rsidRPr="00CF102B">
        <w:rPr>
          <w:rFonts w:ascii="Arial" w:hAnsi="Arial" w:cs="Arial"/>
          <w:sz w:val="24"/>
          <w:szCs w:val="24"/>
        </w:rPr>
        <w:t>Los requisitos del reconocimiento de una organización vecinal, tienen su fundamento en el artículo 420 del citado reglamento que a la letra dice:</w:t>
      </w:r>
    </w:p>
    <w:p w:rsidR="001D6B60" w:rsidRPr="00CF102B" w:rsidRDefault="001D6B60" w:rsidP="001D6B60">
      <w:pPr>
        <w:pStyle w:val="Sinespaciado"/>
        <w:jc w:val="both"/>
        <w:rPr>
          <w:rFonts w:ascii="Arial" w:hAnsi="Arial" w:cs="Arial"/>
          <w:sz w:val="24"/>
          <w:szCs w:val="24"/>
        </w:rPr>
      </w:pPr>
    </w:p>
    <w:p w:rsidR="001D6B60" w:rsidRPr="00CF102B" w:rsidRDefault="001D6B60" w:rsidP="001D6B60">
      <w:pPr>
        <w:ind w:left="964" w:right="964"/>
        <w:jc w:val="both"/>
        <w:rPr>
          <w:rFonts w:ascii="Arial" w:hAnsi="Arial" w:cs="Arial"/>
          <w:i/>
          <w:sz w:val="24"/>
          <w:szCs w:val="24"/>
        </w:rPr>
      </w:pPr>
      <w:r w:rsidRPr="00CF102B">
        <w:rPr>
          <w:rFonts w:ascii="Arial" w:hAnsi="Arial" w:cs="Arial"/>
          <w:i/>
          <w:sz w:val="24"/>
          <w:szCs w:val="24"/>
        </w:rPr>
        <w:t>Para el reconocimiento de una organización vecinal ante el Ayuntamiento se deberá cumplir con los requisitos siguientes:</w:t>
      </w:r>
    </w:p>
    <w:p w:rsidR="001D6B60" w:rsidRPr="00CF102B" w:rsidRDefault="001D6B60" w:rsidP="001D6B60">
      <w:pPr>
        <w:ind w:left="964" w:right="964"/>
        <w:jc w:val="both"/>
        <w:rPr>
          <w:rFonts w:ascii="Arial" w:hAnsi="Arial" w:cs="Arial"/>
          <w:i/>
          <w:sz w:val="24"/>
          <w:szCs w:val="24"/>
        </w:rPr>
      </w:pPr>
      <w:r w:rsidRPr="00CF102B">
        <w:rPr>
          <w:rFonts w:ascii="Arial" w:hAnsi="Arial" w:cs="Arial"/>
          <w:i/>
          <w:sz w:val="24"/>
          <w:szCs w:val="24"/>
        </w:rPr>
        <w:t>I.- Solicitud por escrito suscrita por el órgano de dirección electo o designado por la organización vecinal, que deberá cumplir con lo especificado en la normatividad aplicable en materia del acto y el procedimiento administrativo:</w:t>
      </w:r>
    </w:p>
    <w:p w:rsidR="001D6B60" w:rsidRPr="00CF102B" w:rsidRDefault="001D6B60" w:rsidP="001D6B60">
      <w:pPr>
        <w:ind w:left="964" w:right="964"/>
        <w:jc w:val="both"/>
        <w:rPr>
          <w:rFonts w:ascii="Arial" w:hAnsi="Arial" w:cs="Arial"/>
          <w:i/>
          <w:sz w:val="24"/>
          <w:szCs w:val="24"/>
        </w:rPr>
      </w:pPr>
      <w:r w:rsidRPr="00CF102B">
        <w:rPr>
          <w:rFonts w:ascii="Arial" w:hAnsi="Arial" w:cs="Arial"/>
          <w:i/>
          <w:sz w:val="24"/>
          <w:szCs w:val="24"/>
        </w:rPr>
        <w:t>II.- Identificación oficial de los solicitantes;</w:t>
      </w:r>
    </w:p>
    <w:p w:rsidR="001D6B60" w:rsidRPr="00CF102B" w:rsidRDefault="001D6B60" w:rsidP="001D6B60">
      <w:pPr>
        <w:ind w:left="964" w:right="964"/>
        <w:jc w:val="both"/>
        <w:rPr>
          <w:rFonts w:ascii="Arial" w:hAnsi="Arial" w:cs="Arial"/>
          <w:i/>
          <w:sz w:val="24"/>
          <w:szCs w:val="24"/>
        </w:rPr>
      </w:pPr>
      <w:r w:rsidRPr="00CF102B">
        <w:rPr>
          <w:rFonts w:ascii="Arial" w:hAnsi="Arial" w:cs="Arial"/>
          <w:i/>
          <w:sz w:val="24"/>
          <w:szCs w:val="24"/>
        </w:rPr>
        <w:t>III.- Las actas siguientes:</w:t>
      </w:r>
    </w:p>
    <w:p w:rsidR="001D6B60" w:rsidRPr="00CF102B" w:rsidRDefault="001D6B60" w:rsidP="001D6B60">
      <w:pPr>
        <w:ind w:left="964" w:right="964"/>
        <w:jc w:val="both"/>
        <w:rPr>
          <w:rFonts w:ascii="Arial" w:hAnsi="Arial" w:cs="Arial"/>
          <w:i/>
          <w:sz w:val="24"/>
          <w:szCs w:val="24"/>
        </w:rPr>
      </w:pPr>
      <w:r w:rsidRPr="00CF102B">
        <w:rPr>
          <w:rFonts w:ascii="Arial" w:hAnsi="Arial" w:cs="Arial"/>
          <w:i/>
          <w:sz w:val="24"/>
          <w:szCs w:val="24"/>
        </w:rPr>
        <w:t>a) Constitutiva que contenga sus estatutos sociales; y</w:t>
      </w:r>
    </w:p>
    <w:p w:rsidR="001D6B60" w:rsidRPr="00CF102B" w:rsidRDefault="001D6B60" w:rsidP="001D6B60">
      <w:pPr>
        <w:ind w:left="964" w:right="964"/>
        <w:jc w:val="both"/>
        <w:rPr>
          <w:rFonts w:ascii="Arial" w:hAnsi="Arial" w:cs="Arial"/>
          <w:i/>
          <w:sz w:val="24"/>
          <w:szCs w:val="24"/>
        </w:rPr>
      </w:pPr>
      <w:r w:rsidRPr="00CF102B">
        <w:rPr>
          <w:rFonts w:ascii="Arial" w:hAnsi="Arial" w:cs="Arial"/>
          <w:i/>
          <w:sz w:val="24"/>
          <w:szCs w:val="24"/>
        </w:rPr>
        <w:t>b) En su caso, asamblea general donde se elija o designe al órgano de dirección; y</w:t>
      </w:r>
    </w:p>
    <w:p w:rsidR="001D6B60" w:rsidRPr="00CF102B" w:rsidRDefault="001D6B60" w:rsidP="001D6B60">
      <w:pPr>
        <w:ind w:left="964" w:right="964"/>
        <w:jc w:val="both"/>
        <w:rPr>
          <w:rFonts w:ascii="Arial" w:hAnsi="Arial" w:cs="Arial"/>
          <w:i/>
          <w:sz w:val="24"/>
          <w:szCs w:val="24"/>
        </w:rPr>
      </w:pPr>
      <w:r w:rsidRPr="00CF102B">
        <w:rPr>
          <w:rFonts w:ascii="Arial" w:hAnsi="Arial" w:cs="Arial"/>
          <w:i/>
          <w:sz w:val="24"/>
          <w:szCs w:val="24"/>
        </w:rPr>
        <w:t>IV.- El dictamen de delimitación territorial expedido por la Dirección;</w:t>
      </w:r>
    </w:p>
    <w:p w:rsidR="001D6B60" w:rsidRPr="00CF102B" w:rsidRDefault="001D6B60" w:rsidP="001D6B60">
      <w:pPr>
        <w:jc w:val="both"/>
        <w:rPr>
          <w:rFonts w:ascii="Arial" w:hAnsi="Arial" w:cs="Arial"/>
          <w:sz w:val="24"/>
          <w:szCs w:val="24"/>
        </w:rPr>
      </w:pPr>
      <w:r w:rsidRPr="00CF102B">
        <w:rPr>
          <w:rFonts w:ascii="Arial" w:hAnsi="Arial" w:cs="Arial"/>
          <w:b/>
          <w:sz w:val="24"/>
          <w:szCs w:val="24"/>
        </w:rPr>
        <w:t>IV.-</w:t>
      </w:r>
      <w:r w:rsidRPr="00CF102B">
        <w:rPr>
          <w:rFonts w:ascii="Arial" w:hAnsi="Arial" w:cs="Arial"/>
          <w:sz w:val="24"/>
          <w:szCs w:val="24"/>
        </w:rPr>
        <w:t xml:space="preserve"> En ese tenor, el artículo 421 del multireferido reglamento, señala:</w:t>
      </w:r>
    </w:p>
    <w:p w:rsidR="001D6B60" w:rsidRPr="00CF102B" w:rsidRDefault="001D6B60" w:rsidP="001D6B60">
      <w:pPr>
        <w:ind w:left="964" w:right="964"/>
        <w:jc w:val="both"/>
        <w:rPr>
          <w:rFonts w:ascii="Arial" w:hAnsi="Arial" w:cs="Arial"/>
          <w:i/>
          <w:sz w:val="24"/>
          <w:szCs w:val="24"/>
        </w:rPr>
      </w:pPr>
      <w:r w:rsidRPr="00CF102B">
        <w:rPr>
          <w:rFonts w:ascii="Arial" w:hAnsi="Arial" w:cs="Arial"/>
          <w:i/>
          <w:sz w:val="24"/>
          <w:szCs w:val="24"/>
        </w:rPr>
        <w:t>Para el reconocimiento de las organizaciones vecinales se seguirá el siguiente procedimiento:</w:t>
      </w:r>
    </w:p>
    <w:p w:rsidR="001D6B60" w:rsidRPr="00CF102B" w:rsidRDefault="001D6B60" w:rsidP="001D6B60">
      <w:pPr>
        <w:ind w:left="964" w:right="964"/>
        <w:jc w:val="both"/>
        <w:rPr>
          <w:rFonts w:ascii="Arial" w:hAnsi="Arial" w:cs="Arial"/>
          <w:i/>
          <w:sz w:val="24"/>
          <w:szCs w:val="24"/>
        </w:rPr>
      </w:pPr>
      <w:r w:rsidRPr="00CF102B">
        <w:rPr>
          <w:rFonts w:ascii="Arial" w:hAnsi="Arial" w:cs="Arial"/>
          <w:i/>
          <w:sz w:val="24"/>
          <w:szCs w:val="24"/>
        </w:rPr>
        <w:t>I.- La solicitud de reconocimiento junto con los documentos a que se refiere el artículo anterior deberán presentarse ante la Dirección;</w:t>
      </w:r>
    </w:p>
    <w:p w:rsidR="001D6B60" w:rsidRPr="00CF102B" w:rsidRDefault="001D6B60" w:rsidP="001D6B60">
      <w:pPr>
        <w:ind w:left="964" w:right="964"/>
        <w:jc w:val="both"/>
        <w:rPr>
          <w:rFonts w:ascii="Arial" w:hAnsi="Arial" w:cs="Arial"/>
          <w:i/>
          <w:sz w:val="24"/>
          <w:szCs w:val="24"/>
        </w:rPr>
      </w:pPr>
      <w:r w:rsidRPr="00CF102B">
        <w:rPr>
          <w:rFonts w:ascii="Arial" w:hAnsi="Arial" w:cs="Arial"/>
          <w:i/>
          <w:sz w:val="24"/>
          <w:szCs w:val="24"/>
        </w:rPr>
        <w:t>II.- La Dirección revisará que la solicitud cumpla con los requisitos establecidos en el artículo anterior y en caso de faltar alguno o que alguno de los documentos presentado no cumpla con las disposiciones legales o reglamentarias vigentes, requerirá al solicitante para subsanar las omisiones en un plazo prudente, dando aviso al organismo social correspondiente;</w:t>
      </w:r>
    </w:p>
    <w:p w:rsidR="001D6B60" w:rsidRPr="00CF102B" w:rsidRDefault="001D6B60" w:rsidP="001D6B60">
      <w:pPr>
        <w:ind w:left="964" w:right="964"/>
        <w:jc w:val="both"/>
        <w:rPr>
          <w:rFonts w:ascii="Arial" w:hAnsi="Arial" w:cs="Arial"/>
          <w:i/>
          <w:sz w:val="24"/>
          <w:szCs w:val="24"/>
        </w:rPr>
      </w:pPr>
      <w:r w:rsidRPr="00CF102B">
        <w:rPr>
          <w:rFonts w:ascii="Arial" w:hAnsi="Arial" w:cs="Arial"/>
          <w:i/>
          <w:sz w:val="24"/>
          <w:szCs w:val="24"/>
        </w:rPr>
        <w:t>III.- Integrado el expediente, la Dirección lo remitirá a la Secretaría del Ayuntamiento a efecto de que siga el procedimiento edilicio ordinario;</w:t>
      </w:r>
    </w:p>
    <w:p w:rsidR="001D6B60" w:rsidRPr="00CF102B" w:rsidRDefault="001D6B60" w:rsidP="001D6B60">
      <w:pPr>
        <w:ind w:left="964" w:right="964"/>
        <w:jc w:val="both"/>
        <w:rPr>
          <w:rFonts w:ascii="Arial" w:hAnsi="Arial" w:cs="Arial"/>
          <w:i/>
          <w:sz w:val="24"/>
          <w:szCs w:val="24"/>
        </w:rPr>
      </w:pPr>
      <w:r w:rsidRPr="00CF102B">
        <w:rPr>
          <w:rFonts w:ascii="Arial" w:hAnsi="Arial" w:cs="Arial"/>
          <w:i/>
          <w:sz w:val="24"/>
          <w:szCs w:val="24"/>
        </w:rPr>
        <w:t>IV.- Se analizará la documentación presentada y a falta del cumplimiento de algún requisito se requerirá a la Dirección para que subsane las omisiones que se encuentren; y</w:t>
      </w:r>
    </w:p>
    <w:p w:rsidR="001D6B60" w:rsidRPr="00CF102B" w:rsidRDefault="001D6B60" w:rsidP="001D6B60">
      <w:pPr>
        <w:ind w:left="964" w:right="964"/>
        <w:jc w:val="both"/>
        <w:rPr>
          <w:rFonts w:ascii="Arial" w:hAnsi="Arial" w:cs="Arial"/>
          <w:i/>
          <w:sz w:val="24"/>
          <w:szCs w:val="24"/>
        </w:rPr>
      </w:pPr>
      <w:r w:rsidRPr="00CF102B">
        <w:rPr>
          <w:rFonts w:ascii="Arial" w:hAnsi="Arial" w:cs="Arial"/>
          <w:i/>
          <w:sz w:val="24"/>
          <w:szCs w:val="24"/>
        </w:rPr>
        <w:t>V.- Hecho el reconocimiento de la organización vecinal por el Ayuntamiento, se inscribirá en el Registro Municipal y se hará del conocimiento del organismo social correspondiente.</w:t>
      </w:r>
    </w:p>
    <w:p w:rsidR="001D6B60" w:rsidRPr="00CF102B" w:rsidRDefault="001D6B60" w:rsidP="001D6B60">
      <w:pPr>
        <w:pStyle w:val="Sinespaciado"/>
        <w:jc w:val="both"/>
        <w:rPr>
          <w:rFonts w:ascii="Arial" w:hAnsi="Arial" w:cs="Arial"/>
          <w:sz w:val="24"/>
          <w:szCs w:val="24"/>
        </w:rPr>
      </w:pPr>
    </w:p>
    <w:p w:rsidR="001D6B60" w:rsidRPr="00CF102B" w:rsidRDefault="001D6B60" w:rsidP="001D6B60">
      <w:pPr>
        <w:pStyle w:val="Sinespaciado"/>
        <w:jc w:val="both"/>
        <w:rPr>
          <w:rFonts w:ascii="Arial" w:hAnsi="Arial" w:cs="Arial"/>
          <w:sz w:val="24"/>
          <w:szCs w:val="24"/>
        </w:rPr>
      </w:pPr>
      <w:r w:rsidRPr="00CF102B">
        <w:rPr>
          <w:rFonts w:ascii="Arial" w:hAnsi="Arial" w:cs="Arial"/>
          <w:b/>
          <w:sz w:val="24"/>
          <w:szCs w:val="24"/>
        </w:rPr>
        <w:t xml:space="preserve">V.- </w:t>
      </w:r>
      <w:r w:rsidRPr="00CF102B">
        <w:rPr>
          <w:rFonts w:ascii="Arial" w:hAnsi="Arial" w:cs="Arial"/>
          <w:sz w:val="24"/>
          <w:szCs w:val="24"/>
        </w:rPr>
        <w:t xml:space="preserve">En cumplimiento a lo que estipulan los artículos 418 fracción  III, 420 y 421 del Reglamento de Participación Ciudadana para la Gobernanza del Municipio de San Pedro Tlaquepaque, Jalisco y mediante oficio número </w:t>
      </w:r>
      <w:r w:rsidRPr="00CF102B">
        <w:rPr>
          <w:rFonts w:ascii="Arial" w:hAnsi="Arial" w:cs="Arial"/>
          <w:b/>
          <w:sz w:val="24"/>
          <w:szCs w:val="24"/>
        </w:rPr>
        <w:t xml:space="preserve">PC-201/2019 </w:t>
      </w:r>
      <w:r w:rsidRPr="00CF102B">
        <w:rPr>
          <w:rFonts w:ascii="Arial" w:hAnsi="Arial" w:cs="Arial"/>
          <w:sz w:val="24"/>
          <w:szCs w:val="24"/>
        </w:rPr>
        <w:t xml:space="preserve"> de fecha 11 de Junio del año 2019, enviado por Lic. Braulio Ernesto García Pérez quien funge como Director de Participación Ciudadana en el cual remite a la Secretaría del Ayuntamiento, la documentación de </w:t>
      </w:r>
      <w:r w:rsidRPr="00CF102B">
        <w:rPr>
          <w:rFonts w:ascii="Arial" w:hAnsi="Arial" w:cs="Arial"/>
          <w:b/>
          <w:sz w:val="24"/>
          <w:szCs w:val="24"/>
          <w:u w:val="single"/>
        </w:rPr>
        <w:t>02 (dos) organizaciones vecinales</w:t>
      </w:r>
      <w:r w:rsidRPr="00CF102B">
        <w:rPr>
          <w:rFonts w:ascii="Arial" w:hAnsi="Arial" w:cs="Arial"/>
          <w:sz w:val="24"/>
          <w:szCs w:val="24"/>
        </w:rPr>
        <w:t xml:space="preserve"> a efecto de cumplimentar el procedimiento edilicio ordinario para el reconocimiento por parte del pleno del Ayuntamiento de las siguientes: </w:t>
      </w:r>
    </w:p>
    <w:p w:rsidR="001D6B60" w:rsidRPr="00CF102B" w:rsidRDefault="001D6B60" w:rsidP="001D6B60">
      <w:pPr>
        <w:pStyle w:val="Sinespaciado"/>
        <w:jc w:val="both"/>
        <w:rPr>
          <w:rFonts w:ascii="Arial" w:hAnsi="Arial" w:cs="Arial"/>
          <w:sz w:val="24"/>
          <w:szCs w:val="24"/>
        </w:rPr>
      </w:pPr>
    </w:p>
    <w:p w:rsidR="001D6B60" w:rsidRPr="00CF102B" w:rsidRDefault="001D6B60" w:rsidP="001B6BDE">
      <w:pPr>
        <w:pStyle w:val="Sinespaciado"/>
        <w:numPr>
          <w:ilvl w:val="0"/>
          <w:numId w:val="90"/>
        </w:numPr>
        <w:jc w:val="both"/>
        <w:rPr>
          <w:rFonts w:ascii="Arial" w:hAnsi="Arial" w:cs="Arial"/>
          <w:sz w:val="24"/>
          <w:szCs w:val="24"/>
        </w:rPr>
      </w:pPr>
      <w:r w:rsidRPr="00CF102B">
        <w:rPr>
          <w:rFonts w:ascii="Arial" w:hAnsi="Arial" w:cs="Arial"/>
          <w:b/>
          <w:sz w:val="24"/>
          <w:szCs w:val="24"/>
          <w:u w:val="single"/>
        </w:rPr>
        <w:t>Asociación civil con funciones de representación vecinal  del fraccionamiento “Loreto Montserrat” .</w:t>
      </w:r>
    </w:p>
    <w:p w:rsidR="001D6B60" w:rsidRPr="00CF102B" w:rsidRDefault="001D6B60" w:rsidP="001D6B60">
      <w:pPr>
        <w:pStyle w:val="Sinespaciado"/>
        <w:ind w:left="720"/>
        <w:jc w:val="both"/>
        <w:rPr>
          <w:rFonts w:ascii="Arial" w:hAnsi="Arial" w:cs="Arial"/>
          <w:sz w:val="24"/>
          <w:szCs w:val="24"/>
        </w:rPr>
      </w:pPr>
    </w:p>
    <w:p w:rsidR="001D6B60" w:rsidRPr="00CF102B" w:rsidRDefault="001D6B60" w:rsidP="001B6BDE">
      <w:pPr>
        <w:pStyle w:val="Sinespaciado"/>
        <w:numPr>
          <w:ilvl w:val="0"/>
          <w:numId w:val="90"/>
        </w:numPr>
        <w:jc w:val="both"/>
        <w:rPr>
          <w:rFonts w:ascii="Arial" w:hAnsi="Arial" w:cs="Arial"/>
          <w:sz w:val="24"/>
          <w:szCs w:val="24"/>
        </w:rPr>
      </w:pPr>
      <w:r w:rsidRPr="00CF102B">
        <w:rPr>
          <w:rFonts w:ascii="Arial" w:hAnsi="Arial" w:cs="Arial"/>
          <w:b/>
          <w:sz w:val="24"/>
          <w:szCs w:val="24"/>
          <w:u w:val="single"/>
        </w:rPr>
        <w:t>Asociación vecinal del fraccionamiento “Parques de Santa Cruz del Valle”, municipio de San Pedro Tlaquepaque.</w:t>
      </w:r>
    </w:p>
    <w:p w:rsidR="001D6B60" w:rsidRPr="00CF102B" w:rsidRDefault="001D6B60" w:rsidP="001D6B60">
      <w:pPr>
        <w:pStyle w:val="Sinespaciado"/>
        <w:jc w:val="both"/>
        <w:rPr>
          <w:rFonts w:ascii="Arial" w:hAnsi="Arial" w:cs="Arial"/>
          <w:sz w:val="24"/>
          <w:szCs w:val="24"/>
        </w:rPr>
      </w:pPr>
    </w:p>
    <w:p w:rsidR="001D6B60" w:rsidRPr="00CF102B" w:rsidRDefault="001D6B60" w:rsidP="001D6B60">
      <w:pPr>
        <w:pStyle w:val="Sinespaciado"/>
        <w:jc w:val="both"/>
        <w:rPr>
          <w:rFonts w:ascii="Arial" w:hAnsi="Arial" w:cs="Arial"/>
          <w:sz w:val="24"/>
          <w:szCs w:val="24"/>
        </w:rPr>
      </w:pPr>
    </w:p>
    <w:p w:rsidR="001D6B60" w:rsidRPr="00CF102B" w:rsidRDefault="001D6B60" w:rsidP="001D6B60">
      <w:pPr>
        <w:jc w:val="both"/>
        <w:rPr>
          <w:rFonts w:ascii="Arial" w:hAnsi="Arial" w:cs="Arial"/>
          <w:sz w:val="24"/>
          <w:szCs w:val="24"/>
        </w:rPr>
      </w:pPr>
      <w:r w:rsidRPr="00CF102B">
        <w:rPr>
          <w:rFonts w:ascii="Arial" w:hAnsi="Arial" w:cs="Arial"/>
          <w:b/>
          <w:sz w:val="24"/>
          <w:szCs w:val="24"/>
        </w:rPr>
        <w:t xml:space="preserve">VI.- </w:t>
      </w:r>
      <w:r w:rsidRPr="00CF102B">
        <w:rPr>
          <w:rFonts w:ascii="Arial" w:hAnsi="Arial" w:cs="Arial"/>
          <w:sz w:val="24"/>
          <w:szCs w:val="24"/>
        </w:rPr>
        <w:t>Con base en los fundamentos anteriormente expuestos, se somete a la consideración de este H. Cuerpo Edilicio la aprobación del siguiente:</w:t>
      </w:r>
    </w:p>
    <w:p w:rsidR="001D6B60" w:rsidRPr="00CF102B" w:rsidRDefault="001D6B60" w:rsidP="001D6B60">
      <w:pPr>
        <w:pStyle w:val="Sinespaciado"/>
        <w:jc w:val="center"/>
        <w:rPr>
          <w:rFonts w:ascii="Arial" w:hAnsi="Arial" w:cs="Arial"/>
          <w:b/>
          <w:sz w:val="24"/>
          <w:szCs w:val="24"/>
        </w:rPr>
      </w:pPr>
      <w:r w:rsidRPr="00CF102B">
        <w:rPr>
          <w:rFonts w:ascii="Arial" w:hAnsi="Arial" w:cs="Arial"/>
          <w:b/>
          <w:sz w:val="24"/>
          <w:szCs w:val="24"/>
        </w:rPr>
        <w:t>ACUERDO</w:t>
      </w:r>
    </w:p>
    <w:p w:rsidR="001D6B60" w:rsidRPr="00CF102B" w:rsidRDefault="001D6B60" w:rsidP="001D6B60">
      <w:pPr>
        <w:pStyle w:val="Sinespaciado"/>
        <w:jc w:val="center"/>
        <w:rPr>
          <w:rFonts w:ascii="Arial" w:hAnsi="Arial" w:cs="Arial"/>
          <w:b/>
          <w:sz w:val="24"/>
          <w:szCs w:val="24"/>
        </w:rPr>
      </w:pPr>
    </w:p>
    <w:p w:rsidR="001D6B60" w:rsidRPr="00CF102B" w:rsidRDefault="001D6B60" w:rsidP="001D6B60">
      <w:pPr>
        <w:jc w:val="both"/>
        <w:rPr>
          <w:rFonts w:ascii="Arial" w:hAnsi="Arial" w:cs="Arial"/>
          <w:b/>
          <w:sz w:val="24"/>
          <w:szCs w:val="24"/>
          <w:u w:val="single"/>
        </w:rPr>
      </w:pPr>
      <w:r w:rsidRPr="00CF102B">
        <w:rPr>
          <w:rFonts w:ascii="Arial" w:hAnsi="Arial" w:cs="Arial"/>
          <w:b/>
          <w:sz w:val="24"/>
          <w:szCs w:val="24"/>
          <w:lang w:val="es-ES"/>
        </w:rPr>
        <w:t>Ú</w:t>
      </w:r>
      <w:r w:rsidRPr="00CF102B">
        <w:rPr>
          <w:rFonts w:ascii="Arial" w:hAnsi="Arial" w:cs="Arial"/>
          <w:b/>
          <w:sz w:val="24"/>
          <w:szCs w:val="24"/>
        </w:rPr>
        <w:t>NICO.-</w:t>
      </w:r>
      <w:r w:rsidRPr="00CF102B">
        <w:rPr>
          <w:rFonts w:ascii="Arial" w:hAnsi="Arial" w:cs="Arial"/>
          <w:sz w:val="24"/>
          <w:szCs w:val="24"/>
        </w:rPr>
        <w:t xml:space="preserve"> El Pleno del Ayuntamiento Constitucional del Municipio de San Pedro Tlaquepaque, Jalisco, aprueba y autoriza el reconocimiento de </w:t>
      </w:r>
      <w:r w:rsidRPr="00CF102B">
        <w:rPr>
          <w:rFonts w:ascii="Arial" w:hAnsi="Arial" w:cs="Arial"/>
          <w:b/>
          <w:sz w:val="24"/>
          <w:szCs w:val="24"/>
          <w:u w:val="single"/>
        </w:rPr>
        <w:t>02 (dos) organizaciones vecinales: asociación civil con funciones de representación vecinal del fraccionamiento “Loreto Montserrat” y la asociación vecinal del fraccionamiento “Parques de Santa Cruz del Valle”, municipio de San Pedro Tlaquepaque</w:t>
      </w:r>
    </w:p>
    <w:p w:rsidR="001D6B60" w:rsidRPr="00CF102B" w:rsidRDefault="001D6B60" w:rsidP="001D6B60">
      <w:pPr>
        <w:jc w:val="both"/>
        <w:rPr>
          <w:rFonts w:ascii="Arial" w:hAnsi="Arial" w:cs="Arial"/>
          <w:sz w:val="24"/>
          <w:szCs w:val="24"/>
        </w:rPr>
      </w:pPr>
      <w:r w:rsidRPr="00CF102B">
        <w:rPr>
          <w:rFonts w:ascii="Arial" w:hAnsi="Arial" w:cs="Arial"/>
          <w:b/>
          <w:sz w:val="24"/>
          <w:szCs w:val="24"/>
        </w:rPr>
        <w:t>Notifíquese</w:t>
      </w:r>
      <w:r w:rsidRPr="00CF102B">
        <w:rPr>
          <w:rFonts w:ascii="Arial" w:hAnsi="Arial" w:cs="Arial"/>
          <w:sz w:val="24"/>
          <w:szCs w:val="24"/>
        </w:rPr>
        <w:t>.- Mediante oficio a la Presidenta Municipal, Síndico Municipal, Tesorero Municipal, Contralor Municipal, a la Dirección de Participación Ciudadana, para los fines a que haya lugar y regístrese en el Libro de Actas de Sesiones correspondiente.</w:t>
      </w:r>
    </w:p>
    <w:p w:rsidR="001D6B60" w:rsidRPr="00CF102B" w:rsidRDefault="001D6B60" w:rsidP="001D6B60">
      <w:pPr>
        <w:pStyle w:val="Sinespaciado"/>
        <w:jc w:val="center"/>
        <w:rPr>
          <w:rFonts w:ascii="Arial" w:hAnsi="Arial" w:cs="Arial"/>
          <w:b/>
          <w:sz w:val="24"/>
          <w:szCs w:val="24"/>
        </w:rPr>
      </w:pPr>
      <w:r w:rsidRPr="00CF102B">
        <w:rPr>
          <w:rFonts w:ascii="Arial" w:hAnsi="Arial" w:cs="Arial"/>
          <w:b/>
          <w:sz w:val="24"/>
          <w:szCs w:val="24"/>
        </w:rPr>
        <w:t>ATENTAMENTE.</w:t>
      </w:r>
    </w:p>
    <w:p w:rsidR="001D6B60" w:rsidRPr="00CF102B" w:rsidRDefault="001D6B60" w:rsidP="001D6B60">
      <w:pPr>
        <w:pStyle w:val="Sinespaciado"/>
        <w:jc w:val="center"/>
        <w:rPr>
          <w:rFonts w:ascii="Arial" w:hAnsi="Arial" w:cs="Arial"/>
          <w:b/>
          <w:sz w:val="24"/>
          <w:szCs w:val="24"/>
        </w:rPr>
      </w:pPr>
      <w:r w:rsidRPr="00CF102B">
        <w:rPr>
          <w:rFonts w:ascii="Arial" w:hAnsi="Arial" w:cs="Arial"/>
          <w:b/>
          <w:sz w:val="24"/>
          <w:szCs w:val="24"/>
        </w:rPr>
        <w:t>San Pedro Tlaquepaque, Jalisco, a la fecha de su presentación.</w:t>
      </w:r>
    </w:p>
    <w:p w:rsidR="001D6B60" w:rsidRPr="00CF102B" w:rsidRDefault="001D6B60" w:rsidP="001D6B60">
      <w:pPr>
        <w:pStyle w:val="Sinespaciado"/>
        <w:jc w:val="both"/>
        <w:rPr>
          <w:rFonts w:ascii="Arial" w:hAnsi="Arial" w:cs="Arial"/>
          <w:sz w:val="24"/>
          <w:szCs w:val="24"/>
        </w:rPr>
      </w:pPr>
    </w:p>
    <w:p w:rsidR="001D6B60" w:rsidRPr="00CF102B" w:rsidRDefault="001D6B60" w:rsidP="001D6B60">
      <w:pPr>
        <w:pStyle w:val="Sinespaciado"/>
        <w:jc w:val="both"/>
        <w:rPr>
          <w:rFonts w:ascii="Arial" w:hAnsi="Arial" w:cs="Arial"/>
          <w:sz w:val="24"/>
          <w:szCs w:val="24"/>
        </w:rPr>
      </w:pPr>
    </w:p>
    <w:p w:rsidR="001D6B60" w:rsidRPr="00CF102B" w:rsidRDefault="001D6B60" w:rsidP="001D6B60">
      <w:pPr>
        <w:pStyle w:val="Sinespaciado"/>
        <w:jc w:val="center"/>
        <w:rPr>
          <w:rFonts w:ascii="Arial" w:hAnsi="Arial" w:cs="Arial"/>
          <w:b/>
          <w:sz w:val="24"/>
          <w:szCs w:val="24"/>
        </w:rPr>
      </w:pPr>
      <w:r w:rsidRPr="00CF102B">
        <w:rPr>
          <w:rFonts w:ascii="Arial" w:hAnsi="Arial" w:cs="Arial"/>
          <w:b/>
          <w:sz w:val="24"/>
          <w:szCs w:val="24"/>
        </w:rPr>
        <w:t>MARIA ELENA LIMÓN GARCÍA.</w:t>
      </w:r>
    </w:p>
    <w:p w:rsidR="001D6B60" w:rsidRPr="00CF102B" w:rsidRDefault="001D6B60" w:rsidP="001D6B60">
      <w:pPr>
        <w:pStyle w:val="Sinespaciado"/>
        <w:jc w:val="center"/>
        <w:rPr>
          <w:rFonts w:ascii="Arial" w:hAnsi="Arial" w:cs="Arial"/>
          <w:sz w:val="24"/>
          <w:szCs w:val="24"/>
        </w:rPr>
      </w:pPr>
      <w:r w:rsidRPr="00CF102B">
        <w:rPr>
          <w:rFonts w:ascii="Arial" w:hAnsi="Arial" w:cs="Arial"/>
          <w:b/>
          <w:sz w:val="24"/>
          <w:szCs w:val="24"/>
        </w:rPr>
        <w:t xml:space="preserve">Presidenta Municipal </w:t>
      </w:r>
    </w:p>
    <w:p w:rsidR="005C66E1" w:rsidRPr="008A3495" w:rsidRDefault="009A4112" w:rsidP="009A4112">
      <w:pPr>
        <w:jc w:val="both"/>
        <w:rPr>
          <w:rFonts w:ascii="Arial" w:hAnsi="Arial" w:cs="Arial"/>
          <w:sz w:val="24"/>
          <w:szCs w:val="24"/>
        </w:rPr>
      </w:pPr>
      <w:r w:rsidRPr="00733E72">
        <w:rPr>
          <w:rFonts w:ascii="Arial" w:hAnsi="Arial" w:cs="Arial"/>
          <w:sz w:val="24"/>
          <w:szCs w:val="24"/>
        </w:rPr>
        <w:t>---------------------------------------------------------------------------------------------------</w:t>
      </w:r>
      <w:r w:rsidR="00E718C2" w:rsidRPr="00733E72">
        <w:rPr>
          <w:rFonts w:ascii="Arial" w:hAnsi="Arial" w:cs="Arial"/>
          <w:sz w:val="24"/>
          <w:szCs w:val="24"/>
        </w:rPr>
        <w:t>--------------------------------------------------------------------------</w:t>
      </w:r>
      <w:r w:rsidR="001C084B" w:rsidRPr="00733E72">
        <w:rPr>
          <w:rFonts w:ascii="Arial" w:hAnsi="Arial" w:cs="Arial"/>
          <w:sz w:val="24"/>
          <w:szCs w:val="24"/>
        </w:rPr>
        <w:t>---------------------</w:t>
      </w:r>
      <w:r w:rsidR="00E718C2" w:rsidRPr="00733E72">
        <w:rPr>
          <w:rFonts w:ascii="Arial" w:hAnsi="Arial" w:cs="Arial"/>
          <w:sz w:val="24"/>
          <w:szCs w:val="24"/>
        </w:rPr>
        <w:t>----Con la palabra la Presidente Municipal</w:t>
      </w:r>
      <w:r w:rsidRPr="00733E72">
        <w:rPr>
          <w:rFonts w:ascii="Arial" w:hAnsi="Arial" w:cs="Arial"/>
          <w:sz w:val="24"/>
          <w:szCs w:val="24"/>
        </w:rPr>
        <w:t xml:space="preserve">, C. María Elena Limón García: </w:t>
      </w:r>
      <w:r w:rsidR="008A3495">
        <w:rPr>
          <w:rFonts w:ascii="Arial" w:hAnsi="Arial" w:cs="Arial"/>
          <w:sz w:val="24"/>
          <w:szCs w:val="24"/>
        </w:rPr>
        <w:t xml:space="preserve">Gracias Secretario, </w:t>
      </w:r>
      <w:r w:rsidRPr="00733E72">
        <w:rPr>
          <w:rFonts w:ascii="Arial" w:hAnsi="Arial" w:cs="Arial"/>
          <w:sz w:val="24"/>
          <w:szCs w:val="24"/>
        </w:rPr>
        <w:t>S</w:t>
      </w:r>
      <w:r w:rsidR="00E718C2" w:rsidRPr="00733E72">
        <w:rPr>
          <w:rFonts w:ascii="Arial" w:hAnsi="Arial" w:cs="Arial"/>
          <w:sz w:val="24"/>
          <w:szCs w:val="24"/>
        </w:rPr>
        <w:t>e abre el</w:t>
      </w:r>
      <w:r w:rsidRPr="00733E72">
        <w:rPr>
          <w:rFonts w:ascii="Arial" w:hAnsi="Arial" w:cs="Arial"/>
          <w:sz w:val="24"/>
          <w:szCs w:val="24"/>
        </w:rPr>
        <w:t xml:space="preserve"> turno de oradores en este tema. N</w:t>
      </w:r>
      <w:r w:rsidR="00E718C2" w:rsidRPr="00733E72">
        <w:rPr>
          <w:rFonts w:ascii="Arial" w:hAnsi="Arial" w:cs="Arial"/>
          <w:sz w:val="24"/>
          <w:szCs w:val="24"/>
        </w:rPr>
        <w:t>o habiendo oradores registrados, en votación económica les pregunto, quienes estén por la afirmativa, favor de manifestarlo, es aprobado por unanimid</w:t>
      </w:r>
      <w:r w:rsidR="0051275F">
        <w:rPr>
          <w:rFonts w:ascii="Arial" w:hAnsi="Arial" w:cs="Arial"/>
          <w:sz w:val="24"/>
          <w:szCs w:val="24"/>
        </w:rPr>
        <w:t>ad, gracias señores regidores</w:t>
      </w:r>
      <w:r w:rsidR="0051275F" w:rsidRPr="0051275F">
        <w:rPr>
          <w:rFonts w:ascii="Arial" w:hAnsi="Arial" w:cs="Arial"/>
          <w:sz w:val="24"/>
          <w:szCs w:val="24"/>
        </w:rPr>
        <w:t>, bajo el siguiente: ------------------------------------------------------------------------------------------------------------------------------</w:t>
      </w:r>
      <w:r w:rsidR="008A3495">
        <w:rPr>
          <w:rFonts w:ascii="Arial" w:hAnsi="Arial" w:cs="Arial"/>
          <w:sz w:val="24"/>
          <w:szCs w:val="24"/>
        </w:rPr>
        <w:t>----------------------</w:t>
      </w:r>
      <w:r w:rsidR="0051275F" w:rsidRPr="0051275F">
        <w:rPr>
          <w:rFonts w:ascii="Arial" w:hAnsi="Arial" w:cs="Arial"/>
          <w:b/>
          <w:sz w:val="24"/>
          <w:szCs w:val="24"/>
        </w:rPr>
        <w:t>ACUERDO NÚMERO 1151/2019</w:t>
      </w:r>
      <w:r w:rsidR="0051275F" w:rsidRPr="0051275F">
        <w:rPr>
          <w:rFonts w:ascii="Arial" w:hAnsi="Arial" w:cs="Arial"/>
          <w:sz w:val="24"/>
          <w:szCs w:val="24"/>
        </w:rPr>
        <w:t>--------------------------------------------------------------------------------------------------------------</w:t>
      </w:r>
      <w:r w:rsidR="008A3495">
        <w:rPr>
          <w:rFonts w:ascii="Arial" w:hAnsi="Arial" w:cs="Arial"/>
          <w:sz w:val="24"/>
          <w:szCs w:val="24"/>
        </w:rPr>
        <w:t>----------------</w:t>
      </w:r>
      <w:r w:rsidR="0051275F" w:rsidRPr="0051275F">
        <w:rPr>
          <w:rFonts w:ascii="Arial" w:hAnsi="Arial" w:cs="Arial"/>
          <w:b/>
          <w:sz w:val="24"/>
          <w:szCs w:val="24"/>
          <w:lang w:val="es-ES"/>
        </w:rPr>
        <w:t>Ú</w:t>
      </w:r>
      <w:r w:rsidR="0051275F" w:rsidRPr="0051275F">
        <w:rPr>
          <w:rFonts w:ascii="Arial" w:hAnsi="Arial" w:cs="Arial"/>
          <w:b/>
          <w:sz w:val="24"/>
          <w:szCs w:val="24"/>
        </w:rPr>
        <w:t>NICO.-</w:t>
      </w:r>
      <w:r w:rsidR="0051275F" w:rsidRPr="0051275F">
        <w:rPr>
          <w:rFonts w:ascii="Arial" w:hAnsi="Arial" w:cs="Arial"/>
          <w:sz w:val="24"/>
          <w:szCs w:val="24"/>
        </w:rPr>
        <w:t xml:space="preserve"> El Pleno del Ayuntamiento Constitucional del Municipio de San Pedro Tlaquepaque, Jalisco, aprueba y autoriza el reconocimiento de </w:t>
      </w:r>
      <w:r w:rsidR="0051275F" w:rsidRPr="0051275F">
        <w:rPr>
          <w:rFonts w:ascii="Arial" w:hAnsi="Arial" w:cs="Arial"/>
          <w:b/>
          <w:sz w:val="24"/>
          <w:szCs w:val="24"/>
        </w:rPr>
        <w:t>02 (dos) organizaciones vecinales: asociación civil con funciones de representación vecinal del fraccionamiento “Loreto Montserrat” y la asociación vecinal del fraccionamiento “Parques de Santa Cruz del Valle”, municipio de San Pedro Tlaquepaque.</w:t>
      </w:r>
      <w:r w:rsidR="0051275F" w:rsidRPr="0051275F">
        <w:rPr>
          <w:rFonts w:ascii="Arial" w:hAnsi="Arial" w:cs="Arial"/>
          <w:sz w:val="24"/>
          <w:szCs w:val="24"/>
        </w:rPr>
        <w:t>-------------------------------------------------------------------------------------------------------</w:t>
      </w:r>
      <w:r w:rsidR="008A3495">
        <w:rPr>
          <w:rFonts w:ascii="Arial" w:hAnsi="Arial" w:cs="Arial"/>
          <w:sz w:val="24"/>
          <w:szCs w:val="24"/>
        </w:rPr>
        <w:t>------------------------------</w:t>
      </w:r>
      <w:r w:rsidR="009572E1" w:rsidRPr="009572E1">
        <w:rPr>
          <w:rFonts w:ascii="Arial" w:hAnsi="Arial" w:cs="Arial"/>
          <w:b/>
          <w:sz w:val="24"/>
          <w:szCs w:val="24"/>
        </w:rPr>
        <w:t>FUNDAMENTO LEGAL.-</w:t>
      </w:r>
      <w:r w:rsidR="009572E1" w:rsidRPr="009572E1">
        <w:rPr>
          <w:rFonts w:ascii="Arial" w:hAnsi="Arial" w:cs="Arial"/>
          <w:i/>
          <w:sz w:val="24"/>
          <w:szCs w:val="24"/>
        </w:rPr>
        <w:t xml:space="preserve"> </w:t>
      </w:r>
      <w:r w:rsidR="009572E1" w:rsidRPr="009572E1">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9572E1" w:rsidRPr="009572E1">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8A3495">
        <w:rPr>
          <w:rFonts w:ascii="Arial" w:hAnsi="Arial" w:cs="Arial"/>
          <w:sz w:val="24"/>
          <w:szCs w:val="24"/>
        </w:rPr>
        <w:t>.</w:t>
      </w:r>
      <w:r w:rsidR="00E718C2" w:rsidRPr="009572E1">
        <w:rPr>
          <w:rFonts w:ascii="Arial" w:hAnsi="Arial" w:cs="Arial"/>
          <w:sz w:val="24"/>
          <w:szCs w:val="24"/>
        </w:rPr>
        <w:t>---------------------------------------------------------------------------------------------------</w:t>
      </w:r>
      <w:r w:rsidR="008A3495">
        <w:rPr>
          <w:rFonts w:ascii="Arial" w:hAnsi="Arial" w:cs="Arial"/>
          <w:sz w:val="24"/>
          <w:szCs w:val="24"/>
        </w:rPr>
        <w:t>---</w:t>
      </w:r>
      <w:r w:rsidR="00E718C2" w:rsidRPr="009572E1">
        <w:rPr>
          <w:rFonts w:ascii="Arial" w:hAnsi="Arial" w:cs="Arial"/>
          <w:sz w:val="24"/>
          <w:szCs w:val="24"/>
        </w:rPr>
        <w:t>--------------------------------------</w:t>
      </w:r>
      <w:r w:rsidR="00E718C2" w:rsidRPr="00733E72">
        <w:rPr>
          <w:rFonts w:ascii="Arial" w:hAnsi="Arial" w:cs="Arial"/>
          <w:b/>
          <w:sz w:val="24"/>
          <w:szCs w:val="24"/>
        </w:rPr>
        <w:t>NOTIFÍQUESE.-</w:t>
      </w:r>
      <w:r w:rsidR="004A5198" w:rsidRPr="00733E72">
        <w:rPr>
          <w:rFonts w:ascii="Arial" w:hAnsi="Arial" w:cs="Arial"/>
          <w:sz w:val="24"/>
          <w:szCs w:val="24"/>
        </w:rPr>
        <w:t xml:space="preserve"> Presidente Municipal, Síndico Municipal,</w:t>
      </w:r>
      <w:r w:rsidR="00E718C2" w:rsidRPr="00733E72">
        <w:rPr>
          <w:rFonts w:ascii="Arial" w:hAnsi="Arial" w:cs="Arial"/>
          <w:sz w:val="24"/>
          <w:szCs w:val="24"/>
        </w:rPr>
        <w:t xml:space="preserve"> </w:t>
      </w:r>
      <w:r w:rsidR="00E23021" w:rsidRPr="00733E72">
        <w:rPr>
          <w:rFonts w:ascii="Arial" w:hAnsi="Arial" w:cs="Arial"/>
          <w:sz w:val="24"/>
          <w:szCs w:val="24"/>
        </w:rPr>
        <w:t>Tesorero Municipal</w:t>
      </w:r>
      <w:r w:rsidR="004A5198" w:rsidRPr="00733E72">
        <w:rPr>
          <w:rFonts w:ascii="Arial" w:hAnsi="Arial" w:cs="Arial"/>
          <w:sz w:val="24"/>
          <w:szCs w:val="24"/>
        </w:rPr>
        <w:t>,</w:t>
      </w:r>
      <w:r w:rsidR="00E23021" w:rsidRPr="00733E72">
        <w:rPr>
          <w:rFonts w:ascii="Arial" w:hAnsi="Arial" w:cs="Arial"/>
          <w:sz w:val="24"/>
          <w:szCs w:val="24"/>
        </w:rPr>
        <w:t xml:space="preserve"> Contralor Ciudadano</w:t>
      </w:r>
      <w:r w:rsidR="00DE0259" w:rsidRPr="00733E72">
        <w:rPr>
          <w:rFonts w:ascii="Arial" w:hAnsi="Arial" w:cs="Arial"/>
          <w:sz w:val="24"/>
          <w:szCs w:val="24"/>
        </w:rPr>
        <w:t xml:space="preserve">, </w:t>
      </w:r>
      <w:r w:rsidR="00E23021" w:rsidRPr="00733E72">
        <w:rPr>
          <w:rFonts w:ascii="Arial" w:hAnsi="Arial" w:cs="Arial"/>
          <w:sz w:val="24"/>
          <w:szCs w:val="24"/>
        </w:rPr>
        <w:t xml:space="preserve">Director de Participación Ciudadana, </w:t>
      </w:r>
      <w:r w:rsidR="00E718C2" w:rsidRPr="00733E72">
        <w:rPr>
          <w:rFonts w:ascii="Arial" w:hAnsi="Arial" w:cs="Arial"/>
          <w:sz w:val="24"/>
          <w:szCs w:val="24"/>
        </w:rPr>
        <w:t xml:space="preserve">para su conocimiento y efectos legales a </w:t>
      </w:r>
      <w:r w:rsidRPr="00733E72">
        <w:rPr>
          <w:rFonts w:ascii="Arial" w:hAnsi="Arial" w:cs="Arial"/>
          <w:sz w:val="24"/>
          <w:szCs w:val="24"/>
        </w:rPr>
        <w:t>que haya lugar.</w:t>
      </w:r>
      <w:r w:rsidR="00E718C2" w:rsidRPr="00733E72">
        <w:rPr>
          <w:rFonts w:ascii="Arial" w:hAnsi="Arial" w:cs="Arial"/>
          <w:sz w:val="24"/>
          <w:szCs w:val="24"/>
        </w:rPr>
        <w:t>------------------------------------------------------------------------------------------------</w:t>
      </w:r>
      <w:r w:rsidR="00E23021" w:rsidRPr="00733E72">
        <w:rPr>
          <w:rFonts w:ascii="Arial" w:hAnsi="Arial" w:cs="Arial"/>
          <w:sz w:val="24"/>
          <w:szCs w:val="24"/>
        </w:rPr>
        <w:t>----</w:t>
      </w:r>
      <w:r w:rsidRPr="00733E72">
        <w:rPr>
          <w:rFonts w:ascii="Arial" w:hAnsi="Arial" w:cs="Arial"/>
          <w:sz w:val="24"/>
          <w:szCs w:val="24"/>
        </w:rPr>
        <w:t>-</w:t>
      </w:r>
      <w:r w:rsidR="00E23021" w:rsidRPr="00733E72">
        <w:rPr>
          <w:rFonts w:ascii="Arial" w:hAnsi="Arial" w:cs="Arial"/>
          <w:sz w:val="24"/>
          <w:szCs w:val="24"/>
        </w:rPr>
        <w:t>---------------------</w:t>
      </w:r>
      <w:r w:rsidR="00E718C2" w:rsidRPr="00733E72">
        <w:rPr>
          <w:rFonts w:ascii="Arial" w:hAnsi="Arial" w:cs="Arial"/>
          <w:sz w:val="24"/>
          <w:szCs w:val="24"/>
        </w:rPr>
        <w:t>Con la palabra la Presidente Municipal, C. Ma</w:t>
      </w:r>
      <w:r w:rsidR="008A3495">
        <w:rPr>
          <w:rFonts w:ascii="Arial" w:hAnsi="Arial" w:cs="Arial"/>
          <w:sz w:val="24"/>
          <w:szCs w:val="24"/>
        </w:rPr>
        <w:t>ría Elena Limón García: Adelante</w:t>
      </w:r>
      <w:r w:rsidRPr="00733E72">
        <w:rPr>
          <w:rFonts w:ascii="Arial" w:hAnsi="Arial" w:cs="Arial"/>
          <w:sz w:val="24"/>
          <w:szCs w:val="24"/>
        </w:rPr>
        <w:t xml:space="preserve"> Secretario.</w:t>
      </w:r>
      <w:r w:rsidR="00E718C2" w:rsidRPr="00733E72">
        <w:rPr>
          <w:rFonts w:ascii="Arial" w:hAnsi="Arial" w:cs="Arial"/>
          <w:sz w:val="24"/>
          <w:szCs w:val="24"/>
        </w:rPr>
        <w:t>------------------------------------------------------------------------------------</w:t>
      </w:r>
      <w:r w:rsidR="008A3495">
        <w:rPr>
          <w:rFonts w:ascii="Arial" w:hAnsi="Arial" w:cs="Arial"/>
          <w:sz w:val="24"/>
          <w:szCs w:val="24"/>
        </w:rPr>
        <w:t>---------</w:t>
      </w:r>
      <w:r w:rsidR="00E718C2" w:rsidRPr="00733E72">
        <w:rPr>
          <w:rFonts w:ascii="Arial" w:hAnsi="Arial" w:cs="Arial"/>
          <w:sz w:val="24"/>
          <w:szCs w:val="24"/>
        </w:rPr>
        <w:t>----------------</w:t>
      </w:r>
      <w:r w:rsidRPr="00733E72">
        <w:rPr>
          <w:rFonts w:ascii="Arial" w:hAnsi="Arial" w:cs="Arial"/>
          <w:sz w:val="24"/>
          <w:szCs w:val="24"/>
        </w:rPr>
        <w:t>-</w:t>
      </w:r>
      <w:r w:rsidR="00E718C2" w:rsidRPr="00733E72">
        <w:rPr>
          <w:rFonts w:ascii="Arial" w:hAnsi="Arial" w:cs="Arial"/>
          <w:sz w:val="24"/>
          <w:szCs w:val="24"/>
        </w:rPr>
        <w:t>--------------------------------------</w:t>
      </w:r>
      <w:r w:rsidR="00996FF5" w:rsidRPr="00733E72">
        <w:rPr>
          <w:rFonts w:ascii="Arial" w:hAnsi="Arial" w:cs="Arial"/>
          <w:sz w:val="24"/>
          <w:szCs w:val="24"/>
        </w:rPr>
        <w:t>-----------------------</w:t>
      </w:r>
      <w:r w:rsidR="00E718C2" w:rsidRPr="00733E72">
        <w:rPr>
          <w:rFonts w:ascii="Arial" w:hAnsi="Arial" w:cs="Arial"/>
          <w:sz w:val="24"/>
          <w:szCs w:val="24"/>
        </w:rPr>
        <w:t xml:space="preserve">En uso de la voz el Secretario del Ayuntamiento, Lic. Salvador Ruíz Ayala: </w:t>
      </w:r>
      <w:r w:rsidR="00FB0D2A" w:rsidRPr="00733E72">
        <w:rPr>
          <w:rFonts w:ascii="Arial" w:hAnsi="Arial" w:cs="Arial"/>
          <w:b/>
          <w:sz w:val="24"/>
          <w:szCs w:val="24"/>
        </w:rPr>
        <w:t>VII.- B)</w:t>
      </w:r>
      <w:r w:rsidR="000D6639">
        <w:rPr>
          <w:rFonts w:ascii="Arial" w:hAnsi="Arial" w:cs="Arial"/>
          <w:b/>
          <w:sz w:val="24"/>
          <w:szCs w:val="24"/>
        </w:rPr>
        <w:t xml:space="preserve"> </w:t>
      </w:r>
      <w:r w:rsidR="000D6639" w:rsidRPr="008610B8">
        <w:rPr>
          <w:rFonts w:ascii="Arial" w:hAnsi="Arial" w:cs="Arial"/>
          <w:sz w:val="24"/>
          <w:szCs w:val="24"/>
        </w:rPr>
        <w:t xml:space="preserve">Iniciativa suscrita por la </w:t>
      </w:r>
      <w:r w:rsidR="000D6639" w:rsidRPr="008610B8">
        <w:rPr>
          <w:rFonts w:ascii="Arial" w:hAnsi="Arial" w:cs="Arial"/>
          <w:b/>
          <w:sz w:val="24"/>
          <w:szCs w:val="24"/>
        </w:rPr>
        <w:t xml:space="preserve">C. María Elena Limón García, Presidenta Municipal, </w:t>
      </w:r>
      <w:r w:rsidR="000D6639" w:rsidRPr="008610B8">
        <w:rPr>
          <w:rFonts w:ascii="Arial" w:hAnsi="Arial" w:cs="Arial"/>
          <w:sz w:val="24"/>
          <w:szCs w:val="24"/>
        </w:rPr>
        <w:t xml:space="preserve">mediante la cual se aprueba y autoriza las reformas a los </w:t>
      </w:r>
      <w:r w:rsidR="000D6639" w:rsidRPr="008610B8">
        <w:rPr>
          <w:rFonts w:ascii="Arial" w:hAnsi="Arial" w:cs="Arial"/>
          <w:b/>
          <w:sz w:val="24"/>
          <w:szCs w:val="24"/>
        </w:rPr>
        <w:t xml:space="preserve">artículos 56, 57, 59, 60, 61, 63, 64, 65 y 66 </w:t>
      </w:r>
      <w:r w:rsidR="000D6639" w:rsidRPr="008610B8">
        <w:rPr>
          <w:rFonts w:ascii="Arial" w:hAnsi="Arial" w:cs="Arial"/>
          <w:sz w:val="24"/>
          <w:szCs w:val="24"/>
        </w:rPr>
        <w:t xml:space="preserve"> de la </w:t>
      </w:r>
      <w:r w:rsidR="000D6639" w:rsidRPr="008610B8">
        <w:rPr>
          <w:rFonts w:ascii="Arial" w:hAnsi="Arial" w:cs="Arial"/>
          <w:b/>
          <w:sz w:val="24"/>
          <w:szCs w:val="24"/>
        </w:rPr>
        <w:t>Constitución Política del Estado de Jalisco</w:t>
      </w:r>
      <w:r w:rsidR="000D6639" w:rsidRPr="008610B8">
        <w:rPr>
          <w:rFonts w:ascii="Arial" w:hAnsi="Arial" w:cs="Arial"/>
          <w:sz w:val="24"/>
          <w:szCs w:val="24"/>
        </w:rPr>
        <w:t xml:space="preserve">, mediante decreto número </w:t>
      </w:r>
      <w:r w:rsidR="000D6639" w:rsidRPr="008610B8">
        <w:rPr>
          <w:rFonts w:ascii="Arial" w:hAnsi="Arial" w:cs="Arial"/>
          <w:b/>
          <w:sz w:val="24"/>
          <w:szCs w:val="24"/>
        </w:rPr>
        <w:t xml:space="preserve">27296/LXII/19, </w:t>
      </w:r>
      <w:r w:rsidR="000D6639" w:rsidRPr="008610B8">
        <w:rPr>
          <w:rFonts w:ascii="Arial" w:hAnsi="Arial" w:cs="Arial"/>
          <w:sz w:val="24"/>
          <w:szCs w:val="24"/>
        </w:rPr>
        <w:t>emitido por el Congreso del Estado de Jalisco.</w:t>
      </w:r>
      <w:r w:rsidR="00FB0D2A" w:rsidRPr="00733E72">
        <w:rPr>
          <w:rFonts w:ascii="Arial" w:hAnsi="Arial" w:cs="Arial"/>
          <w:sz w:val="24"/>
          <w:szCs w:val="24"/>
        </w:rPr>
        <w:t>.</w:t>
      </w:r>
      <w:r w:rsidRPr="00733E72">
        <w:rPr>
          <w:rFonts w:ascii="Arial" w:hAnsi="Arial" w:cs="Arial"/>
          <w:sz w:val="24"/>
          <w:szCs w:val="24"/>
        </w:rPr>
        <w:t xml:space="preserve"> Es cuanto Presidenta.</w:t>
      </w:r>
      <w:r w:rsidR="00E718C2" w:rsidRPr="00733E72">
        <w:rPr>
          <w:rFonts w:ascii="Arial" w:hAnsi="Arial" w:cs="Arial"/>
          <w:sz w:val="24"/>
          <w:szCs w:val="24"/>
        </w:rPr>
        <w:t>------------------------------------------------------------------------------------</w:t>
      </w:r>
      <w:r w:rsidR="00AE5920" w:rsidRPr="00733E72">
        <w:rPr>
          <w:rFonts w:ascii="Arial" w:hAnsi="Arial" w:cs="Arial"/>
          <w:sz w:val="24"/>
          <w:szCs w:val="24"/>
        </w:rPr>
        <w:t>-------</w:t>
      </w:r>
      <w:r w:rsidR="001C084B" w:rsidRPr="00733E72">
        <w:rPr>
          <w:rFonts w:ascii="Arial" w:hAnsi="Arial" w:cs="Arial"/>
          <w:sz w:val="24"/>
          <w:szCs w:val="24"/>
        </w:rPr>
        <w:t>--------</w:t>
      </w:r>
      <w:r w:rsidRPr="00733E72">
        <w:rPr>
          <w:rFonts w:ascii="Arial" w:hAnsi="Arial" w:cs="Arial"/>
          <w:sz w:val="24"/>
          <w:szCs w:val="24"/>
        </w:rPr>
        <w:t>------</w:t>
      </w:r>
      <w:r w:rsidR="008A3495">
        <w:rPr>
          <w:rFonts w:ascii="Arial" w:hAnsi="Arial" w:cs="Arial"/>
          <w:sz w:val="24"/>
          <w:szCs w:val="24"/>
        </w:rPr>
        <w:t>---------------------------</w:t>
      </w:r>
      <w:r w:rsidRPr="00733E72">
        <w:rPr>
          <w:rFonts w:ascii="Arial" w:hAnsi="Arial" w:cs="Arial"/>
          <w:sz w:val="24"/>
          <w:szCs w:val="24"/>
        </w:rPr>
        <w:t>---------------------------------------------------</w:t>
      </w:r>
    </w:p>
    <w:p w:rsidR="001D6B60" w:rsidRPr="001B10B5" w:rsidRDefault="001D6B60" w:rsidP="001D6B60">
      <w:pPr>
        <w:pStyle w:val="Sinespaciado"/>
        <w:jc w:val="both"/>
        <w:rPr>
          <w:rFonts w:ascii="Arial" w:hAnsi="Arial" w:cs="Arial"/>
          <w:b/>
          <w:sz w:val="24"/>
          <w:szCs w:val="24"/>
        </w:rPr>
      </w:pPr>
      <w:r w:rsidRPr="001B10B5">
        <w:rPr>
          <w:rFonts w:ascii="Arial" w:hAnsi="Arial" w:cs="Arial"/>
          <w:b/>
          <w:sz w:val="24"/>
          <w:szCs w:val="24"/>
        </w:rPr>
        <w:t>Pleno del H. Ayuntamiento Constitucional del</w:t>
      </w:r>
    </w:p>
    <w:p w:rsidR="001D6B60" w:rsidRPr="001B10B5" w:rsidRDefault="001D6B60" w:rsidP="001D6B60">
      <w:pPr>
        <w:pStyle w:val="Sinespaciado"/>
        <w:jc w:val="both"/>
        <w:rPr>
          <w:rFonts w:ascii="Arial" w:hAnsi="Arial" w:cs="Arial"/>
          <w:b/>
          <w:sz w:val="24"/>
          <w:szCs w:val="24"/>
        </w:rPr>
      </w:pPr>
      <w:r w:rsidRPr="001B10B5">
        <w:rPr>
          <w:rFonts w:ascii="Arial" w:hAnsi="Arial" w:cs="Arial"/>
          <w:b/>
          <w:sz w:val="24"/>
          <w:szCs w:val="24"/>
        </w:rPr>
        <w:t>Municipio de San Pedro Tlaquepaque, Jalisco.</w:t>
      </w:r>
    </w:p>
    <w:p w:rsidR="001D6B60" w:rsidRPr="001B10B5" w:rsidRDefault="001D6B60" w:rsidP="001D6B60">
      <w:pPr>
        <w:jc w:val="both"/>
        <w:rPr>
          <w:rFonts w:ascii="Arial" w:hAnsi="Arial" w:cs="Arial"/>
          <w:b/>
          <w:sz w:val="24"/>
          <w:szCs w:val="24"/>
        </w:rPr>
      </w:pPr>
      <w:r w:rsidRPr="001B10B5">
        <w:rPr>
          <w:rFonts w:ascii="Arial" w:hAnsi="Arial" w:cs="Arial"/>
          <w:b/>
          <w:sz w:val="24"/>
          <w:szCs w:val="24"/>
        </w:rPr>
        <w:t>P r e s e n t e.</w:t>
      </w:r>
    </w:p>
    <w:p w:rsidR="001D6B60" w:rsidRPr="001B10B5" w:rsidRDefault="001D6B60" w:rsidP="001D6B60">
      <w:pPr>
        <w:ind w:firstLine="720"/>
        <w:jc w:val="both"/>
        <w:rPr>
          <w:rFonts w:ascii="Arial" w:hAnsi="Arial" w:cs="Arial"/>
          <w:sz w:val="24"/>
          <w:szCs w:val="24"/>
        </w:rPr>
      </w:pPr>
      <w:r w:rsidRPr="001B10B5">
        <w:rPr>
          <w:rFonts w:ascii="Arial" w:hAnsi="Arial" w:cs="Arial"/>
          <w:sz w:val="24"/>
          <w:szCs w:val="24"/>
        </w:rPr>
        <w:t xml:space="preserve">La que suscribe </w:t>
      </w:r>
      <w:r w:rsidRPr="001B10B5">
        <w:rPr>
          <w:rFonts w:ascii="Arial" w:hAnsi="Arial" w:cs="Arial"/>
          <w:b/>
          <w:sz w:val="24"/>
          <w:szCs w:val="24"/>
        </w:rPr>
        <w:t>María Elena Limón García</w:t>
      </w:r>
      <w:r w:rsidRPr="001B10B5">
        <w:rPr>
          <w:rFonts w:ascii="Arial" w:hAnsi="Arial" w:cs="Arial"/>
          <w:sz w:val="24"/>
          <w:szCs w:val="24"/>
        </w:rPr>
        <w:t>, en mi carácter de Presidenta Municipal del H. Ayuntamiento Constitucional del Municipio de San Pedro Tlaquepaque, Jalisco, con fundamento en lo dispuesto por el artículo 115 fracción I y II de la Constitución Política de los Estados Unidos Mexicanos; artículos 73 fracción I, II y 117 de la Constitución Política del Estado de Jalisco; artículos 2, 3, 10,  y 48 fracción VI de la Ley del Gobierno y la Administración Pública Municipal del Estado de Jalisco; artículos 142, 145 fracción II, 147 del Reglamento del Gobierno y de la Administración Pública del Ayuntamiento Constitucional de San Pedro Tlaquepaque; me permito someter a la elevada y distinguida consideración de este H. Cuerpo Edilicio, la presente:</w:t>
      </w:r>
    </w:p>
    <w:p w:rsidR="001D6B60" w:rsidRPr="001B10B5" w:rsidRDefault="001D6B60" w:rsidP="001D6B60">
      <w:pPr>
        <w:pStyle w:val="Sinespaciado"/>
        <w:jc w:val="center"/>
        <w:rPr>
          <w:rFonts w:ascii="Arial" w:hAnsi="Arial" w:cs="Arial"/>
          <w:b/>
          <w:sz w:val="24"/>
          <w:szCs w:val="24"/>
        </w:rPr>
      </w:pPr>
      <w:r w:rsidRPr="001B10B5">
        <w:rPr>
          <w:rFonts w:ascii="Arial" w:hAnsi="Arial" w:cs="Arial"/>
          <w:b/>
          <w:sz w:val="24"/>
          <w:szCs w:val="24"/>
        </w:rPr>
        <w:t>Iniciativa de Aprobación Directa:</w:t>
      </w:r>
    </w:p>
    <w:p w:rsidR="008A3495" w:rsidRDefault="008A3495" w:rsidP="001D6B60">
      <w:pPr>
        <w:jc w:val="both"/>
        <w:rPr>
          <w:rFonts w:ascii="Arial" w:hAnsi="Arial" w:cs="Arial"/>
          <w:sz w:val="24"/>
          <w:szCs w:val="24"/>
        </w:rPr>
      </w:pPr>
    </w:p>
    <w:p w:rsidR="001D6B60" w:rsidRPr="001B10B5" w:rsidRDefault="001D6B60" w:rsidP="001D6B60">
      <w:pPr>
        <w:jc w:val="both"/>
        <w:rPr>
          <w:rFonts w:ascii="Arial" w:hAnsi="Arial" w:cs="Arial"/>
          <w:sz w:val="24"/>
          <w:szCs w:val="24"/>
        </w:rPr>
      </w:pPr>
      <w:r w:rsidRPr="001B10B5">
        <w:rPr>
          <w:rFonts w:ascii="Arial" w:hAnsi="Arial" w:cs="Arial"/>
          <w:sz w:val="24"/>
          <w:szCs w:val="24"/>
        </w:rPr>
        <w:tab/>
        <w:t xml:space="preserve">Que tiene por objeto someter al Pleno del Ayuntamiento Constitucional del Municipio de San Pedro Tlaquepaque, Jalisco, aprobar  las reformas a los </w:t>
      </w:r>
      <w:r w:rsidRPr="001B10B5">
        <w:rPr>
          <w:rFonts w:ascii="Arial" w:hAnsi="Arial" w:cs="Arial"/>
          <w:b/>
          <w:sz w:val="24"/>
          <w:szCs w:val="24"/>
        </w:rPr>
        <w:t xml:space="preserve">artículos 56, 57, 59 ,60, 61, 63, 64, 65 y 66 </w:t>
      </w:r>
      <w:r w:rsidRPr="001B10B5">
        <w:rPr>
          <w:rFonts w:ascii="Arial" w:hAnsi="Arial" w:cs="Arial"/>
          <w:sz w:val="24"/>
          <w:szCs w:val="24"/>
        </w:rPr>
        <w:t xml:space="preserve"> de la </w:t>
      </w:r>
      <w:r w:rsidRPr="001B10B5">
        <w:rPr>
          <w:rFonts w:ascii="Arial" w:hAnsi="Arial" w:cs="Arial"/>
          <w:b/>
          <w:sz w:val="24"/>
          <w:szCs w:val="24"/>
        </w:rPr>
        <w:t>Constitución Política del Estado de Jalisco</w:t>
      </w:r>
      <w:r w:rsidRPr="001B10B5">
        <w:rPr>
          <w:rFonts w:ascii="Arial" w:hAnsi="Arial" w:cs="Arial"/>
          <w:sz w:val="24"/>
          <w:szCs w:val="24"/>
        </w:rPr>
        <w:t xml:space="preserve">, mediante decreto número </w:t>
      </w:r>
      <w:r w:rsidRPr="001B10B5">
        <w:rPr>
          <w:rFonts w:ascii="Arial" w:hAnsi="Arial" w:cs="Arial"/>
          <w:b/>
          <w:sz w:val="24"/>
          <w:szCs w:val="24"/>
        </w:rPr>
        <w:t xml:space="preserve">27296/LXII/19, </w:t>
      </w:r>
      <w:r w:rsidRPr="001B10B5">
        <w:rPr>
          <w:rFonts w:ascii="Arial" w:hAnsi="Arial" w:cs="Arial"/>
          <w:sz w:val="24"/>
          <w:szCs w:val="24"/>
        </w:rPr>
        <w:t>emitido por el Congreso del Estado de Jalisco; el cual se sustenta con base en la siguiente:</w:t>
      </w:r>
    </w:p>
    <w:p w:rsidR="001D6B60" w:rsidRPr="001B10B5" w:rsidRDefault="001D6B60" w:rsidP="001D6B60">
      <w:pPr>
        <w:pStyle w:val="Sinespaciado"/>
        <w:jc w:val="center"/>
        <w:rPr>
          <w:rFonts w:ascii="Arial" w:hAnsi="Arial" w:cs="Arial"/>
          <w:b/>
          <w:sz w:val="24"/>
          <w:szCs w:val="24"/>
        </w:rPr>
      </w:pPr>
      <w:r w:rsidRPr="001B10B5">
        <w:rPr>
          <w:rFonts w:ascii="Arial" w:hAnsi="Arial" w:cs="Arial"/>
          <w:b/>
          <w:sz w:val="24"/>
          <w:szCs w:val="24"/>
        </w:rPr>
        <w:t>Exposición de Motivos:</w:t>
      </w:r>
    </w:p>
    <w:p w:rsidR="001D6B60" w:rsidRPr="001B10B5" w:rsidRDefault="001D6B60" w:rsidP="001D6B60">
      <w:pPr>
        <w:pStyle w:val="Sinespaciado"/>
        <w:jc w:val="center"/>
        <w:rPr>
          <w:rFonts w:ascii="Arial" w:hAnsi="Arial" w:cs="Arial"/>
          <w:b/>
          <w:sz w:val="24"/>
          <w:szCs w:val="24"/>
        </w:rPr>
      </w:pPr>
    </w:p>
    <w:p w:rsidR="001D6B60" w:rsidRPr="001B10B5" w:rsidRDefault="001D6B60" w:rsidP="001D6B60">
      <w:pPr>
        <w:jc w:val="both"/>
        <w:rPr>
          <w:rFonts w:ascii="Arial" w:hAnsi="Arial" w:cs="Arial"/>
          <w:sz w:val="24"/>
          <w:szCs w:val="24"/>
        </w:rPr>
      </w:pPr>
      <w:r w:rsidRPr="001B10B5">
        <w:rPr>
          <w:rFonts w:ascii="Arial" w:hAnsi="Arial" w:cs="Arial"/>
          <w:b/>
          <w:sz w:val="24"/>
          <w:szCs w:val="24"/>
        </w:rPr>
        <w:t>I</w:t>
      </w:r>
      <w:r w:rsidRPr="001B10B5">
        <w:rPr>
          <w:rFonts w:ascii="Arial" w:hAnsi="Arial" w:cs="Arial"/>
          <w:sz w:val="24"/>
          <w:szCs w:val="24"/>
        </w:rPr>
        <w:t xml:space="preserve">.- Mediante oficio </w:t>
      </w:r>
      <w:r w:rsidRPr="001B10B5">
        <w:rPr>
          <w:rFonts w:ascii="Arial" w:hAnsi="Arial" w:cs="Arial"/>
          <w:b/>
          <w:sz w:val="24"/>
          <w:szCs w:val="24"/>
        </w:rPr>
        <w:t>CPL/237/LXII/2019</w:t>
      </w:r>
      <w:r w:rsidRPr="001B10B5">
        <w:rPr>
          <w:rFonts w:ascii="Arial" w:hAnsi="Arial" w:cs="Arial"/>
          <w:sz w:val="24"/>
          <w:szCs w:val="24"/>
        </w:rPr>
        <w:t>, suscrito por el abogado Salvador de la Cruz Rodríguez Reyes Secretario General del Congreso del Estado, donde nos menciona textualmente lo siguiente:</w:t>
      </w:r>
    </w:p>
    <w:p w:rsidR="001D6B60" w:rsidRPr="001B10B5" w:rsidRDefault="001D6B60" w:rsidP="001D6B60">
      <w:pPr>
        <w:ind w:left="851" w:right="851"/>
        <w:jc w:val="both"/>
        <w:rPr>
          <w:rFonts w:ascii="Arial" w:hAnsi="Arial" w:cs="Arial"/>
          <w:sz w:val="24"/>
          <w:szCs w:val="24"/>
        </w:rPr>
      </w:pPr>
      <w:r w:rsidRPr="001B10B5">
        <w:rPr>
          <w:rFonts w:ascii="Arial" w:hAnsi="Arial" w:cs="Arial"/>
          <w:sz w:val="24"/>
          <w:szCs w:val="24"/>
        </w:rPr>
        <w:t>C. MARÍA ELENA LIMÓN GARCÍA</w:t>
      </w:r>
    </w:p>
    <w:p w:rsidR="001D6B60" w:rsidRPr="001B10B5" w:rsidRDefault="001D6B60" w:rsidP="001D6B60">
      <w:pPr>
        <w:ind w:left="851" w:right="851"/>
        <w:jc w:val="both"/>
        <w:rPr>
          <w:rFonts w:ascii="Arial" w:hAnsi="Arial" w:cs="Arial"/>
          <w:sz w:val="24"/>
          <w:szCs w:val="24"/>
        </w:rPr>
      </w:pPr>
      <w:r w:rsidRPr="001B10B5">
        <w:rPr>
          <w:rFonts w:ascii="Arial" w:hAnsi="Arial" w:cs="Arial"/>
          <w:sz w:val="24"/>
          <w:szCs w:val="24"/>
        </w:rPr>
        <w:t>PRESIDENTE MUNICIPAL</w:t>
      </w:r>
    </w:p>
    <w:p w:rsidR="001D6B60" w:rsidRPr="001B10B5" w:rsidRDefault="001D6B60" w:rsidP="001D6B60">
      <w:pPr>
        <w:ind w:left="851" w:right="851"/>
        <w:jc w:val="both"/>
        <w:rPr>
          <w:rFonts w:ascii="Arial" w:hAnsi="Arial" w:cs="Arial"/>
          <w:sz w:val="24"/>
          <w:szCs w:val="24"/>
        </w:rPr>
      </w:pPr>
      <w:r w:rsidRPr="001B10B5">
        <w:rPr>
          <w:rFonts w:ascii="Arial" w:hAnsi="Arial" w:cs="Arial"/>
          <w:sz w:val="24"/>
          <w:szCs w:val="24"/>
        </w:rPr>
        <w:t>INDEPENDENCIA N° 58, COLONIA CENTRO</w:t>
      </w:r>
    </w:p>
    <w:p w:rsidR="001D6B60" w:rsidRPr="001B10B5" w:rsidRDefault="001D6B60" w:rsidP="001D6B60">
      <w:pPr>
        <w:ind w:left="851" w:right="851"/>
        <w:jc w:val="both"/>
        <w:rPr>
          <w:rFonts w:ascii="Arial" w:hAnsi="Arial" w:cs="Arial"/>
          <w:sz w:val="24"/>
          <w:szCs w:val="24"/>
        </w:rPr>
      </w:pPr>
      <w:r w:rsidRPr="001B10B5">
        <w:rPr>
          <w:rFonts w:ascii="Arial" w:hAnsi="Arial" w:cs="Arial"/>
          <w:sz w:val="24"/>
          <w:szCs w:val="24"/>
        </w:rPr>
        <w:t>SAN PEDRO TLAQUEPAQUEM JALISCO.</w:t>
      </w:r>
    </w:p>
    <w:p w:rsidR="001D6B60" w:rsidRPr="001B10B5" w:rsidRDefault="001D6B60" w:rsidP="001D6B60">
      <w:pPr>
        <w:ind w:left="851" w:right="851"/>
        <w:jc w:val="both"/>
        <w:rPr>
          <w:rFonts w:ascii="Arial" w:hAnsi="Arial" w:cs="Arial"/>
          <w:sz w:val="24"/>
          <w:szCs w:val="24"/>
        </w:rPr>
      </w:pPr>
      <w:r w:rsidRPr="001B10B5">
        <w:rPr>
          <w:rFonts w:ascii="Arial" w:hAnsi="Arial" w:cs="Arial"/>
          <w:sz w:val="24"/>
          <w:szCs w:val="24"/>
        </w:rPr>
        <w:t>C.P. 45500</w:t>
      </w:r>
    </w:p>
    <w:p w:rsidR="001D6B60" w:rsidRPr="001B10B5" w:rsidRDefault="001D6B60" w:rsidP="001D6B60">
      <w:pPr>
        <w:ind w:left="851" w:right="851"/>
        <w:jc w:val="both"/>
        <w:rPr>
          <w:rFonts w:ascii="Arial" w:hAnsi="Arial" w:cs="Arial"/>
          <w:sz w:val="24"/>
          <w:szCs w:val="24"/>
        </w:rPr>
      </w:pPr>
      <w:r w:rsidRPr="001B10B5">
        <w:rPr>
          <w:rFonts w:ascii="Arial" w:hAnsi="Arial" w:cs="Arial"/>
          <w:sz w:val="24"/>
          <w:szCs w:val="24"/>
        </w:rPr>
        <w:t>Con  un atento saludo y en cumplimiento a lo dispuesto por el artículo 117 de la Constitución Política del Estado Libre y Soberano de Jalisco y del artículo 9  de la Ley Orgánica del Poder Legislativo del Estado y 104 y 106 fracciones VI y XVIII del Reglamento de la Ley Orgánica del Poder Legislativo del  Estado, remito a usted en medio electrónico por acuerdo de esta Soberanía, la minuta de proyecto de decreto número 27296 por lo que se resuelve iniciativa de ley que reforma la denominación del capítulo I del Título segundo y se reforma diversos artículos de la Constitución Política del Estado de Jalisco,  así como de su expediente integrado con la iniciativa que le dio origen, el dictamen emitido por la Comisión de Puntos Constitucionales y Electorales, votación nominal del mismo y copia certificada del extracto del acta de la sesión del 12 de junio del año en curso, en que fueron aprobadas dichas reformas, a fin de que tenga acceso a los debates que suscito su aprobación.</w:t>
      </w:r>
    </w:p>
    <w:p w:rsidR="001D6B60" w:rsidRPr="001B10B5" w:rsidRDefault="001D6B60" w:rsidP="001D6B60">
      <w:pPr>
        <w:ind w:left="851" w:right="851"/>
        <w:jc w:val="both"/>
        <w:rPr>
          <w:rFonts w:ascii="Arial" w:hAnsi="Arial" w:cs="Arial"/>
          <w:sz w:val="24"/>
          <w:szCs w:val="24"/>
        </w:rPr>
      </w:pPr>
      <w:r w:rsidRPr="001B10B5">
        <w:rPr>
          <w:rFonts w:ascii="Arial" w:hAnsi="Arial" w:cs="Arial"/>
          <w:sz w:val="24"/>
          <w:szCs w:val="24"/>
        </w:rPr>
        <w:t xml:space="preserve">Por tal motivo, solicito al Honorable Ayuntamiento que usted preside, remita acuse de recibo y de igual manera se sirva expresar su voto y enviarlo a este poder legislativo por medio electrónico al correo: </w:t>
      </w:r>
      <w:r w:rsidRPr="001B10B5">
        <w:rPr>
          <w:rFonts w:ascii="Arial" w:hAnsi="Arial" w:cs="Arial"/>
          <w:sz w:val="24"/>
          <w:szCs w:val="24"/>
          <w:u w:val="single"/>
        </w:rPr>
        <w:t xml:space="preserve">secretaria.generalongresojal.gob.mx </w:t>
      </w:r>
      <w:r w:rsidRPr="001B10B5">
        <w:rPr>
          <w:rFonts w:ascii="Arial" w:hAnsi="Arial" w:cs="Arial"/>
          <w:sz w:val="24"/>
          <w:szCs w:val="24"/>
        </w:rPr>
        <w:t xml:space="preserve"> la copia certificada del acuerdo sobre el voto solicitado, así como del acta de la sesión en que fue aprobado, para que en su oportunidad, se realice el cómputo en que  conste si se cuenta con la mayoría aprobatoria de los honorables ayuntamientos, en que pueda fundarse la declaratoria a que se refiere el citado precepto constitucional y estar en condiciones de certificar lo conducente.</w:t>
      </w:r>
    </w:p>
    <w:p w:rsidR="001D6B60" w:rsidRPr="001B10B5" w:rsidRDefault="001D6B60" w:rsidP="001D6B60">
      <w:pPr>
        <w:ind w:left="851" w:right="851"/>
        <w:jc w:val="center"/>
        <w:rPr>
          <w:rFonts w:ascii="Arial" w:hAnsi="Arial" w:cs="Arial"/>
          <w:b/>
          <w:sz w:val="24"/>
          <w:szCs w:val="24"/>
        </w:rPr>
      </w:pPr>
      <w:r w:rsidRPr="001B10B5">
        <w:rPr>
          <w:rFonts w:ascii="Arial" w:hAnsi="Arial" w:cs="Arial"/>
          <w:b/>
          <w:sz w:val="24"/>
          <w:szCs w:val="24"/>
        </w:rPr>
        <w:t>A T E N T A M E N T E:</w:t>
      </w:r>
    </w:p>
    <w:p w:rsidR="001D6B60" w:rsidRPr="001B10B5" w:rsidRDefault="001D6B60" w:rsidP="001D6B60">
      <w:pPr>
        <w:ind w:left="851" w:right="851"/>
        <w:jc w:val="center"/>
        <w:rPr>
          <w:rFonts w:ascii="Arial" w:hAnsi="Arial" w:cs="Arial"/>
          <w:b/>
          <w:sz w:val="24"/>
          <w:szCs w:val="24"/>
        </w:rPr>
      </w:pPr>
      <w:r w:rsidRPr="001B10B5">
        <w:rPr>
          <w:rFonts w:ascii="Arial" w:hAnsi="Arial" w:cs="Arial"/>
          <w:b/>
          <w:sz w:val="24"/>
          <w:szCs w:val="24"/>
        </w:rPr>
        <w:t>Guadalajara, Jalisco, 13 de Junio de 2019</w:t>
      </w:r>
    </w:p>
    <w:p w:rsidR="001D6B60" w:rsidRPr="001B10B5" w:rsidRDefault="001D6B60" w:rsidP="001D6B60">
      <w:pPr>
        <w:ind w:left="851" w:right="851"/>
        <w:jc w:val="center"/>
        <w:rPr>
          <w:rFonts w:ascii="Arial" w:hAnsi="Arial" w:cs="Arial"/>
          <w:b/>
          <w:sz w:val="24"/>
          <w:szCs w:val="24"/>
        </w:rPr>
      </w:pPr>
    </w:p>
    <w:p w:rsidR="001D6B60" w:rsidRPr="001B10B5" w:rsidRDefault="001D6B60" w:rsidP="001D6B60">
      <w:pPr>
        <w:ind w:left="851" w:right="851"/>
        <w:jc w:val="center"/>
        <w:rPr>
          <w:rFonts w:ascii="Arial" w:hAnsi="Arial" w:cs="Arial"/>
          <w:b/>
          <w:sz w:val="24"/>
          <w:szCs w:val="24"/>
        </w:rPr>
      </w:pPr>
      <w:r w:rsidRPr="001B10B5">
        <w:rPr>
          <w:rFonts w:ascii="Arial" w:hAnsi="Arial" w:cs="Arial"/>
          <w:b/>
          <w:sz w:val="24"/>
          <w:szCs w:val="24"/>
        </w:rPr>
        <w:t>Abogado Salvador de la Cruz Rodríguez Reyes</w:t>
      </w:r>
    </w:p>
    <w:p w:rsidR="001D6B60" w:rsidRPr="001B10B5" w:rsidRDefault="001D6B60" w:rsidP="001D6B60">
      <w:pPr>
        <w:ind w:left="851" w:right="851"/>
        <w:jc w:val="center"/>
        <w:rPr>
          <w:rFonts w:ascii="Arial" w:hAnsi="Arial" w:cs="Arial"/>
          <w:b/>
          <w:sz w:val="24"/>
          <w:szCs w:val="24"/>
        </w:rPr>
      </w:pPr>
      <w:r w:rsidRPr="001B10B5">
        <w:rPr>
          <w:rFonts w:ascii="Arial" w:hAnsi="Arial" w:cs="Arial"/>
          <w:b/>
          <w:sz w:val="24"/>
          <w:szCs w:val="24"/>
        </w:rPr>
        <w:t>Secretario General del Congreso del Estado.</w:t>
      </w:r>
    </w:p>
    <w:p w:rsidR="001D6B60" w:rsidRPr="001B10B5" w:rsidRDefault="001D6B60" w:rsidP="001D6B60">
      <w:pPr>
        <w:jc w:val="both"/>
        <w:rPr>
          <w:rFonts w:ascii="Arial" w:hAnsi="Arial" w:cs="Arial"/>
          <w:sz w:val="24"/>
          <w:szCs w:val="24"/>
        </w:rPr>
      </w:pPr>
      <w:r w:rsidRPr="001B10B5">
        <w:rPr>
          <w:rFonts w:ascii="Arial" w:hAnsi="Arial" w:cs="Arial"/>
          <w:b/>
          <w:sz w:val="24"/>
          <w:szCs w:val="24"/>
        </w:rPr>
        <w:t xml:space="preserve">II.- </w:t>
      </w:r>
      <w:r w:rsidRPr="001B10B5">
        <w:rPr>
          <w:rFonts w:ascii="Arial" w:hAnsi="Arial" w:cs="Arial"/>
          <w:sz w:val="24"/>
          <w:szCs w:val="24"/>
        </w:rPr>
        <w:t xml:space="preserve">Se solicita a este Honorable Ayuntamiento, se sirva expresar su voto, y enviar al poder  legislativo por medio electrónico al correo: </w:t>
      </w:r>
      <w:r w:rsidRPr="001B10B5">
        <w:rPr>
          <w:rFonts w:ascii="Arial" w:hAnsi="Arial" w:cs="Arial"/>
          <w:sz w:val="24"/>
          <w:szCs w:val="24"/>
          <w:u w:val="single"/>
        </w:rPr>
        <w:t>secretaria.general@ congresojal.gob.mx</w:t>
      </w:r>
      <w:r w:rsidRPr="001B10B5">
        <w:rPr>
          <w:rFonts w:ascii="Arial" w:hAnsi="Arial" w:cs="Arial"/>
          <w:sz w:val="24"/>
          <w:szCs w:val="24"/>
        </w:rPr>
        <w:t xml:space="preserve"> copia certificada del acuerdo sobre el particular, así como el acta de la sesión en que fue aprobado, para que, en su oportunidad, se realice el cómputo en que conste si se cuenta con la mayoría aprobatoria de los honorables ayuntamientos, en que pueda fundarse la declaratoria a que se refiere el citado precepto constitucional y estar en condiciones de certificar lo conducente.</w:t>
      </w:r>
    </w:p>
    <w:p w:rsidR="001D6B60" w:rsidRPr="001B10B5" w:rsidRDefault="001D6B60" w:rsidP="001D6B60">
      <w:pPr>
        <w:pStyle w:val="Sinespaciado"/>
        <w:jc w:val="both"/>
        <w:rPr>
          <w:rFonts w:ascii="Arial" w:hAnsi="Arial" w:cs="Arial"/>
          <w:sz w:val="24"/>
          <w:szCs w:val="24"/>
        </w:rPr>
      </w:pPr>
    </w:p>
    <w:p w:rsidR="001D6B60" w:rsidRPr="001B10B5" w:rsidRDefault="001D6B60" w:rsidP="001D6B60">
      <w:pPr>
        <w:pStyle w:val="Sinespaciado"/>
        <w:jc w:val="both"/>
        <w:rPr>
          <w:rFonts w:ascii="Arial" w:hAnsi="Arial" w:cs="Arial"/>
          <w:sz w:val="24"/>
          <w:szCs w:val="24"/>
        </w:rPr>
      </w:pPr>
      <w:r w:rsidRPr="001B10B5">
        <w:rPr>
          <w:rFonts w:ascii="Arial" w:hAnsi="Arial" w:cs="Arial"/>
          <w:b/>
          <w:sz w:val="24"/>
          <w:szCs w:val="24"/>
        </w:rPr>
        <w:t xml:space="preserve">III.- </w:t>
      </w:r>
      <w:r w:rsidRPr="001B10B5">
        <w:rPr>
          <w:rFonts w:ascii="Arial" w:hAnsi="Arial" w:cs="Arial"/>
          <w:sz w:val="24"/>
          <w:szCs w:val="24"/>
        </w:rPr>
        <w:t>En ese sentido el artículo 117 de la Constitución Política del Estado de Jalisco, señala lo siguiente:</w:t>
      </w:r>
    </w:p>
    <w:p w:rsidR="001D6B60" w:rsidRPr="001B10B5" w:rsidRDefault="001D6B60" w:rsidP="001D6B60">
      <w:pPr>
        <w:pStyle w:val="Sinespaciado"/>
        <w:rPr>
          <w:rFonts w:ascii="Arial" w:hAnsi="Arial" w:cs="Arial"/>
          <w:sz w:val="24"/>
          <w:szCs w:val="24"/>
        </w:rPr>
      </w:pPr>
    </w:p>
    <w:p w:rsidR="001D6B60" w:rsidRPr="001B10B5" w:rsidRDefault="001D6B60" w:rsidP="001D6B60">
      <w:pPr>
        <w:ind w:left="964" w:right="964"/>
        <w:jc w:val="both"/>
        <w:rPr>
          <w:rFonts w:ascii="Arial" w:hAnsi="Arial" w:cs="Arial"/>
          <w:spacing w:val="-3"/>
          <w:sz w:val="24"/>
          <w:szCs w:val="24"/>
        </w:rPr>
      </w:pPr>
      <w:r w:rsidRPr="001B10B5">
        <w:rPr>
          <w:rFonts w:ascii="Arial" w:hAnsi="Arial" w:cs="Arial"/>
          <w:b/>
          <w:bCs/>
          <w:spacing w:val="-3"/>
          <w:sz w:val="24"/>
          <w:szCs w:val="24"/>
        </w:rPr>
        <w:t>Artículo 117</w:t>
      </w:r>
      <w:r w:rsidRPr="001B10B5">
        <w:rPr>
          <w:rFonts w:ascii="Arial" w:hAnsi="Arial" w:cs="Arial"/>
          <w:spacing w:val="-3"/>
          <w:sz w:val="24"/>
          <w:szCs w:val="24"/>
        </w:rPr>
        <w:t>.- Esta Constitución sólo podrá reformarse con los requisitos siguientes: iniciada la reforma y aprobada por acuerdo de las dos terceras partes del número total de diputados que integren la Legislatura, se enviará a los ayuntamientos del Estado con los debates que hubiere provocado; si del cómputo efectuado por el Congreso resultare que la mayoría de los ayuntamientos aprueban la reforma, se declarará que forma parte de la Constitución.</w:t>
      </w:r>
    </w:p>
    <w:p w:rsidR="001D6B60" w:rsidRPr="001B10B5" w:rsidRDefault="001D6B60" w:rsidP="001D6B60">
      <w:pPr>
        <w:suppressAutoHyphens/>
        <w:ind w:left="964" w:right="964"/>
        <w:jc w:val="both"/>
        <w:rPr>
          <w:rFonts w:ascii="Arial" w:hAnsi="Arial" w:cs="Arial"/>
          <w:spacing w:val="-3"/>
          <w:sz w:val="24"/>
          <w:szCs w:val="24"/>
        </w:rPr>
      </w:pPr>
      <w:r w:rsidRPr="001B10B5">
        <w:rPr>
          <w:rFonts w:ascii="Arial" w:hAnsi="Arial" w:cs="Arial"/>
          <w:spacing w:val="-3"/>
          <w:sz w:val="24"/>
          <w:szCs w:val="24"/>
        </w:rPr>
        <w:t xml:space="preserve">Si transcurriere un mes después de que se compruebe que ha sido recibido el proyecto de que se trata, sin que los ayuntamientos remitieren al Congreso el resultado de la votación, se entenderá que aceptan las reformas. </w:t>
      </w:r>
    </w:p>
    <w:p w:rsidR="001D6B60" w:rsidRPr="001B10B5" w:rsidRDefault="001D6B60" w:rsidP="001D6B60">
      <w:pPr>
        <w:suppressAutoHyphens/>
        <w:ind w:left="964" w:right="964"/>
        <w:jc w:val="both"/>
        <w:rPr>
          <w:rFonts w:ascii="Arial" w:hAnsi="Arial" w:cs="Arial"/>
          <w:spacing w:val="-3"/>
          <w:sz w:val="24"/>
          <w:szCs w:val="24"/>
        </w:rPr>
      </w:pPr>
      <w:r w:rsidRPr="001B10B5">
        <w:rPr>
          <w:rFonts w:ascii="Arial" w:hAnsi="Arial" w:cs="Arial"/>
          <w:spacing w:val="-3"/>
          <w:sz w:val="24"/>
          <w:szCs w:val="24"/>
        </w:rPr>
        <w:t>Las reformas y adiciones a esta Constitución podrán ser sometidas a referéndum derogatorio, parcial o total, en los términos que esta Constitución y las leyes establezcan para las reformas, adiciones y creación de leyes que expida el Congreso, siempre y cuando, además de los requisitos ya establecidos por esta Constitución, los ciudadanos solicitantes radiquen en cuando menos la mitad más uno de los municipios del Estado.</w:t>
      </w:r>
    </w:p>
    <w:p w:rsidR="001D6B60" w:rsidRPr="001B10B5" w:rsidRDefault="001D6B60" w:rsidP="001D6B60">
      <w:pPr>
        <w:pStyle w:val="Sinespaciado"/>
        <w:jc w:val="both"/>
        <w:rPr>
          <w:rFonts w:ascii="Arial" w:hAnsi="Arial" w:cs="Arial"/>
          <w:sz w:val="24"/>
          <w:szCs w:val="24"/>
        </w:rPr>
      </w:pPr>
      <w:r w:rsidRPr="001B10B5">
        <w:rPr>
          <w:rFonts w:ascii="Arial" w:hAnsi="Arial" w:cs="Arial"/>
          <w:b/>
          <w:sz w:val="24"/>
          <w:szCs w:val="24"/>
        </w:rPr>
        <w:t xml:space="preserve">IV.- </w:t>
      </w:r>
      <w:r w:rsidRPr="001B10B5">
        <w:rPr>
          <w:rFonts w:ascii="Arial" w:hAnsi="Arial" w:cs="Arial"/>
          <w:sz w:val="24"/>
          <w:szCs w:val="24"/>
        </w:rPr>
        <w:t xml:space="preserve">El Congreso del Estado envía para su aprobación las reformas a los </w:t>
      </w:r>
      <w:r w:rsidRPr="001B10B5">
        <w:rPr>
          <w:rFonts w:ascii="Arial" w:hAnsi="Arial" w:cs="Arial"/>
          <w:b/>
          <w:sz w:val="24"/>
          <w:szCs w:val="24"/>
        </w:rPr>
        <w:t xml:space="preserve">artículos 56, 57, 59, 60, 61, 63, 64, 65 y 66 </w:t>
      </w:r>
      <w:r w:rsidRPr="001B10B5">
        <w:rPr>
          <w:rFonts w:ascii="Arial" w:hAnsi="Arial" w:cs="Arial"/>
          <w:sz w:val="24"/>
          <w:szCs w:val="24"/>
        </w:rPr>
        <w:t xml:space="preserve"> de la </w:t>
      </w:r>
      <w:r w:rsidRPr="001B10B5">
        <w:rPr>
          <w:rFonts w:ascii="Arial" w:hAnsi="Arial" w:cs="Arial"/>
          <w:b/>
          <w:sz w:val="24"/>
          <w:szCs w:val="24"/>
        </w:rPr>
        <w:t>Constitución Política del Estado de Jalisco</w:t>
      </w:r>
      <w:r w:rsidRPr="001B10B5">
        <w:rPr>
          <w:rFonts w:ascii="Arial" w:hAnsi="Arial" w:cs="Arial"/>
          <w:sz w:val="24"/>
          <w:szCs w:val="24"/>
        </w:rPr>
        <w:t xml:space="preserve">, mediante decreto número </w:t>
      </w:r>
      <w:r w:rsidRPr="001B10B5">
        <w:rPr>
          <w:rFonts w:ascii="Arial" w:hAnsi="Arial" w:cs="Arial"/>
          <w:b/>
          <w:sz w:val="24"/>
          <w:szCs w:val="24"/>
        </w:rPr>
        <w:t xml:space="preserve">27296/LXII/19, </w:t>
      </w:r>
      <w:r w:rsidRPr="001B10B5">
        <w:rPr>
          <w:rFonts w:ascii="Arial" w:hAnsi="Arial" w:cs="Arial"/>
          <w:sz w:val="24"/>
          <w:szCs w:val="24"/>
        </w:rPr>
        <w:t>emitido por el Congreso del Estado de Jalisco; Según se hace referencia en el anexo que forma parte integrante de la presente (anexo único).</w:t>
      </w:r>
    </w:p>
    <w:p w:rsidR="001D6B60" w:rsidRPr="001B10B5" w:rsidRDefault="001D6B60" w:rsidP="001D6B60">
      <w:pPr>
        <w:pStyle w:val="Sinespaciado"/>
        <w:jc w:val="both"/>
        <w:rPr>
          <w:rFonts w:ascii="Arial" w:hAnsi="Arial" w:cs="Arial"/>
          <w:sz w:val="24"/>
          <w:szCs w:val="24"/>
        </w:rPr>
      </w:pPr>
    </w:p>
    <w:p w:rsidR="001D6B60" w:rsidRDefault="001D6B60" w:rsidP="001D6B60">
      <w:pPr>
        <w:pStyle w:val="Sinespaciado"/>
        <w:ind w:right="-36"/>
        <w:jc w:val="both"/>
        <w:rPr>
          <w:rFonts w:ascii="Arial" w:hAnsi="Arial" w:cs="Arial"/>
          <w:sz w:val="24"/>
          <w:szCs w:val="24"/>
        </w:rPr>
      </w:pPr>
      <w:r w:rsidRPr="001B10B5">
        <w:rPr>
          <w:rFonts w:ascii="Arial" w:hAnsi="Arial" w:cs="Arial"/>
          <w:b/>
          <w:sz w:val="24"/>
          <w:szCs w:val="24"/>
          <w:lang w:val="es-ES_tradnl"/>
        </w:rPr>
        <w:t xml:space="preserve">V.- </w:t>
      </w:r>
      <w:r w:rsidRPr="001B10B5">
        <w:rPr>
          <w:rFonts w:ascii="Arial" w:hAnsi="Arial" w:cs="Arial"/>
          <w:sz w:val="24"/>
          <w:szCs w:val="24"/>
          <w:lang w:val="es-ES_tradnl"/>
        </w:rPr>
        <w:t xml:space="preserve">Por lo que se hace el siguiente cuadro comparativo de los </w:t>
      </w:r>
      <w:r w:rsidRPr="001B10B5">
        <w:rPr>
          <w:rFonts w:ascii="Arial" w:hAnsi="Arial" w:cs="Arial"/>
          <w:b/>
          <w:sz w:val="24"/>
          <w:szCs w:val="24"/>
        </w:rPr>
        <w:t xml:space="preserve">artículos 56, 57, 59 ,60, 61, 63, 64, 65 y 66 </w:t>
      </w:r>
      <w:r w:rsidRPr="001B10B5">
        <w:rPr>
          <w:rFonts w:ascii="Arial" w:hAnsi="Arial" w:cs="Arial"/>
          <w:sz w:val="24"/>
          <w:szCs w:val="24"/>
        </w:rPr>
        <w:t xml:space="preserve"> de la </w:t>
      </w:r>
      <w:r w:rsidRPr="001B10B5">
        <w:rPr>
          <w:rFonts w:ascii="Arial" w:hAnsi="Arial" w:cs="Arial"/>
          <w:b/>
          <w:sz w:val="24"/>
          <w:szCs w:val="24"/>
        </w:rPr>
        <w:t>Constitución Política del Estado de Jalisco</w:t>
      </w:r>
      <w:r w:rsidRPr="001B10B5">
        <w:rPr>
          <w:rFonts w:ascii="Arial" w:hAnsi="Arial" w:cs="Arial"/>
          <w:sz w:val="24"/>
          <w:szCs w:val="24"/>
        </w:rPr>
        <w:t>:</w:t>
      </w:r>
    </w:p>
    <w:p w:rsidR="004D1ED2" w:rsidRDefault="004D1ED2" w:rsidP="001D6B60">
      <w:pPr>
        <w:pStyle w:val="Sinespaciado"/>
        <w:ind w:right="-36"/>
        <w:jc w:val="both"/>
        <w:rPr>
          <w:rFonts w:ascii="Arial" w:hAnsi="Arial" w:cs="Arial"/>
          <w:sz w:val="24"/>
          <w:szCs w:val="24"/>
        </w:rPr>
      </w:pPr>
    </w:p>
    <w:p w:rsidR="001D6B60" w:rsidRPr="001B10B5" w:rsidRDefault="001D6B60" w:rsidP="001D6B60">
      <w:pPr>
        <w:pStyle w:val="Sinespaciado"/>
        <w:ind w:right="964"/>
        <w:jc w:val="both"/>
        <w:rPr>
          <w:rFonts w:ascii="Arial" w:hAnsi="Arial" w:cs="Arial"/>
          <w:sz w:val="24"/>
          <w:szCs w:val="24"/>
        </w:rPr>
      </w:pPr>
    </w:p>
    <w:tbl>
      <w:tblPr>
        <w:tblStyle w:val="Tablaconcuadrcula"/>
        <w:tblW w:w="0" w:type="auto"/>
        <w:tblInd w:w="250" w:type="dxa"/>
        <w:tblLayout w:type="fixed"/>
        <w:tblLook w:val="04A0" w:firstRow="1" w:lastRow="0" w:firstColumn="1" w:lastColumn="0" w:noHBand="0" w:noVBand="1"/>
      </w:tblPr>
      <w:tblGrid>
        <w:gridCol w:w="3969"/>
        <w:gridCol w:w="3715"/>
      </w:tblGrid>
      <w:tr w:rsidR="001D6B60" w:rsidRPr="001B10B5" w:rsidTr="00347ABD">
        <w:tc>
          <w:tcPr>
            <w:tcW w:w="3969" w:type="dxa"/>
          </w:tcPr>
          <w:p w:rsidR="001D6B60" w:rsidRPr="001B10B5" w:rsidRDefault="001D6B60" w:rsidP="001D6B60">
            <w:pPr>
              <w:pStyle w:val="Sinespaciado"/>
              <w:ind w:right="964"/>
              <w:jc w:val="center"/>
              <w:rPr>
                <w:rFonts w:ascii="Arial" w:hAnsi="Arial" w:cs="Arial"/>
                <w:b/>
                <w:sz w:val="24"/>
                <w:szCs w:val="24"/>
              </w:rPr>
            </w:pPr>
            <w:r w:rsidRPr="001B10B5">
              <w:rPr>
                <w:rFonts w:ascii="Arial" w:hAnsi="Arial" w:cs="Arial"/>
                <w:b/>
                <w:sz w:val="24"/>
                <w:szCs w:val="24"/>
              </w:rPr>
              <w:t>Constitución Política del Estado de Jalisco</w:t>
            </w:r>
          </w:p>
          <w:p w:rsidR="001D6B60" w:rsidRPr="001B10B5" w:rsidRDefault="001D6B60" w:rsidP="001D6B60">
            <w:pPr>
              <w:pStyle w:val="Sinespaciado"/>
              <w:ind w:right="964"/>
              <w:jc w:val="center"/>
              <w:rPr>
                <w:rFonts w:ascii="Arial" w:hAnsi="Arial" w:cs="Arial"/>
                <w:sz w:val="24"/>
                <w:szCs w:val="24"/>
                <w:lang w:val="es-ES_tradnl"/>
              </w:rPr>
            </w:pPr>
            <w:r w:rsidRPr="001B10B5">
              <w:rPr>
                <w:rFonts w:ascii="Arial" w:hAnsi="Arial" w:cs="Arial"/>
                <w:b/>
                <w:sz w:val="24"/>
                <w:szCs w:val="24"/>
              </w:rPr>
              <w:t>(ACTUAL)</w:t>
            </w:r>
          </w:p>
        </w:tc>
        <w:tc>
          <w:tcPr>
            <w:tcW w:w="3715" w:type="dxa"/>
          </w:tcPr>
          <w:p w:rsidR="001D6B60" w:rsidRPr="001B10B5" w:rsidRDefault="001D6B60" w:rsidP="001D6B60">
            <w:pPr>
              <w:pStyle w:val="Sinespaciado"/>
              <w:ind w:right="964"/>
              <w:jc w:val="center"/>
              <w:rPr>
                <w:rFonts w:ascii="Arial" w:hAnsi="Arial" w:cs="Arial"/>
                <w:b/>
                <w:sz w:val="24"/>
                <w:szCs w:val="24"/>
              </w:rPr>
            </w:pPr>
            <w:r w:rsidRPr="001B10B5">
              <w:rPr>
                <w:rFonts w:ascii="Arial" w:hAnsi="Arial" w:cs="Arial"/>
                <w:b/>
                <w:sz w:val="24"/>
                <w:szCs w:val="24"/>
              </w:rPr>
              <w:t>Constitución Política del Estado de Jalisco</w:t>
            </w:r>
          </w:p>
          <w:p w:rsidR="001D6B60" w:rsidRPr="001B10B5" w:rsidRDefault="001D6B60" w:rsidP="001D6B60">
            <w:pPr>
              <w:pStyle w:val="Sinespaciado"/>
              <w:ind w:right="964"/>
              <w:jc w:val="center"/>
              <w:rPr>
                <w:rFonts w:ascii="Arial" w:hAnsi="Arial" w:cs="Arial"/>
                <w:sz w:val="24"/>
                <w:szCs w:val="24"/>
                <w:lang w:val="es-ES_tradnl"/>
              </w:rPr>
            </w:pPr>
            <w:r w:rsidRPr="001B10B5">
              <w:rPr>
                <w:rFonts w:ascii="Arial" w:hAnsi="Arial" w:cs="Arial"/>
                <w:b/>
                <w:sz w:val="24"/>
                <w:szCs w:val="24"/>
              </w:rPr>
              <w:t>(PROPUESTA)</w:t>
            </w:r>
          </w:p>
        </w:tc>
      </w:tr>
      <w:tr w:rsidR="001D6B60" w:rsidRPr="001B10B5" w:rsidTr="00347ABD">
        <w:trPr>
          <w:trHeight w:val="1545"/>
        </w:trPr>
        <w:tc>
          <w:tcPr>
            <w:tcW w:w="3969" w:type="dxa"/>
          </w:tcPr>
          <w:p w:rsidR="001D6B60" w:rsidRPr="00347ABD" w:rsidRDefault="001D6B60" w:rsidP="001D6B60">
            <w:pPr>
              <w:ind w:right="34"/>
              <w:jc w:val="both"/>
              <w:rPr>
                <w:rFonts w:ascii="Arial" w:hAnsi="Arial" w:cs="Arial"/>
                <w:sz w:val="20"/>
                <w:szCs w:val="20"/>
              </w:rPr>
            </w:pPr>
            <w:r w:rsidRPr="00347ABD">
              <w:rPr>
                <w:rFonts w:ascii="Arial" w:hAnsi="Arial" w:cs="Arial"/>
                <w:b/>
                <w:sz w:val="20"/>
                <w:szCs w:val="20"/>
              </w:rPr>
              <w:t>Artículo 56</w:t>
            </w:r>
            <w:r w:rsidRPr="00347ABD">
              <w:rPr>
                <w:rFonts w:ascii="Arial" w:hAnsi="Arial" w:cs="Arial"/>
                <w:sz w:val="20"/>
                <w:szCs w:val="20"/>
              </w:rPr>
              <w:t>. El ejercicio del Poder Judicial se deposita en el Supremo Tribunal de Justicia,  en los juzgados de primera instancia, menores y de paz y jurados. Se compondrá además por dos órganos: el Consejo de la Judicatura del Estado y el Instituto de Justicia Alternativa del Estado.</w:t>
            </w:r>
          </w:p>
          <w:p w:rsidR="001D6B60" w:rsidRPr="00347ABD" w:rsidRDefault="001D6B60" w:rsidP="001D6B60">
            <w:pPr>
              <w:tabs>
                <w:tab w:val="left" w:pos="-720"/>
                <w:tab w:val="left" w:pos="0"/>
                <w:tab w:val="left" w:pos="720"/>
              </w:tabs>
              <w:suppressAutoHyphens/>
              <w:jc w:val="both"/>
              <w:rPr>
                <w:rFonts w:ascii="Arial" w:hAnsi="Arial" w:cs="Arial"/>
                <w:spacing w:val="-3"/>
                <w:sz w:val="20"/>
                <w:szCs w:val="20"/>
              </w:rPr>
            </w:pPr>
          </w:p>
          <w:p w:rsidR="001D6B60" w:rsidRPr="00347ABD" w:rsidRDefault="001D6B60" w:rsidP="001D6B60">
            <w:pPr>
              <w:pStyle w:val="Textoindependiente3"/>
              <w:rPr>
                <w:rFonts w:ascii="Arial" w:hAnsi="Arial" w:cs="Arial"/>
                <w:sz w:val="20"/>
                <w:szCs w:val="20"/>
              </w:rPr>
            </w:pPr>
            <w:r w:rsidRPr="00347ABD">
              <w:rPr>
                <w:rFonts w:ascii="Arial" w:hAnsi="Arial" w:cs="Arial"/>
                <w:sz w:val="20"/>
                <w:szCs w:val="20"/>
              </w:rPr>
              <w:t>La representación del Poder Judicial recae en el Presidente del Supremo Tribunal de Justicia, el cual será electo, de entre sus miembros, por el pleno. El Presidente desempeñará su función por un período de dos años y podrá ser reelecto para el período inmediato.</w:t>
            </w:r>
          </w:p>
          <w:p w:rsidR="001D6B60" w:rsidRPr="00347ABD" w:rsidRDefault="001D6B60" w:rsidP="001D6B60">
            <w:pPr>
              <w:pStyle w:val="Textoindependiente2"/>
              <w:rPr>
                <w:rFonts w:ascii="Arial" w:hAnsi="Arial" w:cs="Arial"/>
              </w:rPr>
            </w:pPr>
          </w:p>
          <w:p w:rsidR="001D6B60" w:rsidRPr="00347ABD" w:rsidRDefault="001D6B60" w:rsidP="001D6B60">
            <w:pPr>
              <w:pStyle w:val="Textoindependiente2"/>
              <w:rPr>
                <w:rFonts w:ascii="Arial" w:hAnsi="Arial" w:cs="Arial"/>
              </w:rPr>
            </w:pPr>
            <w:r w:rsidRPr="00347ABD">
              <w:rPr>
                <w:rFonts w:ascii="Arial" w:hAnsi="Arial" w:cs="Arial"/>
              </w:rPr>
              <w:t>El Instituto de Justicia Alternativa del Estado es un órgano con autonomía técnica y administrativa encargado de proporcionar el servicio de justicia alternativa, a través de los métodos alternos de resolución de conflictos. El titular será designado por el Congreso del Estado, previa convocatoria a la sociedad en general con exclusión de los partidos políticos, mediante el voto de las dos terceras partes de los diputados presentes y de conformidad con la ley de la materia y deberá cumplir los mismos requisitos para ser magistrado del Supremo Tribunal de Justicia, dará en su encargo cuatro años, pudiendo ser reelecto para un periodo igual y sólo por una ocasión, en igualdad de circunstancias con los demás aspirantes.</w:t>
            </w:r>
          </w:p>
          <w:p w:rsidR="001D6B60" w:rsidRPr="00347ABD" w:rsidRDefault="001D6B60" w:rsidP="001D6B60">
            <w:pPr>
              <w:pStyle w:val="Textoindependiente2"/>
              <w:rPr>
                <w:rFonts w:ascii="Arial" w:hAnsi="Arial" w:cs="Arial"/>
              </w:rPr>
            </w:pPr>
          </w:p>
          <w:p w:rsidR="001D6B60" w:rsidRPr="00347ABD" w:rsidRDefault="001D6B60" w:rsidP="001D6B60">
            <w:pPr>
              <w:pStyle w:val="Textoindependiente2"/>
              <w:rPr>
                <w:rFonts w:ascii="Arial" w:hAnsi="Arial" w:cs="Arial"/>
              </w:rPr>
            </w:pPr>
            <w:r w:rsidRPr="00347ABD">
              <w:rPr>
                <w:rFonts w:ascii="Arial" w:hAnsi="Arial" w:cs="Arial"/>
              </w:rPr>
              <w:t>El Instituto y las sedes regionales, a través de sus titulares, tendrán facultad para elevar a sentencia ejecutoriada los convenios que resuelvan los asuntos que se le presenten. La ley establecerá la competencia, atribuciones y estructura orgánica del Instituto.</w:t>
            </w:r>
          </w:p>
          <w:p w:rsidR="001D6B60" w:rsidRPr="00347ABD" w:rsidRDefault="001D6B60" w:rsidP="001D6B60">
            <w:pPr>
              <w:pStyle w:val="Textoindependiente3"/>
              <w:rPr>
                <w:rFonts w:ascii="Arial" w:hAnsi="Arial" w:cs="Arial"/>
                <w:sz w:val="20"/>
                <w:szCs w:val="20"/>
              </w:rPr>
            </w:pPr>
            <w:r w:rsidRPr="00347ABD">
              <w:rPr>
                <w:rFonts w:ascii="Arial" w:hAnsi="Arial" w:cs="Arial"/>
                <w:b/>
                <w:bCs/>
                <w:sz w:val="20"/>
                <w:szCs w:val="20"/>
              </w:rPr>
              <w:t>Artículo 57</w:t>
            </w:r>
            <w:r w:rsidRPr="00347ABD">
              <w:rPr>
                <w:rFonts w:ascii="Arial" w:hAnsi="Arial" w:cs="Arial"/>
                <w:sz w:val="20"/>
                <w:szCs w:val="20"/>
              </w:rPr>
              <w:t>.- La ley garantizará la independencia de los propios tribunales, la de los magistrados, consejeros y jueces en el ejercicio de sus funciones, así como la plena ejecución de sus resoluciones.</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 xml:space="preserve">Los tribunales del Poder Judicial resolverán con plenitud de jurisdicción todas las controversias que en el ámbito de su competencia se presenten. </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z w:val="20"/>
                <w:szCs w:val="20"/>
                <w:lang w:val="es-ES"/>
              </w:rPr>
            </w:pPr>
            <w:r w:rsidRPr="00347ABD">
              <w:rPr>
                <w:rFonts w:ascii="Arial" w:hAnsi="Arial" w:cs="Arial"/>
                <w:sz w:val="20"/>
                <w:szCs w:val="20"/>
                <w:lang w:val="es-ES"/>
              </w:rPr>
              <w:t xml:space="preserve">Todos los magistrados, consejeros y jueces que integran el Poder Judicial del Estado recibirán una remuneración irrenunciable e idéntica, respectivamente; con excepción del Presidente del Supremo Tribunal de Justicia, que no recibirá remuneración adicional a la del cargo de magistrado. </w:t>
            </w:r>
          </w:p>
          <w:p w:rsidR="001D6B60" w:rsidRPr="00347ABD" w:rsidRDefault="001D6B60" w:rsidP="001D6B60">
            <w:pPr>
              <w:suppressAutoHyphens/>
              <w:jc w:val="both"/>
              <w:rPr>
                <w:rFonts w:ascii="Arial" w:hAnsi="Arial" w:cs="Arial"/>
                <w:sz w:val="20"/>
                <w:szCs w:val="20"/>
                <w:lang w:val="es-ES"/>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El pleno del Supremo Tribunal elaborará su propio proyecto de presupuesto. El Consejo de la Judicatura lo hará para el resto del Poder Judicial. Con ellos se integrará el del Poder Judicial, que será remitido por el Presidente del Supremo Tribunal al titular del Poder Ejecutivo, para su inclusión en el Proyecto de Presupuesto de Egresos del Estado. Una vez aprobado, será ejercido con plena autonomía y de conformidad con la ley.</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A la iniciativa de Presupuesto de Egresos del Estado que presente el titular del Poder Ejecutivo ante el Congreso, se deberá adjuntar, para su valoración, invariablemente, el proyecto de presupuesto elaborado por el Poder Judicial.</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bCs/>
                <w:sz w:val="20"/>
                <w:szCs w:val="20"/>
                <w:lang w:val="es-ES"/>
              </w:rPr>
            </w:pPr>
            <w:r w:rsidRPr="00347ABD">
              <w:rPr>
                <w:rFonts w:ascii="Arial" w:hAnsi="Arial" w:cs="Arial"/>
                <w:bCs/>
                <w:sz w:val="20"/>
                <w:szCs w:val="20"/>
                <w:lang w:val="es-ES"/>
              </w:rPr>
              <w:t>Salvo lo dispuesto por la legislación en materia de disciplina financiera de las entidades federativas y municipios, el presupuesto del Poder Judicial no podrá ser inferior al ejercido el año inmediato anterior, actualizado con base en la cifra de inflación señalada en los criterios generales de política económica para el ejercicio que se está presupuestando.</w:t>
            </w:r>
          </w:p>
          <w:p w:rsidR="001D6B60" w:rsidRPr="00347ABD" w:rsidRDefault="001D6B60" w:rsidP="001D6B60">
            <w:pPr>
              <w:suppressAutoHyphens/>
              <w:jc w:val="both"/>
              <w:rPr>
                <w:rFonts w:ascii="Arial" w:hAnsi="Arial" w:cs="Arial"/>
                <w:bCs/>
                <w:sz w:val="20"/>
                <w:szCs w:val="20"/>
                <w:lang w:val="es-ES"/>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La competencia del Supremo Tribunal de Justicia, su funcionamiento en pleno o salas; la competencia y funcionamiento de los juzgados de primera instancia, menores y de paz, así como de los jurados, se regirá por lo que dispongan las leyes, de conformidad con las bases que esta Constitución establece.</w:t>
            </w:r>
          </w:p>
          <w:p w:rsidR="001D6B60" w:rsidRPr="00347ABD" w:rsidRDefault="001D6B60" w:rsidP="001D6B60">
            <w:pPr>
              <w:tabs>
                <w:tab w:val="left" w:pos="6735"/>
              </w:tabs>
              <w:ind w:right="-232"/>
              <w:rPr>
                <w:rFonts w:ascii="Arial" w:hAnsi="Arial" w:cs="Arial"/>
                <w:sz w:val="20"/>
                <w:szCs w:val="20"/>
              </w:rPr>
            </w:pPr>
            <w:r w:rsidRPr="00347ABD">
              <w:rPr>
                <w:rFonts w:ascii="Arial" w:hAnsi="Arial" w:cs="Arial"/>
                <w:sz w:val="20"/>
                <w:szCs w:val="20"/>
              </w:rPr>
              <w:tab/>
            </w: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La ley fijará los términos en que sea obligatoria la jurisprudencia que establezcan los tribunales del Poder Judicial, funcionando en pleno o en salas, sobre interpretación de leyes de su competencia, así como los requisitos para su interpretación o modificación, sin que se contravenga la jurisprudencia que establezcan los tribunales del Poder Judicial de la Federación.</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El personal de los tribunales, juzgados y demás órganos del Poder Judicial, regirá sus relaciones de trabajo conforme a las disposiciones generales y a las reglas especiales que para cada caso señalen esta Constitución y las leyes aplicables.</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pStyle w:val="Textoindependiente3"/>
              <w:rPr>
                <w:rFonts w:ascii="Arial" w:hAnsi="Arial" w:cs="Arial"/>
                <w:sz w:val="20"/>
                <w:szCs w:val="20"/>
              </w:rPr>
            </w:pPr>
            <w:r w:rsidRPr="00347ABD">
              <w:rPr>
                <w:rFonts w:ascii="Arial" w:hAnsi="Arial" w:cs="Arial"/>
                <w:b/>
                <w:bCs/>
                <w:sz w:val="20"/>
                <w:szCs w:val="20"/>
              </w:rPr>
              <w:t>Artículo 59</w:t>
            </w:r>
            <w:r w:rsidRPr="00347ABD">
              <w:rPr>
                <w:rFonts w:ascii="Arial" w:hAnsi="Arial" w:cs="Arial"/>
                <w:sz w:val="20"/>
                <w:szCs w:val="20"/>
              </w:rPr>
              <w:t>.-</w:t>
            </w:r>
            <w:r w:rsidRPr="00347ABD">
              <w:rPr>
                <w:rFonts w:ascii="Arial" w:hAnsi="Arial" w:cs="Arial"/>
                <w:b/>
                <w:bCs/>
                <w:sz w:val="20"/>
                <w:szCs w:val="20"/>
              </w:rPr>
              <w:t xml:space="preserve"> </w:t>
            </w:r>
            <w:r w:rsidRPr="00347ABD">
              <w:rPr>
                <w:rFonts w:ascii="Arial" w:hAnsi="Arial" w:cs="Arial"/>
                <w:sz w:val="20"/>
                <w:szCs w:val="20"/>
              </w:rPr>
              <w:t>Para ser electo Magistrado del Supremo Tribunal de Justicia del Estado se requiere:</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pStyle w:val="Textoindependiente2"/>
              <w:rPr>
                <w:rFonts w:ascii="Arial" w:hAnsi="Arial" w:cs="Arial"/>
              </w:rPr>
            </w:pPr>
            <w:r w:rsidRPr="00347ABD">
              <w:rPr>
                <w:rFonts w:ascii="Arial" w:hAnsi="Arial" w:cs="Arial"/>
              </w:rPr>
              <w:t>I. Ser ciudadano mexicano por nacimiento, en pleno ejercicio de sus derechos políticos y civiles; ser nativo del Estado o, en su defecto, haber residido en la entidad durante los últimos cinco años, salvo en el caso de ausencia motivada por el desempeño de algún cargo en el servicio público, siempre y cuando no haya sido fuera del país;</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II. Tener cuando menos treinta y cinco años cumplidos al día de la elección;</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III. Poseer el día de la elección, con antigüedad mínima de diez años, título profesional de licenciado en Derecho, abogado o su equivalente, expedido por autoridad o institución legalmente facultada para ello y registrado en la Dirección de Profesiones del Estado;</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 xml:space="preserve">IV. Gozar de buena reputación y no haber sido condenado por delito que amerite pena corporal de más de un año de prisión; pero si se tratare de robo, fraude, falsificación, abuso de confianza u otro que lastime seriamente la buena fama en el concepto público, inhabilitará para el cargo, cualquiera que haya sido la pena; </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jc w:val="both"/>
              <w:rPr>
                <w:rFonts w:ascii="Arial" w:hAnsi="Arial" w:cs="Arial"/>
                <w:sz w:val="20"/>
                <w:szCs w:val="20"/>
              </w:rPr>
            </w:pPr>
            <w:r w:rsidRPr="00347ABD">
              <w:rPr>
                <w:rFonts w:ascii="Arial" w:hAnsi="Arial" w:cs="Arial"/>
                <w:sz w:val="20"/>
                <w:szCs w:val="20"/>
              </w:rPr>
              <w:t xml:space="preserve">V. No haber sido Gobernador, titular de alguna de las secretarías de despacho del Ejecutivo, jefe de departamento administrativo, Fiscal General del Estado, Fiscal Central, Fiscal Especializado de Delitos Electorales, Fiscal Especializado en Combate a la Corrupción, Procurador Social del Estado, Magistrado del Supremo Tribunal de Justicia o integrante del Consejo de la Judicatura, Magistrado del Tribunal de Justicia Administrativa o Magistrado del Tribunal de Arbitraje y Escalafón, Diputado local, Presidente, Síndico o Regidor de Ayuntamiento durante el año previo al día de la elección, y </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pStyle w:val="Textoindependiente2"/>
              <w:rPr>
                <w:rFonts w:ascii="Arial" w:hAnsi="Arial" w:cs="Arial"/>
              </w:rPr>
            </w:pPr>
            <w:r w:rsidRPr="00347ABD">
              <w:rPr>
                <w:rFonts w:ascii="Arial" w:hAnsi="Arial" w:cs="Arial"/>
              </w:rPr>
              <w:t>VI. No haber sido Secretario de Estado o Jefe de departamento administrativo de la Federación, Procurador General de la República, Senador o Diputado federal, a menos que se separe de su cargo un año antes al día en que tenga verificativo la elección.</w:t>
            </w:r>
          </w:p>
          <w:p w:rsidR="001D6B60" w:rsidRPr="00347ABD" w:rsidRDefault="001D6B60" w:rsidP="001D6B60">
            <w:pPr>
              <w:jc w:val="both"/>
              <w:rPr>
                <w:rFonts w:ascii="Arial" w:hAnsi="Arial" w:cs="Arial"/>
                <w:i/>
                <w:iCs/>
                <w:spacing w:val="-3"/>
                <w:sz w:val="20"/>
                <w:szCs w:val="20"/>
              </w:rPr>
            </w:pPr>
            <w:r w:rsidRPr="00347ABD">
              <w:rPr>
                <w:rFonts w:ascii="Arial" w:hAnsi="Arial" w:cs="Arial"/>
                <w:i/>
                <w:iCs/>
                <w:spacing w:val="-3"/>
                <w:sz w:val="20"/>
                <w:szCs w:val="20"/>
              </w:rPr>
              <w:t xml:space="preserve"> </w:t>
            </w:r>
          </w:p>
          <w:p w:rsidR="001D6B60" w:rsidRPr="00347ABD" w:rsidRDefault="001D6B60" w:rsidP="001D6B60">
            <w:pPr>
              <w:pStyle w:val="Textoindependiente3"/>
              <w:rPr>
                <w:rFonts w:ascii="Arial" w:hAnsi="Arial" w:cs="Arial"/>
                <w:sz w:val="20"/>
                <w:szCs w:val="20"/>
              </w:rPr>
            </w:pPr>
            <w:r w:rsidRPr="00347ABD">
              <w:rPr>
                <w:rFonts w:ascii="Arial" w:hAnsi="Arial" w:cs="Arial"/>
                <w:b/>
                <w:bCs/>
                <w:sz w:val="20"/>
                <w:szCs w:val="20"/>
              </w:rPr>
              <w:t>Artículo 60</w:t>
            </w:r>
            <w:r w:rsidRPr="00347ABD">
              <w:rPr>
                <w:rFonts w:ascii="Arial" w:hAnsi="Arial" w:cs="Arial"/>
                <w:sz w:val="20"/>
                <w:szCs w:val="20"/>
              </w:rPr>
              <w:t>.-</w:t>
            </w:r>
            <w:r w:rsidRPr="00347ABD">
              <w:rPr>
                <w:rFonts w:ascii="Arial" w:hAnsi="Arial" w:cs="Arial"/>
                <w:b/>
                <w:bCs/>
                <w:sz w:val="20"/>
                <w:szCs w:val="20"/>
              </w:rPr>
              <w:t xml:space="preserve"> </w:t>
            </w:r>
            <w:r w:rsidRPr="00347ABD">
              <w:rPr>
                <w:rFonts w:ascii="Arial" w:hAnsi="Arial" w:cs="Arial"/>
                <w:sz w:val="20"/>
                <w:szCs w:val="20"/>
              </w:rPr>
              <w:t>Para la elección de los magistrados del Supremo Tribunal de Justicia, el Consejo de la Judicatura, previa convocatoria realizada por el Congreso del Estado a la sociedad en general, con excepción de los partidos políticos, someterá a consideración del Congreso del Estado una lista de candidatos que contenga, cuando menos, el doble del número de magistrados a elegir, remitiendo los expedientes para acreditar que los ciudadanos propuestos cumplen con los requisitos establecidos en el presente capítulo y tienen aptitud para ocupar dicho cargo.</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pStyle w:val="Textoindependiente2"/>
              <w:rPr>
                <w:rFonts w:ascii="Arial" w:hAnsi="Arial" w:cs="Arial"/>
              </w:rPr>
            </w:pPr>
            <w:r w:rsidRPr="00347ABD">
              <w:rPr>
                <w:rFonts w:ascii="Arial" w:hAnsi="Arial" w:cs="Arial"/>
              </w:rPr>
              <w:t>El Congreso del Estado, por acuerdo de las dos terceras partes de los diputados presentes, elegirá al Magistrado que deba cubrir la vacante, dentro de un término improrrogable de treinta días. En caso de que el Congreso no resolviere dentro de dicho término, se entenderá que rechaza la totalidad de los candidatos propuestos.</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En caso de que el Congreso rechace la totalidad de los candidatos propuestos, el Consejo de la Judicatura someterá una nueva propuesta integrada por personas distintas a la inicial, en los términos de este artículo.</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z w:val="20"/>
                <w:szCs w:val="20"/>
              </w:rPr>
            </w:pPr>
            <w:r w:rsidRPr="00347ABD">
              <w:rPr>
                <w:rFonts w:ascii="Arial" w:hAnsi="Arial" w:cs="Arial"/>
                <w:sz w:val="20"/>
                <w:szCs w:val="20"/>
              </w:rPr>
              <w:t xml:space="preserve">En igualdad de circunstancias, el Congreso del Estado elige en libertad soberana los nombramientos de magistrados que serán hechos preferentemente entre aquellas personas que hayan prestado sus servicios con eficiencia y probidad en la administración de justicia o que lo merezcan por su honorabilidad, competencia y antecedentes en otras ramas de la profesión jurídica. </w:t>
            </w:r>
          </w:p>
          <w:p w:rsidR="001D6B60" w:rsidRPr="00347ABD" w:rsidRDefault="001D6B60" w:rsidP="001D6B60">
            <w:pPr>
              <w:suppressAutoHyphens/>
              <w:jc w:val="both"/>
              <w:rPr>
                <w:rFonts w:ascii="Arial" w:hAnsi="Arial" w:cs="Arial"/>
                <w:sz w:val="20"/>
                <w:szCs w:val="20"/>
              </w:rPr>
            </w:pPr>
          </w:p>
          <w:p w:rsidR="001D6B60" w:rsidRPr="00347ABD" w:rsidRDefault="001D6B60" w:rsidP="001D6B60">
            <w:pPr>
              <w:suppressAutoHyphens/>
              <w:jc w:val="both"/>
              <w:rPr>
                <w:rFonts w:ascii="Arial" w:hAnsi="Arial" w:cs="Arial"/>
                <w:sz w:val="20"/>
                <w:szCs w:val="20"/>
              </w:rPr>
            </w:pPr>
            <w:r w:rsidRPr="00347ABD">
              <w:rPr>
                <w:rFonts w:ascii="Arial" w:hAnsi="Arial" w:cs="Arial"/>
                <w:sz w:val="20"/>
                <w:szCs w:val="20"/>
              </w:rPr>
              <w:t xml:space="preserve">Los diputados emitirán libremente su voto, en cualquier sentido de los que prevea la ley, de entre la lista de los candidatos que cumplan con los requisitos de elegibilidad, sin que su voto esté condicionado por lo señalado en el párrafo anterior. </w:t>
            </w:r>
          </w:p>
          <w:p w:rsidR="001D6B60" w:rsidRPr="00347ABD" w:rsidRDefault="001D6B60" w:rsidP="001D6B60">
            <w:pPr>
              <w:jc w:val="both"/>
              <w:rPr>
                <w:rFonts w:ascii="Arial" w:hAnsi="Arial" w:cs="Arial"/>
                <w:i/>
                <w:iCs/>
                <w:spacing w:val="-3"/>
                <w:sz w:val="20"/>
                <w:szCs w:val="20"/>
              </w:rPr>
            </w:pPr>
            <w:r w:rsidRPr="00347ABD">
              <w:rPr>
                <w:rFonts w:ascii="Arial" w:hAnsi="Arial" w:cs="Arial"/>
                <w:i/>
                <w:iCs/>
                <w:spacing w:val="-3"/>
                <w:sz w:val="20"/>
                <w:szCs w:val="20"/>
              </w:rPr>
              <w:t xml:space="preserve"> </w:t>
            </w: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b/>
                <w:bCs/>
                <w:spacing w:val="-3"/>
                <w:sz w:val="20"/>
                <w:szCs w:val="20"/>
              </w:rPr>
              <w:t>Artículo 61</w:t>
            </w:r>
            <w:r w:rsidRPr="00347ABD">
              <w:rPr>
                <w:rFonts w:ascii="Arial" w:hAnsi="Arial" w:cs="Arial"/>
                <w:spacing w:val="-3"/>
                <w:sz w:val="20"/>
                <w:szCs w:val="20"/>
              </w:rPr>
              <w:t xml:space="preserve">.- Los magistrados del Supremo Tribunal de Justicia durarán en el ejercicio de su encargo siete años, contados a partir de la fecha en que rindan protesta de ley, al término de los cuales podrán ser ratificados y, si lo fueren, continuarán en esa función por diez años más, durante los cuales sólo podrán ser privados de su puesto en los términos que establezcan esta Constitución, las leyes en materia de responsabilidad de los servidores públicos o como consecuencia del retiro forzoso. </w:t>
            </w:r>
          </w:p>
          <w:p w:rsidR="001D6B60" w:rsidRPr="00347ABD" w:rsidRDefault="001D6B60" w:rsidP="001D6B60">
            <w:pPr>
              <w:suppressAutoHyphens/>
              <w:jc w:val="both"/>
              <w:rPr>
                <w:rFonts w:ascii="Arial" w:hAnsi="Arial" w:cs="Arial"/>
                <w:b/>
                <w:bCs/>
                <w:spacing w:val="-3"/>
                <w:sz w:val="20"/>
                <w:szCs w:val="20"/>
              </w:rPr>
            </w:pPr>
            <w:r w:rsidRPr="00347ABD">
              <w:rPr>
                <w:rFonts w:ascii="Arial" w:hAnsi="Arial" w:cs="Arial"/>
                <w:b/>
                <w:bCs/>
                <w:spacing w:val="-3"/>
                <w:sz w:val="20"/>
                <w:szCs w:val="20"/>
              </w:rPr>
              <w:t xml:space="preserve"> </w:t>
            </w: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Tres meses antes de que concluya el período de siete años para el que fue nombrado un magistrado, el Pleno del Supremo Tribunal de Justicia elaborará un dictamen técnico en el que se analice y emita opinión sobre la actuación y desempeño del magistrado. El dictamen técnico, así como el expediente del magistrado será enviado al Congreso del Estado para su estudio.</w:t>
            </w:r>
          </w:p>
          <w:p w:rsidR="001D6B60" w:rsidRPr="00347ABD" w:rsidRDefault="001D6B60" w:rsidP="001D6B60">
            <w:pPr>
              <w:suppressAutoHyphens/>
              <w:jc w:val="both"/>
              <w:rPr>
                <w:rFonts w:ascii="Arial" w:hAnsi="Arial" w:cs="Arial"/>
                <w:b/>
                <w:bCs/>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El Congreso del Estado decide soberanamente sobre la ratificación o no ratificación de los magistrados mediante el voto de las dos terceras partes de los diputados presentes.</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Si el Congreso del Estado resuelve la no ratificación, el magistrado cesará en sus funciones a la conclusión del período para el que fue designado y se procederá a realizar un nuevo nombramiento en los términos de este capítulo.</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Los magistrados del Supremo Tribunal de Justicia se retirarán de sus cargos en forma forzosa o voluntaria. Son causas de retiro forzoso:</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I. Haber concluido los diez años del segundo período a que se refiere el primer párrafo del presente artículo; o</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II. Haber cumplido setenta años de edad.</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La Ley Orgánica del Poder Judicial del Estado fijará las causas del retiro voluntario y el haber que tendrá el Magistrado que se retire forzosa o voluntariamente. El haber a que se refiere este artículo únicamente se entregará a aquellos magistrados que hubiesen cumplido la carrera judicial a que se refiere la ley.</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pStyle w:val="Textoindependiente3"/>
              <w:rPr>
                <w:rFonts w:ascii="Arial" w:hAnsi="Arial" w:cs="Arial"/>
                <w:sz w:val="20"/>
                <w:szCs w:val="20"/>
              </w:rPr>
            </w:pPr>
            <w:r w:rsidRPr="00347ABD">
              <w:rPr>
                <w:rFonts w:ascii="Arial" w:hAnsi="Arial" w:cs="Arial"/>
                <w:b/>
                <w:bCs/>
                <w:sz w:val="20"/>
                <w:szCs w:val="20"/>
              </w:rPr>
              <w:t>Artículo 63</w:t>
            </w:r>
            <w:r w:rsidRPr="00347ABD">
              <w:rPr>
                <w:rFonts w:ascii="Arial" w:hAnsi="Arial" w:cs="Arial"/>
                <w:sz w:val="20"/>
                <w:szCs w:val="20"/>
              </w:rPr>
              <w:t>.- Los jueces de primera instancia, menores y de paz, serán elegidos por el Consejo de la Judicatura, con base en los criterios, requisitos y procedimientos que establezca esta Constitución, la Ley Orgánica del Poder Judicial; durarán en el ejercicio de su cargo cuatro años, al vencimiento de los cuales podrán ser reelectos. Los jueces que sean reelectos sólo podrán ser privados de su puesto en los términos establecidos por esta Constitución y las leyes secundarias en materia de responsabilidad de los servidores públicos. Durante su ejercicio, los jueces sólo podrán ser removidos o cambiados de adscripción por acuerdo del Consejo de la Judicatura dictado en los términos que establezca la ley.</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En los casos de promoción, la inamovilidad en el nuevo empleo se adquirirá al transcurrir el plazo correspondiente a su ejercicio.</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b/>
                <w:sz w:val="20"/>
                <w:szCs w:val="20"/>
              </w:rPr>
            </w:pPr>
          </w:p>
          <w:p w:rsidR="001D6B60" w:rsidRPr="00347ABD" w:rsidRDefault="001D6B60" w:rsidP="001D6B60">
            <w:pPr>
              <w:suppressAutoHyphens/>
              <w:jc w:val="both"/>
              <w:rPr>
                <w:rFonts w:ascii="Arial" w:hAnsi="Arial" w:cs="Arial"/>
                <w:b/>
                <w:sz w:val="20"/>
                <w:szCs w:val="20"/>
              </w:rPr>
            </w:pPr>
          </w:p>
          <w:p w:rsidR="001D6B60" w:rsidRPr="00347ABD" w:rsidRDefault="001D6B60" w:rsidP="001D6B60">
            <w:pPr>
              <w:suppressAutoHyphens/>
              <w:jc w:val="both"/>
              <w:rPr>
                <w:rFonts w:ascii="Arial" w:hAnsi="Arial" w:cs="Arial"/>
                <w:b/>
                <w:sz w:val="20"/>
                <w:szCs w:val="20"/>
              </w:rPr>
            </w:pPr>
          </w:p>
          <w:p w:rsidR="001D6B60" w:rsidRPr="00347ABD" w:rsidRDefault="001D6B60" w:rsidP="001D6B60">
            <w:pPr>
              <w:suppressAutoHyphens/>
              <w:jc w:val="both"/>
              <w:rPr>
                <w:rFonts w:ascii="Arial" w:hAnsi="Arial" w:cs="Arial"/>
                <w:b/>
                <w:sz w:val="20"/>
                <w:szCs w:val="20"/>
              </w:rPr>
            </w:pPr>
          </w:p>
          <w:p w:rsidR="001D6B60" w:rsidRPr="00347ABD" w:rsidRDefault="001D6B60" w:rsidP="001D6B60">
            <w:pPr>
              <w:suppressAutoHyphens/>
              <w:jc w:val="both"/>
              <w:rPr>
                <w:rFonts w:ascii="Arial" w:hAnsi="Arial" w:cs="Arial"/>
                <w:b/>
                <w:sz w:val="20"/>
                <w:szCs w:val="20"/>
              </w:rPr>
            </w:pPr>
          </w:p>
          <w:p w:rsidR="001D6B60" w:rsidRPr="00347ABD" w:rsidRDefault="001D6B60" w:rsidP="001D6B60">
            <w:pPr>
              <w:suppressAutoHyphens/>
              <w:jc w:val="both"/>
              <w:rPr>
                <w:rFonts w:ascii="Arial" w:hAnsi="Arial" w:cs="Arial"/>
                <w:b/>
                <w:sz w:val="20"/>
                <w:szCs w:val="20"/>
              </w:rPr>
            </w:pPr>
          </w:p>
          <w:p w:rsidR="001D6B60" w:rsidRPr="00347ABD" w:rsidRDefault="001D6B60" w:rsidP="001D6B60">
            <w:pPr>
              <w:suppressAutoHyphens/>
              <w:jc w:val="both"/>
              <w:rPr>
                <w:rFonts w:ascii="Arial" w:hAnsi="Arial" w:cs="Arial"/>
                <w:b/>
                <w:sz w:val="20"/>
                <w:szCs w:val="20"/>
              </w:rPr>
            </w:pPr>
          </w:p>
          <w:p w:rsidR="001D6B60" w:rsidRPr="00347ABD" w:rsidRDefault="001D6B60" w:rsidP="001D6B60">
            <w:pPr>
              <w:suppressAutoHyphens/>
              <w:jc w:val="both"/>
              <w:rPr>
                <w:rFonts w:ascii="Arial" w:hAnsi="Arial" w:cs="Arial"/>
                <w:b/>
                <w:sz w:val="20"/>
                <w:szCs w:val="20"/>
              </w:rPr>
            </w:pPr>
          </w:p>
          <w:p w:rsidR="001D6B60" w:rsidRPr="00347ABD" w:rsidRDefault="001D6B60" w:rsidP="001D6B60">
            <w:pPr>
              <w:suppressAutoHyphens/>
              <w:jc w:val="both"/>
              <w:rPr>
                <w:rFonts w:ascii="Arial" w:hAnsi="Arial" w:cs="Arial"/>
                <w:b/>
                <w:sz w:val="20"/>
                <w:szCs w:val="20"/>
              </w:rPr>
            </w:pPr>
          </w:p>
          <w:p w:rsidR="001D6B60" w:rsidRPr="00347ABD" w:rsidRDefault="001D6B60" w:rsidP="001D6B60">
            <w:pPr>
              <w:suppressAutoHyphens/>
              <w:jc w:val="both"/>
              <w:rPr>
                <w:rFonts w:ascii="Arial" w:hAnsi="Arial" w:cs="Arial"/>
                <w:b/>
                <w:sz w:val="20"/>
                <w:szCs w:val="20"/>
              </w:rPr>
            </w:pPr>
          </w:p>
          <w:p w:rsidR="001D6B60" w:rsidRPr="00347ABD" w:rsidRDefault="001D6B60" w:rsidP="001D6B60">
            <w:pPr>
              <w:suppressAutoHyphens/>
              <w:jc w:val="both"/>
              <w:rPr>
                <w:rFonts w:ascii="Arial" w:hAnsi="Arial" w:cs="Arial"/>
                <w:b/>
                <w:sz w:val="20"/>
                <w:szCs w:val="20"/>
              </w:rPr>
            </w:pPr>
          </w:p>
          <w:p w:rsidR="001D6B60" w:rsidRPr="00347ABD" w:rsidRDefault="001D6B60" w:rsidP="001D6B60">
            <w:pPr>
              <w:suppressAutoHyphens/>
              <w:jc w:val="both"/>
              <w:rPr>
                <w:rFonts w:ascii="Arial" w:hAnsi="Arial" w:cs="Arial"/>
                <w:b/>
                <w:sz w:val="20"/>
                <w:szCs w:val="20"/>
              </w:rPr>
            </w:pPr>
          </w:p>
          <w:p w:rsidR="001D6B60" w:rsidRPr="00347ABD" w:rsidRDefault="001D6B60" w:rsidP="001D6B60">
            <w:pPr>
              <w:suppressAutoHyphens/>
              <w:jc w:val="both"/>
              <w:rPr>
                <w:rFonts w:ascii="Arial" w:hAnsi="Arial" w:cs="Arial"/>
                <w:b/>
                <w:sz w:val="20"/>
                <w:szCs w:val="20"/>
              </w:rPr>
            </w:pPr>
          </w:p>
          <w:p w:rsidR="001D6B60" w:rsidRPr="00347ABD" w:rsidRDefault="001D6B60" w:rsidP="001D6B60">
            <w:pPr>
              <w:suppressAutoHyphens/>
              <w:jc w:val="both"/>
              <w:rPr>
                <w:rFonts w:ascii="Arial" w:hAnsi="Arial" w:cs="Arial"/>
                <w:b/>
                <w:sz w:val="20"/>
                <w:szCs w:val="20"/>
              </w:rPr>
            </w:pPr>
          </w:p>
          <w:p w:rsidR="001D6B60" w:rsidRPr="00347ABD" w:rsidRDefault="001D6B60" w:rsidP="001D6B60">
            <w:pPr>
              <w:suppressAutoHyphens/>
              <w:jc w:val="both"/>
              <w:rPr>
                <w:rFonts w:ascii="Arial" w:hAnsi="Arial" w:cs="Arial"/>
                <w:b/>
                <w:sz w:val="20"/>
                <w:szCs w:val="20"/>
              </w:rPr>
            </w:pPr>
          </w:p>
          <w:p w:rsidR="001D6B60" w:rsidRPr="00347ABD" w:rsidRDefault="001D6B60" w:rsidP="001D6B60">
            <w:pPr>
              <w:suppressAutoHyphens/>
              <w:jc w:val="both"/>
              <w:rPr>
                <w:rFonts w:ascii="Arial" w:hAnsi="Arial" w:cs="Arial"/>
                <w:b/>
                <w:sz w:val="20"/>
                <w:szCs w:val="20"/>
              </w:rPr>
            </w:pPr>
          </w:p>
          <w:p w:rsidR="001D6B60" w:rsidRPr="00347ABD" w:rsidRDefault="001D6B60" w:rsidP="001D6B60">
            <w:pPr>
              <w:suppressAutoHyphens/>
              <w:jc w:val="both"/>
              <w:rPr>
                <w:rFonts w:ascii="Arial" w:hAnsi="Arial" w:cs="Arial"/>
                <w:b/>
                <w:sz w:val="20"/>
                <w:szCs w:val="20"/>
              </w:rPr>
            </w:pPr>
          </w:p>
          <w:p w:rsidR="001D6B60" w:rsidRPr="00347ABD" w:rsidRDefault="001D6B60" w:rsidP="001D6B60">
            <w:pPr>
              <w:suppressAutoHyphens/>
              <w:jc w:val="both"/>
              <w:rPr>
                <w:rFonts w:ascii="Arial" w:hAnsi="Arial" w:cs="Arial"/>
                <w:b/>
                <w:sz w:val="20"/>
                <w:szCs w:val="20"/>
              </w:rPr>
            </w:pPr>
          </w:p>
          <w:p w:rsidR="001D6B60" w:rsidRPr="00347ABD" w:rsidRDefault="001D6B60" w:rsidP="001D6B60">
            <w:pPr>
              <w:suppressAutoHyphens/>
              <w:jc w:val="both"/>
              <w:rPr>
                <w:rFonts w:ascii="Arial" w:hAnsi="Arial" w:cs="Arial"/>
                <w:sz w:val="20"/>
                <w:szCs w:val="20"/>
              </w:rPr>
            </w:pPr>
            <w:r w:rsidRPr="00347ABD">
              <w:rPr>
                <w:rFonts w:ascii="Arial" w:hAnsi="Arial" w:cs="Arial"/>
                <w:b/>
                <w:sz w:val="20"/>
                <w:szCs w:val="20"/>
              </w:rPr>
              <w:t>Artículo 64.</w:t>
            </w:r>
            <w:r w:rsidRPr="00347ABD">
              <w:rPr>
                <w:rFonts w:ascii="Arial" w:hAnsi="Arial" w:cs="Arial"/>
                <w:sz w:val="20"/>
                <w:szCs w:val="20"/>
              </w:rPr>
              <w:t xml:space="preserve"> La administración, vigilancia y disciplina del Poder Judicial, con excepción del Supremo Tribunal de Justicia, estarán a cargo del Consejo de la Judicatura en los términos que establezcan las leyes, con base en esta Constitución.</w:t>
            </w:r>
          </w:p>
          <w:p w:rsidR="001D6B60" w:rsidRPr="00347ABD" w:rsidRDefault="001D6B60" w:rsidP="001D6B60">
            <w:pPr>
              <w:pStyle w:val="Textoindependiente3"/>
              <w:rPr>
                <w:rFonts w:ascii="Arial" w:hAnsi="Arial" w:cs="Arial"/>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 xml:space="preserve">El Consejo de la Judicatura estará integrado con cinco miembros, de los cuales uno será el Presidente del Supremo Tribunal de Justicia, quien lo presidirá, uno se elegirá de entre los jueces de primera instancia inamovibles que tengan más de cuatro años en la Judicatura y los otros tres serán de origen ciudadano que no hubieren desempeñado un cargo dentro de la carrera judicial durante los cuatro años anteriores. La elección será por cuando menos las dos terceras partes de los diputados presentes del Congreso del Estado, a propuesta de los grupos parlamentarios, previa convocatoria a la sociedad. </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Los consejeros deberán distinguirse por su capacidad, honestidad, honorabilidad en el ejercicio de las actividades jurídicas y reunir los requisitos exigidos para poder ser Magistrado del Supremo Tribunal de Justicia de la entidad.</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Salvo el Presidente del Consejo, los demás consejeros durarán en su encargo cuatro años, serán substituidos de manera escalonada y no podrán ser nombrados para un nuevo período.</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Los consejeros ejercerán sus funciones con independencia e imparcialidad, y sólo podrán ser removidos de su cargo en los términos establecidos por esta Constitución y las leyes secundarias, en materia de responsabilidad de los servidores públicos.</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El Consejo de la Judicatura deberá funcionar en pleno o en comisiones, sus resoluciones serán definitivas; las de las comisiones se someterán al pleno, si este tuviere observaciones las regresará a la comisión para que elabore una nueva resolución que deberá aprobarse por unanimidad para ser presentada al pleno, en caso de no haber observaciones o resueltas éstas, se procederá a su ejecución. La comisión respectiva elaborará y presentará la integración de las listas de candidatos que para la elección de magistrados prevé esta Constitución. Así mismo, resolverá sobre la designación y remoción de los jueces de primera instancia, menores y de paz; y desarrollará el sistema de insaculación que prevea la Ley Orgánica del Poder Judicial para la elección de los jurados populares, que se enviarán al pleno, que podrá hacer observaciones en los términos anteriores.</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En la designación de los jueces se preferirá, en igualdad de circunstancias, a aquellas personas que hayan prestado sus servicios en el Poder Judicial del Estado.</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pStyle w:val="Textoindependiente2"/>
              <w:rPr>
                <w:rFonts w:ascii="Arial" w:hAnsi="Arial" w:cs="Arial"/>
              </w:rPr>
            </w:pPr>
            <w:r w:rsidRPr="00347ABD">
              <w:rPr>
                <w:rFonts w:ascii="Arial" w:hAnsi="Arial" w:cs="Arial"/>
              </w:rPr>
              <w:t>La ley establecerá las bases para la formación y actualización de los servidores públicos del Poder Judicial, así como la carrera judicial, la cual se regirá por los principios de excelencia, objetividad, imparcialidad, profesionalismo e independencia.</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El Consejo de la Judicatura estará facultado para determinar el número y competencia de los juzgados de primera instancia, menores y de paz, así como para expedir los acuerdos necesarios para el ejercicio adecuado de sus funciones, de conformidad con lo que establezca la ley.</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Las decisiones del Consejo General serán definitivas e inatacables.</w:t>
            </w:r>
          </w:p>
          <w:p w:rsidR="001D6B60" w:rsidRPr="00347ABD" w:rsidRDefault="001D6B60" w:rsidP="001D6B60">
            <w:pPr>
              <w:jc w:val="both"/>
              <w:rPr>
                <w:rFonts w:ascii="Arial" w:hAnsi="Arial" w:cs="Arial"/>
                <w:i/>
                <w:iCs/>
                <w:spacing w:val="-3"/>
                <w:sz w:val="20"/>
                <w:szCs w:val="20"/>
              </w:rPr>
            </w:pPr>
            <w:r w:rsidRPr="00347ABD">
              <w:rPr>
                <w:rFonts w:ascii="Arial" w:hAnsi="Arial" w:cs="Arial"/>
                <w:i/>
                <w:iCs/>
                <w:spacing w:val="-3"/>
                <w:sz w:val="20"/>
                <w:szCs w:val="20"/>
              </w:rPr>
              <w:t xml:space="preserve"> </w:t>
            </w:r>
          </w:p>
          <w:p w:rsidR="001D6B60" w:rsidRPr="00347ABD" w:rsidRDefault="001D6B60" w:rsidP="001D6B60">
            <w:pPr>
              <w:jc w:val="both"/>
              <w:rPr>
                <w:rFonts w:ascii="Arial" w:hAnsi="Arial" w:cs="Arial"/>
                <w:i/>
                <w:iCs/>
                <w:spacing w:val="-3"/>
                <w:sz w:val="20"/>
                <w:szCs w:val="20"/>
              </w:rPr>
            </w:pPr>
          </w:p>
          <w:p w:rsidR="001D6B60" w:rsidRPr="00347ABD" w:rsidRDefault="001D6B60" w:rsidP="001D6B60">
            <w:pPr>
              <w:jc w:val="both"/>
              <w:rPr>
                <w:rFonts w:ascii="Arial" w:hAnsi="Arial" w:cs="Arial"/>
                <w:i/>
                <w:iCs/>
                <w:spacing w:val="-3"/>
                <w:sz w:val="20"/>
                <w:szCs w:val="20"/>
              </w:rPr>
            </w:pPr>
          </w:p>
          <w:p w:rsidR="001D6B60" w:rsidRPr="00347ABD" w:rsidRDefault="001D6B60" w:rsidP="001D6B60">
            <w:pPr>
              <w:jc w:val="both"/>
              <w:rPr>
                <w:rFonts w:ascii="Arial" w:hAnsi="Arial" w:cs="Arial"/>
                <w:i/>
                <w:iCs/>
                <w:spacing w:val="-3"/>
                <w:sz w:val="20"/>
                <w:szCs w:val="20"/>
              </w:rPr>
            </w:pPr>
          </w:p>
          <w:p w:rsidR="001D6B60" w:rsidRPr="00347ABD" w:rsidRDefault="001D6B60" w:rsidP="001D6B60">
            <w:pPr>
              <w:jc w:val="both"/>
              <w:rPr>
                <w:rFonts w:ascii="Arial" w:hAnsi="Arial" w:cs="Arial"/>
                <w:i/>
                <w:iCs/>
                <w:spacing w:val="-3"/>
                <w:sz w:val="20"/>
                <w:szCs w:val="20"/>
              </w:rPr>
            </w:pPr>
          </w:p>
          <w:p w:rsidR="001D6B60" w:rsidRPr="00347ABD" w:rsidRDefault="001D6B60" w:rsidP="001D6B60">
            <w:pPr>
              <w:ind w:right="-91"/>
              <w:jc w:val="both"/>
              <w:rPr>
                <w:rFonts w:ascii="Arial" w:hAnsi="Arial" w:cs="Arial"/>
                <w:sz w:val="20"/>
                <w:szCs w:val="20"/>
              </w:rPr>
            </w:pPr>
            <w:r w:rsidRPr="00347ABD">
              <w:rPr>
                <w:rFonts w:ascii="Arial" w:hAnsi="Arial" w:cs="Arial"/>
                <w:b/>
                <w:sz w:val="20"/>
                <w:szCs w:val="20"/>
              </w:rPr>
              <w:t>Artículo 65.</w:t>
            </w:r>
            <w:r w:rsidRPr="00347ABD">
              <w:rPr>
                <w:rFonts w:ascii="Arial" w:hAnsi="Arial" w:cs="Arial"/>
                <w:sz w:val="20"/>
                <w:szCs w:val="20"/>
              </w:rPr>
              <w:t xml:space="preserve"> El Tribunal de Justicia Administrativa, es un organismo público autónomo, tendrá a su cargo dirimir las controversias de carácter administrativo que se susciten entre la administración pública local, municipal y de los organismos descentralizados de aquéllas con los particulares. Igualmente las que surjan  entre dos o más entidades públicas de las citadas en el presente artículo.</w:t>
            </w:r>
          </w:p>
          <w:p w:rsidR="001D6B60" w:rsidRPr="00347ABD" w:rsidRDefault="001D6B60" w:rsidP="001D6B60">
            <w:pPr>
              <w:ind w:right="-91"/>
              <w:jc w:val="both"/>
              <w:rPr>
                <w:rFonts w:ascii="Arial" w:hAnsi="Arial" w:cs="Arial"/>
                <w:sz w:val="20"/>
                <w:szCs w:val="20"/>
              </w:rPr>
            </w:pPr>
          </w:p>
          <w:p w:rsidR="001D6B60" w:rsidRPr="00347ABD" w:rsidRDefault="001D6B60" w:rsidP="001D6B60">
            <w:pPr>
              <w:ind w:right="-91"/>
              <w:jc w:val="both"/>
              <w:rPr>
                <w:rFonts w:ascii="Arial" w:hAnsi="Arial" w:cs="Arial"/>
                <w:spacing w:val="-3"/>
                <w:sz w:val="20"/>
                <w:szCs w:val="20"/>
              </w:rPr>
            </w:pPr>
            <w:r w:rsidRPr="00347ABD">
              <w:rPr>
                <w:rFonts w:ascii="Arial" w:hAnsi="Arial" w:cs="Arial"/>
                <w:spacing w:val="-3"/>
                <w:sz w:val="20"/>
                <w:szCs w:val="20"/>
              </w:rPr>
              <w:t>El Tribunal de Justicia Administrativa resolverá además, los conflictos laborales que se susciten con sus propios trabajadores.</w:t>
            </w:r>
          </w:p>
          <w:p w:rsidR="001D6B60" w:rsidRPr="00347ABD" w:rsidRDefault="001D6B60" w:rsidP="001D6B60">
            <w:pPr>
              <w:ind w:right="-91"/>
              <w:jc w:val="both"/>
              <w:rPr>
                <w:rFonts w:ascii="Arial" w:hAnsi="Arial" w:cs="Arial"/>
                <w:spacing w:val="-3"/>
                <w:sz w:val="20"/>
                <w:szCs w:val="20"/>
              </w:rPr>
            </w:pPr>
          </w:p>
          <w:p w:rsidR="001D6B60" w:rsidRPr="00347ABD" w:rsidRDefault="001D6B60" w:rsidP="001D6B60">
            <w:pPr>
              <w:ind w:right="-91"/>
              <w:jc w:val="both"/>
              <w:rPr>
                <w:rFonts w:ascii="Arial" w:hAnsi="Arial" w:cs="Arial"/>
                <w:sz w:val="20"/>
                <w:szCs w:val="20"/>
              </w:rPr>
            </w:pPr>
            <w:r w:rsidRPr="00347ABD">
              <w:rPr>
                <w:rFonts w:ascii="Arial" w:hAnsi="Arial" w:cs="Arial"/>
                <w:sz w:val="20"/>
                <w:szCs w:val="20"/>
              </w:rPr>
              <w:t>Asimismo, será el órgano competente para imponer, en los términos que disponga la ley, las sanciones a los servidores públicos estatales y municipales por las responsabilidades administrativas que la ley determine como graves, y a los particulares que participen en actos vinculados con dichas responsabilidades; así como fincar a los responsables el pago de las indemnizaciones y sanciones pecuniarias que deriven de los daños y perjuicios que afecten a la hacienda pública estatal o municipal o al patrimonio de los poderes o entes públicos locales o municipales, en los casos que así lo determinen los ordenamientos jurídicos.</w:t>
            </w:r>
          </w:p>
          <w:p w:rsidR="001D6B60" w:rsidRPr="00347ABD" w:rsidRDefault="001D6B60" w:rsidP="001D6B60">
            <w:pPr>
              <w:ind w:right="-91"/>
              <w:jc w:val="both"/>
              <w:rPr>
                <w:rFonts w:ascii="Arial" w:hAnsi="Arial" w:cs="Arial"/>
                <w:sz w:val="20"/>
                <w:szCs w:val="20"/>
              </w:rPr>
            </w:pPr>
          </w:p>
          <w:p w:rsidR="001D6B60" w:rsidRPr="00347ABD" w:rsidRDefault="001D6B60" w:rsidP="001D6B60">
            <w:pPr>
              <w:ind w:right="-91"/>
              <w:jc w:val="both"/>
              <w:rPr>
                <w:rFonts w:ascii="Arial" w:hAnsi="Arial" w:cs="Arial"/>
                <w:spacing w:val="-3"/>
                <w:sz w:val="20"/>
                <w:szCs w:val="20"/>
              </w:rPr>
            </w:pPr>
            <w:r w:rsidRPr="00347ABD">
              <w:rPr>
                <w:rFonts w:ascii="Arial" w:hAnsi="Arial" w:cs="Arial"/>
                <w:spacing w:val="-3"/>
                <w:sz w:val="20"/>
                <w:szCs w:val="20"/>
              </w:rPr>
              <w:t xml:space="preserve">Los procedimientos para la aplicación de las sanciones mencionadas anteriormente se desarrollarán autónomamente. </w:t>
            </w:r>
          </w:p>
          <w:p w:rsidR="001D6B60" w:rsidRPr="00347ABD" w:rsidRDefault="001D6B60" w:rsidP="001D6B60">
            <w:pPr>
              <w:ind w:right="-91"/>
              <w:jc w:val="both"/>
              <w:rPr>
                <w:rFonts w:ascii="Arial" w:hAnsi="Arial" w:cs="Arial"/>
                <w:spacing w:val="-3"/>
                <w:sz w:val="20"/>
                <w:szCs w:val="20"/>
              </w:rPr>
            </w:pPr>
          </w:p>
          <w:p w:rsidR="001D6B60" w:rsidRPr="00347ABD" w:rsidRDefault="001D6B60" w:rsidP="001D6B60">
            <w:pPr>
              <w:ind w:right="-91"/>
              <w:jc w:val="both"/>
              <w:rPr>
                <w:rFonts w:ascii="Arial" w:hAnsi="Arial" w:cs="Arial"/>
                <w:spacing w:val="-3"/>
                <w:sz w:val="20"/>
                <w:szCs w:val="20"/>
              </w:rPr>
            </w:pPr>
            <w:r w:rsidRPr="00347ABD">
              <w:rPr>
                <w:rFonts w:ascii="Arial" w:hAnsi="Arial" w:cs="Arial"/>
                <w:spacing w:val="-3"/>
                <w:sz w:val="20"/>
                <w:szCs w:val="20"/>
              </w:rPr>
              <w:t>En el cumplimiento de sus atribuciones, a los órganos responsables de la investigación y sanción de responsabilidades administrativas y hechos de corrupción no les serán oponibles las disposiciones dirigidas a proteger la secrecía de la información en materia fiscal, bursátil, fiduciaria o la relacionada con operaciones de depósito, administración, ahorro e inversión de recursos monetarios. La ley establecerá los procedimientos para que les sea entregada dicha información.</w:t>
            </w:r>
          </w:p>
          <w:p w:rsidR="001D6B60" w:rsidRPr="00347ABD" w:rsidRDefault="001D6B60" w:rsidP="001D6B60">
            <w:pPr>
              <w:ind w:right="-91"/>
              <w:jc w:val="both"/>
              <w:rPr>
                <w:rFonts w:ascii="Arial" w:hAnsi="Arial" w:cs="Arial"/>
                <w:spacing w:val="-3"/>
                <w:sz w:val="20"/>
                <w:szCs w:val="20"/>
              </w:rPr>
            </w:pPr>
          </w:p>
          <w:p w:rsidR="001D6B60" w:rsidRPr="00347ABD" w:rsidRDefault="001D6B60" w:rsidP="001D6B60">
            <w:pPr>
              <w:ind w:right="-91"/>
              <w:jc w:val="both"/>
              <w:rPr>
                <w:rFonts w:ascii="Arial" w:hAnsi="Arial" w:cs="Arial"/>
                <w:sz w:val="20"/>
                <w:szCs w:val="20"/>
              </w:rPr>
            </w:pPr>
            <w:r w:rsidRPr="00347ABD">
              <w:rPr>
                <w:rFonts w:ascii="Arial" w:hAnsi="Arial" w:cs="Arial"/>
                <w:b/>
                <w:sz w:val="20"/>
                <w:szCs w:val="20"/>
              </w:rPr>
              <w:t>Artículo 66</w:t>
            </w:r>
            <w:r w:rsidRPr="00347ABD">
              <w:rPr>
                <w:rFonts w:ascii="Arial" w:hAnsi="Arial" w:cs="Arial"/>
                <w:sz w:val="20"/>
                <w:szCs w:val="20"/>
              </w:rPr>
              <w:t>. Los magistrados del Tribunal de Justicia Administrativa durarán en su encargo siete años,  tendrán derecho a ser reelectos para el periodo inmediato posterior de siete años  y sólo podrán ser removidos de sus cargos por las causas graves que señale la ley.</w:t>
            </w:r>
          </w:p>
          <w:p w:rsidR="001D6B60" w:rsidRPr="00347ABD" w:rsidRDefault="001D6B60" w:rsidP="001D6B60">
            <w:pPr>
              <w:ind w:right="-91"/>
              <w:jc w:val="both"/>
              <w:rPr>
                <w:rFonts w:ascii="Arial" w:hAnsi="Arial" w:cs="Arial"/>
                <w:sz w:val="20"/>
                <w:szCs w:val="20"/>
              </w:rPr>
            </w:pPr>
          </w:p>
          <w:p w:rsidR="001D6B60" w:rsidRPr="00347ABD" w:rsidRDefault="001D6B60" w:rsidP="001D6B60">
            <w:pPr>
              <w:ind w:right="-91"/>
              <w:jc w:val="both"/>
              <w:rPr>
                <w:rFonts w:ascii="Arial" w:hAnsi="Arial" w:cs="Arial"/>
                <w:sz w:val="20"/>
                <w:szCs w:val="20"/>
              </w:rPr>
            </w:pPr>
            <w:r w:rsidRPr="00347ABD">
              <w:rPr>
                <w:rFonts w:ascii="Arial" w:hAnsi="Arial" w:cs="Arial"/>
                <w:sz w:val="20"/>
                <w:szCs w:val="20"/>
              </w:rPr>
              <w:t>Los requisitos  para ser magistrado del Tribunal de Justicia Administrativa serán los mismos que esta Constitución establece para los magistrados del Supremo Tribunal de Justicia.</w:t>
            </w:r>
          </w:p>
          <w:p w:rsidR="001D6B60" w:rsidRPr="00347ABD" w:rsidRDefault="001D6B60" w:rsidP="001D6B60">
            <w:pPr>
              <w:ind w:right="-91"/>
              <w:jc w:val="both"/>
              <w:rPr>
                <w:rFonts w:ascii="Arial" w:hAnsi="Arial" w:cs="Arial"/>
                <w:sz w:val="20"/>
                <w:szCs w:val="20"/>
              </w:rPr>
            </w:pPr>
          </w:p>
          <w:p w:rsidR="001D6B60" w:rsidRPr="00347ABD" w:rsidRDefault="001D6B60" w:rsidP="001D6B60">
            <w:pPr>
              <w:ind w:right="-91"/>
              <w:jc w:val="both"/>
              <w:rPr>
                <w:rFonts w:ascii="Arial" w:hAnsi="Arial" w:cs="Arial"/>
                <w:sz w:val="20"/>
                <w:szCs w:val="20"/>
              </w:rPr>
            </w:pPr>
            <w:r w:rsidRPr="00347ABD">
              <w:rPr>
                <w:rFonts w:ascii="Arial" w:hAnsi="Arial" w:cs="Arial"/>
                <w:sz w:val="20"/>
                <w:szCs w:val="20"/>
              </w:rPr>
              <w:t>Los Magistrados del Tribunal de Justicia Administrativa serán elegidos por cuando menos las dos terceras partes de los diputados integrantes de la Legislatura, mediante convocatoria pública en términos de ley.</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suppressAutoHyphens/>
              <w:jc w:val="both"/>
              <w:rPr>
                <w:rFonts w:ascii="Arial" w:hAnsi="Arial" w:cs="Arial"/>
                <w:spacing w:val="-3"/>
                <w:sz w:val="20"/>
                <w:szCs w:val="20"/>
              </w:rPr>
            </w:pPr>
            <w:r w:rsidRPr="00347ABD">
              <w:rPr>
                <w:rFonts w:ascii="Arial" w:hAnsi="Arial" w:cs="Arial"/>
                <w:spacing w:val="-3"/>
                <w:sz w:val="20"/>
                <w:szCs w:val="20"/>
              </w:rPr>
              <w:t>Los magistrados ratificados para concluir el período de diecisiete años no podrán en ningún caso volver a ocupar el cargo, así como los magistrados que habiendo concluido el periodo de siete años, no hubiesen sido ratificados por el Congreso del Estado.</w:t>
            </w:r>
          </w:p>
          <w:p w:rsidR="001D6B60" w:rsidRPr="00347ABD" w:rsidRDefault="001D6B60" w:rsidP="001D6B60">
            <w:pPr>
              <w:suppressAutoHyphens/>
              <w:jc w:val="both"/>
              <w:rPr>
                <w:rFonts w:ascii="Arial" w:hAnsi="Arial" w:cs="Arial"/>
                <w:spacing w:val="-3"/>
                <w:sz w:val="20"/>
                <w:szCs w:val="20"/>
              </w:rPr>
            </w:pPr>
          </w:p>
          <w:p w:rsidR="001D6B60" w:rsidRPr="00347ABD" w:rsidRDefault="001D6B60" w:rsidP="001D6B60">
            <w:pPr>
              <w:jc w:val="both"/>
              <w:rPr>
                <w:rFonts w:ascii="Arial" w:hAnsi="Arial" w:cs="Arial"/>
                <w:i/>
                <w:iCs/>
                <w:spacing w:val="-3"/>
                <w:sz w:val="20"/>
                <w:szCs w:val="20"/>
              </w:rPr>
            </w:pPr>
            <w:r w:rsidRPr="00347ABD">
              <w:rPr>
                <w:rFonts w:ascii="Arial" w:hAnsi="Arial" w:cs="Arial"/>
                <w:i/>
                <w:iCs/>
                <w:spacing w:val="-3"/>
                <w:sz w:val="20"/>
                <w:szCs w:val="20"/>
              </w:rPr>
              <w:t xml:space="preserve"> </w:t>
            </w:r>
          </w:p>
          <w:p w:rsidR="001D6B60" w:rsidRPr="00347ABD" w:rsidRDefault="001D6B60" w:rsidP="001D6B60">
            <w:pPr>
              <w:pStyle w:val="Sinespaciado"/>
              <w:ind w:right="964"/>
              <w:jc w:val="both"/>
              <w:rPr>
                <w:rFonts w:ascii="Arial" w:hAnsi="Arial" w:cs="Arial"/>
                <w:b/>
                <w:sz w:val="20"/>
                <w:szCs w:val="20"/>
              </w:rPr>
            </w:pPr>
          </w:p>
          <w:p w:rsidR="001D6B60" w:rsidRPr="00347ABD" w:rsidRDefault="001D6B60" w:rsidP="001D6B60">
            <w:pPr>
              <w:pStyle w:val="Sinespaciado"/>
              <w:ind w:right="964"/>
              <w:jc w:val="both"/>
              <w:rPr>
                <w:rFonts w:ascii="Arial" w:hAnsi="Arial" w:cs="Arial"/>
                <w:sz w:val="20"/>
                <w:szCs w:val="20"/>
                <w:lang w:val="es-ES_tradnl"/>
              </w:rPr>
            </w:pPr>
            <w:r w:rsidRPr="00347ABD">
              <w:rPr>
                <w:rFonts w:ascii="Arial" w:hAnsi="Arial" w:cs="Arial"/>
                <w:sz w:val="20"/>
                <w:szCs w:val="20"/>
              </w:rPr>
              <w:t xml:space="preserve"> </w:t>
            </w:r>
          </w:p>
        </w:tc>
        <w:tc>
          <w:tcPr>
            <w:tcW w:w="3715" w:type="dxa"/>
          </w:tcPr>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lang w:val="es-ES_tradnl"/>
              </w:rPr>
              <w:t>A</w:t>
            </w:r>
            <w:r w:rsidRPr="00347ABD">
              <w:rPr>
                <w:rFonts w:ascii="Arial" w:hAnsi="Arial" w:cs="Arial"/>
                <w:b/>
                <w:sz w:val="20"/>
                <w:szCs w:val="20"/>
                <w:lang w:val="es-ES_tradnl"/>
              </w:rPr>
              <w:t>rtículo 56.-</w:t>
            </w:r>
            <w:r w:rsidRPr="00347ABD">
              <w:rPr>
                <w:rFonts w:ascii="Arial" w:hAnsi="Arial" w:cs="Arial"/>
                <w:sz w:val="20"/>
                <w:szCs w:val="20"/>
              </w:rPr>
              <w:t xml:space="preserve"> El ejercicio del Poder Judicial se deposita en el Supremo Tribunal de Justicia, en los juzgados de primera instancia, menores y de paz y jurados. Se compondrá además por dos órganos: el Consejo de la Judicatura del Estado y el Instituto de Justicia Alternativa del Estado.</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El poder Judicial contará con un sistema de evaluación de control de confianza para garantizar la probidad y honorabilidad de sus funcionarios, el cual se regirá con los lineamientos que establezca la ley.</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El sistema contará con un órgano de evaluación de control de confianza, cuyo titular durará en su encargo cinco años sin derecho a reelección, y será nombrado por el Congreso del Estado, mediante el voto de las dos terceras partes de los diputados integrantes del Congreso, en los términos que establezca la ley, a propuesta de la terna remitida por el pleno del Supremo Tribunal de Justicia del Estado de Jalisco. Para ser titular del órgano se deberá cumplir con los mismos requisitos que se requieren para ser magistrado.</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Dicho órgano contará además con una comisión de vigilancia integrada por el  Presidente del supremo Tribunal, dos magistrados, un consejero del consejo de la judicatura y un integrante del comité de participación social del sistema estatal anticorrupción, quienes serán designados en los términos que establezca la ley.</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Las evaluaciones de control de confianza incluirán cuando menos los siguientes exámenes:</w:t>
            </w:r>
          </w:p>
          <w:p w:rsidR="001D6B60" w:rsidRPr="00347ABD" w:rsidRDefault="001D6B60" w:rsidP="001B6BDE">
            <w:pPr>
              <w:pStyle w:val="Sinespaciado"/>
              <w:numPr>
                <w:ilvl w:val="0"/>
                <w:numId w:val="91"/>
              </w:numPr>
              <w:jc w:val="both"/>
              <w:rPr>
                <w:rFonts w:ascii="Arial" w:hAnsi="Arial" w:cs="Arial"/>
                <w:sz w:val="20"/>
                <w:szCs w:val="20"/>
              </w:rPr>
            </w:pPr>
            <w:r w:rsidRPr="00347ABD">
              <w:rPr>
                <w:rFonts w:ascii="Arial" w:hAnsi="Arial" w:cs="Arial"/>
                <w:sz w:val="20"/>
                <w:szCs w:val="20"/>
              </w:rPr>
              <w:t>Patrimonial y entorno social;</w:t>
            </w:r>
          </w:p>
          <w:p w:rsidR="001D6B60" w:rsidRPr="00347ABD" w:rsidRDefault="001D6B60" w:rsidP="001B6BDE">
            <w:pPr>
              <w:pStyle w:val="Sinespaciado"/>
              <w:numPr>
                <w:ilvl w:val="0"/>
                <w:numId w:val="91"/>
              </w:numPr>
              <w:jc w:val="both"/>
              <w:rPr>
                <w:rFonts w:ascii="Arial" w:hAnsi="Arial" w:cs="Arial"/>
                <w:sz w:val="20"/>
                <w:szCs w:val="20"/>
              </w:rPr>
            </w:pPr>
            <w:r w:rsidRPr="00347ABD">
              <w:rPr>
                <w:rFonts w:ascii="Arial" w:hAnsi="Arial" w:cs="Arial"/>
                <w:sz w:val="20"/>
                <w:szCs w:val="20"/>
              </w:rPr>
              <w:t>Médico;</w:t>
            </w:r>
          </w:p>
          <w:p w:rsidR="001D6B60" w:rsidRPr="00347ABD" w:rsidRDefault="001D6B60" w:rsidP="001B6BDE">
            <w:pPr>
              <w:pStyle w:val="Sinespaciado"/>
              <w:numPr>
                <w:ilvl w:val="0"/>
                <w:numId w:val="91"/>
              </w:numPr>
              <w:jc w:val="both"/>
              <w:rPr>
                <w:rFonts w:ascii="Arial" w:hAnsi="Arial" w:cs="Arial"/>
                <w:sz w:val="20"/>
                <w:szCs w:val="20"/>
              </w:rPr>
            </w:pPr>
            <w:r w:rsidRPr="00347ABD">
              <w:rPr>
                <w:rFonts w:ascii="Arial" w:hAnsi="Arial" w:cs="Arial"/>
                <w:sz w:val="20"/>
                <w:szCs w:val="20"/>
              </w:rPr>
              <w:t>Psicométrico y psicológico;</w:t>
            </w:r>
          </w:p>
          <w:p w:rsidR="001D6B60" w:rsidRPr="00347ABD" w:rsidRDefault="001D6B60" w:rsidP="001B6BDE">
            <w:pPr>
              <w:pStyle w:val="Sinespaciado"/>
              <w:numPr>
                <w:ilvl w:val="0"/>
                <w:numId w:val="91"/>
              </w:numPr>
              <w:jc w:val="both"/>
              <w:rPr>
                <w:rFonts w:ascii="Arial" w:hAnsi="Arial" w:cs="Arial"/>
                <w:sz w:val="20"/>
                <w:szCs w:val="20"/>
              </w:rPr>
            </w:pPr>
            <w:r w:rsidRPr="00347ABD">
              <w:rPr>
                <w:rFonts w:ascii="Arial" w:hAnsi="Arial" w:cs="Arial"/>
                <w:sz w:val="20"/>
                <w:szCs w:val="20"/>
              </w:rPr>
              <w:t>Poligráfico;</w:t>
            </w:r>
          </w:p>
          <w:p w:rsidR="001D6B60" w:rsidRPr="00347ABD" w:rsidRDefault="001D6B60" w:rsidP="001D6B60">
            <w:pPr>
              <w:pStyle w:val="Sinespaciado"/>
              <w:jc w:val="both"/>
              <w:rPr>
                <w:rFonts w:ascii="Arial" w:hAnsi="Arial" w:cs="Arial"/>
                <w:sz w:val="20"/>
                <w:szCs w:val="20"/>
              </w:rPr>
            </w:pPr>
          </w:p>
          <w:p w:rsidR="001D6B60" w:rsidRPr="00347ABD" w:rsidRDefault="001D6B60" w:rsidP="001B6BDE">
            <w:pPr>
              <w:pStyle w:val="Sinespaciado"/>
              <w:numPr>
                <w:ilvl w:val="0"/>
                <w:numId w:val="91"/>
              </w:numPr>
              <w:jc w:val="both"/>
              <w:rPr>
                <w:rFonts w:ascii="Arial" w:hAnsi="Arial" w:cs="Arial"/>
                <w:sz w:val="20"/>
                <w:szCs w:val="20"/>
              </w:rPr>
            </w:pPr>
            <w:r w:rsidRPr="00347ABD">
              <w:rPr>
                <w:rFonts w:ascii="Arial" w:hAnsi="Arial" w:cs="Arial"/>
                <w:sz w:val="20"/>
                <w:szCs w:val="20"/>
              </w:rPr>
              <w:t>Toxicológico; y</w:t>
            </w:r>
          </w:p>
          <w:p w:rsidR="001D6B60" w:rsidRPr="00347ABD" w:rsidRDefault="001D6B60" w:rsidP="001B6BDE">
            <w:pPr>
              <w:pStyle w:val="Sinespaciado"/>
              <w:numPr>
                <w:ilvl w:val="0"/>
                <w:numId w:val="91"/>
              </w:numPr>
              <w:jc w:val="both"/>
              <w:rPr>
                <w:rFonts w:ascii="Arial" w:hAnsi="Arial" w:cs="Arial"/>
                <w:sz w:val="20"/>
                <w:szCs w:val="20"/>
              </w:rPr>
            </w:pPr>
            <w:r w:rsidRPr="00347ABD">
              <w:rPr>
                <w:rFonts w:ascii="Arial" w:hAnsi="Arial" w:cs="Arial"/>
                <w:sz w:val="20"/>
                <w:szCs w:val="20"/>
              </w:rPr>
              <w:t>Los demás que establezca la Ley.</w:t>
            </w:r>
          </w:p>
          <w:p w:rsidR="001D6B60" w:rsidRPr="00347ABD" w:rsidRDefault="001D6B60" w:rsidP="001D6B60">
            <w:pPr>
              <w:pStyle w:val="Sinespaciado"/>
              <w:ind w:left="720"/>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Los resultados de las evaluaciones de evolución patrimonial, desempeño y probidad que se realice el órgano de manera permanente, deberán ser publicados mensualmente, con excepción de los datos de carácter reservado conforme a la constitución y la ley de la materia.</w:t>
            </w:r>
          </w:p>
          <w:p w:rsidR="001D6B60" w:rsidRPr="00347ABD" w:rsidRDefault="001D6B60" w:rsidP="001D6B60">
            <w:pPr>
              <w:pStyle w:val="Sinespaciado"/>
              <w:jc w:val="both"/>
              <w:rPr>
                <w:rFonts w:ascii="Arial" w:hAnsi="Arial" w:cs="Arial"/>
                <w:sz w:val="20"/>
                <w:szCs w:val="20"/>
              </w:rPr>
            </w:pPr>
          </w:p>
          <w:p w:rsidR="001D6B60" w:rsidRDefault="001D6B60" w:rsidP="001D6B60">
            <w:pPr>
              <w:pStyle w:val="Sinespaciado"/>
              <w:jc w:val="both"/>
              <w:rPr>
                <w:rFonts w:ascii="Arial" w:hAnsi="Arial" w:cs="Arial"/>
                <w:sz w:val="20"/>
                <w:szCs w:val="20"/>
              </w:rPr>
            </w:pPr>
          </w:p>
          <w:p w:rsidR="004D1ED2" w:rsidRDefault="004D1ED2" w:rsidP="001D6B60">
            <w:pPr>
              <w:pStyle w:val="Sinespaciado"/>
              <w:jc w:val="both"/>
              <w:rPr>
                <w:rFonts w:ascii="Arial" w:hAnsi="Arial" w:cs="Arial"/>
                <w:sz w:val="20"/>
                <w:szCs w:val="20"/>
              </w:rPr>
            </w:pPr>
          </w:p>
          <w:p w:rsidR="004D1ED2" w:rsidRDefault="004D1ED2" w:rsidP="001D6B60">
            <w:pPr>
              <w:pStyle w:val="Sinespaciado"/>
              <w:jc w:val="both"/>
              <w:rPr>
                <w:rFonts w:ascii="Arial" w:hAnsi="Arial" w:cs="Arial"/>
                <w:sz w:val="20"/>
                <w:szCs w:val="20"/>
              </w:rPr>
            </w:pPr>
          </w:p>
          <w:p w:rsidR="004D1ED2" w:rsidRDefault="004D1ED2" w:rsidP="001D6B60">
            <w:pPr>
              <w:pStyle w:val="Sinespaciado"/>
              <w:jc w:val="both"/>
              <w:rPr>
                <w:rFonts w:ascii="Arial" w:hAnsi="Arial" w:cs="Arial"/>
                <w:sz w:val="20"/>
                <w:szCs w:val="20"/>
              </w:rPr>
            </w:pPr>
          </w:p>
          <w:p w:rsidR="004D1ED2" w:rsidRDefault="004D1ED2" w:rsidP="001D6B60">
            <w:pPr>
              <w:pStyle w:val="Sinespaciado"/>
              <w:jc w:val="both"/>
              <w:rPr>
                <w:rFonts w:ascii="Arial" w:hAnsi="Arial" w:cs="Arial"/>
                <w:sz w:val="20"/>
                <w:szCs w:val="20"/>
              </w:rPr>
            </w:pPr>
          </w:p>
          <w:p w:rsidR="004D1ED2" w:rsidRDefault="004D1ED2" w:rsidP="001D6B60">
            <w:pPr>
              <w:pStyle w:val="Sinespaciado"/>
              <w:jc w:val="both"/>
              <w:rPr>
                <w:rFonts w:ascii="Arial" w:hAnsi="Arial" w:cs="Arial"/>
                <w:sz w:val="20"/>
                <w:szCs w:val="20"/>
              </w:rPr>
            </w:pPr>
          </w:p>
          <w:p w:rsidR="004D1ED2" w:rsidRDefault="004D1ED2" w:rsidP="001D6B60">
            <w:pPr>
              <w:pStyle w:val="Sinespaciado"/>
              <w:jc w:val="both"/>
              <w:rPr>
                <w:rFonts w:ascii="Arial" w:hAnsi="Arial" w:cs="Arial"/>
                <w:sz w:val="20"/>
                <w:szCs w:val="20"/>
              </w:rPr>
            </w:pPr>
          </w:p>
          <w:p w:rsidR="004D1ED2" w:rsidRDefault="004D1ED2" w:rsidP="001D6B60">
            <w:pPr>
              <w:pStyle w:val="Sinespaciado"/>
              <w:jc w:val="both"/>
              <w:rPr>
                <w:rFonts w:ascii="Arial" w:hAnsi="Arial" w:cs="Arial"/>
                <w:sz w:val="20"/>
                <w:szCs w:val="20"/>
              </w:rPr>
            </w:pPr>
          </w:p>
          <w:p w:rsidR="004D1ED2" w:rsidRDefault="004D1ED2" w:rsidP="001D6B60">
            <w:pPr>
              <w:pStyle w:val="Sinespaciado"/>
              <w:jc w:val="both"/>
              <w:rPr>
                <w:rFonts w:ascii="Arial" w:hAnsi="Arial" w:cs="Arial"/>
                <w:sz w:val="20"/>
                <w:szCs w:val="20"/>
              </w:rPr>
            </w:pPr>
          </w:p>
          <w:p w:rsidR="004D1ED2" w:rsidRDefault="004D1ED2" w:rsidP="001D6B60">
            <w:pPr>
              <w:pStyle w:val="Sinespaciado"/>
              <w:jc w:val="both"/>
              <w:rPr>
                <w:rFonts w:ascii="Arial" w:hAnsi="Arial" w:cs="Arial"/>
                <w:sz w:val="20"/>
                <w:szCs w:val="20"/>
              </w:rPr>
            </w:pPr>
          </w:p>
          <w:p w:rsidR="001D6B60" w:rsidRPr="004D1ED2" w:rsidRDefault="001D6B60" w:rsidP="001D6B60">
            <w:pPr>
              <w:pStyle w:val="Sinespaciado"/>
              <w:jc w:val="both"/>
              <w:rPr>
                <w:rFonts w:ascii="Arial" w:hAnsi="Arial" w:cs="Arial"/>
                <w:sz w:val="28"/>
                <w:szCs w:val="16"/>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sz w:val="20"/>
                <w:szCs w:val="20"/>
              </w:rPr>
            </w:pPr>
            <w:r w:rsidRPr="00347ABD">
              <w:rPr>
                <w:rFonts w:ascii="Arial" w:hAnsi="Arial" w:cs="Arial"/>
                <w:b/>
                <w:sz w:val="20"/>
                <w:szCs w:val="20"/>
              </w:rPr>
              <w:t xml:space="preserve">Artículo 57.- </w:t>
            </w:r>
            <w:r w:rsidRPr="00347ABD">
              <w:rPr>
                <w:rFonts w:ascii="Arial" w:hAnsi="Arial" w:cs="Arial"/>
                <w:sz w:val="20"/>
                <w:szCs w:val="20"/>
              </w:rPr>
              <w:t>La ley garantizará la independencia de los propios tribunales, la de los magistrados, consejeros y jueces en el ejercicio de sus funciones, así como la plena ejecución de sus resoluciones, así como los principios que habrán de regir la función judicial y los mecanismos de evaluación permanente de los mismos.</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w:t>
            </w:r>
          </w:p>
          <w:p w:rsidR="001D6B60" w:rsidRPr="00347ABD" w:rsidRDefault="001D6B60" w:rsidP="001D6B60">
            <w:pPr>
              <w:pStyle w:val="Sinespaciado"/>
              <w:jc w:val="both"/>
              <w:rPr>
                <w:rFonts w:ascii="Arial" w:hAnsi="Arial" w:cs="Arial"/>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sz w:val="20"/>
                <w:szCs w:val="20"/>
              </w:rPr>
            </w:pPr>
            <w:r w:rsidRPr="00347ABD">
              <w:rPr>
                <w:rFonts w:ascii="Arial" w:hAnsi="Arial" w:cs="Arial"/>
                <w:b/>
                <w:sz w:val="20"/>
                <w:szCs w:val="20"/>
              </w:rPr>
              <w:t xml:space="preserve">Artículo 59.- </w:t>
            </w:r>
            <w:r w:rsidRPr="00347ABD">
              <w:rPr>
                <w:rFonts w:ascii="Arial" w:hAnsi="Arial" w:cs="Arial"/>
                <w:sz w:val="20"/>
                <w:szCs w:val="20"/>
              </w:rPr>
              <w:t xml:space="preserve"> Para ser electo magistrado del Supremo Tribunal de justicia del estado se requiere:</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I a II […]</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III.-Poseer al día de la elección, con antigüedad mínima de diez años, título profesional de licenciado en derecho, abogado o su equivalente, expedido por autoridad o institución legalmente facultada para ello;</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IV […]</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V.- No haber sido gobernador, titular de alguna de las secretarías de despacho del ejecutivo, jefe de departamento administrativo, fiscal general del estado, fiscal ejecutivo de investigación criminal, fiscal especializado de delitos  electorales, fiscal especializado en combate a la corrupción, procurador social del estado, magistrado del supremo tribunal de justicia o integrante del consejo de la judicatura, magistrado del tribunal de justicia administrativa o magistrado del tribunal de arbitraje y escalafón, diputado local, presidente, síndico o regidor de ayuntamiento durante el año previo al día de la elección;</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VI.- No haber sido secretario de estado, fiscal general de la república, senador o diputado federal a menos que se separe de su encargo un año antes al día en que se tenga verificativo la elección; y</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VII.- Realizar y aprobar las evaluaciones correspondientes, en los términos de esta constitución y la ley.</w:t>
            </w:r>
          </w:p>
          <w:p w:rsidR="001D6B60" w:rsidRPr="00347ABD" w:rsidRDefault="001D6B60"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4D1ED2" w:rsidRDefault="004D1ED2"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sz w:val="20"/>
                <w:szCs w:val="20"/>
              </w:rPr>
            </w:pPr>
            <w:r w:rsidRPr="00347ABD">
              <w:rPr>
                <w:rFonts w:ascii="Arial" w:hAnsi="Arial" w:cs="Arial"/>
                <w:b/>
                <w:sz w:val="20"/>
                <w:szCs w:val="20"/>
              </w:rPr>
              <w:t xml:space="preserve">Artículo 60 .- </w:t>
            </w:r>
            <w:r w:rsidRPr="00347ABD">
              <w:rPr>
                <w:rFonts w:ascii="Arial" w:hAnsi="Arial" w:cs="Arial"/>
                <w:sz w:val="20"/>
                <w:szCs w:val="20"/>
              </w:rPr>
              <w:t xml:space="preserve"> Para la elección de los magistrados del supremo tribunal de justicia, se estará a lo siguiente:</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I.- El congreso del Estado emitirá convocatoria pública abieta a la sociedad en general;</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II.- El Congreso del Estado recibirá las solicitudes y los expedientes de los aspirantes, cubriendo los requisitos que establece la constitución y acompañando la acreditación de la evaluación de control de confianza, realizada por la institución precisada en la convocatoria;</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III.- Cerrado el registro de los aspirantes, el congreso del estado remitirá al comité de participación Social del Sistema Anticorrupción de Estado, copia de los expedientes de los aspirantes, para que practique las evaluaciones curriculares y de aptitudes y elabore un informe con sus opiniones técnicas de idoneidad de cada aspirante, el cual deberá ser remitido al congreso del estado;</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IV.- El congreso del estado, a través de la comisión legislativa competente, realizará una entrevista pública a cada aspirante, a la cual se invitará al comité de participación social para que participe en la misma;</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V.- Los aspirantes deberán acreditar un examen  teórico- práctico de conocimientos jurídicos, para lo cual el congreso del estado a través de la comisión legislativa competente deberá solicitar el apoyo a instituciones de educación superior públicas y privadas y/o a organismos especializados en evaluación, con el seguimiento y vigilancia de representantes de organismos privados y de la sociedad civil;</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VI.- La comisión legislativa competente deberá emitir el dictamen con la lista de candidatos que hayan cumplido con los requisitos y aprobado las evaluaciones a que se refieren las fracciones II y V de este artículo, acompañando la opinión técnica del comité de participación social; y</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VII.- El congreso del estado, en votación por cédula, y con el voto de cuando menos las dos terceras partes de los diputados integrantes, elegirá dentro de un término improrrogable de treinta días una vez que sea entregado el dictamen por parte de la comisión legislativa competente, al magistrado que debe cubrir la vacante, en caso de declararse desierta la convocatoria, se procederá a emitir una nueva convocatoria, pudiendo participar aquellos aspirantes registrados dentro de la convocatoria previa.</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Se declarará desierta la convocatoria cuando:</w:t>
            </w:r>
          </w:p>
          <w:p w:rsidR="001D6B60" w:rsidRPr="00347ABD" w:rsidRDefault="001D6B60" w:rsidP="001B6BDE">
            <w:pPr>
              <w:pStyle w:val="Sinespaciado"/>
              <w:numPr>
                <w:ilvl w:val="0"/>
                <w:numId w:val="92"/>
              </w:numPr>
              <w:jc w:val="both"/>
              <w:rPr>
                <w:rFonts w:ascii="Arial" w:hAnsi="Arial" w:cs="Arial"/>
                <w:sz w:val="20"/>
                <w:szCs w:val="20"/>
              </w:rPr>
            </w:pPr>
            <w:r w:rsidRPr="00347ABD">
              <w:rPr>
                <w:rFonts w:ascii="Arial" w:hAnsi="Arial" w:cs="Arial"/>
                <w:sz w:val="20"/>
                <w:szCs w:val="20"/>
              </w:rPr>
              <w:t>No se elija al magistrado dentro del plazo señalado en la fracción anterior; o</w:t>
            </w:r>
          </w:p>
          <w:p w:rsidR="001D6B60" w:rsidRPr="00347ABD" w:rsidRDefault="001D6B60" w:rsidP="001B6BDE">
            <w:pPr>
              <w:pStyle w:val="Sinespaciado"/>
              <w:numPr>
                <w:ilvl w:val="0"/>
                <w:numId w:val="92"/>
              </w:numPr>
              <w:jc w:val="both"/>
              <w:rPr>
                <w:rFonts w:ascii="Arial" w:hAnsi="Arial" w:cs="Arial"/>
                <w:sz w:val="20"/>
                <w:szCs w:val="20"/>
              </w:rPr>
            </w:pPr>
            <w:r w:rsidRPr="00347ABD">
              <w:rPr>
                <w:rFonts w:ascii="Arial" w:hAnsi="Arial" w:cs="Arial"/>
                <w:sz w:val="20"/>
                <w:szCs w:val="20"/>
              </w:rPr>
              <w:t>Después de tres votaciones ningún candidato alcance la mayoría requerida, debiendo mediar al menos cinco días naturales entre cada votación, pero siempre dentro del plazo anterior.</w:t>
            </w:r>
          </w:p>
          <w:p w:rsidR="001D6B60" w:rsidRPr="00347ABD" w:rsidRDefault="001D6B60" w:rsidP="001D6B60">
            <w:pPr>
              <w:pStyle w:val="Sinespaciado"/>
              <w:ind w:left="360"/>
              <w:jc w:val="both"/>
              <w:rPr>
                <w:rFonts w:ascii="Arial" w:hAnsi="Arial" w:cs="Arial"/>
                <w:sz w:val="20"/>
                <w:szCs w:val="20"/>
              </w:rPr>
            </w:pPr>
            <w:r w:rsidRPr="00347ABD">
              <w:rPr>
                <w:rFonts w:ascii="Arial" w:hAnsi="Arial" w:cs="Arial"/>
                <w:sz w:val="20"/>
                <w:szCs w:val="20"/>
              </w:rPr>
              <w:t>El congreso del estado elige con libertad soberana a los magistrados, en igualdad de circunstancias, preferentemente entre aquellas personas que hayan prestado sus servicios con eficiencia y probidad en la administración de justicia o que lo merezca por honorabilidad, competencia y antecedentes en otras ramas de la profesión jurídica.</w:t>
            </w:r>
          </w:p>
          <w:p w:rsidR="001D6B60" w:rsidRPr="00347ABD" w:rsidRDefault="001D6B60" w:rsidP="001D6B60">
            <w:pPr>
              <w:pStyle w:val="Sinespaciado"/>
              <w:ind w:left="360"/>
              <w:jc w:val="both"/>
              <w:rPr>
                <w:rFonts w:ascii="Arial" w:hAnsi="Arial" w:cs="Arial"/>
                <w:sz w:val="20"/>
                <w:szCs w:val="20"/>
              </w:rPr>
            </w:pPr>
            <w:r w:rsidRPr="00347ABD">
              <w:rPr>
                <w:rFonts w:ascii="Arial" w:hAnsi="Arial" w:cs="Arial"/>
                <w:sz w:val="20"/>
                <w:szCs w:val="20"/>
              </w:rPr>
              <w:t>Los diputados emitirán su voto libre y secreto, en cualquier sentido de los que prevea la ley, sin que su voto este condicionado por lo señalado en el párrafo anterior.</w:t>
            </w:r>
          </w:p>
          <w:p w:rsidR="001D6B60" w:rsidRPr="00347ABD" w:rsidRDefault="001D6B60" w:rsidP="001D6B60">
            <w:pPr>
              <w:pStyle w:val="Sinespaciado"/>
              <w:ind w:left="360"/>
              <w:jc w:val="both"/>
              <w:rPr>
                <w:rFonts w:ascii="Arial" w:hAnsi="Arial" w:cs="Arial"/>
                <w:sz w:val="20"/>
                <w:szCs w:val="20"/>
              </w:rPr>
            </w:pPr>
            <w:r w:rsidRPr="00347ABD">
              <w:rPr>
                <w:rFonts w:ascii="Arial" w:hAnsi="Arial" w:cs="Arial"/>
                <w:sz w:val="20"/>
                <w:szCs w:val="20"/>
              </w:rPr>
              <w:t>En la designación de magistrados será obligatorio observar el principio de alternancia para la paridad de género.</w:t>
            </w:r>
          </w:p>
          <w:p w:rsidR="001D6B60" w:rsidRPr="00347ABD" w:rsidRDefault="001D6B60" w:rsidP="001D6B60">
            <w:pPr>
              <w:pStyle w:val="Sinespaciado"/>
              <w:ind w:left="360"/>
              <w:jc w:val="both"/>
              <w:rPr>
                <w:rFonts w:ascii="Arial" w:hAnsi="Arial" w:cs="Arial"/>
                <w:b/>
                <w:sz w:val="20"/>
                <w:szCs w:val="20"/>
              </w:rPr>
            </w:pPr>
          </w:p>
          <w:p w:rsidR="001D6B60" w:rsidRPr="00347ABD" w:rsidRDefault="001D6B60" w:rsidP="001D6B60">
            <w:pPr>
              <w:pStyle w:val="Sinespaciado"/>
              <w:ind w:left="360"/>
              <w:jc w:val="both"/>
              <w:rPr>
                <w:rFonts w:ascii="Arial" w:hAnsi="Arial" w:cs="Arial"/>
                <w:b/>
                <w:sz w:val="20"/>
                <w:szCs w:val="20"/>
              </w:rPr>
            </w:pPr>
          </w:p>
          <w:p w:rsidR="001D6B60" w:rsidRPr="00347ABD" w:rsidRDefault="001D6B60" w:rsidP="001D6B60">
            <w:pPr>
              <w:pStyle w:val="Sinespaciado"/>
              <w:jc w:val="both"/>
              <w:rPr>
                <w:rFonts w:ascii="Arial" w:hAnsi="Arial" w:cs="Arial"/>
                <w:sz w:val="20"/>
                <w:szCs w:val="20"/>
              </w:rPr>
            </w:pPr>
            <w:r w:rsidRPr="00347ABD">
              <w:rPr>
                <w:rFonts w:ascii="Arial" w:hAnsi="Arial" w:cs="Arial"/>
                <w:b/>
                <w:sz w:val="20"/>
                <w:szCs w:val="20"/>
              </w:rPr>
              <w:t>Artículo 61.-</w:t>
            </w:r>
            <w:r w:rsidRPr="00347ABD">
              <w:rPr>
                <w:rFonts w:ascii="Arial" w:hAnsi="Arial" w:cs="Arial"/>
                <w:sz w:val="20"/>
                <w:szCs w:val="20"/>
              </w:rPr>
              <w:t xml:space="preserve"> Los magistrados del supremo tribunal de justicia durarán en el ejercicio de su encargo doce años improrrogables, contados a partir de la fecha en que se rindan protesta de ley.</w:t>
            </w:r>
          </w:p>
          <w:p w:rsidR="001D6B60" w:rsidRPr="00347ABD" w:rsidRDefault="001D6B60" w:rsidP="001D6B60">
            <w:pPr>
              <w:pStyle w:val="Sinespaciado"/>
              <w:ind w:left="34"/>
              <w:jc w:val="both"/>
              <w:rPr>
                <w:rFonts w:ascii="Arial" w:hAnsi="Arial" w:cs="Arial"/>
                <w:sz w:val="20"/>
                <w:szCs w:val="20"/>
              </w:rPr>
            </w:pPr>
            <w:r w:rsidRPr="00347ABD">
              <w:rPr>
                <w:rFonts w:ascii="Arial" w:hAnsi="Arial" w:cs="Arial"/>
                <w:sz w:val="20"/>
                <w:szCs w:val="20"/>
              </w:rPr>
              <w:t xml:space="preserve"> Los magistrados solo podrán ser removidos de sus cargos en los términos que establezcan esta constitución y las leyes en materia de responsabilidad de los servidores públicos.</w:t>
            </w:r>
          </w:p>
          <w:p w:rsidR="001D6B60" w:rsidRPr="00347ABD" w:rsidRDefault="001D6B60" w:rsidP="001D6B60">
            <w:pPr>
              <w:pStyle w:val="Sinespaciado"/>
              <w:ind w:left="360"/>
              <w:jc w:val="both"/>
              <w:rPr>
                <w:rFonts w:ascii="Arial" w:hAnsi="Arial" w:cs="Arial"/>
                <w:sz w:val="20"/>
                <w:szCs w:val="20"/>
              </w:rPr>
            </w:pPr>
            <w:r w:rsidRPr="00347ABD">
              <w:rPr>
                <w:rFonts w:ascii="Arial" w:hAnsi="Arial" w:cs="Arial"/>
                <w:sz w:val="20"/>
                <w:szCs w:val="20"/>
              </w:rPr>
              <w:t>Los magistrados del supremo tribunal de justicia se retirarán de sus cargos en forma forzosa o voluntaria.</w:t>
            </w:r>
          </w:p>
          <w:p w:rsidR="001D6B60" w:rsidRPr="00347ABD" w:rsidRDefault="001D6B60" w:rsidP="001D6B60">
            <w:pPr>
              <w:pStyle w:val="Sinespaciado"/>
              <w:ind w:left="360"/>
              <w:jc w:val="both"/>
              <w:rPr>
                <w:rFonts w:ascii="Arial" w:hAnsi="Arial" w:cs="Arial"/>
                <w:sz w:val="20"/>
                <w:szCs w:val="20"/>
              </w:rPr>
            </w:pPr>
            <w:r w:rsidRPr="00347ABD">
              <w:rPr>
                <w:rFonts w:ascii="Arial" w:hAnsi="Arial" w:cs="Arial"/>
                <w:sz w:val="20"/>
                <w:szCs w:val="20"/>
              </w:rPr>
              <w:t>Son causas de retiro forzoso:</w:t>
            </w:r>
          </w:p>
          <w:p w:rsidR="001D6B60" w:rsidRPr="00347ABD" w:rsidRDefault="001D6B60" w:rsidP="001D6B60">
            <w:pPr>
              <w:pStyle w:val="Sinespaciado"/>
              <w:ind w:left="360"/>
              <w:jc w:val="both"/>
              <w:rPr>
                <w:rFonts w:ascii="Arial" w:hAnsi="Arial" w:cs="Arial"/>
                <w:sz w:val="20"/>
                <w:szCs w:val="20"/>
              </w:rPr>
            </w:pPr>
            <w:r w:rsidRPr="00347ABD">
              <w:rPr>
                <w:rFonts w:ascii="Arial" w:hAnsi="Arial" w:cs="Arial"/>
                <w:sz w:val="20"/>
                <w:szCs w:val="20"/>
              </w:rPr>
              <w:t>I.- Haber concluido el periodo por el que fue electo;</w:t>
            </w:r>
          </w:p>
          <w:p w:rsidR="001D6B60" w:rsidRPr="00347ABD" w:rsidRDefault="001D6B60" w:rsidP="001D6B60">
            <w:pPr>
              <w:pStyle w:val="Sinespaciado"/>
              <w:ind w:left="360"/>
              <w:jc w:val="both"/>
              <w:rPr>
                <w:rFonts w:ascii="Arial" w:hAnsi="Arial" w:cs="Arial"/>
                <w:sz w:val="20"/>
                <w:szCs w:val="20"/>
              </w:rPr>
            </w:pPr>
            <w:r w:rsidRPr="00347ABD">
              <w:rPr>
                <w:rFonts w:ascii="Arial" w:hAnsi="Arial" w:cs="Arial"/>
                <w:sz w:val="20"/>
                <w:szCs w:val="20"/>
              </w:rPr>
              <w:t>II.- Haber cumplido setenta años de edad;</w:t>
            </w:r>
          </w:p>
          <w:p w:rsidR="001D6B60" w:rsidRPr="00347ABD" w:rsidRDefault="001D6B60" w:rsidP="001D6B60">
            <w:pPr>
              <w:pStyle w:val="Sinespaciado"/>
              <w:ind w:left="360"/>
              <w:jc w:val="both"/>
              <w:rPr>
                <w:rFonts w:ascii="Arial" w:hAnsi="Arial" w:cs="Arial"/>
                <w:sz w:val="20"/>
                <w:szCs w:val="20"/>
              </w:rPr>
            </w:pPr>
            <w:r w:rsidRPr="00347ABD">
              <w:rPr>
                <w:rFonts w:ascii="Arial" w:hAnsi="Arial" w:cs="Arial"/>
                <w:sz w:val="20"/>
                <w:szCs w:val="20"/>
              </w:rPr>
              <w:t>III.- La incapacidad total permanente declarada por autoridad judicial o administrativa competente; o</w:t>
            </w:r>
          </w:p>
          <w:p w:rsidR="001D6B60" w:rsidRPr="00347ABD" w:rsidRDefault="001D6B60" w:rsidP="001D6B60">
            <w:pPr>
              <w:pStyle w:val="Sinespaciado"/>
              <w:ind w:left="360"/>
              <w:jc w:val="both"/>
              <w:rPr>
                <w:rFonts w:ascii="Arial" w:hAnsi="Arial" w:cs="Arial"/>
                <w:sz w:val="20"/>
                <w:szCs w:val="20"/>
              </w:rPr>
            </w:pPr>
            <w:r w:rsidRPr="00347ABD">
              <w:rPr>
                <w:rFonts w:ascii="Arial" w:hAnsi="Arial" w:cs="Arial"/>
                <w:sz w:val="20"/>
                <w:szCs w:val="20"/>
              </w:rPr>
              <w:t>IV.- No aprobar las evaluaciones de control de confianza.</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Las evaluaciones de control de confianza serán aplicables cada cuatro años a magistrados, mismas que se integraran a su expediente laboral el cual será de carácter reservado.</w:t>
            </w: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sz w:val="20"/>
                <w:szCs w:val="20"/>
              </w:rPr>
            </w:pPr>
            <w:r w:rsidRPr="00347ABD">
              <w:rPr>
                <w:rFonts w:ascii="Arial" w:hAnsi="Arial" w:cs="Arial"/>
                <w:b/>
                <w:sz w:val="20"/>
                <w:szCs w:val="20"/>
              </w:rPr>
              <w:t xml:space="preserve">Artículo 63.- </w:t>
            </w:r>
            <w:r w:rsidRPr="00347ABD">
              <w:rPr>
                <w:rFonts w:ascii="Arial" w:hAnsi="Arial" w:cs="Arial"/>
                <w:sz w:val="20"/>
                <w:szCs w:val="20"/>
              </w:rPr>
              <w:t xml:space="preserve"> Los jueces de primera instancia, menores y de paz, serán elegidos por el consejo de la judicatura, con base en los criterios, requisitos y procedimientos que establezcan esta constitución y la ley orgánica del poder judicial; el periodo de ejercicio judicial de un juez será  de cuatro años, al vencimiento del cual podrá ser reelecto. Los jueces de primera instancia a fin de ser reelectos, deberán acreditar previamente la aprobación de las evaluaciones de control de confianza.</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Los jueces que sean reelectos por segunda ocasión, sólo podrán ser privados de su puesto en los términos establecidos por esta constitución y las leyes secundarias en materia de responsabilidad de los servidores públicos. Durante su ejercicio, los jueces sólo podrán ser removidos o cambiados de adscripción por acuerdo del consejo de la judicatura dictado en los términos que establezca la ley.</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Las evaluaciones de control de confianza serán aplicables cada cuatro años a jueces, las que se integrarán a su expediente laboral el cual será de carácter reservado. Será causa de retiro forzoso el no acreditar las evaluaciones de control de confianza.</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En la designación de jueces de primera instancia, será obligatorio observar el principio de alternancia para la paridad de género.</w:t>
            </w: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sz w:val="20"/>
                <w:szCs w:val="20"/>
              </w:rPr>
            </w:pPr>
            <w:r w:rsidRPr="00347ABD">
              <w:rPr>
                <w:rFonts w:ascii="Arial" w:hAnsi="Arial" w:cs="Arial"/>
                <w:b/>
                <w:sz w:val="20"/>
                <w:szCs w:val="20"/>
              </w:rPr>
              <w:t xml:space="preserve">Artículo 64.- </w:t>
            </w:r>
            <w:r w:rsidRPr="00347ABD">
              <w:rPr>
                <w:rFonts w:ascii="Arial" w:hAnsi="Arial" w:cs="Arial"/>
                <w:sz w:val="20"/>
                <w:szCs w:val="20"/>
              </w:rPr>
              <w:t>La administración, vigilancia y disciplina del poder judicial, con excepción del supremo tribunal de justicia, estarán a cargo del consejo de la judicatura en los términos que establezcan las leyes, con base en esta constitución.</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El consejo de la judicatura estará integrado con cinco miembros, de los cuales uno será el presidente del supremo tribunal de justicia, quien lo presidirá, uno se elegirá de jueces de primera instancia que tengan más de tres años en el cargo y los otros tres serán de origen ciudadano que no hubieren desempeñado un cargo dentro de la carrera judicial durante los cuatro años anteriores. La elección será por cuando menos las dos terceras partes de los diputados presentes del congreso del estado, a propuesta de los grupos parlamentarias, previa convocatoria a la sociedad.</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La ley establecerá las bases para la formación y actualización de los servidores públicos del poder judicial, así como la carrera judicial, la cual se regirá por los principios de independencia judicial, honestidad ,diligencia, imparcialidad, honradez, veracidad, excelencia, profesional, eficiencia, eficacia, honorabilidad, objetividad, legalidad, rectitud, lealtad, celeridad, probidad y competencia.</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Las decisiones del consejo de la judicatura serán definitivas e inatacables.</w:t>
            </w: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p>
          <w:p w:rsidR="001D6B60" w:rsidRPr="00347ABD" w:rsidRDefault="001D6B60" w:rsidP="001D6B60">
            <w:pPr>
              <w:pStyle w:val="Sinespaciado"/>
              <w:jc w:val="both"/>
              <w:rPr>
                <w:rFonts w:ascii="Arial" w:hAnsi="Arial" w:cs="Arial"/>
                <w:b/>
                <w:sz w:val="20"/>
                <w:szCs w:val="20"/>
              </w:rPr>
            </w:pPr>
            <w:r w:rsidRPr="00347ABD">
              <w:rPr>
                <w:rFonts w:ascii="Arial" w:hAnsi="Arial" w:cs="Arial"/>
                <w:b/>
                <w:sz w:val="20"/>
                <w:szCs w:val="20"/>
              </w:rPr>
              <w:t>Artículo 65[…]</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El tribunal de justicia administrativa contará con un sistema de evaluación de control de confianza el cual se regirá conforme a los lineamientos que establezca la ley.</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Las evaluaciones de control de confianza serán aplicables cada cuatro años a los magistrados y serán realizadas por el órgano de evaluación de conformidad en lo establecido en su ley orgánica.</w:t>
            </w: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r w:rsidRPr="00347ABD">
              <w:rPr>
                <w:rFonts w:ascii="Arial" w:hAnsi="Arial" w:cs="Arial"/>
                <w:b/>
                <w:sz w:val="20"/>
                <w:szCs w:val="20"/>
              </w:rPr>
              <w:t xml:space="preserve">Artículo 66.- </w:t>
            </w:r>
            <w:r w:rsidRPr="00347ABD">
              <w:rPr>
                <w:rFonts w:ascii="Arial" w:hAnsi="Arial" w:cs="Arial"/>
                <w:sz w:val="20"/>
                <w:szCs w:val="20"/>
              </w:rPr>
              <w:t xml:space="preserve"> Los magistrados del tribunal de justicia administrativa durarán en su encargo doce años improrrogables, contados a partir de la fecha en que rindan protesta de ley.</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Los magistrados solo podrán ser removidos de sus cargos en los términos que establezcan esta constitución, las leyes en materia de responsabilidad de los servidores públicos.</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Los magistrados del tribunal de justicia administrativa se retirarán de sus cargos en forma forzosa o voluntaria.</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Son causas de retiro forzoso:</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I.- Haber concluido el periodo por el que fue electo;</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II.- Haber cumplido setenta años de edad;</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III.- La incapacidad total permanente declarada por autoridad judicial o administrativa competente; o</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IV.- No aprobar las evaluaciones de control de confianza.</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Las evaluaciones de control de confianza, serán cada cuatro años mismas que se integrarán a su expediente laboral el cual será de carácter reservado.</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Los requisitos para ser magistrados del tribunal de justicia administrativa serán los mismos que esta constitución establece para los magistrados del supremo tribunal de justicia.</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 xml:space="preserve">Los magistrados del tribunal de justicia administrativa serán elegidos mediante el procedimiento de designación de los magistrados del supremo tribunal de justicia del estado señalado en esta constitución. </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En la designación de magistrados es obligatorio observar el principio de alternancia para la paridad de género.</w:t>
            </w:r>
          </w:p>
          <w:p w:rsidR="001D6B60" w:rsidRPr="00347ABD" w:rsidRDefault="001D6B60" w:rsidP="001D6B60">
            <w:pPr>
              <w:pStyle w:val="Sinespaciado"/>
              <w:ind w:left="360"/>
              <w:jc w:val="both"/>
              <w:rPr>
                <w:rFonts w:ascii="Arial" w:hAnsi="Arial" w:cs="Arial"/>
                <w:sz w:val="20"/>
                <w:szCs w:val="20"/>
              </w:rPr>
            </w:pPr>
          </w:p>
          <w:p w:rsidR="001D6B60" w:rsidRPr="00347ABD" w:rsidRDefault="001D6B60" w:rsidP="001D6B60">
            <w:pPr>
              <w:pStyle w:val="Sinespaciado"/>
              <w:ind w:left="360"/>
              <w:jc w:val="both"/>
              <w:rPr>
                <w:rFonts w:ascii="Arial" w:hAnsi="Arial" w:cs="Arial"/>
                <w:sz w:val="20"/>
                <w:szCs w:val="20"/>
              </w:rPr>
            </w:pPr>
            <w:r w:rsidRPr="00347ABD">
              <w:rPr>
                <w:rFonts w:ascii="Arial" w:hAnsi="Arial" w:cs="Arial"/>
                <w:sz w:val="20"/>
                <w:szCs w:val="20"/>
              </w:rPr>
              <w:t>TRANSITORIOS</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PRIMERO.- El presente decreto entrará en vigor al día siguiente de su publicación en el periódico oficial “El Estado de Jalisco”</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SEGUNDO.- Las reformas constitucionales contenidas en los artículos 61 y 66 en lo relativo al periodo  de duración en el cargo de magistrados del supremo tribunal de justicia y del tribunal de justicia administrativa del estado de Jalisco, respectivamente, no serán aplicables a aquellos que se encuentren en funciones al momento de la entrada en vigor del presente decreto.</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TERCERO.- La reforma constitucional contenida en el artículo 63, en lo que respecta a la reelección de jueces de primera instancia cada cuatro años, no será aplicable a quienes ya hayan sido ratificados; lo anterior no comprende la obligación de aprobar las evaluaciones de control de confianza.</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CUARTO.- El congreso del estado deberá aprobar las adecuaciones necesarias a la legislación local, dentro del plazo de noventa días hábiles a partir de la entrada en vigor del presente decreto.</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QUINTO.-El poder judicial y el tribunal de justicia administrativa dispondrán de un plazo de noventa días naturaleza a partir de la aprobación de las adecuaciones en sus respectivas leyes orgánicas para crear el sistema de evaluación de control de confianza al que se refieren respectivamente los artículos 56 y 65 de esta constitución. Una vez creado el sistema de evaluación de control de confianza, los magistrados y jueces que se encuentren en funciones, dispondrán de un plazo máximo de seis meses para acreditar haber aprobado las evaluaciones de control de confianza.</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SEXTO.- Para efectos de cumplir con el último párrafo de los artículos 60 y 66, a partir de la siguiente vacante de magistrado o magistrada que se genere después de la entrada en vigor o que exista al momento de la entrada en vigor del presente decreto, se emitirán las convocatorias públicas una exclusiva para aspirantes mujeres y una exclusiva para aspirantes hombre y así sucesivamente, para lograr la igualdad en el número de magistrados entre hombres y mujeres.</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SÉPTIMO.-El órgano a que se refiere el artículo 56 y 65 del presente decreto, deberá estar certificado en sus procesos de evaluación por organismos debidamente acreditados y reconocidos.</w:t>
            </w:r>
          </w:p>
          <w:p w:rsidR="001D6B60" w:rsidRPr="00347ABD" w:rsidRDefault="001D6B60" w:rsidP="001D6B60">
            <w:pPr>
              <w:pStyle w:val="Sinespaciado"/>
              <w:jc w:val="both"/>
              <w:rPr>
                <w:rFonts w:ascii="Arial" w:hAnsi="Arial" w:cs="Arial"/>
                <w:sz w:val="20"/>
                <w:szCs w:val="20"/>
              </w:rPr>
            </w:pPr>
            <w:r w:rsidRPr="00347ABD">
              <w:rPr>
                <w:rFonts w:ascii="Arial" w:hAnsi="Arial" w:cs="Arial"/>
                <w:sz w:val="20"/>
                <w:szCs w:val="20"/>
              </w:rPr>
              <w:t>OCTAVO.- Se derogan todas las disposiciones legales que se opongan al presente decreto.</w:t>
            </w:r>
          </w:p>
          <w:p w:rsidR="001D6B60" w:rsidRPr="00347ABD" w:rsidRDefault="001D6B60" w:rsidP="001D6B60">
            <w:pPr>
              <w:pStyle w:val="Sinespaciado"/>
              <w:ind w:left="360"/>
              <w:jc w:val="both"/>
              <w:rPr>
                <w:rFonts w:ascii="Arial" w:hAnsi="Arial" w:cs="Arial"/>
                <w:sz w:val="20"/>
                <w:szCs w:val="20"/>
              </w:rPr>
            </w:pPr>
          </w:p>
          <w:p w:rsidR="001D6B60" w:rsidRPr="00347ABD" w:rsidRDefault="001D6B60" w:rsidP="001D6B60">
            <w:pPr>
              <w:pStyle w:val="Sinespaciado"/>
              <w:ind w:left="360"/>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p w:rsidR="001D6B60" w:rsidRPr="00347ABD" w:rsidRDefault="001D6B60" w:rsidP="001D6B60">
            <w:pPr>
              <w:pStyle w:val="Sinespaciado"/>
              <w:jc w:val="both"/>
              <w:rPr>
                <w:rFonts w:ascii="Arial" w:hAnsi="Arial" w:cs="Arial"/>
                <w:sz w:val="20"/>
                <w:szCs w:val="20"/>
              </w:rPr>
            </w:pPr>
          </w:p>
        </w:tc>
      </w:tr>
    </w:tbl>
    <w:p w:rsidR="001D6B60" w:rsidRPr="001B10B5" w:rsidRDefault="001D6B60" w:rsidP="001D6B60">
      <w:pPr>
        <w:pStyle w:val="Sinespaciado"/>
        <w:ind w:right="964"/>
        <w:jc w:val="both"/>
        <w:rPr>
          <w:rFonts w:ascii="Arial" w:hAnsi="Arial" w:cs="Arial"/>
          <w:sz w:val="24"/>
          <w:szCs w:val="24"/>
          <w:lang w:val="es-ES_tradnl"/>
        </w:rPr>
      </w:pPr>
    </w:p>
    <w:p w:rsidR="001D6B60" w:rsidRPr="001B10B5" w:rsidRDefault="001D6B60" w:rsidP="001D6B60">
      <w:pPr>
        <w:pStyle w:val="Sinespaciado"/>
        <w:jc w:val="both"/>
        <w:rPr>
          <w:rFonts w:ascii="Arial" w:hAnsi="Arial" w:cs="Arial"/>
          <w:sz w:val="24"/>
          <w:szCs w:val="24"/>
        </w:rPr>
      </w:pPr>
      <w:r w:rsidRPr="001B10B5">
        <w:rPr>
          <w:rFonts w:ascii="Arial" w:hAnsi="Arial" w:cs="Arial"/>
          <w:b/>
          <w:sz w:val="24"/>
          <w:szCs w:val="24"/>
        </w:rPr>
        <w:t xml:space="preserve">VI.- </w:t>
      </w:r>
      <w:r w:rsidRPr="001B10B5">
        <w:rPr>
          <w:rFonts w:ascii="Arial" w:hAnsi="Arial" w:cs="Arial"/>
          <w:sz w:val="24"/>
          <w:szCs w:val="24"/>
        </w:rPr>
        <w:t xml:space="preserve">Por lo antes señalado y las exposiciones emitidas por la Comisión de Puntos Constitucionales y Electorales, de la LXII Legislatura del Congreso del Estado de Jalisco, resulta procedente autorizar la propuesta que tiene por objeto reformar los </w:t>
      </w:r>
      <w:r w:rsidRPr="001B10B5">
        <w:rPr>
          <w:rFonts w:ascii="Arial" w:hAnsi="Arial" w:cs="Arial"/>
          <w:b/>
          <w:sz w:val="24"/>
          <w:szCs w:val="24"/>
        </w:rPr>
        <w:t xml:space="preserve">artículos 56, 57, 59, 60, 61, 63, 64, 65 y 66 </w:t>
      </w:r>
      <w:r w:rsidRPr="001B10B5">
        <w:rPr>
          <w:rFonts w:ascii="Arial" w:hAnsi="Arial" w:cs="Arial"/>
          <w:sz w:val="24"/>
          <w:szCs w:val="24"/>
        </w:rPr>
        <w:t>de la Constitución Política del Estado de Jalisco. Es por ello que se propone el siguiente:</w:t>
      </w:r>
    </w:p>
    <w:p w:rsidR="001D6B60" w:rsidRPr="001B10B5" w:rsidRDefault="001D6B60" w:rsidP="001D6B60">
      <w:pPr>
        <w:pStyle w:val="Sinespaciado"/>
        <w:jc w:val="both"/>
        <w:rPr>
          <w:rFonts w:ascii="Arial" w:hAnsi="Arial" w:cs="Arial"/>
          <w:sz w:val="24"/>
          <w:szCs w:val="24"/>
        </w:rPr>
      </w:pPr>
    </w:p>
    <w:p w:rsidR="001D6B60" w:rsidRPr="001B10B5" w:rsidRDefault="001D6B60" w:rsidP="001D6B60">
      <w:pPr>
        <w:jc w:val="center"/>
        <w:rPr>
          <w:rFonts w:ascii="Arial" w:hAnsi="Arial" w:cs="Arial"/>
          <w:b/>
          <w:sz w:val="24"/>
          <w:szCs w:val="24"/>
        </w:rPr>
      </w:pPr>
      <w:r w:rsidRPr="001B10B5">
        <w:rPr>
          <w:rFonts w:ascii="Arial" w:hAnsi="Arial" w:cs="Arial"/>
          <w:b/>
          <w:sz w:val="24"/>
          <w:szCs w:val="24"/>
        </w:rPr>
        <w:t>Considerando</w:t>
      </w:r>
    </w:p>
    <w:p w:rsidR="001D6B60" w:rsidRPr="001B10B5" w:rsidRDefault="001D6B60" w:rsidP="001D6B60">
      <w:pPr>
        <w:jc w:val="both"/>
        <w:rPr>
          <w:rFonts w:ascii="Arial" w:hAnsi="Arial" w:cs="Arial"/>
          <w:b/>
          <w:sz w:val="24"/>
          <w:szCs w:val="24"/>
        </w:rPr>
      </w:pPr>
      <w:r w:rsidRPr="001B10B5">
        <w:rPr>
          <w:rFonts w:ascii="Arial" w:hAnsi="Arial" w:cs="Arial"/>
          <w:sz w:val="24"/>
          <w:szCs w:val="24"/>
        </w:rPr>
        <w:t xml:space="preserve">Por los fundamentos y motivos ya expuestos, de conformidad en lo dispuesto por el artículo 115 fracción I y II de la Constitución Política de los Estados Unidos Mexicanos; artículos 73 fracción I, II y 117 de la Constitución Política del Estado de Jalisco; artículos 2, 3, 10, y 48 fracción VI de la Ley del Gobierno y la Administración Pública Municipal del Estado de Jalisco; artículos 142, 145 fracción II, 147  del Reglamento del Gobierno y de la Administración Pública del Ayuntamiento Constitucional de San Pedro Tlaquepaque; se somete a la consideración de este Pleno el decreto número 27269/LXII/19 mediante el cual se reforma los </w:t>
      </w:r>
      <w:r w:rsidRPr="001B10B5">
        <w:rPr>
          <w:rFonts w:ascii="Arial" w:hAnsi="Arial" w:cs="Arial"/>
          <w:b/>
          <w:sz w:val="24"/>
          <w:szCs w:val="24"/>
        </w:rPr>
        <w:t xml:space="preserve">artículos 56,57,59,60,61,63,64,65 y 66 </w:t>
      </w:r>
      <w:r w:rsidRPr="001B10B5">
        <w:rPr>
          <w:rFonts w:ascii="Arial" w:hAnsi="Arial" w:cs="Arial"/>
          <w:sz w:val="24"/>
          <w:szCs w:val="24"/>
        </w:rPr>
        <w:t xml:space="preserve"> </w:t>
      </w:r>
      <w:r w:rsidRPr="001B10B5">
        <w:rPr>
          <w:rFonts w:ascii="Arial" w:hAnsi="Arial" w:cs="Arial"/>
          <w:b/>
          <w:sz w:val="24"/>
          <w:szCs w:val="24"/>
        </w:rPr>
        <w:t>Constitución Política del Estado de Jalisco</w:t>
      </w:r>
      <w:r w:rsidRPr="001B10B5">
        <w:rPr>
          <w:rFonts w:ascii="Arial" w:hAnsi="Arial" w:cs="Arial"/>
          <w:sz w:val="24"/>
          <w:szCs w:val="24"/>
        </w:rPr>
        <w:t>.</w:t>
      </w:r>
      <w:r w:rsidRPr="001B10B5">
        <w:rPr>
          <w:rFonts w:ascii="Arial" w:hAnsi="Arial" w:cs="Arial"/>
          <w:b/>
          <w:sz w:val="24"/>
          <w:szCs w:val="24"/>
        </w:rPr>
        <w:t xml:space="preserve"> </w:t>
      </w:r>
    </w:p>
    <w:p w:rsidR="001D6B60" w:rsidRPr="001B10B5" w:rsidRDefault="001D6B60" w:rsidP="001D6B60">
      <w:pPr>
        <w:pStyle w:val="Sinespaciado"/>
        <w:jc w:val="center"/>
        <w:rPr>
          <w:rFonts w:ascii="Arial" w:hAnsi="Arial" w:cs="Arial"/>
          <w:b/>
          <w:sz w:val="24"/>
          <w:szCs w:val="24"/>
        </w:rPr>
      </w:pPr>
      <w:r w:rsidRPr="001B10B5">
        <w:rPr>
          <w:rFonts w:ascii="Arial" w:hAnsi="Arial" w:cs="Arial"/>
          <w:b/>
          <w:sz w:val="24"/>
          <w:szCs w:val="24"/>
        </w:rPr>
        <w:t>Punto de Acuerdo</w:t>
      </w:r>
    </w:p>
    <w:p w:rsidR="001D6B60" w:rsidRPr="001B10B5" w:rsidRDefault="001D6B60" w:rsidP="001D6B60">
      <w:pPr>
        <w:jc w:val="both"/>
        <w:rPr>
          <w:rFonts w:ascii="Arial" w:hAnsi="Arial" w:cs="Arial"/>
          <w:sz w:val="24"/>
          <w:szCs w:val="24"/>
        </w:rPr>
      </w:pPr>
    </w:p>
    <w:p w:rsidR="001D6B60" w:rsidRPr="001B10B5" w:rsidRDefault="001D6B60" w:rsidP="001D6B60">
      <w:pPr>
        <w:pStyle w:val="Sinespaciado"/>
        <w:jc w:val="both"/>
        <w:rPr>
          <w:rFonts w:ascii="Arial" w:hAnsi="Arial" w:cs="Arial"/>
          <w:sz w:val="24"/>
          <w:szCs w:val="24"/>
        </w:rPr>
      </w:pPr>
      <w:r w:rsidRPr="001B10B5">
        <w:rPr>
          <w:rFonts w:ascii="Arial" w:hAnsi="Arial" w:cs="Arial"/>
          <w:b/>
          <w:sz w:val="24"/>
          <w:szCs w:val="24"/>
        </w:rPr>
        <w:t xml:space="preserve">ÚNICO.- </w:t>
      </w:r>
      <w:r w:rsidRPr="001B10B5">
        <w:rPr>
          <w:rFonts w:ascii="Arial" w:hAnsi="Arial" w:cs="Arial"/>
          <w:sz w:val="24"/>
          <w:szCs w:val="24"/>
        </w:rPr>
        <w:t xml:space="preserve"> El Pleno del Ayuntamiento Constitucional del Municipio de San Pedro Tlaquepaque, Jalisco, aprueba y autoriza la propuesta enviada por el  Congreso del Estado de Jalisco, mediante iniciativa de decreto número  </w:t>
      </w:r>
      <w:r w:rsidRPr="001B10B5">
        <w:rPr>
          <w:rFonts w:ascii="Arial" w:hAnsi="Arial" w:cs="Arial"/>
          <w:b/>
          <w:sz w:val="24"/>
          <w:szCs w:val="24"/>
        </w:rPr>
        <w:t xml:space="preserve">27296/LXII/19, en la que se reforman los artículos 56, 57, 59, 60, 61, 63, 64, 65 y 66 </w:t>
      </w:r>
      <w:r w:rsidRPr="001B10B5">
        <w:rPr>
          <w:rFonts w:ascii="Arial" w:hAnsi="Arial" w:cs="Arial"/>
          <w:sz w:val="24"/>
          <w:szCs w:val="24"/>
        </w:rPr>
        <w:t xml:space="preserve">de la </w:t>
      </w:r>
      <w:r w:rsidRPr="001B10B5">
        <w:rPr>
          <w:rFonts w:ascii="Arial" w:hAnsi="Arial" w:cs="Arial"/>
          <w:b/>
          <w:sz w:val="24"/>
          <w:szCs w:val="24"/>
        </w:rPr>
        <w:t>Constitución Política del Estado de Jalisco</w:t>
      </w:r>
      <w:r w:rsidRPr="001B10B5">
        <w:rPr>
          <w:rFonts w:ascii="Arial" w:hAnsi="Arial" w:cs="Arial"/>
          <w:sz w:val="24"/>
          <w:szCs w:val="24"/>
        </w:rPr>
        <w:t>, Proponiéndose dicha reforma según se hace referencia en el anexo único que envía el Congreso del Estado de Jalisco y que forma parte integrante de la presente.</w:t>
      </w:r>
    </w:p>
    <w:p w:rsidR="001D6B60" w:rsidRPr="001B10B5" w:rsidRDefault="001D6B60" w:rsidP="001D6B60">
      <w:pPr>
        <w:pStyle w:val="Sinespaciado"/>
        <w:jc w:val="both"/>
        <w:rPr>
          <w:rFonts w:ascii="Arial" w:hAnsi="Arial" w:cs="Arial"/>
          <w:sz w:val="24"/>
          <w:szCs w:val="24"/>
        </w:rPr>
      </w:pPr>
    </w:p>
    <w:p w:rsidR="001D6B60" w:rsidRPr="001B10B5" w:rsidRDefault="001D6B60" w:rsidP="001D6B60">
      <w:pPr>
        <w:pStyle w:val="Sinespaciado"/>
        <w:jc w:val="both"/>
        <w:rPr>
          <w:rFonts w:ascii="Arial" w:hAnsi="Arial" w:cs="Arial"/>
          <w:sz w:val="24"/>
          <w:szCs w:val="24"/>
        </w:rPr>
      </w:pPr>
      <w:r w:rsidRPr="001B10B5">
        <w:rPr>
          <w:rFonts w:ascii="Arial" w:hAnsi="Arial" w:cs="Arial"/>
          <w:sz w:val="24"/>
          <w:szCs w:val="24"/>
        </w:rPr>
        <w:t>Notifíquese mediante oficio al Congreso del Estado de Jalisco, para sus efectos legales correspondientes.</w:t>
      </w:r>
    </w:p>
    <w:p w:rsidR="001D6B60" w:rsidRPr="001B10B5" w:rsidRDefault="001D6B60" w:rsidP="001D6B60">
      <w:pPr>
        <w:pStyle w:val="Sinespaciado"/>
        <w:jc w:val="both"/>
        <w:rPr>
          <w:rFonts w:ascii="Arial" w:hAnsi="Arial" w:cs="Arial"/>
          <w:sz w:val="24"/>
          <w:szCs w:val="24"/>
        </w:rPr>
      </w:pPr>
    </w:p>
    <w:p w:rsidR="001D6B60" w:rsidRPr="001B10B5" w:rsidRDefault="001D6B60" w:rsidP="001D6B60">
      <w:pPr>
        <w:pStyle w:val="Sinespaciado"/>
        <w:jc w:val="center"/>
        <w:rPr>
          <w:rFonts w:ascii="Arial" w:hAnsi="Arial" w:cs="Arial"/>
          <w:b/>
          <w:sz w:val="24"/>
          <w:szCs w:val="24"/>
        </w:rPr>
      </w:pPr>
      <w:r w:rsidRPr="001B10B5">
        <w:rPr>
          <w:rFonts w:ascii="Arial" w:hAnsi="Arial" w:cs="Arial"/>
          <w:b/>
          <w:sz w:val="24"/>
          <w:szCs w:val="24"/>
        </w:rPr>
        <w:t>ATENTAMENTE.</w:t>
      </w:r>
    </w:p>
    <w:p w:rsidR="001D6B60" w:rsidRPr="001B10B5" w:rsidRDefault="001D6B60" w:rsidP="001D6B60">
      <w:pPr>
        <w:pStyle w:val="Sinespaciado"/>
        <w:jc w:val="center"/>
        <w:rPr>
          <w:rFonts w:ascii="Arial" w:hAnsi="Arial" w:cs="Arial"/>
          <w:sz w:val="24"/>
          <w:szCs w:val="24"/>
        </w:rPr>
      </w:pPr>
      <w:r w:rsidRPr="001B10B5">
        <w:rPr>
          <w:rFonts w:ascii="Arial" w:hAnsi="Arial" w:cs="Arial"/>
          <w:b/>
          <w:sz w:val="24"/>
          <w:szCs w:val="24"/>
        </w:rPr>
        <w:t>San Pedro Tlaquepaque, Jalisco, a la fecha de su presentación.</w:t>
      </w:r>
    </w:p>
    <w:p w:rsidR="001D6B60" w:rsidRPr="001B10B5" w:rsidRDefault="001D6B60" w:rsidP="001D6B60">
      <w:pPr>
        <w:pStyle w:val="Sinespaciado"/>
        <w:jc w:val="both"/>
        <w:rPr>
          <w:rFonts w:ascii="Arial" w:hAnsi="Arial" w:cs="Arial"/>
          <w:sz w:val="24"/>
          <w:szCs w:val="24"/>
        </w:rPr>
      </w:pPr>
    </w:p>
    <w:p w:rsidR="001D6B60" w:rsidRPr="001B10B5" w:rsidRDefault="001D6B60" w:rsidP="001D6B60">
      <w:pPr>
        <w:pStyle w:val="Sinespaciado"/>
        <w:jc w:val="center"/>
        <w:rPr>
          <w:rFonts w:ascii="Arial" w:hAnsi="Arial" w:cs="Arial"/>
          <w:b/>
          <w:sz w:val="24"/>
          <w:szCs w:val="24"/>
        </w:rPr>
      </w:pPr>
      <w:r w:rsidRPr="001B10B5">
        <w:rPr>
          <w:rFonts w:ascii="Arial" w:hAnsi="Arial" w:cs="Arial"/>
          <w:b/>
          <w:sz w:val="24"/>
          <w:szCs w:val="24"/>
        </w:rPr>
        <w:t>MARÍA ELENA LIMÓN GARCÍA.</w:t>
      </w:r>
    </w:p>
    <w:p w:rsidR="001D6B60" w:rsidRPr="001B10B5" w:rsidRDefault="001D6B60" w:rsidP="001D6B60">
      <w:pPr>
        <w:pStyle w:val="Sinespaciado"/>
        <w:jc w:val="center"/>
        <w:rPr>
          <w:rFonts w:ascii="Arial" w:hAnsi="Arial" w:cs="Arial"/>
          <w:b/>
          <w:sz w:val="24"/>
          <w:szCs w:val="24"/>
        </w:rPr>
      </w:pPr>
      <w:r w:rsidRPr="001B10B5">
        <w:rPr>
          <w:rFonts w:ascii="Arial" w:hAnsi="Arial" w:cs="Arial"/>
          <w:b/>
          <w:sz w:val="24"/>
          <w:szCs w:val="24"/>
        </w:rPr>
        <w:t>Presidenta</w:t>
      </w:r>
    </w:p>
    <w:p w:rsidR="001D6B60" w:rsidRPr="001B10B5" w:rsidRDefault="001D6B60" w:rsidP="001D6B60">
      <w:pPr>
        <w:pStyle w:val="Sinespaciado"/>
        <w:jc w:val="center"/>
        <w:rPr>
          <w:rFonts w:ascii="Arial" w:hAnsi="Arial" w:cs="Arial"/>
          <w:b/>
          <w:sz w:val="24"/>
          <w:szCs w:val="24"/>
        </w:rPr>
      </w:pPr>
      <w:r w:rsidRPr="001B10B5">
        <w:rPr>
          <w:rFonts w:ascii="Arial" w:hAnsi="Arial" w:cs="Arial"/>
          <w:b/>
          <w:sz w:val="24"/>
          <w:szCs w:val="24"/>
        </w:rPr>
        <w:t xml:space="preserve"> Municipal </w:t>
      </w:r>
    </w:p>
    <w:p w:rsidR="00E718C2" w:rsidRPr="00733E72" w:rsidRDefault="001C084B" w:rsidP="00E718C2">
      <w:pPr>
        <w:spacing w:after="0" w:line="240" w:lineRule="auto"/>
        <w:jc w:val="both"/>
        <w:rPr>
          <w:rFonts w:ascii="Arial" w:hAnsi="Arial" w:cs="Arial"/>
          <w:b/>
          <w:i/>
          <w:sz w:val="24"/>
          <w:szCs w:val="24"/>
          <w:lang w:val="es-ES"/>
        </w:rPr>
      </w:pPr>
      <w:r w:rsidRPr="00733E72">
        <w:rPr>
          <w:rFonts w:ascii="Arial" w:eastAsia="Calibri" w:hAnsi="Arial" w:cs="Arial"/>
          <w:sz w:val="24"/>
          <w:szCs w:val="24"/>
          <w:lang w:val="es-ES"/>
        </w:rPr>
        <w:t>------------------</w:t>
      </w:r>
      <w:r w:rsidR="00E718C2" w:rsidRPr="00733E72">
        <w:rPr>
          <w:rFonts w:ascii="Arial" w:eastAsia="Calibri" w:hAnsi="Arial" w:cs="Arial"/>
          <w:sz w:val="24"/>
          <w:szCs w:val="24"/>
          <w:lang w:val="es-ES"/>
        </w:rPr>
        <w:t>--------------------------------------------------------------------------</w:t>
      </w:r>
      <w:r w:rsidR="00286767">
        <w:rPr>
          <w:rFonts w:ascii="Arial" w:eastAsia="Calibri" w:hAnsi="Arial" w:cs="Arial"/>
          <w:sz w:val="24"/>
          <w:szCs w:val="24"/>
          <w:lang w:val="es-ES"/>
        </w:rPr>
        <w:t>----------------------------------------------------------------------------------------------------</w:t>
      </w:r>
      <w:r w:rsidR="00E718C2" w:rsidRPr="00733E72">
        <w:rPr>
          <w:rFonts w:ascii="Arial" w:eastAsia="Calibri" w:hAnsi="Arial" w:cs="Arial"/>
          <w:sz w:val="24"/>
          <w:szCs w:val="24"/>
          <w:lang w:val="es-ES"/>
        </w:rPr>
        <w:t>------</w:t>
      </w:r>
    </w:p>
    <w:p w:rsidR="005C66E1" w:rsidRPr="009572E1" w:rsidRDefault="00E718C2" w:rsidP="00BA3540">
      <w:pPr>
        <w:jc w:val="both"/>
        <w:rPr>
          <w:rFonts w:ascii="Arial" w:hAnsi="Arial" w:cs="Arial"/>
          <w:color w:val="E2F030"/>
          <w:sz w:val="24"/>
          <w:szCs w:val="24"/>
        </w:rPr>
      </w:pPr>
      <w:r w:rsidRPr="00733E72">
        <w:rPr>
          <w:rFonts w:ascii="Arial" w:hAnsi="Arial" w:cs="Arial"/>
          <w:sz w:val="24"/>
          <w:szCs w:val="24"/>
        </w:rPr>
        <w:t>Con la palabra la Presidente Municipal, C. María Elena Limón García: Gracias Secretario, se abre el</w:t>
      </w:r>
      <w:r w:rsidR="009A4112" w:rsidRPr="00733E72">
        <w:rPr>
          <w:rFonts w:ascii="Arial" w:hAnsi="Arial" w:cs="Arial"/>
          <w:sz w:val="24"/>
          <w:szCs w:val="24"/>
        </w:rPr>
        <w:t xml:space="preserve"> turno de oradores en este tema</w:t>
      </w:r>
      <w:r w:rsidR="00BA3540" w:rsidRPr="00733E72">
        <w:rPr>
          <w:rFonts w:ascii="Arial" w:hAnsi="Arial" w:cs="Arial"/>
          <w:sz w:val="24"/>
          <w:szCs w:val="24"/>
        </w:rPr>
        <w:t>. Adelante regidor.--------------------------------------------------------------------------------------------------------------------------------------------------------------------------------------------</w:t>
      </w:r>
      <w:r w:rsidR="00286767" w:rsidRPr="00286767">
        <w:rPr>
          <w:rFonts w:ascii="Arial" w:hAnsi="Arial" w:cs="Arial"/>
          <w:sz w:val="24"/>
          <w:szCs w:val="24"/>
        </w:rPr>
        <w:t xml:space="preserve"> </w:t>
      </w:r>
      <w:r w:rsidR="00286767">
        <w:rPr>
          <w:rFonts w:ascii="Arial" w:hAnsi="Arial" w:cs="Arial"/>
          <w:sz w:val="24"/>
          <w:szCs w:val="24"/>
        </w:rPr>
        <w:t xml:space="preserve">Habla el </w:t>
      </w:r>
      <w:r w:rsidR="00286767" w:rsidRPr="00733E72">
        <w:rPr>
          <w:rFonts w:ascii="Arial" w:eastAsia="Calibri" w:hAnsi="Arial" w:cs="Arial"/>
          <w:sz w:val="24"/>
          <w:szCs w:val="24"/>
        </w:rPr>
        <w:t>Regidor Alberto Maldonado Chavarín</w:t>
      </w:r>
      <w:r w:rsidR="00286767">
        <w:rPr>
          <w:rFonts w:ascii="Arial" w:eastAsia="Calibri" w:hAnsi="Arial" w:cs="Arial"/>
          <w:sz w:val="24"/>
          <w:szCs w:val="24"/>
        </w:rPr>
        <w:t>: Muy buenas tardes compañeras, compañeros Regidores, ciudadanos que nos hacen el honor de acompañarnos en este, en esta Sesión ordinaria, sean todos bienvenidos, con su permiso Señora Presidenta, eh… la Fracción de Morena eh… quiere hacer un posicionamiento en este punto denominado VII.- B), a efecto de dejar bien establecido que nuestro voto es en contra, toda vez que… es un ataque directo a la autonomía entre poderes, al respeto que debe haber entre los poderes, es un intento más desde el Ejecutivo de controlar a fuerza del todo y eh… pasar sobre quien sea por controlar el Poder Judicial del Estado de Jalisco, nosotros creemos plenamente en la autonomía de poderes, creemos y estamos seguros; y convencidos porque la Ley nos asiste, que eh… para quienes se aprue, se atrevan a aprobar esta propuesta, quiero comentarles e informarles a las compañeras y compañeros Regidores pueden tener consecuencias jurídicas, estos artículos que eh, nos propone eh… la ciudadana María Elena Limón eh… atentan pues contra</w:t>
      </w:r>
      <w:r w:rsidR="00286767" w:rsidRPr="0036030A">
        <w:rPr>
          <w:rFonts w:ascii="Arial" w:eastAsia="Calibri" w:hAnsi="Arial" w:cs="Arial"/>
          <w:sz w:val="24"/>
          <w:szCs w:val="24"/>
        </w:rPr>
        <w:t xml:space="preserve"> </w:t>
      </w:r>
      <w:r w:rsidR="0036030A" w:rsidRPr="0036030A">
        <w:rPr>
          <w:rFonts w:ascii="Arial" w:eastAsia="Calibri" w:hAnsi="Arial" w:cs="Arial"/>
          <w:sz w:val="24"/>
          <w:szCs w:val="24"/>
        </w:rPr>
        <w:t>la independencia de</w:t>
      </w:r>
      <w:r w:rsidR="00286767">
        <w:rPr>
          <w:rFonts w:ascii="Arial" w:eastAsia="Calibri" w:hAnsi="Arial" w:cs="Arial"/>
          <w:sz w:val="24"/>
          <w:szCs w:val="24"/>
        </w:rPr>
        <w:t xml:space="preserve"> poderes y contra varias disposiciones de nuestra carta magna también conocida como Ley suprema, que es la Constitución Política de los Estados Unidos Mexicanos, están planteando algunos temas que hablan de retroactividad para sancionar a algunos jueces y para eh… eh, que se pueda ejercer presión sobre ellos, hablan de los exámenes de control y confianza cuando ya hay jurisprudencia contra de ese tema eh… eh, hablan de la no reelección cuando es un tema que compete única y exclusivamente al Poder Judicial y nuestro máximo órgano eh… eh, Jurisdiccional en el País que es la Suprema Corte de Justicia de la Nación, ya se ha pronunciado respecto al tema de la reelección eh, de Jueces y Magistrados, entonces no podemos eh, intervenir un poder en el otro y dejo bien establecido que la Fracción de Morena va en contra de este tipo de arbitrariedades y de este tipo de intentos de control político eh... y votaremos además en contra porque a nosotros nos gusta respetar y hacer respetar la legalidad y las Leyes que los rigen, es cuanto Señora Presidenta.---------------------------------------------------------------------------------------------------------------------------</w:t>
      </w:r>
      <w:r w:rsidR="00286767" w:rsidRPr="00CD3BFE">
        <w:rPr>
          <w:rFonts w:ascii="Arial" w:hAnsi="Arial" w:cs="Arial"/>
          <w:sz w:val="24"/>
          <w:szCs w:val="24"/>
        </w:rPr>
        <w:t>Con la palabra la Presidente Municipal, C. María Elena Limón García</w:t>
      </w:r>
      <w:r w:rsidR="00286767">
        <w:rPr>
          <w:rFonts w:ascii="Arial" w:hAnsi="Arial" w:cs="Arial"/>
          <w:sz w:val="24"/>
          <w:szCs w:val="24"/>
        </w:rPr>
        <w:t xml:space="preserve">: Gracias Señor Regidor, Adelante Síndico.----------------------------------------------------------------------------------------------------------------------------------------------Habla el </w:t>
      </w:r>
      <w:r w:rsidR="00286767" w:rsidRPr="00733E72">
        <w:rPr>
          <w:rFonts w:ascii="Arial" w:eastAsia="Calibri" w:hAnsi="Arial" w:cs="Arial"/>
          <w:sz w:val="24"/>
          <w:szCs w:val="24"/>
        </w:rPr>
        <w:t>Síndico Municipal, José Luis Salazar Martínez</w:t>
      </w:r>
      <w:r w:rsidR="00286767">
        <w:rPr>
          <w:rFonts w:ascii="Arial" w:eastAsia="Calibri" w:hAnsi="Arial" w:cs="Arial"/>
          <w:sz w:val="24"/>
          <w:szCs w:val="24"/>
        </w:rPr>
        <w:t>: Si, nada más para… hacer unas precisiones con relación al posicionamiento del compañero Regidor, primero no es una solicitud que haya hecho de inicio la Presidenta Municipal de aquí de nuestro Municipio, eh, es una solicitud que fue tramitada dentro de otro poder que no fue el Ejecutivo, es el Poder Legislativo, en la propia lectura del… del documento se establece que es una solicitud que nos hace el propio Congreso del Estado, no el Ejecutivo y con relación nada más para</w:t>
      </w:r>
      <w:r w:rsidR="008A3495">
        <w:rPr>
          <w:rFonts w:ascii="Arial" w:eastAsia="Calibri" w:hAnsi="Arial" w:cs="Arial"/>
          <w:color w:val="FF0000"/>
          <w:sz w:val="24"/>
          <w:szCs w:val="24"/>
        </w:rPr>
        <w:t xml:space="preserve"> </w:t>
      </w:r>
      <w:r w:rsidR="00286767" w:rsidRPr="008A3495">
        <w:rPr>
          <w:rFonts w:ascii="Arial" w:eastAsia="Calibri" w:hAnsi="Arial" w:cs="Arial"/>
          <w:sz w:val="24"/>
          <w:szCs w:val="24"/>
        </w:rPr>
        <w:t xml:space="preserve">clarificar </w:t>
      </w:r>
      <w:r w:rsidR="00286767">
        <w:rPr>
          <w:rFonts w:ascii="Arial" w:eastAsia="Calibri" w:hAnsi="Arial" w:cs="Arial"/>
          <w:sz w:val="24"/>
          <w:szCs w:val="24"/>
        </w:rPr>
        <w:t>la información que usted está manifestando, pues es para eh… dar control y confianza a las decisiones de los, de los Jueces y Magistrados, creo que los Jueces y Magistrados en el momento de que toman una decisión tienen que tener toda, tenemos que tener toda la ciudadanía una certeza de lo que van, de la decisión que van a tomar, que bueno al final del día como usted lo ha corroborado dentro del mismo documento que nos envió el Congreso, no el Ejecutivo, se establece que el Comité que va a determinar ese tipo de situaciones es el propio Poder Judicial, la reforma esta efectivamente para que existan exámenes de control y confianza, pero el Comité que va a tomar las decisiones respecto a esa situación es el propio Poder Judicial, es cuanto Presidente.----------------------------------------------------------------------------------------------------------------------------------------------------------------------</w:t>
      </w:r>
      <w:r w:rsidR="00286767" w:rsidRPr="00C538F6">
        <w:rPr>
          <w:rFonts w:ascii="Arial" w:hAnsi="Arial" w:cs="Arial"/>
          <w:sz w:val="24"/>
          <w:szCs w:val="24"/>
        </w:rPr>
        <w:t xml:space="preserve"> </w:t>
      </w:r>
      <w:r w:rsidR="00286767" w:rsidRPr="00CD3BFE">
        <w:rPr>
          <w:rFonts w:ascii="Arial" w:hAnsi="Arial" w:cs="Arial"/>
          <w:sz w:val="24"/>
          <w:szCs w:val="24"/>
        </w:rPr>
        <w:t>Con la palabra la Presidente Municipal, C. María Elena Limón García</w:t>
      </w:r>
      <w:r w:rsidR="00286767">
        <w:rPr>
          <w:rFonts w:ascii="Arial" w:hAnsi="Arial" w:cs="Arial"/>
          <w:sz w:val="24"/>
          <w:szCs w:val="24"/>
        </w:rPr>
        <w:t>: Adelante Regidor.------------------------------------------------------------------------------------------------------------------------------------------------------------------------------</w:t>
      </w:r>
      <w:r w:rsidR="00286767" w:rsidRPr="006C7674">
        <w:rPr>
          <w:rFonts w:ascii="Arial" w:hAnsi="Arial" w:cs="Arial"/>
          <w:sz w:val="24"/>
          <w:szCs w:val="24"/>
        </w:rPr>
        <w:t xml:space="preserve"> </w:t>
      </w:r>
      <w:r w:rsidR="00286767">
        <w:rPr>
          <w:rFonts w:ascii="Arial" w:hAnsi="Arial" w:cs="Arial"/>
          <w:sz w:val="24"/>
          <w:szCs w:val="24"/>
        </w:rPr>
        <w:t xml:space="preserve">Habla el </w:t>
      </w:r>
      <w:r w:rsidR="00286767" w:rsidRPr="00733E72">
        <w:rPr>
          <w:rFonts w:ascii="Arial" w:eastAsia="Calibri" w:hAnsi="Arial" w:cs="Arial"/>
          <w:sz w:val="24"/>
          <w:szCs w:val="24"/>
        </w:rPr>
        <w:t>Regidor Alberto Maldonado Chavarín</w:t>
      </w:r>
      <w:r w:rsidR="00286767">
        <w:rPr>
          <w:rFonts w:ascii="Arial" w:eastAsia="Calibri" w:hAnsi="Arial" w:cs="Arial"/>
          <w:sz w:val="24"/>
          <w:szCs w:val="24"/>
        </w:rPr>
        <w:t>: Gracias, bueno eh, aquí no se trata de… de yo creo, yo creo, yo creo, el Síndico ahorita usted menciono, usted cree, yo no hablo de cosas que yo creo, yo hablo de cosas que dice la Ley, la Constitución y nuestra Carta Magna, eh… lo dije con eh, profundo respeto porque aquí quien lo está proponiendo y así, así viene en el acta para que lo puedan observar, Iniciativa suscrita por la ciudadana María Elena Limón, no porque ella haya sido quien hubiera elaborado esta iniciativa, ella es la que nos lo está proponiendo en este pleno, eh… yo sugiero respetuosamente que sea retirado y que sea socializado por los miembros de este cabildo, insistiría en que sea retirado este punto del orden del día para poderlo discutir, es cuanto muchas gracias.----------------------------------------------------------------------------------------</w:t>
      </w:r>
      <w:r w:rsidR="00BA3540" w:rsidRPr="00733E72">
        <w:rPr>
          <w:rFonts w:ascii="Arial" w:hAnsi="Arial" w:cs="Arial"/>
          <w:sz w:val="24"/>
          <w:szCs w:val="24"/>
        </w:rPr>
        <w:t>Con la palabra la Presidente Municipal, C. María Elena Limón García: Gracias regidor,</w:t>
      </w:r>
      <w:r w:rsidR="00200AF6">
        <w:rPr>
          <w:rFonts w:ascii="Arial" w:hAnsi="Arial" w:cs="Arial"/>
          <w:sz w:val="24"/>
          <w:szCs w:val="24"/>
        </w:rPr>
        <w:t xml:space="preserve"> pues</w:t>
      </w:r>
      <w:r w:rsidR="00BA3540" w:rsidRPr="00733E72">
        <w:rPr>
          <w:rFonts w:ascii="Arial" w:hAnsi="Arial" w:cs="Arial"/>
          <w:sz w:val="24"/>
          <w:szCs w:val="24"/>
        </w:rPr>
        <w:t xml:space="preserve"> </w:t>
      </w:r>
      <w:r w:rsidRPr="00733E72">
        <w:rPr>
          <w:rFonts w:ascii="Arial" w:hAnsi="Arial" w:cs="Arial"/>
          <w:sz w:val="24"/>
          <w:szCs w:val="24"/>
        </w:rPr>
        <w:t xml:space="preserve">no </w:t>
      </w:r>
      <w:r w:rsidR="00996FF5" w:rsidRPr="00733E72">
        <w:rPr>
          <w:rFonts w:ascii="Arial" w:hAnsi="Arial" w:cs="Arial"/>
          <w:sz w:val="24"/>
          <w:szCs w:val="24"/>
        </w:rPr>
        <w:t xml:space="preserve">habiendo oradores registrados </w:t>
      </w:r>
      <w:r w:rsidR="00BA3540" w:rsidRPr="00733E72">
        <w:rPr>
          <w:rFonts w:ascii="Arial" w:hAnsi="Arial" w:cs="Arial"/>
          <w:sz w:val="24"/>
          <w:szCs w:val="24"/>
        </w:rPr>
        <w:t xml:space="preserve">y </w:t>
      </w:r>
      <w:r w:rsidR="00996FF5" w:rsidRPr="00733E72">
        <w:rPr>
          <w:rFonts w:ascii="Arial" w:hAnsi="Arial" w:cs="Arial"/>
          <w:sz w:val="24"/>
          <w:szCs w:val="24"/>
        </w:rPr>
        <w:t>una vez discutido el tema,</w:t>
      </w:r>
      <w:r w:rsidRPr="00733E72">
        <w:rPr>
          <w:rFonts w:ascii="Arial" w:hAnsi="Arial" w:cs="Arial"/>
          <w:sz w:val="24"/>
          <w:szCs w:val="24"/>
        </w:rPr>
        <w:t xml:space="preserve"> </w:t>
      </w:r>
      <w:r w:rsidR="00996FF5" w:rsidRPr="00733E72">
        <w:rPr>
          <w:rFonts w:ascii="Arial" w:hAnsi="Arial" w:cs="Arial"/>
          <w:sz w:val="24"/>
          <w:szCs w:val="24"/>
        </w:rPr>
        <w:t xml:space="preserve">en </w:t>
      </w:r>
      <w:r w:rsidRPr="00733E72">
        <w:rPr>
          <w:rFonts w:ascii="Arial" w:hAnsi="Arial" w:cs="Arial"/>
          <w:sz w:val="24"/>
          <w:szCs w:val="24"/>
        </w:rPr>
        <w:t xml:space="preserve">votación </w:t>
      </w:r>
      <w:r w:rsidRPr="007A436C">
        <w:rPr>
          <w:rFonts w:ascii="Arial" w:hAnsi="Arial" w:cs="Arial"/>
          <w:sz w:val="24"/>
          <w:szCs w:val="24"/>
        </w:rPr>
        <w:t>económica les pregunto quienes estén por la a</w:t>
      </w:r>
      <w:r w:rsidR="00200AF6">
        <w:rPr>
          <w:rFonts w:ascii="Arial" w:hAnsi="Arial" w:cs="Arial"/>
          <w:sz w:val="24"/>
          <w:szCs w:val="24"/>
        </w:rPr>
        <w:t>firmativa favor de manifestarlo</w:t>
      </w:r>
      <w:r w:rsidR="00BA3540" w:rsidRPr="007A436C">
        <w:rPr>
          <w:rFonts w:ascii="Arial" w:hAnsi="Arial" w:cs="Arial"/>
          <w:sz w:val="24"/>
          <w:szCs w:val="24"/>
        </w:rPr>
        <w:t xml:space="preserve">, </w:t>
      </w:r>
      <w:r w:rsidR="00BA3540" w:rsidRPr="00E160DC">
        <w:rPr>
          <w:rFonts w:ascii="Arial" w:hAnsi="Arial" w:cs="Arial"/>
          <w:sz w:val="24"/>
          <w:szCs w:val="24"/>
        </w:rPr>
        <w:t xml:space="preserve">es </w:t>
      </w:r>
      <w:r w:rsidRPr="00E160DC">
        <w:rPr>
          <w:rFonts w:ascii="Arial" w:hAnsi="Arial" w:cs="Arial"/>
          <w:sz w:val="24"/>
          <w:szCs w:val="24"/>
        </w:rPr>
        <w:t xml:space="preserve"> </w:t>
      </w:r>
      <w:r w:rsidR="0051275F" w:rsidRPr="00E160DC">
        <w:rPr>
          <w:rFonts w:ascii="Arial" w:hAnsi="Arial" w:cs="Arial"/>
          <w:sz w:val="24"/>
          <w:szCs w:val="24"/>
        </w:rPr>
        <w:t>aprobada</w:t>
      </w:r>
      <w:r w:rsidR="00E160DC" w:rsidRPr="00E160DC">
        <w:rPr>
          <w:rFonts w:ascii="Arial" w:hAnsi="Arial" w:cs="Arial"/>
          <w:sz w:val="24"/>
          <w:szCs w:val="24"/>
        </w:rPr>
        <w:t xml:space="preserve"> por mayoría simple</w:t>
      </w:r>
      <w:r w:rsidR="0051275F" w:rsidRPr="00E160DC">
        <w:rPr>
          <w:rFonts w:ascii="Arial" w:hAnsi="Arial" w:cs="Arial"/>
          <w:sz w:val="24"/>
          <w:szCs w:val="24"/>
        </w:rPr>
        <w:t xml:space="preserve"> con 14 (catorce) votos a favor; y 04 (cuatro) votos en contra, bajo el siguiente: --------------------------------------------------------------------------------------------------------------------------------------------------------------</w:t>
      </w:r>
      <w:r w:rsidR="00200AF6">
        <w:rPr>
          <w:rFonts w:ascii="Arial" w:hAnsi="Arial" w:cs="Arial"/>
          <w:sz w:val="24"/>
          <w:szCs w:val="24"/>
        </w:rPr>
        <w:t>-------------------------------------------------------------</w:t>
      </w:r>
      <w:r w:rsidR="0051275F" w:rsidRPr="00E160DC">
        <w:rPr>
          <w:rFonts w:ascii="Arial" w:hAnsi="Arial" w:cs="Arial"/>
          <w:sz w:val="24"/>
          <w:szCs w:val="24"/>
        </w:rPr>
        <w:t>------</w:t>
      </w:r>
      <w:r w:rsidR="0051275F" w:rsidRPr="00E160DC">
        <w:rPr>
          <w:rFonts w:ascii="Arial" w:hAnsi="Arial" w:cs="Arial"/>
          <w:b/>
          <w:sz w:val="24"/>
          <w:szCs w:val="24"/>
        </w:rPr>
        <w:t>ACUERDO NÚMERO 1152/2019</w:t>
      </w:r>
      <w:r w:rsidR="0051275F" w:rsidRPr="00E160DC">
        <w:rPr>
          <w:rFonts w:ascii="Arial" w:hAnsi="Arial" w:cs="Arial"/>
          <w:sz w:val="24"/>
          <w:szCs w:val="24"/>
        </w:rPr>
        <w:t>------------------------------------------------------------------------------------------------------------</w:t>
      </w:r>
      <w:r w:rsidR="00200AF6">
        <w:rPr>
          <w:rFonts w:ascii="Arial" w:hAnsi="Arial" w:cs="Arial"/>
          <w:sz w:val="24"/>
          <w:szCs w:val="24"/>
        </w:rPr>
        <w:t>------------------</w:t>
      </w:r>
      <w:r w:rsidR="0051275F" w:rsidRPr="00E160DC">
        <w:rPr>
          <w:rFonts w:ascii="Arial" w:hAnsi="Arial" w:cs="Arial"/>
          <w:b/>
          <w:sz w:val="24"/>
          <w:szCs w:val="24"/>
        </w:rPr>
        <w:t xml:space="preserve">ÚNICO.- </w:t>
      </w:r>
      <w:r w:rsidR="0051275F" w:rsidRPr="00E160DC">
        <w:rPr>
          <w:rFonts w:ascii="Arial" w:hAnsi="Arial" w:cs="Arial"/>
          <w:sz w:val="24"/>
          <w:szCs w:val="24"/>
        </w:rPr>
        <w:t xml:space="preserve"> El Pleno del Ayuntamiento Constitucional del Municipio de San Pedro Tlaquepaque, Jalisco, aprueba y autoriza la propuesta enviada por el  Congreso del Estado de Jalisco, mediante iniciativa de decreto número  </w:t>
      </w:r>
      <w:r w:rsidR="0051275F" w:rsidRPr="00E160DC">
        <w:rPr>
          <w:rFonts w:ascii="Arial" w:hAnsi="Arial" w:cs="Arial"/>
          <w:b/>
          <w:sz w:val="24"/>
          <w:szCs w:val="24"/>
        </w:rPr>
        <w:t xml:space="preserve">27296/LXII/19, en la que se reforman los artículos 56, 57, 59, 60, 61, 63, 64, 65 y 66 </w:t>
      </w:r>
      <w:r w:rsidR="0051275F" w:rsidRPr="00E160DC">
        <w:rPr>
          <w:rFonts w:ascii="Arial" w:hAnsi="Arial" w:cs="Arial"/>
          <w:sz w:val="24"/>
          <w:szCs w:val="24"/>
        </w:rPr>
        <w:t xml:space="preserve">de la </w:t>
      </w:r>
      <w:r w:rsidR="0051275F" w:rsidRPr="00E160DC">
        <w:rPr>
          <w:rFonts w:ascii="Arial" w:hAnsi="Arial" w:cs="Arial"/>
          <w:b/>
          <w:sz w:val="24"/>
          <w:szCs w:val="24"/>
        </w:rPr>
        <w:t>Constitución Política del Estado de Jalisco</w:t>
      </w:r>
      <w:r w:rsidR="0051275F" w:rsidRPr="00E160DC">
        <w:rPr>
          <w:rFonts w:ascii="Arial" w:hAnsi="Arial" w:cs="Arial"/>
          <w:sz w:val="24"/>
          <w:szCs w:val="24"/>
        </w:rPr>
        <w:t>, proponiéndose dicha reforma según se hace referencia en el anexo único que envía el Congreso del Estado de Jalisco y que forma parte integrante de la iniciativa.-------------------------------------------------------------------------------------------------------------------------------------</w:t>
      </w:r>
      <w:r w:rsidR="00200AF6">
        <w:rPr>
          <w:rFonts w:ascii="Arial" w:hAnsi="Arial" w:cs="Arial"/>
          <w:sz w:val="24"/>
          <w:szCs w:val="24"/>
        </w:rPr>
        <w:t>---------------------------------------------</w:t>
      </w:r>
      <w:r w:rsidR="009572E1" w:rsidRPr="009572E1">
        <w:rPr>
          <w:rFonts w:ascii="Arial" w:hAnsi="Arial" w:cs="Arial"/>
          <w:b/>
          <w:sz w:val="24"/>
          <w:szCs w:val="24"/>
        </w:rPr>
        <w:t>FUNDAMENTO LEGAL.-</w:t>
      </w:r>
      <w:r w:rsidR="009572E1" w:rsidRPr="009572E1">
        <w:rPr>
          <w:rFonts w:ascii="Arial" w:hAnsi="Arial" w:cs="Arial"/>
          <w:i/>
          <w:sz w:val="24"/>
          <w:szCs w:val="24"/>
        </w:rPr>
        <w:t xml:space="preserve"> </w:t>
      </w:r>
      <w:r w:rsidR="009572E1" w:rsidRPr="009572E1">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9572E1" w:rsidRPr="009572E1">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9572E1" w:rsidRPr="009572E1">
        <w:rPr>
          <w:rFonts w:ascii="Arial" w:hAnsi="Arial" w:cs="Arial"/>
          <w:sz w:val="24"/>
          <w:szCs w:val="24"/>
        </w:rPr>
        <w:t>.</w:t>
      </w:r>
      <w:r w:rsidR="00D1672D" w:rsidRPr="009572E1">
        <w:rPr>
          <w:rFonts w:ascii="Arial" w:hAnsi="Arial" w:cs="Arial"/>
          <w:sz w:val="24"/>
          <w:szCs w:val="24"/>
        </w:rPr>
        <w:t>.</w:t>
      </w:r>
      <w:r w:rsidRPr="009572E1">
        <w:rPr>
          <w:rFonts w:ascii="Arial" w:hAnsi="Arial" w:cs="Arial"/>
          <w:sz w:val="24"/>
          <w:szCs w:val="24"/>
        </w:rPr>
        <w:t>-----------------------------------------</w:t>
      </w:r>
      <w:r w:rsidR="00BA3540" w:rsidRPr="009572E1">
        <w:rPr>
          <w:rFonts w:ascii="Arial" w:hAnsi="Arial" w:cs="Arial"/>
          <w:sz w:val="24"/>
          <w:szCs w:val="24"/>
        </w:rPr>
        <w:t>-</w:t>
      </w:r>
      <w:r w:rsidRPr="009572E1">
        <w:rPr>
          <w:rFonts w:ascii="Arial" w:hAnsi="Arial" w:cs="Arial"/>
          <w:sz w:val="24"/>
          <w:szCs w:val="24"/>
        </w:rPr>
        <w:t>--------------------------------------------------------------------------------------------------</w:t>
      </w:r>
      <w:r w:rsidRPr="00733E72">
        <w:rPr>
          <w:rFonts w:ascii="Arial" w:hAnsi="Arial" w:cs="Arial"/>
          <w:b/>
          <w:sz w:val="24"/>
          <w:szCs w:val="24"/>
        </w:rPr>
        <w:t>NOTIFÍQUESE.-</w:t>
      </w:r>
      <w:r w:rsidR="00DE0259" w:rsidRPr="00733E72">
        <w:rPr>
          <w:rFonts w:ascii="Arial" w:hAnsi="Arial" w:cs="Arial"/>
          <w:sz w:val="24"/>
          <w:szCs w:val="24"/>
        </w:rPr>
        <w:t xml:space="preserve"> Presidente Municipal, </w:t>
      </w:r>
      <w:r w:rsidR="0041475A">
        <w:rPr>
          <w:rFonts w:ascii="Arial" w:hAnsi="Arial" w:cs="Arial"/>
          <w:sz w:val="24"/>
          <w:szCs w:val="24"/>
        </w:rPr>
        <w:t>H. Congreso del Estado</w:t>
      </w:r>
      <w:r w:rsidR="009D7586" w:rsidRPr="00733E72">
        <w:rPr>
          <w:rFonts w:ascii="Arial" w:hAnsi="Arial" w:cs="Arial"/>
          <w:sz w:val="24"/>
          <w:szCs w:val="24"/>
        </w:rPr>
        <w:t xml:space="preserve">, </w:t>
      </w:r>
      <w:r w:rsidRPr="00733E72">
        <w:rPr>
          <w:rFonts w:ascii="Arial" w:hAnsi="Arial" w:cs="Arial"/>
          <w:sz w:val="24"/>
          <w:szCs w:val="24"/>
        </w:rPr>
        <w:t>para su conocimiento y efectos legales a que haya lugar</w:t>
      </w:r>
      <w:r w:rsidR="009D7586" w:rsidRPr="00733E72">
        <w:rPr>
          <w:rFonts w:ascii="Arial" w:hAnsi="Arial" w:cs="Arial"/>
          <w:sz w:val="24"/>
          <w:szCs w:val="24"/>
        </w:rPr>
        <w:t>.------</w:t>
      </w:r>
      <w:r w:rsidRPr="00733E72">
        <w:rPr>
          <w:rFonts w:ascii="Arial" w:hAnsi="Arial" w:cs="Arial"/>
          <w:sz w:val="24"/>
          <w:szCs w:val="24"/>
        </w:rPr>
        <w:t>----------------------------------------------------------------------------------------------------------</w:t>
      </w:r>
      <w:r w:rsidR="009D7586" w:rsidRPr="00733E72">
        <w:rPr>
          <w:rFonts w:ascii="Arial" w:hAnsi="Arial" w:cs="Arial"/>
          <w:sz w:val="24"/>
          <w:szCs w:val="24"/>
        </w:rPr>
        <w:t>----------------</w:t>
      </w:r>
      <w:r w:rsidR="00BA3540" w:rsidRPr="00733E72">
        <w:rPr>
          <w:rFonts w:ascii="Arial" w:hAnsi="Arial" w:cs="Arial"/>
          <w:sz w:val="24"/>
          <w:szCs w:val="24"/>
        </w:rPr>
        <w:t>-----</w:t>
      </w:r>
      <w:r w:rsidRPr="00733E72">
        <w:rPr>
          <w:rFonts w:ascii="Arial" w:hAnsi="Arial" w:cs="Arial"/>
          <w:sz w:val="24"/>
          <w:szCs w:val="24"/>
        </w:rPr>
        <w:t>Con la palabra la Presiente Municipal, C. María Elena Limón Gar</w:t>
      </w:r>
      <w:r w:rsidR="00552B17" w:rsidRPr="00733E72">
        <w:rPr>
          <w:rFonts w:ascii="Arial" w:hAnsi="Arial" w:cs="Arial"/>
          <w:sz w:val="24"/>
          <w:szCs w:val="24"/>
        </w:rPr>
        <w:t>cía: continúe señor Secretario</w:t>
      </w:r>
      <w:r w:rsidR="00BA3540" w:rsidRPr="00733E72">
        <w:rPr>
          <w:rFonts w:ascii="Arial" w:hAnsi="Arial" w:cs="Arial"/>
          <w:sz w:val="24"/>
          <w:szCs w:val="24"/>
        </w:rPr>
        <w:t>, gracias regidores</w:t>
      </w:r>
      <w:r w:rsidR="00552B17" w:rsidRPr="00733E72">
        <w:rPr>
          <w:rFonts w:ascii="Arial" w:hAnsi="Arial" w:cs="Arial"/>
          <w:sz w:val="24"/>
          <w:szCs w:val="24"/>
        </w:rPr>
        <w:t>.-</w:t>
      </w:r>
      <w:r w:rsidRPr="00733E72">
        <w:rPr>
          <w:rFonts w:ascii="Arial" w:hAnsi="Arial" w:cs="Arial"/>
          <w:sz w:val="24"/>
          <w:szCs w:val="24"/>
        </w:rPr>
        <w:t>-------------------------------------------------------------------------------------------------------------</w:t>
      </w:r>
      <w:r w:rsidR="00BA3540" w:rsidRPr="00733E72">
        <w:rPr>
          <w:rFonts w:ascii="Arial" w:hAnsi="Arial" w:cs="Arial"/>
          <w:sz w:val="24"/>
          <w:szCs w:val="24"/>
        </w:rPr>
        <w:t>----------------------------</w:t>
      </w:r>
      <w:r w:rsidRPr="00733E72">
        <w:rPr>
          <w:rFonts w:ascii="Arial" w:hAnsi="Arial" w:cs="Arial"/>
          <w:sz w:val="24"/>
          <w:szCs w:val="24"/>
        </w:rPr>
        <w:t xml:space="preserve">En uso de la voz el Secretario del Ayuntamiento, Lic. Salvador Ruíz Ayala: </w:t>
      </w:r>
      <w:r w:rsidR="00FB0D2A" w:rsidRPr="00733E72">
        <w:rPr>
          <w:rFonts w:ascii="Arial" w:hAnsi="Arial" w:cs="Arial"/>
          <w:b/>
          <w:sz w:val="24"/>
          <w:szCs w:val="24"/>
        </w:rPr>
        <w:t>VII.- C)</w:t>
      </w:r>
      <w:r w:rsidR="000D6639">
        <w:rPr>
          <w:rFonts w:ascii="Arial" w:hAnsi="Arial" w:cs="Arial"/>
          <w:b/>
          <w:sz w:val="24"/>
          <w:szCs w:val="24"/>
        </w:rPr>
        <w:t xml:space="preserve"> </w:t>
      </w:r>
      <w:r w:rsidR="000D6639" w:rsidRPr="008610B8">
        <w:rPr>
          <w:rFonts w:ascii="Arial" w:hAnsi="Arial" w:cs="Arial"/>
          <w:sz w:val="24"/>
          <w:szCs w:val="24"/>
        </w:rPr>
        <w:t xml:space="preserve">Iniciativa suscrita por la </w:t>
      </w:r>
      <w:r w:rsidR="000D6639" w:rsidRPr="008610B8">
        <w:rPr>
          <w:rFonts w:ascii="Arial" w:hAnsi="Arial" w:cs="Arial"/>
          <w:b/>
          <w:sz w:val="24"/>
          <w:szCs w:val="24"/>
        </w:rPr>
        <w:t xml:space="preserve">C. María Elena Limón García, Presidenta Municipal, </w:t>
      </w:r>
      <w:r w:rsidR="000D6639" w:rsidRPr="008610B8">
        <w:rPr>
          <w:rFonts w:ascii="Arial" w:hAnsi="Arial" w:cs="Arial"/>
          <w:sz w:val="24"/>
          <w:szCs w:val="24"/>
        </w:rPr>
        <w:t xml:space="preserve">mediante la cual se aprueba y autoriza que se adopte como documento de referencia </w:t>
      </w:r>
      <w:r w:rsidR="000D6639" w:rsidRPr="008610B8">
        <w:rPr>
          <w:rFonts w:ascii="Arial" w:hAnsi="Arial" w:cs="Arial"/>
          <w:b/>
          <w:bCs/>
          <w:sz w:val="24"/>
          <w:szCs w:val="24"/>
          <w:shd w:val="clear" w:color="auto" w:fill="FFFFFF"/>
        </w:rPr>
        <w:t>el “Manual de Calles: Diseño Vial para Ciudades Mexicanas” de la Secretaría de Desarrollo Agrario, Territorial y Urbano SEDATU.</w:t>
      </w:r>
      <w:r w:rsidRPr="00733E72">
        <w:rPr>
          <w:rFonts w:ascii="Arial" w:hAnsi="Arial" w:cs="Arial"/>
          <w:sz w:val="24"/>
          <w:szCs w:val="24"/>
        </w:rPr>
        <w:t>----------------------------------------------------------------------------------------------------</w:t>
      </w:r>
      <w:r w:rsidR="00BA3540" w:rsidRPr="00733E72">
        <w:rPr>
          <w:rFonts w:ascii="Arial" w:hAnsi="Arial" w:cs="Arial"/>
          <w:sz w:val="24"/>
          <w:szCs w:val="24"/>
        </w:rPr>
        <w:t>----------------</w:t>
      </w:r>
      <w:r w:rsidR="0079600C">
        <w:rPr>
          <w:rFonts w:ascii="Arial" w:hAnsi="Arial" w:cs="Arial"/>
          <w:sz w:val="24"/>
          <w:szCs w:val="24"/>
        </w:rPr>
        <w:t>-</w:t>
      </w:r>
      <w:r w:rsidR="00BA3540" w:rsidRPr="00733E72">
        <w:rPr>
          <w:rFonts w:ascii="Arial" w:hAnsi="Arial" w:cs="Arial"/>
          <w:sz w:val="24"/>
          <w:szCs w:val="24"/>
        </w:rPr>
        <w:t>------------------------</w:t>
      </w:r>
      <w:r w:rsidR="0079600C">
        <w:rPr>
          <w:rFonts w:ascii="Arial" w:hAnsi="Arial" w:cs="Arial"/>
          <w:sz w:val="24"/>
          <w:szCs w:val="24"/>
        </w:rPr>
        <w:t>---</w:t>
      </w:r>
    </w:p>
    <w:p w:rsidR="001D6B60" w:rsidRPr="00CA63A2" w:rsidRDefault="001D6B60" w:rsidP="001D6B60">
      <w:pPr>
        <w:rPr>
          <w:rFonts w:ascii="Arial" w:hAnsi="Arial" w:cs="Arial"/>
          <w:b/>
          <w:sz w:val="24"/>
          <w:szCs w:val="24"/>
        </w:rPr>
      </w:pPr>
      <w:r w:rsidRPr="00CA63A2">
        <w:rPr>
          <w:rFonts w:ascii="Arial" w:hAnsi="Arial" w:cs="Arial"/>
          <w:b/>
          <w:sz w:val="24"/>
          <w:szCs w:val="24"/>
        </w:rPr>
        <w:t>C. REGIDORES DEL AYUNTAMIENTO</w:t>
      </w:r>
    </w:p>
    <w:p w:rsidR="001D6B60" w:rsidRPr="00CA63A2" w:rsidRDefault="001D6B60" w:rsidP="001D6B60">
      <w:pPr>
        <w:rPr>
          <w:rFonts w:ascii="Arial" w:hAnsi="Arial" w:cs="Arial"/>
          <w:b/>
          <w:sz w:val="24"/>
          <w:szCs w:val="24"/>
        </w:rPr>
      </w:pPr>
      <w:r w:rsidRPr="00CA63A2">
        <w:rPr>
          <w:rFonts w:ascii="Arial" w:hAnsi="Arial" w:cs="Arial"/>
          <w:b/>
          <w:sz w:val="24"/>
          <w:szCs w:val="24"/>
        </w:rPr>
        <w:t>DEL MUNICIPIO DE SAN PEDRO TLAQUEPAQUE, JALISCO;</w:t>
      </w:r>
    </w:p>
    <w:p w:rsidR="001D6B60" w:rsidRPr="00CA63A2" w:rsidRDefault="001D6B60" w:rsidP="001D6B60">
      <w:pPr>
        <w:rPr>
          <w:rFonts w:ascii="Arial" w:hAnsi="Arial" w:cs="Arial"/>
          <w:b/>
          <w:sz w:val="24"/>
          <w:szCs w:val="24"/>
        </w:rPr>
      </w:pPr>
      <w:r w:rsidRPr="00CA63A2">
        <w:rPr>
          <w:rFonts w:ascii="Arial" w:hAnsi="Arial" w:cs="Arial"/>
          <w:b/>
          <w:sz w:val="24"/>
          <w:szCs w:val="24"/>
        </w:rPr>
        <w:t xml:space="preserve">P R E S E N T E: </w:t>
      </w:r>
    </w:p>
    <w:p w:rsidR="001D6B60" w:rsidRPr="00CA63A2" w:rsidRDefault="001D6B60" w:rsidP="0079600C">
      <w:pPr>
        <w:pStyle w:val="Sinespaciado"/>
        <w:spacing w:line="276" w:lineRule="auto"/>
        <w:ind w:firstLine="708"/>
        <w:jc w:val="both"/>
        <w:rPr>
          <w:rFonts w:ascii="Arial" w:hAnsi="Arial" w:cs="Arial"/>
          <w:sz w:val="24"/>
          <w:szCs w:val="24"/>
        </w:rPr>
      </w:pPr>
      <w:r w:rsidRPr="00CA63A2">
        <w:rPr>
          <w:rFonts w:ascii="Arial" w:hAnsi="Arial" w:cs="Arial"/>
          <w:sz w:val="24"/>
          <w:szCs w:val="24"/>
        </w:rPr>
        <w:t>La que suscribe C.</w:t>
      </w:r>
      <w:r w:rsidRPr="00CA63A2">
        <w:rPr>
          <w:rFonts w:ascii="Arial" w:hAnsi="Arial" w:cs="Arial"/>
          <w:b/>
          <w:sz w:val="24"/>
          <w:szCs w:val="24"/>
        </w:rPr>
        <w:t xml:space="preserve"> MARÍA ELENA LIMÓN GARCÍA</w:t>
      </w:r>
      <w:r w:rsidRPr="00CA63A2">
        <w:rPr>
          <w:rFonts w:ascii="Arial" w:hAnsi="Arial" w:cs="Arial"/>
          <w:sz w:val="24"/>
          <w:szCs w:val="24"/>
        </w:rPr>
        <w:t xml:space="preserve"> en mi carácter de Presidenta Municipal de este H. Ayuntamiento de San Pedro Tlaquepaque, Jalisco; de conformidad con los artículos 115 fracciones I,  II y IV de la Constitución Política de los Estados Unidos Mexicanos; 73 fracciones I y II, 79, fracción VIII y 86 de la Constitución Política del Estado de Jalisco; la Ley General de Asentamientos Humanos, Ordenamiento Territorial y Desarrollo Urbano; 2, 37, fracción V y XX; 41 fracción I, 47 y 48, 94 fracción VIII, de la Ley del Gobierno y la Administración Pública Municipal del Estado de Jalisco; 25 fracciones XII y XXXI, 27, 142, 145 fracción II y 147 del Reglamento del Gobierno y de la Administración Pública del Ayuntamiento Constitucional de San Pedro Tlaquepaque; y demás que resulten aplicables en materia de Movilidad Urbana, tengo a bien someter a la elevada y distinguida consideración de este H. Cuerpo Edilicio en pleno la siguiente: </w:t>
      </w:r>
    </w:p>
    <w:p w:rsidR="001D6B60" w:rsidRPr="00CA63A2" w:rsidRDefault="001D6B60" w:rsidP="001D6B60">
      <w:pPr>
        <w:jc w:val="both"/>
        <w:rPr>
          <w:rFonts w:ascii="Arial" w:hAnsi="Arial" w:cs="Arial"/>
          <w:sz w:val="24"/>
          <w:szCs w:val="24"/>
        </w:rPr>
      </w:pPr>
    </w:p>
    <w:p w:rsidR="001D6B60" w:rsidRPr="00CA63A2" w:rsidRDefault="001D6B60" w:rsidP="001D6B60">
      <w:pPr>
        <w:pStyle w:val="Sinespaciado"/>
        <w:spacing w:line="276" w:lineRule="auto"/>
        <w:jc w:val="center"/>
        <w:rPr>
          <w:rFonts w:ascii="Arial" w:hAnsi="Arial" w:cs="Arial"/>
          <w:b/>
          <w:sz w:val="24"/>
          <w:szCs w:val="24"/>
        </w:rPr>
      </w:pPr>
      <w:r w:rsidRPr="00CA63A2">
        <w:rPr>
          <w:rFonts w:ascii="Arial" w:hAnsi="Arial" w:cs="Arial"/>
          <w:b/>
          <w:sz w:val="24"/>
          <w:szCs w:val="24"/>
        </w:rPr>
        <w:t>INICIATIVA DE APROBACIÓN DIRECTA</w:t>
      </w:r>
    </w:p>
    <w:p w:rsidR="001D6B60" w:rsidRPr="00CA63A2" w:rsidRDefault="001D6B60" w:rsidP="001D6B60">
      <w:pPr>
        <w:pStyle w:val="Sinespaciado"/>
        <w:spacing w:line="276" w:lineRule="auto"/>
        <w:rPr>
          <w:rFonts w:ascii="Arial" w:hAnsi="Arial" w:cs="Arial"/>
          <w:b/>
          <w:sz w:val="24"/>
          <w:szCs w:val="24"/>
        </w:rPr>
      </w:pPr>
      <w:r w:rsidRPr="00CA63A2">
        <w:rPr>
          <w:rFonts w:ascii="Arial" w:hAnsi="Arial" w:cs="Arial"/>
          <w:b/>
          <w:sz w:val="24"/>
          <w:szCs w:val="24"/>
        </w:rPr>
        <w:t xml:space="preserve"> </w:t>
      </w:r>
    </w:p>
    <w:p w:rsidR="001D6B60" w:rsidRPr="00CA63A2" w:rsidRDefault="001D6B60" w:rsidP="001D6B60">
      <w:pPr>
        <w:ind w:firstLine="708"/>
        <w:jc w:val="both"/>
        <w:rPr>
          <w:rFonts w:ascii="Arial" w:hAnsi="Arial" w:cs="Arial"/>
          <w:sz w:val="24"/>
          <w:szCs w:val="24"/>
        </w:rPr>
      </w:pPr>
      <w:r w:rsidRPr="00CA63A2">
        <w:rPr>
          <w:rFonts w:ascii="Arial" w:hAnsi="Arial" w:cs="Arial"/>
          <w:sz w:val="24"/>
          <w:szCs w:val="24"/>
        </w:rPr>
        <w:t>Mediante la cual se propone que el Pleno del H. Ayuntamiento Constitucional de San Pedro Tlaquepaque, Jalisco, apruebe y autorice</w:t>
      </w:r>
      <w:r w:rsidRPr="00CA63A2">
        <w:rPr>
          <w:rFonts w:ascii="Arial" w:hAnsi="Arial" w:cs="Arial"/>
          <w:b/>
          <w:sz w:val="24"/>
          <w:szCs w:val="24"/>
        </w:rPr>
        <w:t xml:space="preserve"> se adopte como documento de referencia el ‘Manual de Calles: Diseño Vial para Ciudades Mexicanas’ de la Secretaría de Desarrollo Agrario, Territorial y Urbano SEDATU, esto como mejores prácticas en materia de Movilidad Urbana, </w:t>
      </w:r>
      <w:r w:rsidRPr="00CA63A2">
        <w:rPr>
          <w:rFonts w:ascii="Arial" w:hAnsi="Arial" w:cs="Arial"/>
          <w:sz w:val="24"/>
          <w:szCs w:val="24"/>
        </w:rPr>
        <w:t xml:space="preserve">de conformidad con la siguiente: </w:t>
      </w:r>
    </w:p>
    <w:p w:rsidR="001D6B60" w:rsidRPr="00CA63A2" w:rsidRDefault="001D6B60" w:rsidP="001D6B60">
      <w:pPr>
        <w:jc w:val="center"/>
        <w:rPr>
          <w:rFonts w:ascii="Arial" w:hAnsi="Arial" w:cs="Arial"/>
          <w:b/>
          <w:sz w:val="24"/>
          <w:szCs w:val="24"/>
        </w:rPr>
      </w:pPr>
      <w:r w:rsidRPr="00CA63A2">
        <w:rPr>
          <w:rFonts w:ascii="Arial" w:hAnsi="Arial" w:cs="Arial"/>
          <w:b/>
          <w:sz w:val="24"/>
          <w:szCs w:val="24"/>
        </w:rPr>
        <w:t>EXPOSICIÓN DE MOTIVOS.</w:t>
      </w:r>
    </w:p>
    <w:p w:rsidR="001D6B60" w:rsidRPr="00CA63A2" w:rsidRDefault="001D6B60" w:rsidP="001D6B60">
      <w:pPr>
        <w:jc w:val="both"/>
        <w:rPr>
          <w:rFonts w:ascii="Arial" w:hAnsi="Arial" w:cs="Arial"/>
          <w:bCs/>
          <w:sz w:val="24"/>
          <w:szCs w:val="24"/>
        </w:rPr>
      </w:pPr>
      <w:r w:rsidRPr="00CA63A2">
        <w:rPr>
          <w:rFonts w:ascii="Arial" w:hAnsi="Arial" w:cs="Arial"/>
          <w:bCs/>
          <w:sz w:val="24"/>
          <w:szCs w:val="24"/>
        </w:rPr>
        <w:t xml:space="preserve">1. Que dentro de las reformas estructurales que realizó la administración del Gobierno Federal 2012-2018 se encuentra la Reforma Urbana; que inició con la creación de la Secretaría de Desarrollo Agrario, Territorial y Urbano (SEDATU), al poner bajo la luz dos temas importantes: el primero, que debíamos </w:t>
      </w:r>
      <w:r w:rsidRPr="00CA63A2">
        <w:rPr>
          <w:rFonts w:ascii="Arial" w:hAnsi="Arial" w:cs="Arial"/>
          <w:b/>
          <w:bCs/>
          <w:sz w:val="24"/>
          <w:szCs w:val="24"/>
        </w:rPr>
        <w:t>ocuparnos de nuestras ciudades, desde una perspectiva de política pública,</w:t>
      </w:r>
      <w:r w:rsidRPr="00CA63A2">
        <w:rPr>
          <w:rFonts w:ascii="Arial" w:hAnsi="Arial" w:cs="Arial"/>
          <w:bCs/>
          <w:sz w:val="24"/>
          <w:szCs w:val="24"/>
        </w:rPr>
        <w:t xml:space="preserve"> y política nacional; y el segundo, el de recuperar la rectoría del Estado en el desarrollo urbano del país, siendo una razón contundente que la inmensa mayoría de los mexicanos vivimos en centros urbanos. Por ello, ese Gobierno fue el primero en incorporar el concepto de Movilidad Urbana al Sistema Nacional de Planeación. </w:t>
      </w:r>
    </w:p>
    <w:p w:rsidR="001D6B60" w:rsidRPr="00CA63A2" w:rsidRDefault="001D6B60" w:rsidP="001D6B60">
      <w:pPr>
        <w:jc w:val="both"/>
        <w:rPr>
          <w:rFonts w:ascii="Arial" w:hAnsi="Arial" w:cs="Arial"/>
          <w:bCs/>
          <w:sz w:val="24"/>
          <w:szCs w:val="24"/>
        </w:rPr>
      </w:pPr>
      <w:r w:rsidRPr="00CA63A2">
        <w:rPr>
          <w:rFonts w:ascii="Arial" w:hAnsi="Arial" w:cs="Arial"/>
          <w:bCs/>
          <w:sz w:val="24"/>
          <w:szCs w:val="24"/>
        </w:rPr>
        <w:t xml:space="preserve">Desde SEDATU se han facilitado acciones para la construcción y mejoramiento de infraestructura urbana y espacios públicos que fomenten la movilidad urbana sustentable para ofrecer mejores condiciones de vida a los mexicanos; una tarea hecha en coordinación con gobiernos estatales y municipales, quienes ahora podrán planear con base a un documento de clase mundial que permitirá generar nuevas capacidades dentro de la administración pública, denominado </w:t>
      </w:r>
      <w:r w:rsidRPr="00CA63A2">
        <w:rPr>
          <w:rFonts w:ascii="Arial" w:hAnsi="Arial" w:cs="Arial"/>
          <w:b/>
          <w:sz w:val="24"/>
          <w:szCs w:val="24"/>
        </w:rPr>
        <w:t>Manual de Calles ‘Diseño Vial para Ciudades Mexicanas’</w:t>
      </w:r>
      <w:r w:rsidRPr="00CA63A2">
        <w:rPr>
          <w:rFonts w:ascii="Arial" w:hAnsi="Arial" w:cs="Arial"/>
          <w:bCs/>
          <w:sz w:val="24"/>
          <w:szCs w:val="24"/>
        </w:rPr>
        <w:t xml:space="preserve">. </w:t>
      </w:r>
    </w:p>
    <w:p w:rsidR="001D6B60" w:rsidRPr="00CA63A2" w:rsidRDefault="001D6B60" w:rsidP="001D6B60">
      <w:pPr>
        <w:spacing w:after="90" w:line="269" w:lineRule="auto"/>
        <w:ind w:left="20" w:right="47" w:hanging="10"/>
        <w:jc w:val="both"/>
        <w:rPr>
          <w:rFonts w:ascii="Arial" w:hAnsi="Arial" w:cs="Arial"/>
          <w:bCs/>
          <w:sz w:val="24"/>
          <w:szCs w:val="24"/>
        </w:rPr>
      </w:pPr>
      <w:r w:rsidRPr="00CA63A2">
        <w:rPr>
          <w:rFonts w:ascii="Arial" w:hAnsi="Arial" w:cs="Arial"/>
          <w:b/>
          <w:bCs/>
          <w:sz w:val="24"/>
          <w:szCs w:val="24"/>
        </w:rPr>
        <w:t>El “Manual de calles: diseño vial para ciudades mexicanas”</w:t>
      </w:r>
      <w:r w:rsidRPr="00CA63A2">
        <w:rPr>
          <w:rFonts w:ascii="Arial" w:hAnsi="Arial" w:cs="Arial"/>
          <w:bCs/>
          <w:sz w:val="24"/>
          <w:szCs w:val="24"/>
        </w:rPr>
        <w:t xml:space="preserve"> fue elaborado por la Secretaría de Desarrollo Agrario, Territorial y Urbano (SEDATU) con apoyo del Banco Interamericano de Desarrollo (BID); es el referente oficial que la administración </w:t>
      </w:r>
      <w:r w:rsidRPr="00CA63A2">
        <w:rPr>
          <w:rFonts w:ascii="Arial" w:hAnsi="Arial" w:cs="Arial"/>
          <w:sz w:val="24"/>
          <w:szCs w:val="24"/>
        </w:rPr>
        <w:t>pública</w:t>
      </w:r>
      <w:r w:rsidRPr="00CA63A2">
        <w:rPr>
          <w:rFonts w:ascii="Arial" w:hAnsi="Arial" w:cs="Arial"/>
          <w:bCs/>
          <w:sz w:val="24"/>
          <w:szCs w:val="24"/>
        </w:rPr>
        <w:t xml:space="preserve"> federal ofrece a aquellos interesados en el diseño geométrico de una calle y la gestión de proyectos viales en zonas urbanas. Su apropiación por parte de funcionarios públicos, ingenieros, urbanistas y ciudadanos permitirá mejorar la calidad de los proyectos viales, y pasar de un diseño enfocado en el tránsito de automóviles a un diseño que prioriza la eficiencia para transportar personas y mercancías.</w:t>
      </w:r>
    </w:p>
    <w:p w:rsidR="001D6B60" w:rsidRPr="00CA63A2" w:rsidRDefault="001D6B60" w:rsidP="001D6B60">
      <w:pPr>
        <w:jc w:val="both"/>
        <w:rPr>
          <w:rFonts w:ascii="Arial" w:hAnsi="Arial" w:cs="Arial"/>
          <w:bCs/>
          <w:sz w:val="24"/>
          <w:szCs w:val="24"/>
        </w:rPr>
      </w:pPr>
      <w:r w:rsidRPr="00CA63A2">
        <w:rPr>
          <w:rFonts w:ascii="Arial" w:hAnsi="Arial" w:cs="Arial"/>
          <w:bCs/>
          <w:sz w:val="24"/>
          <w:szCs w:val="24"/>
        </w:rPr>
        <w:t xml:space="preserve">2. Que en este sentido del tema que nos ocupa, es que </w:t>
      </w:r>
      <w:r w:rsidRPr="00CA63A2">
        <w:rPr>
          <w:rFonts w:ascii="Arial" w:hAnsi="Arial" w:cs="Arial"/>
          <w:bCs/>
          <w:i/>
          <w:sz w:val="24"/>
          <w:szCs w:val="24"/>
        </w:rPr>
        <w:t>las ciudades mexicanas están llamadas a convertirse en verdaderos laboratorios que innoven y compitan con políticas públicas que a través del diseño vial reduzcan las desigualdades existentes y mejoren la calidad de vida</w:t>
      </w:r>
      <w:r w:rsidRPr="00CA63A2">
        <w:rPr>
          <w:rFonts w:ascii="Arial" w:hAnsi="Arial" w:cs="Arial"/>
          <w:bCs/>
          <w:sz w:val="24"/>
          <w:szCs w:val="24"/>
        </w:rPr>
        <w:t xml:space="preserve">. </w:t>
      </w:r>
      <w:r w:rsidRPr="00CA63A2">
        <w:rPr>
          <w:rFonts w:ascii="Arial" w:hAnsi="Arial" w:cs="Arial"/>
          <w:b/>
          <w:bCs/>
          <w:sz w:val="24"/>
          <w:szCs w:val="24"/>
        </w:rPr>
        <w:t>Calles bien diseñadas estimulan la inclusión social, el desarrollo económico y la funcionalidad de una ciudad</w:t>
      </w:r>
      <w:r w:rsidRPr="00CA63A2">
        <w:rPr>
          <w:rFonts w:ascii="Arial" w:hAnsi="Arial" w:cs="Arial"/>
          <w:bCs/>
          <w:sz w:val="24"/>
          <w:szCs w:val="24"/>
        </w:rPr>
        <w:t xml:space="preserve">. </w:t>
      </w:r>
    </w:p>
    <w:p w:rsidR="001D6B60" w:rsidRPr="00CA63A2" w:rsidRDefault="001D6B60" w:rsidP="001D6B60">
      <w:pPr>
        <w:jc w:val="both"/>
        <w:rPr>
          <w:rFonts w:ascii="Arial" w:hAnsi="Arial" w:cs="Arial"/>
          <w:bCs/>
          <w:sz w:val="24"/>
          <w:szCs w:val="24"/>
        </w:rPr>
      </w:pPr>
      <w:r w:rsidRPr="00CA63A2">
        <w:rPr>
          <w:rFonts w:ascii="Arial" w:hAnsi="Arial" w:cs="Arial"/>
          <w:b/>
          <w:bCs/>
          <w:sz w:val="24"/>
          <w:szCs w:val="24"/>
        </w:rPr>
        <w:t>Es importante poner especial atención en soluciones de movilidad que tomen en cuenta las diferencias de género, incluyendo las necesidades, experiencias e intereses de las mujeres, niñas, personas con discapacidad y demás sectores típicamente excluidos de las decisiones del desarrollo urbano, promoviendo oportunidades para que todos podamos disfrutar de entornos seguros e inclusivos</w:t>
      </w:r>
      <w:r w:rsidRPr="00CA63A2">
        <w:rPr>
          <w:rFonts w:ascii="Arial" w:hAnsi="Arial" w:cs="Arial"/>
          <w:bCs/>
          <w:sz w:val="24"/>
          <w:szCs w:val="24"/>
        </w:rPr>
        <w:t xml:space="preserve">. </w:t>
      </w:r>
    </w:p>
    <w:p w:rsidR="001D6B60" w:rsidRPr="00CA63A2" w:rsidRDefault="001D6B60" w:rsidP="001D6B60">
      <w:pPr>
        <w:jc w:val="both"/>
        <w:rPr>
          <w:rFonts w:ascii="Arial" w:hAnsi="Arial" w:cs="Arial"/>
          <w:bCs/>
          <w:sz w:val="24"/>
          <w:szCs w:val="24"/>
        </w:rPr>
      </w:pPr>
      <w:r w:rsidRPr="00CA63A2">
        <w:rPr>
          <w:rFonts w:ascii="Arial" w:hAnsi="Arial" w:cs="Arial"/>
          <w:bCs/>
          <w:sz w:val="24"/>
          <w:szCs w:val="24"/>
        </w:rPr>
        <w:t>Los gobiernos tienen que fortalecer las capacidades técnicas de las dependencias federales y las administraciones locales encargadas de la planeación, gestión y ejecución de proyectos viales, y sumar a los demás actores involucrados en el hacer ciudad, con base en argumentos que faciliten la comprensión de la complejidad del problema vial urbano y herramientas que contribuyan a dirigir el presupuesto público y privado hacia la construcción de calles bajo criterios de inclusión, seguridad, sustentabilidad y resiliencia.</w:t>
      </w:r>
    </w:p>
    <w:p w:rsidR="001D6B60" w:rsidRPr="00CA63A2" w:rsidRDefault="001D6B60" w:rsidP="001D6B60">
      <w:pPr>
        <w:spacing w:after="270"/>
        <w:ind w:left="15" w:right="44"/>
        <w:jc w:val="both"/>
        <w:rPr>
          <w:rFonts w:ascii="Arial" w:hAnsi="Arial" w:cs="Arial"/>
          <w:bCs/>
          <w:sz w:val="24"/>
          <w:szCs w:val="24"/>
        </w:rPr>
      </w:pPr>
      <w:r w:rsidRPr="00CA63A2">
        <w:rPr>
          <w:rFonts w:ascii="Arial" w:hAnsi="Arial" w:cs="Arial"/>
          <w:bCs/>
          <w:sz w:val="24"/>
          <w:szCs w:val="24"/>
        </w:rPr>
        <w:t>3. Que las calles son la base de cualquier sistema de movilidad urbana, así como pilares para el desarrollo económico de las ciudades. Por ello, el manual incluye modelos que facilitan la comprensión de la vocación de cada calle, considerando tanto su función de tránsito, como dé lugar de interacciones y otras actividades humanas. En ese sentido, este Manual busca que las personas responsables de un proyecto de calle o red de calles orienten su diseño hacia el uso real del espacio o que, de manera consciente, propongan un cambio positivo a dicha orientación para promover ciudades más seguras, resilientes, inclusivas y sustentables.</w:t>
      </w:r>
    </w:p>
    <w:p w:rsidR="001D6B60" w:rsidRPr="00CA63A2" w:rsidRDefault="001D6B60" w:rsidP="001D6B60">
      <w:pPr>
        <w:spacing w:after="270"/>
        <w:ind w:left="15" w:right="44"/>
        <w:jc w:val="both"/>
        <w:rPr>
          <w:rFonts w:ascii="Arial" w:hAnsi="Arial" w:cs="Arial"/>
          <w:bCs/>
          <w:sz w:val="24"/>
          <w:szCs w:val="24"/>
        </w:rPr>
      </w:pPr>
      <w:r w:rsidRPr="00CA63A2">
        <w:rPr>
          <w:rFonts w:ascii="Arial" w:hAnsi="Arial" w:cs="Arial"/>
          <w:bCs/>
          <w:sz w:val="24"/>
          <w:szCs w:val="24"/>
        </w:rPr>
        <w:t>El impacto de una intervención y, por lo tanto, la capacidad de hacer más eficientes los flujos de personas y mercancías de una calle o red vial depende de la correcta elección de los lineamientos y referentes de diseño contenidos en el manual. Por eso,</w:t>
      </w:r>
      <w:r w:rsidRPr="00CA63A2">
        <w:rPr>
          <w:rFonts w:ascii="Arial" w:hAnsi="Arial" w:cs="Arial"/>
          <w:sz w:val="24"/>
          <w:szCs w:val="24"/>
        </w:rPr>
        <w:t xml:space="preserve"> </w:t>
      </w:r>
      <w:r w:rsidRPr="00CA63A2">
        <w:rPr>
          <w:rFonts w:ascii="Arial" w:hAnsi="Arial" w:cs="Arial"/>
          <w:bCs/>
          <w:sz w:val="24"/>
          <w:szCs w:val="24"/>
        </w:rPr>
        <w:t xml:space="preserve">el contenido del documento se sustenta en investigaciones científicas y experiencias locales e internacionales, por lo tanto, su impacto es medible tanto en términos económicos como sociales; es decir, se puede calcular, modelar y evaluar. Esta guía también ofrece herramientas para llevar a cabo dichas mediciones y sustentar diseños geométricos de una sección vial o intersección. </w:t>
      </w:r>
    </w:p>
    <w:p w:rsidR="001D6B60" w:rsidRPr="00CA63A2" w:rsidRDefault="001D6B60" w:rsidP="001D6B60">
      <w:pPr>
        <w:jc w:val="both"/>
        <w:rPr>
          <w:rFonts w:ascii="Arial" w:hAnsi="Arial" w:cs="Arial"/>
          <w:bCs/>
          <w:sz w:val="24"/>
          <w:szCs w:val="24"/>
        </w:rPr>
      </w:pPr>
      <w:r w:rsidRPr="00CA63A2">
        <w:rPr>
          <w:rFonts w:ascii="Arial" w:hAnsi="Arial" w:cs="Arial"/>
          <w:bCs/>
          <w:sz w:val="24"/>
          <w:szCs w:val="24"/>
        </w:rPr>
        <w:t>Finalmente, en conclusión, el “Manual de calles: diseño vial para ciudades mexicanas” tiene como objetivo principal establecer lineamientos técnicos y parámetros de diseño que faciliten el desarrollo de proyectos viales de alta calidad, seguros, inclusivos y sostenibles; que impulsen la resiliencia de las ciudades mexicanas e incrementen la accesibilidad de todas las personas usuarias de las calles. Sin embargo, este documento no es el único referente para proyectos de desarrollo vial a ser consultado por las personas responsables de tareas de esta naturaleza. Por lo tanto, se recomienda considerarlo en conjunto con normas, guías, lineamientos y manuales nacionales, estatales y municipales vigentes. Se recomienda también consultar referentes de buenas prácticas mexicanas e internacionales y bibliografía específica de temáticas como seguridad vial, sostenibilidad ambiental, participación y consulta ciudadana, y desarrollo urbano.</w:t>
      </w:r>
    </w:p>
    <w:p w:rsidR="001D6B60" w:rsidRPr="00CA63A2" w:rsidRDefault="001D6B60" w:rsidP="001D6B60">
      <w:pPr>
        <w:jc w:val="both"/>
        <w:rPr>
          <w:rFonts w:ascii="Arial" w:hAnsi="Arial" w:cs="Arial"/>
          <w:sz w:val="24"/>
          <w:szCs w:val="24"/>
        </w:rPr>
      </w:pPr>
      <w:r w:rsidRPr="00CA63A2">
        <w:rPr>
          <w:rFonts w:ascii="Arial" w:hAnsi="Arial" w:cs="Arial"/>
          <w:sz w:val="24"/>
          <w:szCs w:val="24"/>
        </w:rPr>
        <w:t>4.</w:t>
      </w:r>
      <w:r w:rsidRPr="00CA63A2">
        <w:rPr>
          <w:rFonts w:ascii="Arial" w:hAnsi="Arial" w:cs="Arial"/>
          <w:b/>
          <w:sz w:val="24"/>
          <w:szCs w:val="24"/>
        </w:rPr>
        <w:t xml:space="preserve"> </w:t>
      </w:r>
      <w:r w:rsidRPr="00CA63A2">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2018-2021 en el tema que nos ocupa establece:</w:t>
      </w:r>
    </w:p>
    <w:p w:rsidR="001D6B60" w:rsidRPr="00CA63A2" w:rsidRDefault="001D6B60" w:rsidP="001D6B60">
      <w:pPr>
        <w:pStyle w:val="Sinespaciado"/>
        <w:ind w:left="284" w:right="616"/>
        <w:rPr>
          <w:rFonts w:ascii="Arial" w:hAnsi="Arial" w:cs="Arial"/>
          <w:b/>
          <w:sz w:val="24"/>
          <w:szCs w:val="24"/>
        </w:rPr>
      </w:pPr>
      <w:r w:rsidRPr="00CA63A2">
        <w:rPr>
          <w:rFonts w:ascii="Arial" w:hAnsi="Arial" w:cs="Arial"/>
          <w:b/>
          <w:sz w:val="24"/>
          <w:szCs w:val="24"/>
        </w:rPr>
        <w:t xml:space="preserve">EJE 4: Gestión Ambiental para </w:t>
      </w:r>
      <w:r w:rsidRPr="00CA63A2">
        <w:rPr>
          <w:rFonts w:ascii="Arial" w:hAnsi="Arial" w:cs="Arial"/>
          <w:b/>
          <w:bCs/>
          <w:sz w:val="24"/>
          <w:szCs w:val="24"/>
        </w:rPr>
        <w:t xml:space="preserve">la </w:t>
      </w:r>
      <w:r w:rsidRPr="00CA63A2">
        <w:rPr>
          <w:rFonts w:ascii="Arial" w:hAnsi="Arial" w:cs="Arial"/>
          <w:b/>
          <w:sz w:val="24"/>
          <w:szCs w:val="24"/>
        </w:rPr>
        <w:t>preservación y restauración de los Servicios Ambientales.</w:t>
      </w:r>
    </w:p>
    <w:p w:rsidR="001D6B60" w:rsidRPr="00CA63A2" w:rsidRDefault="001D6B60" w:rsidP="001D6B60">
      <w:pPr>
        <w:pStyle w:val="Sinespaciado"/>
        <w:rPr>
          <w:rFonts w:ascii="Arial" w:hAnsi="Arial" w:cs="Arial"/>
          <w:b/>
          <w:bCs/>
          <w:iCs/>
          <w:sz w:val="24"/>
          <w:szCs w:val="24"/>
        </w:rPr>
      </w:pPr>
    </w:p>
    <w:p w:rsidR="001D6B60" w:rsidRPr="00CA63A2" w:rsidRDefault="001D6B60" w:rsidP="001D6B60">
      <w:pPr>
        <w:pStyle w:val="Sinespaciado"/>
        <w:ind w:firstLine="284"/>
        <w:rPr>
          <w:rFonts w:ascii="Arial" w:hAnsi="Arial" w:cs="Arial"/>
          <w:b/>
          <w:bCs/>
          <w:iCs/>
          <w:sz w:val="24"/>
          <w:szCs w:val="24"/>
        </w:rPr>
      </w:pPr>
      <w:r w:rsidRPr="00CA63A2">
        <w:rPr>
          <w:rFonts w:ascii="Arial" w:hAnsi="Arial" w:cs="Arial"/>
          <w:b/>
          <w:bCs/>
          <w:iCs/>
          <w:sz w:val="24"/>
          <w:szCs w:val="24"/>
        </w:rPr>
        <w:t>Objetivo.</w:t>
      </w:r>
    </w:p>
    <w:p w:rsidR="001D6B60" w:rsidRPr="00CA63A2" w:rsidRDefault="001D6B60" w:rsidP="001D6B60">
      <w:pPr>
        <w:pStyle w:val="Sinespaciado"/>
        <w:rPr>
          <w:rFonts w:ascii="Arial" w:hAnsi="Arial" w:cs="Arial"/>
          <w:sz w:val="24"/>
          <w:szCs w:val="24"/>
        </w:rPr>
      </w:pPr>
    </w:p>
    <w:p w:rsidR="001D6B60" w:rsidRPr="00CA63A2" w:rsidRDefault="001D6B60" w:rsidP="0079600C">
      <w:pPr>
        <w:pStyle w:val="Sinespaciado"/>
        <w:ind w:left="284" w:right="616"/>
        <w:jc w:val="both"/>
        <w:rPr>
          <w:rFonts w:ascii="Arial" w:hAnsi="Arial" w:cs="Arial"/>
          <w:sz w:val="24"/>
          <w:szCs w:val="24"/>
        </w:rPr>
      </w:pPr>
      <w:r w:rsidRPr="00CA63A2">
        <w:rPr>
          <w:rFonts w:ascii="Arial" w:hAnsi="Arial" w:cs="Arial"/>
          <w:sz w:val="24"/>
          <w:szCs w:val="24"/>
        </w:rPr>
        <w:t xml:space="preserve">Promover acciones encaminadas a </w:t>
      </w:r>
      <w:bookmarkStart w:id="3" w:name="_Hlk533263213"/>
      <w:r w:rsidRPr="00CA63A2">
        <w:rPr>
          <w:rFonts w:ascii="Arial" w:hAnsi="Arial" w:cs="Arial"/>
          <w:sz w:val="24"/>
          <w:szCs w:val="24"/>
        </w:rPr>
        <w:t xml:space="preserve">la preservación y restauración del </w:t>
      </w:r>
      <w:bookmarkEnd w:id="3"/>
      <w:r w:rsidRPr="00CA63A2">
        <w:rPr>
          <w:rFonts w:ascii="Arial" w:hAnsi="Arial" w:cs="Arial"/>
          <w:sz w:val="24"/>
          <w:szCs w:val="24"/>
        </w:rPr>
        <w:t>medio ambiente, a través de la consolidación de los marcos regulatorios, normativos y de vigilancia ambiental, así como de la recuperación de los servicios ambientales y la reducción de emisiones de Gases de Efecto Invernadero a escala local y metropolitana.</w:t>
      </w:r>
    </w:p>
    <w:p w:rsidR="0079600C" w:rsidRDefault="0079600C" w:rsidP="001D6B60">
      <w:pPr>
        <w:pStyle w:val="Sinespaciado"/>
        <w:ind w:left="284"/>
        <w:rPr>
          <w:rFonts w:ascii="Arial" w:hAnsi="Arial" w:cs="Arial"/>
          <w:b/>
          <w:sz w:val="24"/>
          <w:szCs w:val="24"/>
        </w:rPr>
      </w:pPr>
    </w:p>
    <w:tbl>
      <w:tblPr>
        <w:tblStyle w:val="Tablaconcuadrcula"/>
        <w:tblpPr w:leftFromText="141" w:rightFromText="141" w:vertAnchor="page" w:horzAnchor="margin" w:tblpXSpec="center" w:tblpY="13531"/>
        <w:tblW w:w="0" w:type="auto"/>
        <w:tblLook w:val="04A0" w:firstRow="1" w:lastRow="0" w:firstColumn="1" w:lastColumn="0" w:noHBand="0" w:noVBand="1"/>
      </w:tblPr>
      <w:tblGrid>
        <w:gridCol w:w="2612"/>
        <w:gridCol w:w="810"/>
        <w:gridCol w:w="3632"/>
      </w:tblGrid>
      <w:tr w:rsidR="007F114F" w:rsidRPr="00CA63A2" w:rsidTr="007F114F">
        <w:tc>
          <w:tcPr>
            <w:tcW w:w="2612" w:type="dxa"/>
            <w:shd w:val="clear" w:color="auto" w:fill="D9D9D9" w:themeFill="background1" w:themeFillShade="D9"/>
          </w:tcPr>
          <w:p w:rsidR="007F114F" w:rsidRPr="00CA63A2" w:rsidRDefault="007F114F" w:rsidP="007F114F">
            <w:pPr>
              <w:jc w:val="center"/>
              <w:rPr>
                <w:rFonts w:ascii="Arial" w:hAnsi="Arial" w:cs="Arial"/>
                <w:b/>
                <w:sz w:val="24"/>
                <w:szCs w:val="24"/>
              </w:rPr>
            </w:pPr>
            <w:r w:rsidRPr="00CA63A2">
              <w:rPr>
                <w:rFonts w:ascii="Arial" w:hAnsi="Arial" w:cs="Arial"/>
                <w:b/>
                <w:sz w:val="24"/>
                <w:szCs w:val="24"/>
              </w:rPr>
              <w:t>Estrategia</w:t>
            </w:r>
          </w:p>
        </w:tc>
        <w:tc>
          <w:tcPr>
            <w:tcW w:w="4442" w:type="dxa"/>
            <w:gridSpan w:val="2"/>
            <w:shd w:val="clear" w:color="auto" w:fill="D9D9D9" w:themeFill="background1" w:themeFillShade="D9"/>
          </w:tcPr>
          <w:p w:rsidR="007F114F" w:rsidRPr="00CA63A2" w:rsidRDefault="007F114F" w:rsidP="007F114F">
            <w:pPr>
              <w:jc w:val="center"/>
              <w:rPr>
                <w:rFonts w:ascii="Arial" w:hAnsi="Arial" w:cs="Arial"/>
                <w:b/>
                <w:sz w:val="24"/>
                <w:szCs w:val="24"/>
              </w:rPr>
            </w:pPr>
            <w:r w:rsidRPr="00CA63A2">
              <w:rPr>
                <w:rFonts w:ascii="Arial" w:hAnsi="Arial" w:cs="Arial"/>
                <w:b/>
                <w:sz w:val="24"/>
                <w:szCs w:val="24"/>
              </w:rPr>
              <w:t>Línea de Acción</w:t>
            </w:r>
          </w:p>
        </w:tc>
      </w:tr>
      <w:tr w:rsidR="007F114F" w:rsidRPr="00CA63A2" w:rsidTr="007F114F">
        <w:tc>
          <w:tcPr>
            <w:tcW w:w="2612" w:type="dxa"/>
          </w:tcPr>
          <w:p w:rsidR="007F114F" w:rsidRPr="0079600C" w:rsidRDefault="007F114F" w:rsidP="007F114F">
            <w:pPr>
              <w:rPr>
                <w:rFonts w:ascii="Arial" w:hAnsi="Arial" w:cs="Arial"/>
                <w:sz w:val="20"/>
                <w:szCs w:val="20"/>
              </w:rPr>
            </w:pPr>
            <w:r w:rsidRPr="0079600C">
              <w:rPr>
                <w:rFonts w:ascii="Arial" w:hAnsi="Arial" w:cs="Arial"/>
                <w:b/>
                <w:sz w:val="20"/>
                <w:szCs w:val="20"/>
              </w:rPr>
              <w:t>4.4 Recuperación de Servicios Ambientales y Reducción de Emisiones de Gases de Efecto  Invernadero (GEI</w:t>
            </w:r>
          </w:p>
        </w:tc>
        <w:tc>
          <w:tcPr>
            <w:tcW w:w="810" w:type="dxa"/>
          </w:tcPr>
          <w:p w:rsidR="007F114F" w:rsidRPr="0079600C" w:rsidRDefault="007F114F" w:rsidP="007F114F">
            <w:pPr>
              <w:jc w:val="both"/>
              <w:rPr>
                <w:rFonts w:ascii="Arial" w:hAnsi="Arial" w:cs="Arial"/>
                <w:sz w:val="20"/>
                <w:szCs w:val="20"/>
              </w:rPr>
            </w:pPr>
            <w:r w:rsidRPr="0079600C">
              <w:rPr>
                <w:rFonts w:ascii="Arial" w:hAnsi="Arial" w:cs="Arial"/>
                <w:sz w:val="20"/>
                <w:szCs w:val="20"/>
              </w:rPr>
              <w:t>4.4.3</w:t>
            </w:r>
          </w:p>
          <w:p w:rsidR="007F114F" w:rsidRPr="0079600C" w:rsidRDefault="007F114F" w:rsidP="007F114F">
            <w:pPr>
              <w:jc w:val="both"/>
              <w:rPr>
                <w:rFonts w:ascii="Arial" w:hAnsi="Arial" w:cs="Arial"/>
                <w:sz w:val="20"/>
                <w:szCs w:val="20"/>
              </w:rPr>
            </w:pPr>
          </w:p>
          <w:p w:rsidR="007F114F" w:rsidRPr="0079600C" w:rsidRDefault="007F114F" w:rsidP="007F114F">
            <w:pPr>
              <w:jc w:val="both"/>
              <w:rPr>
                <w:rFonts w:ascii="Arial" w:hAnsi="Arial" w:cs="Arial"/>
                <w:sz w:val="20"/>
                <w:szCs w:val="20"/>
              </w:rPr>
            </w:pPr>
          </w:p>
          <w:p w:rsidR="007F114F" w:rsidRPr="0079600C" w:rsidRDefault="007F114F" w:rsidP="007F114F">
            <w:pPr>
              <w:jc w:val="both"/>
              <w:rPr>
                <w:rFonts w:ascii="Arial" w:hAnsi="Arial" w:cs="Arial"/>
                <w:sz w:val="20"/>
                <w:szCs w:val="20"/>
              </w:rPr>
            </w:pPr>
            <w:r w:rsidRPr="0079600C">
              <w:rPr>
                <w:rFonts w:ascii="Arial" w:hAnsi="Arial" w:cs="Arial"/>
                <w:sz w:val="20"/>
                <w:szCs w:val="20"/>
              </w:rPr>
              <w:t>4.4.5</w:t>
            </w:r>
          </w:p>
        </w:tc>
        <w:tc>
          <w:tcPr>
            <w:tcW w:w="3632" w:type="dxa"/>
          </w:tcPr>
          <w:p w:rsidR="007F114F" w:rsidRPr="0079600C" w:rsidRDefault="007F114F" w:rsidP="007F114F">
            <w:pPr>
              <w:jc w:val="both"/>
              <w:rPr>
                <w:rFonts w:ascii="Arial" w:hAnsi="Arial" w:cs="Arial"/>
                <w:sz w:val="20"/>
                <w:szCs w:val="20"/>
              </w:rPr>
            </w:pPr>
            <w:r w:rsidRPr="0079600C">
              <w:rPr>
                <w:rFonts w:ascii="Arial" w:hAnsi="Arial" w:cs="Arial"/>
                <w:sz w:val="20"/>
                <w:szCs w:val="20"/>
              </w:rPr>
              <w:t>Promover la reforestación urbana como mecanismo para recuperar servicios ecosistémicos vinculados a la mejora de la calidad del aire y calidad de vida.</w:t>
            </w:r>
          </w:p>
          <w:p w:rsidR="007F114F" w:rsidRPr="0079600C" w:rsidRDefault="007F114F" w:rsidP="007F114F">
            <w:pPr>
              <w:jc w:val="both"/>
              <w:rPr>
                <w:rFonts w:ascii="Arial" w:hAnsi="Arial" w:cs="Arial"/>
                <w:sz w:val="20"/>
                <w:szCs w:val="20"/>
              </w:rPr>
            </w:pPr>
          </w:p>
          <w:p w:rsidR="007F114F" w:rsidRPr="0079600C" w:rsidRDefault="007F114F" w:rsidP="007F114F">
            <w:pPr>
              <w:spacing w:after="160" w:line="259" w:lineRule="auto"/>
              <w:contextualSpacing/>
              <w:jc w:val="both"/>
              <w:rPr>
                <w:rFonts w:ascii="Arial" w:hAnsi="Arial" w:cs="Arial"/>
                <w:sz w:val="20"/>
                <w:szCs w:val="20"/>
              </w:rPr>
            </w:pPr>
            <w:r w:rsidRPr="0079600C">
              <w:rPr>
                <w:rFonts w:ascii="Arial" w:hAnsi="Arial" w:cs="Arial"/>
                <w:sz w:val="20"/>
                <w:szCs w:val="20"/>
              </w:rPr>
              <w:t>Implementar programas para la integración de infraestructuras verdes como parte del equipamiento urbano y las vialidades para promover la infiltración del agua, la captura de CO2 y reducir el efecto de “islas de calor”.</w:t>
            </w:r>
          </w:p>
          <w:p w:rsidR="007F114F" w:rsidRPr="0079600C" w:rsidRDefault="007F114F" w:rsidP="007F114F">
            <w:pPr>
              <w:pStyle w:val="Prrafodelista"/>
              <w:ind w:left="1440"/>
              <w:jc w:val="both"/>
              <w:rPr>
                <w:rFonts w:ascii="Arial" w:hAnsi="Arial" w:cs="Arial"/>
                <w:sz w:val="20"/>
                <w:szCs w:val="20"/>
              </w:rPr>
            </w:pPr>
          </w:p>
          <w:p w:rsidR="007F114F" w:rsidRPr="0079600C" w:rsidRDefault="007F114F" w:rsidP="007F114F">
            <w:pPr>
              <w:rPr>
                <w:rFonts w:ascii="Arial" w:hAnsi="Arial" w:cs="Arial"/>
                <w:sz w:val="20"/>
                <w:szCs w:val="20"/>
              </w:rPr>
            </w:pPr>
          </w:p>
        </w:tc>
      </w:tr>
    </w:tbl>
    <w:p w:rsidR="007F114F" w:rsidRDefault="007F114F" w:rsidP="001D6B60">
      <w:pPr>
        <w:pStyle w:val="Sinespaciado"/>
        <w:ind w:left="284"/>
        <w:rPr>
          <w:rFonts w:ascii="Arial" w:hAnsi="Arial" w:cs="Arial"/>
          <w:b/>
          <w:sz w:val="24"/>
          <w:szCs w:val="24"/>
        </w:rPr>
      </w:pPr>
    </w:p>
    <w:p w:rsidR="001D6B60" w:rsidRPr="00CA63A2" w:rsidRDefault="001D6B60" w:rsidP="007F114F">
      <w:pPr>
        <w:pStyle w:val="Sinespaciado"/>
        <w:ind w:left="284"/>
        <w:rPr>
          <w:rFonts w:ascii="Arial" w:hAnsi="Arial" w:cs="Arial"/>
          <w:b/>
          <w:sz w:val="24"/>
          <w:szCs w:val="24"/>
        </w:rPr>
      </w:pPr>
      <w:r w:rsidRPr="00CA63A2">
        <w:rPr>
          <w:rFonts w:ascii="Arial" w:hAnsi="Arial" w:cs="Arial"/>
          <w:b/>
          <w:sz w:val="24"/>
          <w:szCs w:val="24"/>
        </w:rPr>
        <w:t>EJE 6: Promover el Derecho a la Ciudad.</w:t>
      </w:r>
    </w:p>
    <w:p w:rsidR="001D6B60" w:rsidRDefault="001D6B60" w:rsidP="0079600C">
      <w:pPr>
        <w:pStyle w:val="Sinespaciado"/>
        <w:ind w:left="284" w:right="333"/>
        <w:jc w:val="both"/>
        <w:rPr>
          <w:rFonts w:ascii="Arial" w:hAnsi="Arial" w:cs="Arial"/>
          <w:sz w:val="24"/>
          <w:szCs w:val="24"/>
        </w:rPr>
      </w:pPr>
      <w:r w:rsidRPr="00CA63A2">
        <w:rPr>
          <w:rFonts w:ascii="Arial" w:hAnsi="Arial" w:cs="Arial"/>
          <w:b/>
          <w:sz w:val="24"/>
          <w:szCs w:val="24"/>
        </w:rPr>
        <w:t>OBJETIVO.</w:t>
      </w:r>
      <w:r w:rsidRPr="00CA63A2">
        <w:rPr>
          <w:rFonts w:ascii="Arial" w:hAnsi="Arial" w:cs="Arial"/>
          <w:sz w:val="24"/>
          <w:szCs w:val="24"/>
        </w:rPr>
        <w:t xml:space="preserve"> 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w:t>
      </w:r>
      <w:r w:rsidR="00435229" w:rsidRPr="00CA63A2">
        <w:rPr>
          <w:rFonts w:ascii="Arial" w:hAnsi="Arial" w:cs="Arial"/>
          <w:sz w:val="24"/>
          <w:szCs w:val="24"/>
        </w:rPr>
        <w:t xml:space="preserve">del </w:t>
      </w:r>
      <w:r w:rsidR="00435229">
        <w:rPr>
          <w:rFonts w:ascii="Arial" w:hAnsi="Arial" w:cs="Arial"/>
          <w:sz w:val="24"/>
          <w:szCs w:val="24"/>
        </w:rPr>
        <w:t>equipamiento</w:t>
      </w:r>
      <w:r w:rsidR="007F114F">
        <w:rPr>
          <w:rFonts w:ascii="Arial" w:hAnsi="Arial" w:cs="Arial"/>
          <w:sz w:val="24"/>
          <w:szCs w:val="24"/>
        </w:rPr>
        <w:t xml:space="preserve"> urbano.</w:t>
      </w:r>
    </w:p>
    <w:p w:rsidR="001D6B60" w:rsidRPr="00CA63A2" w:rsidRDefault="001D6B60" w:rsidP="001D6B60">
      <w:pPr>
        <w:pStyle w:val="Sinespaciado"/>
        <w:rPr>
          <w:rFonts w:ascii="Arial" w:hAnsi="Arial" w:cs="Arial"/>
          <w:b/>
          <w:sz w:val="24"/>
          <w:szCs w:val="24"/>
        </w:rPr>
      </w:pPr>
    </w:p>
    <w:tbl>
      <w:tblPr>
        <w:tblStyle w:val="Tablaconcuadrcula"/>
        <w:tblpPr w:leftFromText="141" w:rightFromText="141" w:vertAnchor="page" w:horzAnchor="margin" w:tblpX="392" w:tblpY="5630"/>
        <w:tblW w:w="0" w:type="auto"/>
        <w:tblLook w:val="04A0" w:firstRow="1" w:lastRow="0" w:firstColumn="1" w:lastColumn="0" w:noHBand="0" w:noVBand="1"/>
      </w:tblPr>
      <w:tblGrid>
        <w:gridCol w:w="2620"/>
        <w:gridCol w:w="757"/>
        <w:gridCol w:w="3994"/>
      </w:tblGrid>
      <w:tr w:rsidR="001D6B60" w:rsidRPr="00CA63A2" w:rsidTr="007F114F">
        <w:tc>
          <w:tcPr>
            <w:tcW w:w="2620" w:type="dxa"/>
            <w:shd w:val="clear" w:color="auto" w:fill="D9D9D9" w:themeFill="background1" w:themeFillShade="D9"/>
          </w:tcPr>
          <w:p w:rsidR="001D6B60" w:rsidRPr="00CA63A2" w:rsidRDefault="001D6B60" w:rsidP="007F114F">
            <w:pPr>
              <w:jc w:val="center"/>
              <w:rPr>
                <w:rFonts w:ascii="Arial" w:hAnsi="Arial" w:cs="Arial"/>
                <w:b/>
                <w:sz w:val="24"/>
                <w:szCs w:val="24"/>
              </w:rPr>
            </w:pPr>
            <w:r w:rsidRPr="00CA63A2">
              <w:rPr>
                <w:rFonts w:ascii="Arial" w:hAnsi="Arial" w:cs="Arial"/>
                <w:b/>
                <w:sz w:val="24"/>
                <w:szCs w:val="24"/>
              </w:rPr>
              <w:t>Estrategia</w:t>
            </w:r>
          </w:p>
        </w:tc>
        <w:tc>
          <w:tcPr>
            <w:tcW w:w="4751" w:type="dxa"/>
            <w:gridSpan w:val="2"/>
            <w:shd w:val="clear" w:color="auto" w:fill="D9D9D9" w:themeFill="background1" w:themeFillShade="D9"/>
          </w:tcPr>
          <w:p w:rsidR="001D6B60" w:rsidRPr="00CA63A2" w:rsidRDefault="001D6B60" w:rsidP="007F114F">
            <w:pPr>
              <w:jc w:val="center"/>
              <w:rPr>
                <w:rFonts w:ascii="Arial" w:hAnsi="Arial" w:cs="Arial"/>
                <w:b/>
                <w:sz w:val="24"/>
                <w:szCs w:val="24"/>
              </w:rPr>
            </w:pPr>
            <w:r w:rsidRPr="00CA63A2">
              <w:rPr>
                <w:rFonts w:ascii="Arial" w:hAnsi="Arial" w:cs="Arial"/>
                <w:b/>
                <w:sz w:val="24"/>
                <w:szCs w:val="24"/>
              </w:rPr>
              <w:t>Línea de Acción</w:t>
            </w:r>
          </w:p>
        </w:tc>
      </w:tr>
      <w:tr w:rsidR="001D6B60" w:rsidRPr="00CA63A2" w:rsidTr="007F114F">
        <w:tc>
          <w:tcPr>
            <w:tcW w:w="2620" w:type="dxa"/>
          </w:tcPr>
          <w:p w:rsidR="001D6B60" w:rsidRPr="007F114F" w:rsidRDefault="001D6B60" w:rsidP="007F114F">
            <w:pPr>
              <w:rPr>
                <w:rFonts w:ascii="Arial" w:hAnsi="Arial" w:cs="Arial"/>
                <w:sz w:val="20"/>
                <w:szCs w:val="20"/>
              </w:rPr>
            </w:pPr>
            <w:r w:rsidRPr="007F114F">
              <w:rPr>
                <w:rFonts w:ascii="Arial" w:hAnsi="Arial" w:cs="Arial"/>
                <w:sz w:val="20"/>
                <w:szCs w:val="20"/>
              </w:rPr>
              <w:t xml:space="preserve">6.1 Reducción de carencias por falta de cobertura de infraestructura básica o de equipamiento urbano </w:t>
            </w:r>
          </w:p>
          <w:p w:rsidR="001D6B60" w:rsidRPr="007F114F" w:rsidRDefault="001D6B60" w:rsidP="007F114F">
            <w:pPr>
              <w:rPr>
                <w:rFonts w:ascii="Arial" w:hAnsi="Arial" w:cs="Arial"/>
                <w:sz w:val="20"/>
                <w:szCs w:val="20"/>
              </w:rPr>
            </w:pPr>
          </w:p>
          <w:p w:rsidR="001D6B60" w:rsidRPr="007F114F" w:rsidRDefault="001D6B60" w:rsidP="007F114F">
            <w:pPr>
              <w:rPr>
                <w:rFonts w:ascii="Arial" w:hAnsi="Arial" w:cs="Arial"/>
                <w:sz w:val="20"/>
                <w:szCs w:val="20"/>
              </w:rPr>
            </w:pPr>
          </w:p>
        </w:tc>
        <w:tc>
          <w:tcPr>
            <w:tcW w:w="757" w:type="dxa"/>
          </w:tcPr>
          <w:p w:rsidR="001D6B60" w:rsidRPr="007F114F" w:rsidRDefault="001D6B60" w:rsidP="007F114F">
            <w:pPr>
              <w:contextualSpacing/>
              <w:jc w:val="both"/>
              <w:rPr>
                <w:rFonts w:ascii="Arial" w:hAnsi="Arial" w:cs="Arial"/>
                <w:sz w:val="20"/>
                <w:szCs w:val="20"/>
              </w:rPr>
            </w:pPr>
            <w:r w:rsidRPr="007F114F">
              <w:rPr>
                <w:rFonts w:ascii="Arial" w:hAnsi="Arial" w:cs="Arial"/>
                <w:sz w:val="20"/>
                <w:szCs w:val="20"/>
              </w:rPr>
              <w:t>6.1.1</w:t>
            </w:r>
          </w:p>
          <w:p w:rsidR="001D6B60" w:rsidRPr="007F114F" w:rsidRDefault="001D6B60" w:rsidP="007F114F">
            <w:pPr>
              <w:contextualSpacing/>
              <w:jc w:val="both"/>
              <w:rPr>
                <w:rFonts w:ascii="Arial" w:hAnsi="Arial" w:cs="Arial"/>
                <w:sz w:val="20"/>
                <w:szCs w:val="20"/>
              </w:rPr>
            </w:pPr>
          </w:p>
        </w:tc>
        <w:tc>
          <w:tcPr>
            <w:tcW w:w="3994" w:type="dxa"/>
          </w:tcPr>
          <w:p w:rsidR="001D6B60" w:rsidRPr="007F114F" w:rsidRDefault="001D6B60" w:rsidP="007F114F">
            <w:pPr>
              <w:spacing w:after="160" w:line="259" w:lineRule="auto"/>
              <w:contextualSpacing/>
              <w:jc w:val="both"/>
              <w:rPr>
                <w:rFonts w:ascii="Arial" w:hAnsi="Arial" w:cs="Arial"/>
                <w:sz w:val="20"/>
                <w:szCs w:val="20"/>
              </w:rPr>
            </w:pPr>
            <w:r w:rsidRPr="007F114F">
              <w:rPr>
                <w:rFonts w:ascii="Arial" w:hAnsi="Arial" w:cs="Arial"/>
                <w:sz w:val="20"/>
                <w:szCs w:val="20"/>
              </w:rPr>
              <w:t>Monitorear la cobertura y condiciones de la infraestructura básica relativa a los servicios de agua potable, alcantarillado sanitario y pluvial, así como de alumbrado público.</w:t>
            </w:r>
          </w:p>
          <w:p w:rsidR="001D6B60" w:rsidRPr="007F114F" w:rsidRDefault="001D6B60" w:rsidP="007F114F">
            <w:pPr>
              <w:rPr>
                <w:rFonts w:ascii="Arial" w:hAnsi="Arial" w:cs="Arial"/>
                <w:sz w:val="20"/>
                <w:szCs w:val="20"/>
              </w:rPr>
            </w:pPr>
          </w:p>
        </w:tc>
      </w:tr>
      <w:tr w:rsidR="001D6B60" w:rsidRPr="00CA63A2" w:rsidTr="007F114F">
        <w:tc>
          <w:tcPr>
            <w:tcW w:w="2620" w:type="dxa"/>
          </w:tcPr>
          <w:p w:rsidR="001D6B60" w:rsidRPr="007F114F" w:rsidRDefault="001D6B60" w:rsidP="007F114F">
            <w:pPr>
              <w:pStyle w:val="Prrafodelista"/>
              <w:numPr>
                <w:ilvl w:val="1"/>
                <w:numId w:val="94"/>
              </w:numPr>
              <w:spacing w:after="200" w:line="276" w:lineRule="auto"/>
              <w:jc w:val="both"/>
              <w:rPr>
                <w:rFonts w:ascii="Arial" w:hAnsi="Arial" w:cs="Arial"/>
                <w:sz w:val="20"/>
                <w:szCs w:val="20"/>
              </w:rPr>
            </w:pPr>
            <w:r w:rsidRPr="007F114F">
              <w:rPr>
                <w:rFonts w:ascii="Arial" w:hAnsi="Arial" w:cs="Arial"/>
                <w:bCs/>
                <w:color w:val="222222"/>
                <w:sz w:val="20"/>
                <w:szCs w:val="20"/>
                <w:shd w:val="clear" w:color="auto" w:fill="FFFFFF"/>
              </w:rPr>
              <w:t>Movilidad urbana y movilidad segura con enfoque de gobernanza</w:t>
            </w:r>
          </w:p>
          <w:p w:rsidR="001D6B60" w:rsidRPr="007F114F" w:rsidRDefault="001D6B60" w:rsidP="007F114F">
            <w:pPr>
              <w:pStyle w:val="Prrafodelista"/>
              <w:ind w:left="360"/>
              <w:jc w:val="both"/>
              <w:rPr>
                <w:rFonts w:ascii="Arial" w:hAnsi="Arial" w:cs="Arial"/>
                <w:sz w:val="20"/>
                <w:szCs w:val="20"/>
              </w:rPr>
            </w:pPr>
          </w:p>
        </w:tc>
        <w:tc>
          <w:tcPr>
            <w:tcW w:w="757" w:type="dxa"/>
          </w:tcPr>
          <w:p w:rsidR="001D6B60" w:rsidRPr="007F114F" w:rsidRDefault="001D6B60" w:rsidP="007F114F">
            <w:pPr>
              <w:jc w:val="both"/>
              <w:rPr>
                <w:rFonts w:ascii="Arial" w:hAnsi="Arial" w:cs="Arial"/>
                <w:sz w:val="20"/>
                <w:szCs w:val="20"/>
              </w:rPr>
            </w:pPr>
            <w:r w:rsidRPr="007F114F">
              <w:rPr>
                <w:rFonts w:ascii="Arial" w:hAnsi="Arial" w:cs="Arial"/>
                <w:sz w:val="20"/>
                <w:szCs w:val="20"/>
              </w:rPr>
              <w:t>6.2.2</w:t>
            </w:r>
          </w:p>
          <w:p w:rsidR="001D6B60" w:rsidRPr="007F114F" w:rsidRDefault="001D6B60" w:rsidP="007F114F">
            <w:pPr>
              <w:jc w:val="both"/>
              <w:rPr>
                <w:rFonts w:ascii="Arial" w:hAnsi="Arial" w:cs="Arial"/>
                <w:sz w:val="20"/>
                <w:szCs w:val="20"/>
              </w:rPr>
            </w:pPr>
          </w:p>
          <w:p w:rsidR="001D6B60" w:rsidRPr="007F114F" w:rsidRDefault="001D6B60" w:rsidP="007F114F">
            <w:pPr>
              <w:jc w:val="both"/>
              <w:rPr>
                <w:rFonts w:ascii="Arial" w:hAnsi="Arial" w:cs="Arial"/>
                <w:sz w:val="20"/>
                <w:szCs w:val="20"/>
              </w:rPr>
            </w:pPr>
          </w:p>
          <w:p w:rsidR="001D6B60" w:rsidRPr="007F114F" w:rsidRDefault="001D6B60" w:rsidP="007F114F">
            <w:pPr>
              <w:jc w:val="both"/>
              <w:rPr>
                <w:rFonts w:ascii="Arial" w:hAnsi="Arial" w:cs="Arial"/>
                <w:sz w:val="20"/>
                <w:szCs w:val="20"/>
              </w:rPr>
            </w:pPr>
            <w:r w:rsidRPr="007F114F">
              <w:rPr>
                <w:rFonts w:ascii="Arial" w:hAnsi="Arial" w:cs="Arial"/>
                <w:sz w:val="20"/>
                <w:szCs w:val="20"/>
              </w:rPr>
              <w:t>6.2.3</w:t>
            </w:r>
          </w:p>
        </w:tc>
        <w:tc>
          <w:tcPr>
            <w:tcW w:w="3994" w:type="dxa"/>
          </w:tcPr>
          <w:p w:rsidR="001D6B60" w:rsidRPr="007F114F" w:rsidRDefault="001D6B60" w:rsidP="007F114F">
            <w:pPr>
              <w:jc w:val="both"/>
              <w:rPr>
                <w:rFonts w:ascii="Arial" w:hAnsi="Arial" w:cs="Arial"/>
                <w:sz w:val="20"/>
                <w:szCs w:val="20"/>
              </w:rPr>
            </w:pPr>
            <w:r w:rsidRPr="007F114F">
              <w:rPr>
                <w:rFonts w:ascii="Arial" w:hAnsi="Arial" w:cs="Arial"/>
                <w:sz w:val="20"/>
                <w:szCs w:val="20"/>
              </w:rPr>
              <w:t>Integrar los criterios de movilidad segura y calles completas en los manuales de obra pública y reglamentos municipales.</w:t>
            </w:r>
          </w:p>
          <w:p w:rsidR="001D6B60" w:rsidRPr="007F114F" w:rsidRDefault="001D6B60" w:rsidP="007F114F">
            <w:pPr>
              <w:jc w:val="both"/>
              <w:rPr>
                <w:rFonts w:ascii="Arial" w:hAnsi="Arial" w:cs="Arial"/>
                <w:sz w:val="20"/>
                <w:szCs w:val="20"/>
              </w:rPr>
            </w:pPr>
          </w:p>
          <w:p w:rsidR="001D6B60" w:rsidRPr="007F114F" w:rsidRDefault="001D6B60" w:rsidP="007F114F">
            <w:pPr>
              <w:jc w:val="both"/>
              <w:rPr>
                <w:rFonts w:ascii="Arial" w:hAnsi="Arial" w:cs="Arial"/>
                <w:sz w:val="20"/>
                <w:szCs w:val="20"/>
              </w:rPr>
            </w:pPr>
            <w:r w:rsidRPr="007F114F">
              <w:rPr>
                <w:rFonts w:ascii="Arial" w:hAnsi="Arial" w:cs="Arial"/>
                <w:sz w:val="20"/>
                <w:szCs w:val="20"/>
              </w:rPr>
              <w:t>Incrementar la red de ciclovías, parques lineales y cruceros seguros en el municipio</w:t>
            </w:r>
          </w:p>
        </w:tc>
      </w:tr>
      <w:tr w:rsidR="001D6B60" w:rsidRPr="007F114F" w:rsidTr="007F114F">
        <w:tc>
          <w:tcPr>
            <w:tcW w:w="2620" w:type="dxa"/>
          </w:tcPr>
          <w:p w:rsidR="001D6B60" w:rsidRPr="007F114F" w:rsidRDefault="001D6B60" w:rsidP="007F114F">
            <w:pPr>
              <w:pStyle w:val="Prrafodelista"/>
              <w:numPr>
                <w:ilvl w:val="1"/>
                <w:numId w:val="93"/>
              </w:numPr>
              <w:spacing w:after="200" w:line="276" w:lineRule="auto"/>
              <w:jc w:val="both"/>
              <w:rPr>
                <w:rFonts w:ascii="Arial" w:hAnsi="Arial" w:cs="Arial"/>
                <w:sz w:val="20"/>
                <w:szCs w:val="20"/>
              </w:rPr>
            </w:pPr>
            <w:bookmarkStart w:id="4" w:name="_Hlk522975701"/>
            <w:bookmarkStart w:id="5" w:name="_Hlk533266228"/>
            <w:r w:rsidRPr="007F114F">
              <w:rPr>
                <w:rFonts w:ascii="Arial" w:hAnsi="Arial" w:cs="Arial"/>
                <w:sz w:val="20"/>
                <w:szCs w:val="20"/>
              </w:rPr>
              <w:t>Hacer efectivo el derecho a la ciudad y consolidar el modelo policéntrico</w:t>
            </w:r>
            <w:bookmarkEnd w:id="4"/>
            <w:r w:rsidRPr="007F114F">
              <w:rPr>
                <w:rFonts w:ascii="Arial" w:hAnsi="Arial" w:cs="Arial"/>
                <w:sz w:val="20"/>
                <w:szCs w:val="20"/>
              </w:rPr>
              <w:t xml:space="preserve"> metropolitano</w:t>
            </w:r>
            <w:bookmarkEnd w:id="5"/>
            <w:r w:rsidRPr="007F114F">
              <w:rPr>
                <w:rFonts w:ascii="Arial" w:hAnsi="Arial" w:cs="Arial"/>
                <w:sz w:val="20"/>
                <w:szCs w:val="20"/>
              </w:rPr>
              <w:t>.</w:t>
            </w:r>
          </w:p>
          <w:p w:rsidR="001D6B60" w:rsidRPr="007F114F" w:rsidRDefault="001D6B60" w:rsidP="007F114F">
            <w:pPr>
              <w:rPr>
                <w:rFonts w:ascii="Arial" w:hAnsi="Arial" w:cs="Arial"/>
                <w:b/>
                <w:sz w:val="20"/>
                <w:szCs w:val="20"/>
              </w:rPr>
            </w:pPr>
          </w:p>
        </w:tc>
        <w:tc>
          <w:tcPr>
            <w:tcW w:w="757" w:type="dxa"/>
          </w:tcPr>
          <w:p w:rsidR="001D6B60" w:rsidRPr="007F114F" w:rsidRDefault="001D6B60" w:rsidP="007F114F">
            <w:pPr>
              <w:rPr>
                <w:rFonts w:ascii="Arial" w:hAnsi="Arial" w:cs="Arial"/>
                <w:sz w:val="20"/>
                <w:szCs w:val="20"/>
              </w:rPr>
            </w:pPr>
            <w:r w:rsidRPr="007F114F">
              <w:rPr>
                <w:rFonts w:ascii="Arial" w:hAnsi="Arial" w:cs="Arial"/>
                <w:sz w:val="20"/>
                <w:szCs w:val="20"/>
              </w:rPr>
              <w:t>6.3.7</w:t>
            </w:r>
          </w:p>
          <w:p w:rsidR="001D6B60" w:rsidRPr="007F114F" w:rsidRDefault="001D6B60" w:rsidP="007F114F">
            <w:pPr>
              <w:rPr>
                <w:rFonts w:ascii="Arial" w:hAnsi="Arial" w:cs="Arial"/>
                <w:sz w:val="20"/>
                <w:szCs w:val="20"/>
              </w:rPr>
            </w:pPr>
          </w:p>
          <w:p w:rsidR="001D6B60" w:rsidRPr="007F114F" w:rsidRDefault="001D6B60" w:rsidP="007F114F">
            <w:pPr>
              <w:rPr>
                <w:rFonts w:ascii="Arial" w:hAnsi="Arial" w:cs="Arial"/>
                <w:sz w:val="20"/>
                <w:szCs w:val="20"/>
              </w:rPr>
            </w:pPr>
          </w:p>
          <w:p w:rsidR="001D6B60" w:rsidRPr="007F114F" w:rsidRDefault="001D6B60" w:rsidP="007F114F">
            <w:pPr>
              <w:rPr>
                <w:rFonts w:ascii="Arial" w:hAnsi="Arial" w:cs="Arial"/>
                <w:sz w:val="20"/>
                <w:szCs w:val="20"/>
              </w:rPr>
            </w:pPr>
            <w:r w:rsidRPr="007F114F">
              <w:rPr>
                <w:rFonts w:ascii="Arial" w:hAnsi="Arial" w:cs="Arial"/>
                <w:sz w:val="20"/>
                <w:szCs w:val="20"/>
              </w:rPr>
              <w:t>6.3.8</w:t>
            </w:r>
          </w:p>
        </w:tc>
        <w:tc>
          <w:tcPr>
            <w:tcW w:w="3994" w:type="dxa"/>
          </w:tcPr>
          <w:p w:rsidR="001D6B60" w:rsidRPr="007F114F" w:rsidRDefault="001D6B60" w:rsidP="007F114F">
            <w:pPr>
              <w:rPr>
                <w:rFonts w:ascii="Arial" w:hAnsi="Arial" w:cs="Arial"/>
                <w:sz w:val="20"/>
                <w:szCs w:val="20"/>
              </w:rPr>
            </w:pPr>
            <w:r w:rsidRPr="007F114F">
              <w:rPr>
                <w:rFonts w:ascii="Arial" w:hAnsi="Arial" w:cs="Arial"/>
                <w:sz w:val="20"/>
                <w:szCs w:val="20"/>
              </w:rPr>
              <w:t>Integrar los criterios de ciudad compacta, conectada y cercana en los      instrumentos de planeación municipales.</w:t>
            </w:r>
          </w:p>
          <w:p w:rsidR="001D6B60" w:rsidRPr="007F114F" w:rsidRDefault="001D6B60" w:rsidP="007F114F">
            <w:pPr>
              <w:rPr>
                <w:rFonts w:ascii="Arial" w:hAnsi="Arial" w:cs="Arial"/>
                <w:sz w:val="20"/>
                <w:szCs w:val="20"/>
              </w:rPr>
            </w:pPr>
          </w:p>
          <w:p w:rsidR="001D6B60" w:rsidRPr="007F114F" w:rsidRDefault="001D6B60" w:rsidP="007F114F">
            <w:pPr>
              <w:rPr>
                <w:rFonts w:ascii="Arial" w:hAnsi="Arial" w:cs="Arial"/>
                <w:sz w:val="20"/>
                <w:szCs w:val="20"/>
              </w:rPr>
            </w:pPr>
            <w:r w:rsidRPr="007F114F">
              <w:rPr>
                <w:rFonts w:ascii="Arial" w:hAnsi="Arial" w:cs="Arial"/>
                <w:sz w:val="20"/>
                <w:szCs w:val="20"/>
              </w:rPr>
              <w:t>Fortalecer las Nuevas Centralidades Municipales mejorando su interconectividad y equipamiento urbano (Modelo Policéntrico).</w:t>
            </w:r>
          </w:p>
        </w:tc>
      </w:tr>
      <w:tr w:rsidR="001D6B60" w:rsidRPr="007F114F" w:rsidTr="007F114F">
        <w:tc>
          <w:tcPr>
            <w:tcW w:w="2620" w:type="dxa"/>
          </w:tcPr>
          <w:p w:rsidR="001D6B60" w:rsidRPr="007F114F" w:rsidRDefault="001D6B60" w:rsidP="007F114F">
            <w:pPr>
              <w:jc w:val="both"/>
              <w:rPr>
                <w:rFonts w:ascii="Arial" w:hAnsi="Arial" w:cs="Arial"/>
                <w:sz w:val="20"/>
                <w:szCs w:val="20"/>
              </w:rPr>
            </w:pPr>
            <w:r w:rsidRPr="007F114F">
              <w:rPr>
                <w:rFonts w:ascii="Arial" w:hAnsi="Arial" w:cs="Arial"/>
                <w:sz w:val="20"/>
                <w:szCs w:val="20"/>
              </w:rPr>
              <w:t xml:space="preserve">6.4 </w:t>
            </w:r>
            <w:bookmarkStart w:id="6" w:name="_Hlk522975714"/>
            <w:r w:rsidRPr="007F114F">
              <w:rPr>
                <w:rFonts w:ascii="Arial" w:hAnsi="Arial" w:cs="Arial"/>
                <w:b/>
                <w:sz w:val="20"/>
                <w:szCs w:val="20"/>
              </w:rPr>
              <w:t xml:space="preserve"> </w:t>
            </w:r>
            <w:r w:rsidRPr="007F114F">
              <w:rPr>
                <w:rFonts w:ascii="Arial" w:hAnsi="Arial" w:cs="Arial"/>
                <w:sz w:val="20"/>
                <w:szCs w:val="20"/>
              </w:rPr>
              <w:t>Observación de la calidad de las nuevas urbanizaciones</w:t>
            </w:r>
            <w:bookmarkEnd w:id="6"/>
            <w:r w:rsidRPr="007F114F">
              <w:rPr>
                <w:rFonts w:ascii="Arial" w:hAnsi="Arial" w:cs="Arial"/>
                <w:sz w:val="20"/>
                <w:szCs w:val="20"/>
              </w:rPr>
              <w:t xml:space="preserve"> y la prevención de asentamientos irregulares</w:t>
            </w:r>
          </w:p>
        </w:tc>
        <w:tc>
          <w:tcPr>
            <w:tcW w:w="757" w:type="dxa"/>
          </w:tcPr>
          <w:p w:rsidR="001D6B60" w:rsidRPr="007F114F" w:rsidRDefault="001D6B60" w:rsidP="007F114F">
            <w:pPr>
              <w:jc w:val="both"/>
              <w:rPr>
                <w:rFonts w:ascii="Arial" w:hAnsi="Arial" w:cs="Arial"/>
                <w:sz w:val="20"/>
                <w:szCs w:val="20"/>
              </w:rPr>
            </w:pPr>
            <w:r w:rsidRPr="007F114F">
              <w:rPr>
                <w:rFonts w:ascii="Arial" w:hAnsi="Arial" w:cs="Arial"/>
                <w:sz w:val="20"/>
                <w:szCs w:val="20"/>
              </w:rPr>
              <w:t>6.4.1</w:t>
            </w:r>
          </w:p>
        </w:tc>
        <w:tc>
          <w:tcPr>
            <w:tcW w:w="3994" w:type="dxa"/>
          </w:tcPr>
          <w:p w:rsidR="001D6B60" w:rsidRPr="007F114F" w:rsidRDefault="001D6B60" w:rsidP="007F114F">
            <w:pPr>
              <w:jc w:val="both"/>
              <w:rPr>
                <w:rFonts w:ascii="Arial" w:hAnsi="Arial" w:cs="Arial"/>
                <w:sz w:val="20"/>
                <w:szCs w:val="20"/>
              </w:rPr>
            </w:pPr>
            <w:r w:rsidRPr="007F114F">
              <w:rPr>
                <w:rFonts w:ascii="Arial" w:hAnsi="Arial" w:cs="Arial"/>
                <w:sz w:val="20"/>
                <w:szCs w:val="20"/>
              </w:rPr>
              <w:t xml:space="preserve">Monitorear la calidad y eficiencia de la realización de obras públicas requeridas a contratistas municipales. </w:t>
            </w:r>
          </w:p>
          <w:p w:rsidR="001D6B60" w:rsidRPr="007F114F" w:rsidRDefault="001D6B60" w:rsidP="007F114F">
            <w:pPr>
              <w:jc w:val="both"/>
              <w:rPr>
                <w:rFonts w:ascii="Arial" w:hAnsi="Arial" w:cs="Arial"/>
                <w:sz w:val="20"/>
                <w:szCs w:val="20"/>
              </w:rPr>
            </w:pPr>
          </w:p>
        </w:tc>
      </w:tr>
      <w:tr w:rsidR="001D6B60" w:rsidRPr="007F114F" w:rsidTr="007F114F">
        <w:tc>
          <w:tcPr>
            <w:tcW w:w="2620" w:type="dxa"/>
          </w:tcPr>
          <w:p w:rsidR="001D6B60" w:rsidRPr="007F114F" w:rsidRDefault="001D6B60" w:rsidP="007F114F">
            <w:pPr>
              <w:jc w:val="both"/>
              <w:rPr>
                <w:rFonts w:ascii="Arial" w:hAnsi="Arial" w:cs="Arial"/>
                <w:sz w:val="20"/>
                <w:szCs w:val="20"/>
              </w:rPr>
            </w:pPr>
            <w:bookmarkStart w:id="7" w:name="_Hlk522975757"/>
            <w:r w:rsidRPr="007F114F">
              <w:rPr>
                <w:rFonts w:ascii="Arial" w:hAnsi="Arial" w:cs="Arial"/>
                <w:sz w:val="20"/>
                <w:szCs w:val="20"/>
              </w:rPr>
              <w:t>6.6 Gestión urbana para la prevención y mitigación del riesgo con enfoque de adaptación al Cambio Climático</w:t>
            </w:r>
            <w:bookmarkEnd w:id="7"/>
            <w:r w:rsidRPr="007F114F">
              <w:rPr>
                <w:rFonts w:ascii="Arial" w:hAnsi="Arial" w:cs="Arial"/>
                <w:sz w:val="20"/>
                <w:szCs w:val="20"/>
              </w:rPr>
              <w:t xml:space="preserve">. </w:t>
            </w:r>
          </w:p>
        </w:tc>
        <w:tc>
          <w:tcPr>
            <w:tcW w:w="757" w:type="dxa"/>
          </w:tcPr>
          <w:p w:rsidR="001D6B60" w:rsidRPr="007F114F" w:rsidRDefault="001D6B60" w:rsidP="007F114F">
            <w:pPr>
              <w:jc w:val="both"/>
              <w:rPr>
                <w:rFonts w:ascii="Arial" w:hAnsi="Arial" w:cs="Arial"/>
                <w:sz w:val="20"/>
                <w:szCs w:val="20"/>
              </w:rPr>
            </w:pPr>
            <w:r w:rsidRPr="007F114F">
              <w:rPr>
                <w:rFonts w:ascii="Arial" w:hAnsi="Arial" w:cs="Arial"/>
                <w:sz w:val="20"/>
                <w:szCs w:val="20"/>
              </w:rPr>
              <w:t>6.6.6</w:t>
            </w:r>
          </w:p>
        </w:tc>
        <w:tc>
          <w:tcPr>
            <w:tcW w:w="3994" w:type="dxa"/>
          </w:tcPr>
          <w:p w:rsidR="001D6B60" w:rsidRPr="007F114F" w:rsidRDefault="001D6B60" w:rsidP="007F114F">
            <w:pPr>
              <w:rPr>
                <w:rFonts w:ascii="Arial" w:hAnsi="Arial" w:cs="Arial"/>
                <w:sz w:val="20"/>
                <w:szCs w:val="20"/>
              </w:rPr>
            </w:pPr>
            <w:r w:rsidRPr="007F114F">
              <w:rPr>
                <w:rFonts w:ascii="Arial" w:hAnsi="Arial" w:cs="Arial"/>
                <w:sz w:val="20"/>
                <w:szCs w:val="20"/>
              </w:rPr>
              <w:t>Promover la educación ambiental y el mantenimiento preventivo de la infraestructura y equipamiento urbanos para reducir los riesgos.</w:t>
            </w:r>
          </w:p>
        </w:tc>
      </w:tr>
    </w:tbl>
    <w:p w:rsidR="001D6B60" w:rsidRPr="00CA63A2" w:rsidRDefault="001D6B60" w:rsidP="001D6B60">
      <w:pPr>
        <w:rPr>
          <w:rFonts w:ascii="Arial" w:hAnsi="Arial" w:cs="Arial"/>
          <w:sz w:val="24"/>
          <w:szCs w:val="24"/>
        </w:rPr>
      </w:pPr>
    </w:p>
    <w:p w:rsidR="001D6B60" w:rsidRPr="00CA63A2" w:rsidRDefault="001D6B60" w:rsidP="001D6B60">
      <w:pPr>
        <w:jc w:val="both"/>
        <w:rPr>
          <w:rFonts w:ascii="Arial" w:hAnsi="Arial" w:cs="Arial"/>
          <w:sz w:val="24"/>
          <w:szCs w:val="24"/>
        </w:rPr>
      </w:pPr>
    </w:p>
    <w:p w:rsidR="001D6B60" w:rsidRPr="00CA63A2" w:rsidRDefault="001D6B60" w:rsidP="00435229">
      <w:pPr>
        <w:ind w:left="142"/>
        <w:jc w:val="both"/>
        <w:rPr>
          <w:rFonts w:ascii="Arial" w:hAnsi="Arial" w:cs="Arial"/>
          <w:sz w:val="24"/>
          <w:szCs w:val="24"/>
        </w:rPr>
      </w:pPr>
      <w:r w:rsidRPr="00CA63A2">
        <w:rPr>
          <w:rFonts w:ascii="Arial" w:hAnsi="Arial" w:cs="Arial"/>
          <w:sz w:val="24"/>
          <w:szCs w:val="24"/>
        </w:rPr>
        <w:t>Diagnóstico</w:t>
      </w:r>
    </w:p>
    <w:p w:rsidR="001D6B60" w:rsidRPr="00CA63A2" w:rsidRDefault="001D6B60" w:rsidP="001D6B60">
      <w:pPr>
        <w:spacing w:line="250" w:lineRule="auto"/>
        <w:ind w:left="153" w:right="62"/>
        <w:rPr>
          <w:rFonts w:ascii="Arial" w:hAnsi="Arial" w:cs="Arial"/>
          <w:sz w:val="24"/>
          <w:szCs w:val="24"/>
        </w:rPr>
      </w:pPr>
      <w:r w:rsidRPr="00CA63A2">
        <w:rPr>
          <w:rFonts w:ascii="Arial" w:eastAsia="Arial" w:hAnsi="Arial" w:cs="Arial"/>
          <w:b/>
          <w:sz w:val="24"/>
          <w:szCs w:val="24"/>
        </w:rPr>
        <w:t xml:space="preserve">Calles.  </w:t>
      </w:r>
    </w:p>
    <w:p w:rsidR="001D6B60" w:rsidRPr="00CA63A2" w:rsidRDefault="001D6B60" w:rsidP="00435229">
      <w:pPr>
        <w:spacing w:line="259" w:lineRule="auto"/>
        <w:ind w:left="142"/>
        <w:jc w:val="both"/>
        <w:rPr>
          <w:rFonts w:ascii="Arial" w:hAnsi="Arial" w:cs="Arial"/>
          <w:sz w:val="24"/>
          <w:szCs w:val="24"/>
        </w:rPr>
      </w:pPr>
      <w:r w:rsidRPr="00CA63A2">
        <w:rPr>
          <w:rFonts w:ascii="Arial" w:eastAsia="Arial" w:hAnsi="Arial" w:cs="Arial"/>
          <w:b/>
          <w:sz w:val="24"/>
          <w:szCs w:val="24"/>
        </w:rPr>
        <w:t xml:space="preserve"> </w:t>
      </w:r>
      <w:r w:rsidRPr="00CA63A2">
        <w:rPr>
          <w:rFonts w:ascii="Arial" w:hAnsi="Arial" w:cs="Arial"/>
          <w:sz w:val="24"/>
          <w:szCs w:val="24"/>
        </w:rPr>
        <w:t xml:space="preserve">Durante los últimos quince años las calles, su pavimentación, bacheo o bien los empedrados han estado entre los cinco mayores problemas que aquejan a la ciudadanía y, no se ha diseñado una programa integral que atienda esta demanda ciudadana. Por otra parte, en cuanto al Sistema Vial municipal y, la escasa  planeación de asentamientos humanos en las anteriores décadas se puede definir que en algunas zonas las funciones de interconectividad entre diferentes tipos de vialidades generan un mediano o deficiente grado de accesibilidad e integración entre las diversas colonias y localidades de la municipalidad, lo que implica la demanda de más obras de infraestructura vial para satisfacer las demandas de accesibilidad y conectividad. </w:t>
      </w:r>
    </w:p>
    <w:p w:rsidR="001D6B60" w:rsidRPr="00CA63A2" w:rsidRDefault="001D6B60" w:rsidP="00435229">
      <w:pPr>
        <w:spacing w:line="259" w:lineRule="auto"/>
        <w:ind w:left="142"/>
        <w:rPr>
          <w:rFonts w:ascii="Arial" w:hAnsi="Arial" w:cs="Arial"/>
          <w:sz w:val="24"/>
          <w:szCs w:val="24"/>
        </w:rPr>
      </w:pPr>
      <w:r w:rsidRPr="00CA63A2">
        <w:rPr>
          <w:rFonts w:ascii="Arial" w:hAnsi="Arial" w:cs="Arial"/>
          <w:sz w:val="24"/>
          <w:szCs w:val="24"/>
        </w:rPr>
        <w:t xml:space="preserve"> Durante el periodo 2015-2016 el mantenimiento de vialidades benefició en cuestión de pavimento al 70% de la población del municipio, en Bacheo al 90% y en Pintura al 21% de la Población (Cuadro 20). </w:t>
      </w:r>
    </w:p>
    <w:p w:rsidR="001D6B60" w:rsidRPr="00CA63A2" w:rsidRDefault="001D6B60" w:rsidP="001D6B60">
      <w:pPr>
        <w:spacing w:line="259" w:lineRule="auto"/>
        <w:ind w:left="142"/>
        <w:rPr>
          <w:rFonts w:ascii="Arial" w:hAnsi="Arial" w:cs="Arial"/>
          <w:sz w:val="24"/>
          <w:szCs w:val="24"/>
        </w:rPr>
      </w:pPr>
      <w:r w:rsidRPr="00CA63A2">
        <w:rPr>
          <w:rFonts w:ascii="Arial" w:hAnsi="Arial" w:cs="Arial"/>
          <w:sz w:val="24"/>
          <w:szCs w:val="24"/>
        </w:rPr>
        <w:t xml:space="preserve"> </w:t>
      </w:r>
      <w:r w:rsidRPr="00CA63A2">
        <w:rPr>
          <w:rFonts w:ascii="Arial" w:eastAsia="Arial" w:hAnsi="Arial" w:cs="Arial"/>
          <w:b/>
          <w:sz w:val="24"/>
          <w:szCs w:val="24"/>
        </w:rPr>
        <w:t xml:space="preserve">Cuadro 20. Porcentaje de servicio de mantenimiento de calles y vialidades </w:t>
      </w:r>
      <w:r w:rsidRPr="00CA63A2">
        <w:rPr>
          <w:rFonts w:ascii="Arial" w:hAnsi="Arial" w:cs="Arial"/>
          <w:sz w:val="24"/>
          <w:szCs w:val="24"/>
        </w:rPr>
        <w:t xml:space="preserve"> </w:t>
      </w:r>
    </w:p>
    <w:tbl>
      <w:tblPr>
        <w:tblStyle w:val="TableGrid"/>
        <w:tblW w:w="6489" w:type="dxa"/>
        <w:tblInd w:w="1159" w:type="dxa"/>
        <w:tblCellMar>
          <w:top w:w="7" w:type="dxa"/>
          <w:left w:w="108" w:type="dxa"/>
          <w:right w:w="115" w:type="dxa"/>
        </w:tblCellMar>
        <w:tblLook w:val="04A0" w:firstRow="1" w:lastRow="0" w:firstColumn="1" w:lastColumn="0" w:noHBand="0" w:noVBand="1"/>
      </w:tblPr>
      <w:tblGrid>
        <w:gridCol w:w="2235"/>
        <w:gridCol w:w="4254"/>
      </w:tblGrid>
      <w:tr w:rsidR="001D6B60" w:rsidRPr="00CA63A2" w:rsidTr="001D6B60">
        <w:trPr>
          <w:trHeight w:val="470"/>
        </w:trPr>
        <w:tc>
          <w:tcPr>
            <w:tcW w:w="2235" w:type="dxa"/>
            <w:tcBorders>
              <w:top w:val="single" w:sz="4" w:space="0" w:color="000000"/>
              <w:left w:val="single" w:sz="4" w:space="0" w:color="000000"/>
              <w:bottom w:val="single" w:sz="4" w:space="0" w:color="000000"/>
              <w:right w:val="single" w:sz="4" w:space="0" w:color="000000"/>
            </w:tcBorders>
          </w:tcPr>
          <w:p w:rsidR="001D6B60" w:rsidRPr="00CA63A2" w:rsidRDefault="001D6B60" w:rsidP="001D6B60">
            <w:pPr>
              <w:spacing w:line="259" w:lineRule="auto"/>
              <w:jc w:val="center"/>
              <w:rPr>
                <w:rFonts w:ascii="Arial" w:hAnsi="Arial" w:cs="Arial"/>
                <w:sz w:val="24"/>
                <w:szCs w:val="24"/>
              </w:rPr>
            </w:pPr>
            <w:r w:rsidRPr="00CA63A2">
              <w:rPr>
                <w:rFonts w:ascii="Arial" w:eastAsia="Arial" w:hAnsi="Arial" w:cs="Arial"/>
                <w:b/>
                <w:sz w:val="24"/>
                <w:szCs w:val="24"/>
              </w:rPr>
              <w:t xml:space="preserve">Tipo de servicio de mantenimiento </w:t>
            </w:r>
          </w:p>
        </w:tc>
        <w:tc>
          <w:tcPr>
            <w:tcW w:w="4254" w:type="dxa"/>
            <w:tcBorders>
              <w:top w:val="single" w:sz="4" w:space="0" w:color="000000"/>
              <w:left w:val="single" w:sz="4" w:space="0" w:color="000000"/>
              <w:bottom w:val="single" w:sz="4" w:space="0" w:color="000000"/>
              <w:right w:val="single" w:sz="4" w:space="0" w:color="000000"/>
            </w:tcBorders>
          </w:tcPr>
          <w:p w:rsidR="001D6B60" w:rsidRPr="00CA63A2" w:rsidRDefault="001D6B60" w:rsidP="001D6B60">
            <w:pPr>
              <w:spacing w:line="259" w:lineRule="auto"/>
              <w:jc w:val="center"/>
              <w:rPr>
                <w:rFonts w:ascii="Arial" w:hAnsi="Arial" w:cs="Arial"/>
                <w:sz w:val="24"/>
                <w:szCs w:val="24"/>
              </w:rPr>
            </w:pPr>
            <w:r w:rsidRPr="00CA63A2">
              <w:rPr>
                <w:rFonts w:ascii="Arial" w:eastAsia="Arial" w:hAnsi="Arial" w:cs="Arial"/>
                <w:b/>
                <w:sz w:val="24"/>
                <w:szCs w:val="24"/>
              </w:rPr>
              <w:t xml:space="preserve">Porcentaje de cobertura del servicio de mantenimiento en calles y vialidades </w:t>
            </w:r>
          </w:p>
        </w:tc>
      </w:tr>
      <w:tr w:rsidR="001D6B60" w:rsidRPr="00CA63A2" w:rsidTr="001D6B60">
        <w:trPr>
          <w:trHeight w:val="240"/>
        </w:trPr>
        <w:tc>
          <w:tcPr>
            <w:tcW w:w="2235" w:type="dxa"/>
            <w:tcBorders>
              <w:top w:val="single" w:sz="4" w:space="0" w:color="000000"/>
              <w:left w:val="single" w:sz="4" w:space="0" w:color="000000"/>
              <w:bottom w:val="single" w:sz="4" w:space="0" w:color="000000"/>
              <w:right w:val="single" w:sz="4" w:space="0" w:color="000000"/>
            </w:tcBorders>
          </w:tcPr>
          <w:p w:rsidR="001D6B60" w:rsidRPr="00CA63A2" w:rsidRDefault="001D6B60" w:rsidP="001D6B60">
            <w:pPr>
              <w:spacing w:line="259" w:lineRule="auto"/>
              <w:rPr>
                <w:rFonts w:ascii="Arial" w:hAnsi="Arial" w:cs="Arial"/>
                <w:sz w:val="24"/>
                <w:szCs w:val="24"/>
              </w:rPr>
            </w:pPr>
            <w:r w:rsidRPr="00CA63A2">
              <w:rPr>
                <w:rFonts w:ascii="Arial" w:hAnsi="Arial" w:cs="Arial"/>
                <w:sz w:val="24"/>
                <w:szCs w:val="24"/>
              </w:rPr>
              <w:t xml:space="preserve">Pavimentación </w:t>
            </w:r>
          </w:p>
        </w:tc>
        <w:tc>
          <w:tcPr>
            <w:tcW w:w="4254" w:type="dxa"/>
            <w:tcBorders>
              <w:top w:val="single" w:sz="4" w:space="0" w:color="000000"/>
              <w:left w:val="single" w:sz="4" w:space="0" w:color="000000"/>
              <w:bottom w:val="single" w:sz="4" w:space="0" w:color="000000"/>
              <w:right w:val="single" w:sz="4" w:space="0" w:color="000000"/>
            </w:tcBorders>
          </w:tcPr>
          <w:p w:rsidR="001D6B60" w:rsidRPr="00CA63A2" w:rsidRDefault="001D6B60" w:rsidP="001D6B60">
            <w:pPr>
              <w:spacing w:line="259" w:lineRule="auto"/>
              <w:ind w:left="3"/>
              <w:jc w:val="center"/>
              <w:rPr>
                <w:rFonts w:ascii="Arial" w:hAnsi="Arial" w:cs="Arial"/>
                <w:sz w:val="24"/>
                <w:szCs w:val="24"/>
              </w:rPr>
            </w:pPr>
            <w:r w:rsidRPr="00CA63A2">
              <w:rPr>
                <w:rFonts w:ascii="Arial" w:hAnsi="Arial" w:cs="Arial"/>
                <w:sz w:val="24"/>
                <w:szCs w:val="24"/>
              </w:rPr>
              <w:t xml:space="preserve">40 </w:t>
            </w:r>
          </w:p>
        </w:tc>
      </w:tr>
      <w:tr w:rsidR="001D6B60" w:rsidRPr="00CA63A2" w:rsidTr="001D6B60">
        <w:trPr>
          <w:trHeight w:val="240"/>
        </w:trPr>
        <w:tc>
          <w:tcPr>
            <w:tcW w:w="2235" w:type="dxa"/>
            <w:tcBorders>
              <w:top w:val="single" w:sz="4" w:space="0" w:color="000000"/>
              <w:left w:val="single" w:sz="4" w:space="0" w:color="000000"/>
              <w:bottom w:val="single" w:sz="4" w:space="0" w:color="000000"/>
              <w:right w:val="single" w:sz="4" w:space="0" w:color="000000"/>
            </w:tcBorders>
          </w:tcPr>
          <w:p w:rsidR="001D6B60" w:rsidRPr="00CA63A2" w:rsidRDefault="001D6B60" w:rsidP="001D6B60">
            <w:pPr>
              <w:spacing w:line="259" w:lineRule="auto"/>
              <w:rPr>
                <w:rFonts w:ascii="Arial" w:hAnsi="Arial" w:cs="Arial"/>
                <w:sz w:val="24"/>
                <w:szCs w:val="24"/>
              </w:rPr>
            </w:pPr>
            <w:r w:rsidRPr="00CA63A2">
              <w:rPr>
                <w:rFonts w:ascii="Arial" w:hAnsi="Arial" w:cs="Arial"/>
                <w:sz w:val="24"/>
                <w:szCs w:val="24"/>
              </w:rPr>
              <w:t xml:space="preserve">Bacheo </w:t>
            </w:r>
          </w:p>
        </w:tc>
        <w:tc>
          <w:tcPr>
            <w:tcW w:w="4254" w:type="dxa"/>
            <w:tcBorders>
              <w:top w:val="single" w:sz="4" w:space="0" w:color="000000"/>
              <w:left w:val="single" w:sz="4" w:space="0" w:color="000000"/>
              <w:bottom w:val="single" w:sz="4" w:space="0" w:color="000000"/>
              <w:right w:val="single" w:sz="4" w:space="0" w:color="000000"/>
            </w:tcBorders>
          </w:tcPr>
          <w:p w:rsidR="001D6B60" w:rsidRPr="00CA63A2" w:rsidRDefault="001D6B60" w:rsidP="001D6B60">
            <w:pPr>
              <w:spacing w:line="259" w:lineRule="auto"/>
              <w:ind w:left="3"/>
              <w:jc w:val="center"/>
              <w:rPr>
                <w:rFonts w:ascii="Arial" w:hAnsi="Arial" w:cs="Arial"/>
                <w:sz w:val="24"/>
                <w:szCs w:val="24"/>
              </w:rPr>
            </w:pPr>
            <w:r w:rsidRPr="00CA63A2">
              <w:rPr>
                <w:rFonts w:ascii="Arial" w:hAnsi="Arial" w:cs="Arial"/>
                <w:sz w:val="24"/>
                <w:szCs w:val="24"/>
              </w:rPr>
              <w:t xml:space="preserve">90 </w:t>
            </w:r>
          </w:p>
        </w:tc>
      </w:tr>
      <w:tr w:rsidR="001D6B60" w:rsidRPr="00CA63A2" w:rsidTr="001D6B60">
        <w:trPr>
          <w:trHeight w:val="240"/>
        </w:trPr>
        <w:tc>
          <w:tcPr>
            <w:tcW w:w="2235" w:type="dxa"/>
            <w:tcBorders>
              <w:top w:val="single" w:sz="4" w:space="0" w:color="000000"/>
              <w:left w:val="single" w:sz="4" w:space="0" w:color="000000"/>
              <w:bottom w:val="single" w:sz="4" w:space="0" w:color="000000"/>
              <w:right w:val="single" w:sz="4" w:space="0" w:color="000000"/>
            </w:tcBorders>
          </w:tcPr>
          <w:p w:rsidR="001D6B60" w:rsidRPr="00CA63A2" w:rsidRDefault="001D6B60" w:rsidP="001D6B60">
            <w:pPr>
              <w:spacing w:line="259" w:lineRule="auto"/>
              <w:rPr>
                <w:rFonts w:ascii="Arial" w:hAnsi="Arial" w:cs="Arial"/>
                <w:sz w:val="24"/>
                <w:szCs w:val="24"/>
              </w:rPr>
            </w:pPr>
            <w:r w:rsidRPr="00CA63A2">
              <w:rPr>
                <w:rFonts w:ascii="Arial" w:hAnsi="Arial" w:cs="Arial"/>
                <w:sz w:val="24"/>
                <w:szCs w:val="24"/>
              </w:rPr>
              <w:t xml:space="preserve">Pintura </w:t>
            </w:r>
          </w:p>
        </w:tc>
        <w:tc>
          <w:tcPr>
            <w:tcW w:w="4254" w:type="dxa"/>
            <w:tcBorders>
              <w:top w:val="single" w:sz="4" w:space="0" w:color="000000"/>
              <w:left w:val="single" w:sz="4" w:space="0" w:color="000000"/>
              <w:bottom w:val="single" w:sz="4" w:space="0" w:color="000000"/>
              <w:right w:val="single" w:sz="4" w:space="0" w:color="000000"/>
            </w:tcBorders>
          </w:tcPr>
          <w:p w:rsidR="001D6B60" w:rsidRPr="00CA63A2" w:rsidRDefault="001D6B60" w:rsidP="001D6B60">
            <w:pPr>
              <w:spacing w:line="259" w:lineRule="auto"/>
              <w:ind w:left="3"/>
              <w:jc w:val="center"/>
              <w:rPr>
                <w:rFonts w:ascii="Arial" w:hAnsi="Arial" w:cs="Arial"/>
                <w:sz w:val="24"/>
                <w:szCs w:val="24"/>
              </w:rPr>
            </w:pPr>
            <w:r w:rsidRPr="00CA63A2">
              <w:rPr>
                <w:rFonts w:ascii="Arial" w:hAnsi="Arial" w:cs="Arial"/>
                <w:sz w:val="24"/>
                <w:szCs w:val="24"/>
              </w:rPr>
              <w:t xml:space="preserve">10 </w:t>
            </w:r>
          </w:p>
        </w:tc>
      </w:tr>
      <w:tr w:rsidR="001D6B60" w:rsidRPr="00CA63A2" w:rsidTr="001D6B60">
        <w:trPr>
          <w:trHeight w:val="240"/>
        </w:trPr>
        <w:tc>
          <w:tcPr>
            <w:tcW w:w="2235" w:type="dxa"/>
            <w:tcBorders>
              <w:top w:val="single" w:sz="4" w:space="0" w:color="000000"/>
              <w:left w:val="single" w:sz="4" w:space="0" w:color="000000"/>
              <w:bottom w:val="single" w:sz="4" w:space="0" w:color="000000"/>
              <w:right w:val="single" w:sz="4" w:space="0" w:color="000000"/>
            </w:tcBorders>
          </w:tcPr>
          <w:p w:rsidR="001D6B60" w:rsidRPr="00CA63A2" w:rsidRDefault="001D6B60" w:rsidP="001D6B60">
            <w:pPr>
              <w:spacing w:line="259" w:lineRule="auto"/>
              <w:rPr>
                <w:rFonts w:ascii="Arial" w:hAnsi="Arial" w:cs="Arial"/>
                <w:sz w:val="24"/>
                <w:szCs w:val="24"/>
              </w:rPr>
            </w:pPr>
            <w:r w:rsidRPr="00CA63A2">
              <w:rPr>
                <w:rFonts w:ascii="Arial" w:hAnsi="Arial" w:cs="Arial"/>
                <w:sz w:val="24"/>
                <w:szCs w:val="24"/>
              </w:rPr>
              <w:t xml:space="preserve">Otro </w:t>
            </w:r>
          </w:p>
        </w:tc>
        <w:tc>
          <w:tcPr>
            <w:tcW w:w="4254" w:type="dxa"/>
            <w:tcBorders>
              <w:top w:val="single" w:sz="4" w:space="0" w:color="000000"/>
              <w:left w:val="single" w:sz="4" w:space="0" w:color="000000"/>
              <w:bottom w:val="single" w:sz="4" w:space="0" w:color="000000"/>
              <w:right w:val="single" w:sz="4" w:space="0" w:color="000000"/>
            </w:tcBorders>
          </w:tcPr>
          <w:p w:rsidR="001D6B60" w:rsidRPr="00CA63A2" w:rsidRDefault="001D6B60" w:rsidP="001D6B60">
            <w:pPr>
              <w:spacing w:line="259" w:lineRule="auto"/>
              <w:ind w:left="7"/>
              <w:jc w:val="center"/>
              <w:rPr>
                <w:rFonts w:ascii="Arial" w:hAnsi="Arial" w:cs="Arial"/>
                <w:sz w:val="24"/>
                <w:szCs w:val="24"/>
              </w:rPr>
            </w:pPr>
            <w:r w:rsidRPr="00CA63A2">
              <w:rPr>
                <w:rFonts w:ascii="Arial" w:hAnsi="Arial" w:cs="Arial"/>
                <w:sz w:val="24"/>
                <w:szCs w:val="24"/>
              </w:rPr>
              <w:t xml:space="preserve">0 </w:t>
            </w:r>
          </w:p>
        </w:tc>
      </w:tr>
    </w:tbl>
    <w:p w:rsidR="001D6B60" w:rsidRPr="00CA63A2" w:rsidRDefault="001D6B60" w:rsidP="001D6B60">
      <w:pPr>
        <w:spacing w:line="259" w:lineRule="auto"/>
        <w:ind w:left="70" w:right="5"/>
        <w:jc w:val="center"/>
        <w:rPr>
          <w:rFonts w:ascii="Arial" w:hAnsi="Arial" w:cs="Arial"/>
          <w:sz w:val="24"/>
          <w:szCs w:val="24"/>
        </w:rPr>
      </w:pPr>
      <w:r w:rsidRPr="00CA63A2">
        <w:rPr>
          <w:rFonts w:ascii="Arial" w:eastAsia="Arial" w:hAnsi="Arial" w:cs="Arial"/>
          <w:b/>
          <w:sz w:val="24"/>
          <w:szCs w:val="24"/>
        </w:rPr>
        <w:t>Fuente</w:t>
      </w:r>
      <w:r w:rsidRPr="00CA63A2">
        <w:rPr>
          <w:rFonts w:ascii="Arial" w:hAnsi="Arial" w:cs="Arial"/>
          <w:sz w:val="24"/>
          <w:szCs w:val="24"/>
        </w:rPr>
        <w:t xml:space="preserve">: INEGI, Censo Nacional de Gobiernos Municipales y Delegaciones, 2017 </w:t>
      </w:r>
    </w:p>
    <w:p w:rsidR="001D6B60" w:rsidRPr="00CA63A2" w:rsidRDefault="001D6B60" w:rsidP="00435229">
      <w:pPr>
        <w:spacing w:after="79" w:line="259" w:lineRule="auto"/>
        <w:ind w:left="142"/>
        <w:rPr>
          <w:rFonts w:ascii="Arial" w:hAnsi="Arial" w:cs="Arial"/>
          <w:sz w:val="24"/>
          <w:szCs w:val="24"/>
        </w:rPr>
      </w:pPr>
      <w:r w:rsidRPr="00CA63A2">
        <w:rPr>
          <w:rFonts w:ascii="Arial" w:hAnsi="Arial" w:cs="Arial"/>
          <w:sz w:val="24"/>
          <w:szCs w:val="24"/>
        </w:rPr>
        <w:t xml:space="preserve">  Durante el 2016 y el 2018 se dio mantenimiento a un total de 114,115 m</w:t>
      </w:r>
      <w:r w:rsidRPr="00CA63A2">
        <w:rPr>
          <w:rFonts w:ascii="Arial" w:hAnsi="Arial" w:cs="Arial"/>
          <w:sz w:val="24"/>
          <w:szCs w:val="24"/>
          <w:vertAlign w:val="superscript"/>
        </w:rPr>
        <w:t>2</w:t>
      </w:r>
      <w:r w:rsidRPr="00CA63A2">
        <w:rPr>
          <w:rFonts w:ascii="Arial" w:hAnsi="Arial" w:cs="Arial"/>
          <w:sz w:val="24"/>
          <w:szCs w:val="24"/>
        </w:rPr>
        <w:t xml:space="preserve"> de vialidades, atendiendo a un total de 135 colonias. </w:t>
      </w:r>
    </w:p>
    <w:p w:rsidR="001D6B60" w:rsidRPr="00CA63A2" w:rsidRDefault="001D6B60" w:rsidP="001D6B60">
      <w:pPr>
        <w:jc w:val="both"/>
        <w:rPr>
          <w:rFonts w:ascii="Arial" w:hAnsi="Arial" w:cs="Arial"/>
          <w:bCs/>
          <w:sz w:val="24"/>
          <w:szCs w:val="24"/>
        </w:rPr>
      </w:pPr>
      <w:r w:rsidRPr="00CA63A2">
        <w:rPr>
          <w:rFonts w:ascii="Arial" w:hAnsi="Arial" w:cs="Arial"/>
          <w:bCs/>
          <w:sz w:val="24"/>
          <w:szCs w:val="24"/>
        </w:rPr>
        <w:t xml:space="preserve">5. Que este Gobierno Municipal procurará </w:t>
      </w:r>
      <w:r w:rsidRPr="00CA63A2">
        <w:rPr>
          <w:rFonts w:ascii="Arial" w:hAnsi="Arial" w:cs="Arial"/>
          <w:color w:val="000000"/>
          <w:sz w:val="24"/>
          <w:szCs w:val="24"/>
          <w:lang w:eastAsia="es-MX"/>
        </w:rPr>
        <w:t>promover, respetar, proteger y garantizar los derechos humanos</w:t>
      </w:r>
      <w:r w:rsidRPr="00CA63A2">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agua potable, el drenaje, el alumbrado público y </w:t>
      </w:r>
      <w:r w:rsidRPr="00CA63A2">
        <w:rPr>
          <w:rFonts w:ascii="Arial" w:hAnsi="Arial" w:cs="Arial"/>
          <w:b/>
          <w:bCs/>
          <w:sz w:val="24"/>
          <w:szCs w:val="24"/>
        </w:rPr>
        <w:t>mejores vialidades</w:t>
      </w:r>
      <w:r w:rsidRPr="00CA63A2">
        <w:rPr>
          <w:rFonts w:ascii="Arial" w:hAnsi="Arial" w:cs="Arial"/>
          <w:bCs/>
          <w:sz w:val="24"/>
          <w:szCs w:val="24"/>
        </w:rPr>
        <w:t>, entre otros para mejorar la calidad de vida y del desarrollo integral del Municipio.</w:t>
      </w:r>
    </w:p>
    <w:p w:rsidR="001D6B60" w:rsidRPr="00CA63A2" w:rsidRDefault="001D6B60" w:rsidP="001D6B60">
      <w:pPr>
        <w:jc w:val="both"/>
        <w:rPr>
          <w:rFonts w:ascii="Arial" w:hAnsi="Arial" w:cs="Arial"/>
          <w:bCs/>
          <w:sz w:val="24"/>
          <w:szCs w:val="24"/>
        </w:rPr>
      </w:pPr>
      <w:r w:rsidRPr="00CA63A2">
        <w:rPr>
          <w:rFonts w:ascii="Arial" w:hAnsi="Arial" w:cs="Arial"/>
          <w:bCs/>
          <w:sz w:val="24"/>
          <w:szCs w:val="24"/>
        </w:rPr>
        <w:t xml:space="preserve">6. Que finalmente es importante mencionar que en el marco de cooperación entre el Ayuntamiento de San Pedro Tlaquepaque y la Cooperación Alemana para el Desarrollo Sustentable (GIZ), a través del programa denominado Protección del Clima en la Política Urbano en México (CiClim), se realiza el </w:t>
      </w:r>
      <w:r w:rsidRPr="00CA63A2">
        <w:rPr>
          <w:rFonts w:ascii="Arial" w:hAnsi="Arial" w:cs="Arial"/>
          <w:b/>
          <w:bCs/>
          <w:sz w:val="24"/>
          <w:szCs w:val="24"/>
        </w:rPr>
        <w:t>Diplomado Calles e Infraestructura Verde</w:t>
      </w:r>
      <w:r w:rsidRPr="00CA63A2">
        <w:rPr>
          <w:rFonts w:ascii="Arial" w:hAnsi="Arial" w:cs="Arial"/>
          <w:bCs/>
          <w:sz w:val="24"/>
          <w:szCs w:val="24"/>
        </w:rPr>
        <w:t>, con el apoyo de la SEDATU, SEMARNAT y reconocimiento curricular avalado por la UNAM.</w:t>
      </w:r>
    </w:p>
    <w:p w:rsidR="001D6B60" w:rsidRPr="00CA63A2" w:rsidRDefault="001D6B60" w:rsidP="001D6B60">
      <w:pPr>
        <w:jc w:val="both"/>
        <w:rPr>
          <w:rFonts w:ascii="Arial" w:hAnsi="Arial" w:cs="Arial"/>
          <w:bCs/>
          <w:sz w:val="24"/>
          <w:szCs w:val="24"/>
        </w:rPr>
      </w:pPr>
      <w:r w:rsidRPr="00CA63A2">
        <w:rPr>
          <w:rFonts w:ascii="Arial" w:hAnsi="Arial" w:cs="Arial"/>
          <w:bCs/>
          <w:sz w:val="24"/>
          <w:szCs w:val="24"/>
        </w:rPr>
        <w:t xml:space="preserve">El diplomado tiene como objetivo fortalecer la capacidad de los participantes de planear, diseñar e implementar proyectos de calles y espacios públicos con infraestructura verde, para fomentar ciudades más amigables con el medio ambiente e incrementar la calidad de vida de sus habitantes. En el participan servidores públicos de las Direcciones de Movilidad, Espacios Públicos, Obra Pública, Gestión Integral del Territorio y Políticas Públicas. Así como miembros de la Red Universitaria de Movilidad (RUM) y la ex consejera ciudadana de IMEPLAN. </w:t>
      </w:r>
    </w:p>
    <w:p w:rsidR="001D6B60" w:rsidRPr="00CA63A2" w:rsidRDefault="001D6B60" w:rsidP="001D6B60">
      <w:pPr>
        <w:jc w:val="both"/>
        <w:rPr>
          <w:rFonts w:ascii="Arial" w:hAnsi="Arial" w:cs="Arial"/>
          <w:sz w:val="24"/>
          <w:szCs w:val="24"/>
        </w:rPr>
      </w:pPr>
      <w:r w:rsidRPr="00CA63A2">
        <w:rPr>
          <w:rFonts w:ascii="Arial" w:hAnsi="Arial" w:cs="Arial"/>
          <w:bCs/>
          <w:sz w:val="24"/>
          <w:szCs w:val="24"/>
        </w:rPr>
        <w:t>Con esto, se considera adquirir nuevos conocimientos técnicos internacionales en la materia, y tal vez posteriormente al contar con mejores experiencias en estas buenas practicas, elaborar un propio manual de calles que aplique a las particularidades de las distintas zonas del municipio; considerando</w:t>
      </w:r>
      <w:r w:rsidRPr="00CA63A2">
        <w:rPr>
          <w:rFonts w:ascii="Arial" w:hAnsi="Arial" w:cs="Arial"/>
          <w:sz w:val="24"/>
          <w:szCs w:val="24"/>
        </w:rPr>
        <w:t xml:space="preserve"> enfoques de desarrollo urbano y territorial sostenibles, integrados e incluyentes.</w:t>
      </w:r>
      <w:r w:rsidRPr="00CA63A2">
        <w:rPr>
          <w:rFonts w:ascii="Arial" w:hAnsi="Arial" w:cs="Arial"/>
          <w:bCs/>
          <w:sz w:val="24"/>
          <w:szCs w:val="24"/>
        </w:rPr>
        <w:t xml:space="preserve">  </w:t>
      </w:r>
    </w:p>
    <w:p w:rsidR="001D6B60" w:rsidRPr="00CA63A2" w:rsidRDefault="001D6B60" w:rsidP="001D6B60">
      <w:pPr>
        <w:ind w:firstLine="708"/>
        <w:jc w:val="both"/>
        <w:rPr>
          <w:rFonts w:ascii="Arial" w:hAnsi="Arial" w:cs="Arial"/>
          <w:sz w:val="24"/>
          <w:szCs w:val="24"/>
        </w:rPr>
      </w:pPr>
      <w:r w:rsidRPr="00CA63A2">
        <w:rPr>
          <w:rFonts w:ascii="Arial" w:hAnsi="Arial" w:cs="Arial"/>
          <w:sz w:val="24"/>
          <w:szCs w:val="24"/>
        </w:rPr>
        <w:t>Por lo anteriormente expuesto y fundado someto a la consideración del pleno del Ayuntamiento el siguiente punto de:</w:t>
      </w:r>
    </w:p>
    <w:p w:rsidR="001D6B60" w:rsidRPr="00CA63A2" w:rsidRDefault="001D6B60" w:rsidP="001D6B60">
      <w:pPr>
        <w:jc w:val="center"/>
        <w:rPr>
          <w:rFonts w:ascii="Arial" w:hAnsi="Arial" w:cs="Arial"/>
          <w:b/>
          <w:sz w:val="24"/>
          <w:szCs w:val="24"/>
        </w:rPr>
      </w:pPr>
      <w:r w:rsidRPr="00CA63A2">
        <w:rPr>
          <w:rFonts w:ascii="Arial" w:hAnsi="Arial" w:cs="Arial"/>
          <w:b/>
          <w:sz w:val="24"/>
          <w:szCs w:val="24"/>
        </w:rPr>
        <w:t>ACUERDO</w:t>
      </w:r>
    </w:p>
    <w:p w:rsidR="001D6B60" w:rsidRPr="00CA63A2" w:rsidRDefault="001D6B60" w:rsidP="001D6B60">
      <w:pPr>
        <w:jc w:val="both"/>
        <w:rPr>
          <w:rFonts w:ascii="Arial" w:hAnsi="Arial" w:cs="Arial"/>
          <w:sz w:val="24"/>
          <w:szCs w:val="24"/>
        </w:rPr>
      </w:pPr>
      <w:r w:rsidRPr="00CA63A2">
        <w:rPr>
          <w:rFonts w:ascii="Arial" w:hAnsi="Arial" w:cs="Arial"/>
          <w:b/>
          <w:sz w:val="24"/>
          <w:szCs w:val="24"/>
        </w:rPr>
        <w:t>PRIMERO.-</w:t>
      </w:r>
      <w:r w:rsidRPr="00CA63A2">
        <w:rPr>
          <w:rFonts w:ascii="Arial" w:hAnsi="Arial" w:cs="Arial"/>
          <w:sz w:val="24"/>
          <w:szCs w:val="24"/>
        </w:rPr>
        <w:t xml:space="preserve"> El Ayuntamiento Constitucional de San Pedro Tlaquepaque, aprueba y autoriza</w:t>
      </w:r>
      <w:r w:rsidRPr="00CA63A2">
        <w:rPr>
          <w:rFonts w:ascii="Arial" w:hAnsi="Arial" w:cs="Arial"/>
          <w:b/>
          <w:sz w:val="24"/>
          <w:szCs w:val="24"/>
        </w:rPr>
        <w:t xml:space="preserve"> </w:t>
      </w:r>
      <w:r w:rsidRPr="00CA63A2">
        <w:rPr>
          <w:rFonts w:ascii="Arial" w:hAnsi="Arial" w:cs="Arial"/>
          <w:sz w:val="24"/>
          <w:szCs w:val="24"/>
        </w:rPr>
        <w:t>que la administración pública municipal centralizada y descentralizada, con especial atención por parte de la Coordinación General de Gestión Integral de la Ciudad, la Coordinación General de Servicios Públicos Municipales y la Dirección General de Políticas Públicas;</w:t>
      </w:r>
      <w:r w:rsidRPr="00CA63A2">
        <w:rPr>
          <w:rFonts w:ascii="Arial" w:hAnsi="Arial" w:cs="Arial"/>
          <w:b/>
          <w:sz w:val="24"/>
          <w:szCs w:val="24"/>
        </w:rPr>
        <w:t xml:space="preserve"> adopten como documento de referencia el ‘Manual de Calles: Diseño Vial para Ciudades Mexicanas’ de la Secretaría de Desarrollo Agrario, Territorial y Urbano SEDATU, esto como mejores prácticas en materia de Movilidad Urbana.</w:t>
      </w:r>
    </w:p>
    <w:tbl>
      <w:tblPr>
        <w:tblW w:w="8647" w:type="dxa"/>
        <w:tblInd w:w="-142" w:type="dxa"/>
        <w:tblCellMar>
          <w:left w:w="70" w:type="dxa"/>
          <w:right w:w="70" w:type="dxa"/>
        </w:tblCellMar>
        <w:tblLook w:val="04A0" w:firstRow="1" w:lastRow="0" w:firstColumn="1" w:lastColumn="0" w:noHBand="0" w:noVBand="1"/>
      </w:tblPr>
      <w:tblGrid>
        <w:gridCol w:w="2611"/>
        <w:gridCol w:w="1073"/>
        <w:gridCol w:w="1073"/>
        <w:gridCol w:w="1073"/>
        <w:gridCol w:w="1073"/>
        <w:gridCol w:w="1744"/>
      </w:tblGrid>
      <w:tr w:rsidR="001D6B60" w:rsidRPr="00CA63A2" w:rsidTr="001D6B60">
        <w:trPr>
          <w:trHeight w:val="300"/>
        </w:trPr>
        <w:tc>
          <w:tcPr>
            <w:tcW w:w="2611" w:type="dxa"/>
            <w:tcBorders>
              <w:top w:val="nil"/>
              <w:left w:val="nil"/>
              <w:bottom w:val="nil"/>
              <w:right w:val="nil"/>
            </w:tcBorders>
            <w:shd w:val="clear" w:color="auto" w:fill="auto"/>
            <w:noWrap/>
            <w:vAlign w:val="bottom"/>
            <w:hideMark/>
          </w:tcPr>
          <w:p w:rsidR="001D6B60" w:rsidRPr="00CA63A2" w:rsidRDefault="001D6B60" w:rsidP="001D6B60">
            <w:pPr>
              <w:rPr>
                <w:rFonts w:ascii="Arial" w:hAnsi="Arial" w:cs="Arial"/>
                <w:b/>
                <w:bCs/>
                <w:color w:val="000000"/>
                <w:sz w:val="24"/>
                <w:szCs w:val="24"/>
              </w:rPr>
            </w:pPr>
          </w:p>
        </w:tc>
        <w:tc>
          <w:tcPr>
            <w:tcW w:w="0" w:type="auto"/>
            <w:tcBorders>
              <w:top w:val="nil"/>
              <w:left w:val="nil"/>
              <w:bottom w:val="nil"/>
              <w:right w:val="nil"/>
            </w:tcBorders>
            <w:shd w:val="clear" w:color="auto" w:fill="auto"/>
            <w:noWrap/>
            <w:vAlign w:val="bottom"/>
            <w:hideMark/>
          </w:tcPr>
          <w:p w:rsidR="001D6B60" w:rsidRPr="00CA63A2" w:rsidRDefault="001D6B60" w:rsidP="001D6B60">
            <w:pPr>
              <w:rPr>
                <w:rFonts w:ascii="Arial" w:hAnsi="Arial" w:cs="Arial"/>
                <w:sz w:val="24"/>
                <w:szCs w:val="24"/>
              </w:rPr>
            </w:pPr>
          </w:p>
        </w:tc>
        <w:tc>
          <w:tcPr>
            <w:tcW w:w="0" w:type="auto"/>
            <w:tcBorders>
              <w:top w:val="nil"/>
              <w:left w:val="nil"/>
              <w:bottom w:val="nil"/>
              <w:right w:val="nil"/>
            </w:tcBorders>
            <w:shd w:val="clear" w:color="auto" w:fill="auto"/>
            <w:noWrap/>
            <w:vAlign w:val="bottom"/>
            <w:hideMark/>
          </w:tcPr>
          <w:p w:rsidR="001D6B60" w:rsidRPr="00CA63A2" w:rsidRDefault="001D6B60" w:rsidP="001D6B60">
            <w:pPr>
              <w:rPr>
                <w:rFonts w:ascii="Arial" w:hAnsi="Arial" w:cs="Arial"/>
                <w:sz w:val="24"/>
                <w:szCs w:val="24"/>
              </w:rPr>
            </w:pPr>
          </w:p>
        </w:tc>
        <w:tc>
          <w:tcPr>
            <w:tcW w:w="0" w:type="auto"/>
            <w:tcBorders>
              <w:top w:val="nil"/>
              <w:left w:val="nil"/>
              <w:bottom w:val="nil"/>
              <w:right w:val="nil"/>
            </w:tcBorders>
            <w:shd w:val="clear" w:color="auto" w:fill="auto"/>
            <w:noWrap/>
            <w:vAlign w:val="bottom"/>
            <w:hideMark/>
          </w:tcPr>
          <w:p w:rsidR="001D6B60" w:rsidRPr="00CA63A2" w:rsidRDefault="001D6B60" w:rsidP="001D6B60">
            <w:pPr>
              <w:rPr>
                <w:rFonts w:ascii="Arial" w:hAnsi="Arial" w:cs="Arial"/>
                <w:sz w:val="24"/>
                <w:szCs w:val="24"/>
              </w:rPr>
            </w:pPr>
          </w:p>
        </w:tc>
        <w:tc>
          <w:tcPr>
            <w:tcW w:w="0" w:type="auto"/>
            <w:tcBorders>
              <w:top w:val="nil"/>
              <w:left w:val="nil"/>
              <w:bottom w:val="nil"/>
              <w:right w:val="nil"/>
            </w:tcBorders>
            <w:shd w:val="clear" w:color="auto" w:fill="auto"/>
            <w:noWrap/>
            <w:vAlign w:val="center"/>
            <w:hideMark/>
          </w:tcPr>
          <w:p w:rsidR="001D6B60" w:rsidRPr="00CA63A2" w:rsidRDefault="001D6B60" w:rsidP="001D6B60">
            <w:pPr>
              <w:rPr>
                <w:rFonts w:ascii="Arial" w:hAnsi="Arial" w:cs="Arial"/>
                <w:sz w:val="24"/>
                <w:szCs w:val="24"/>
              </w:rPr>
            </w:pPr>
          </w:p>
        </w:tc>
        <w:tc>
          <w:tcPr>
            <w:tcW w:w="1744" w:type="dxa"/>
            <w:tcBorders>
              <w:top w:val="nil"/>
              <w:left w:val="nil"/>
              <w:bottom w:val="nil"/>
              <w:right w:val="nil"/>
            </w:tcBorders>
            <w:shd w:val="clear" w:color="auto" w:fill="auto"/>
            <w:noWrap/>
            <w:vAlign w:val="bottom"/>
            <w:hideMark/>
          </w:tcPr>
          <w:p w:rsidR="001D6B60" w:rsidRPr="00CA63A2" w:rsidRDefault="001D6B60" w:rsidP="001D6B60">
            <w:pPr>
              <w:jc w:val="center"/>
              <w:rPr>
                <w:rFonts w:ascii="Arial" w:hAnsi="Arial" w:cs="Arial"/>
                <w:sz w:val="24"/>
                <w:szCs w:val="24"/>
              </w:rPr>
            </w:pPr>
          </w:p>
        </w:tc>
      </w:tr>
    </w:tbl>
    <w:p w:rsidR="001D6B60" w:rsidRPr="00CA63A2" w:rsidRDefault="001D6B60" w:rsidP="001D6B60">
      <w:pPr>
        <w:jc w:val="both"/>
        <w:rPr>
          <w:rFonts w:ascii="Arial" w:hAnsi="Arial" w:cs="Arial"/>
          <w:sz w:val="24"/>
          <w:szCs w:val="24"/>
        </w:rPr>
      </w:pPr>
      <w:r w:rsidRPr="00CA63A2">
        <w:rPr>
          <w:rFonts w:ascii="Arial" w:hAnsi="Arial" w:cs="Arial"/>
          <w:b/>
          <w:sz w:val="24"/>
          <w:szCs w:val="24"/>
        </w:rPr>
        <w:t>SEGUNDO.-</w:t>
      </w:r>
      <w:r w:rsidRPr="00CA63A2">
        <w:rPr>
          <w:rFonts w:ascii="Arial" w:hAnsi="Arial" w:cs="Arial"/>
          <w:sz w:val="24"/>
          <w:szCs w:val="24"/>
        </w:rPr>
        <w:t xml:space="preserve"> El Ayuntamiento Constitucional de San Pedro Tlaquepaque, aprueba y autoriza facultar a la Dirección General de Políticas Públicas como la instancia municipal que coadyuve a que los proyectos de Movilidad Urbana propuestos para aprobación; contengan la referencia del citado manual para mejores prácticas, conforme a lo estipulado por el artículo 249 del Reglamento del Gobierno y de la Administración Pública del Ayuntamiento Constitucional de San Pedro Tlaquepaque, en tanto no se realicen modificaciones a la normatividad existente en la materia o bien la elaboración de un propio manual de calles. </w:t>
      </w:r>
    </w:p>
    <w:p w:rsidR="001D6B60" w:rsidRPr="00CA63A2" w:rsidRDefault="001D6B60" w:rsidP="001D6B60">
      <w:pPr>
        <w:jc w:val="both"/>
        <w:rPr>
          <w:rFonts w:ascii="Arial" w:hAnsi="Arial" w:cs="Arial"/>
          <w:sz w:val="24"/>
          <w:szCs w:val="24"/>
        </w:rPr>
      </w:pPr>
      <w:r w:rsidRPr="00CA63A2">
        <w:rPr>
          <w:rFonts w:ascii="Arial" w:hAnsi="Arial" w:cs="Arial"/>
          <w:b/>
          <w:sz w:val="24"/>
          <w:szCs w:val="24"/>
        </w:rPr>
        <w:t>TERCERO.-</w:t>
      </w:r>
      <w:r w:rsidRPr="00CA63A2">
        <w:rPr>
          <w:rFonts w:ascii="Arial" w:hAnsi="Arial" w:cs="Arial"/>
          <w:sz w:val="24"/>
          <w:szCs w:val="24"/>
        </w:rPr>
        <w:t xml:space="preserve"> El Ayuntamiento Constitucional de San Pedro Tlaquepaque, aprueba y autoriza la publicación del </w:t>
      </w:r>
      <w:r w:rsidRPr="00CA63A2">
        <w:rPr>
          <w:rFonts w:ascii="Arial" w:hAnsi="Arial" w:cs="Arial"/>
          <w:b/>
          <w:sz w:val="24"/>
          <w:szCs w:val="24"/>
        </w:rPr>
        <w:t xml:space="preserve">‘Manual de Calles: Diseño Vial para Ciudades Mexicanas’ de la Secretaría de Desarrollo Agrario, Territorial y Urbano SEDATU, </w:t>
      </w:r>
      <w:r w:rsidRPr="00CA63A2">
        <w:rPr>
          <w:rFonts w:ascii="Arial" w:hAnsi="Arial" w:cs="Arial"/>
          <w:sz w:val="24"/>
          <w:szCs w:val="24"/>
        </w:rPr>
        <w:t>en la página institucional y apartado de Transparencia, así como de su publicación en la Gaceta Municipal, para su observancia como documento de referencia</w:t>
      </w:r>
      <w:r w:rsidRPr="00CA63A2">
        <w:rPr>
          <w:rFonts w:ascii="Arial" w:hAnsi="Arial" w:cs="Arial"/>
          <w:b/>
          <w:sz w:val="24"/>
          <w:szCs w:val="24"/>
        </w:rPr>
        <w:t xml:space="preserve">.  </w:t>
      </w:r>
    </w:p>
    <w:p w:rsidR="001D6B60" w:rsidRPr="00CA63A2" w:rsidRDefault="001D6B60" w:rsidP="001D6B60">
      <w:pPr>
        <w:jc w:val="both"/>
        <w:rPr>
          <w:rFonts w:ascii="Arial" w:hAnsi="Arial" w:cs="Arial"/>
          <w:sz w:val="24"/>
          <w:szCs w:val="24"/>
        </w:rPr>
      </w:pPr>
      <w:r w:rsidRPr="00CA63A2">
        <w:rPr>
          <w:rFonts w:ascii="Arial" w:hAnsi="Arial" w:cs="Arial"/>
          <w:sz w:val="24"/>
          <w:szCs w:val="24"/>
        </w:rPr>
        <w:t>Notifíquese. - a la Presidenta Municipal, al Síndico, a las Coordinaciones Generales para que estas a su vez documenten notificación del presente acuerdo a sus dependencias adscritas al presente punto de acuerdo, a la Contraloría Ciudadana, a la Dirección General de Políticas Públicas, a los organismos públicos descentralizados, para en su caso debido cumplimiento y los efectos legales a que haya lugar.</w:t>
      </w:r>
    </w:p>
    <w:p w:rsidR="001D6B60" w:rsidRPr="00CA63A2" w:rsidRDefault="001D6B60" w:rsidP="001D6B60">
      <w:pPr>
        <w:pStyle w:val="Sinespaciado"/>
        <w:spacing w:line="276" w:lineRule="auto"/>
        <w:jc w:val="center"/>
        <w:rPr>
          <w:rFonts w:ascii="Arial" w:hAnsi="Arial" w:cs="Arial"/>
          <w:sz w:val="24"/>
          <w:szCs w:val="24"/>
        </w:rPr>
      </w:pPr>
      <w:r w:rsidRPr="00CA63A2">
        <w:rPr>
          <w:rFonts w:ascii="Arial" w:hAnsi="Arial" w:cs="Arial"/>
          <w:sz w:val="24"/>
          <w:szCs w:val="24"/>
        </w:rPr>
        <w:t xml:space="preserve">A T E N T A M E N T E. </w:t>
      </w:r>
    </w:p>
    <w:p w:rsidR="001D6B60" w:rsidRPr="00CA63A2" w:rsidRDefault="001D6B60" w:rsidP="001D6B60">
      <w:pPr>
        <w:pStyle w:val="Sinespaciado"/>
        <w:spacing w:line="276" w:lineRule="auto"/>
        <w:jc w:val="center"/>
        <w:rPr>
          <w:rFonts w:ascii="Arial" w:hAnsi="Arial" w:cs="Arial"/>
          <w:sz w:val="24"/>
          <w:szCs w:val="24"/>
        </w:rPr>
      </w:pPr>
      <w:r w:rsidRPr="00CA63A2">
        <w:rPr>
          <w:rFonts w:ascii="Arial" w:hAnsi="Arial" w:cs="Arial"/>
          <w:sz w:val="24"/>
          <w:szCs w:val="24"/>
        </w:rPr>
        <w:t>San Pedro Tlaquepaque, Jalisco; a la fecha de su presentación.</w:t>
      </w:r>
    </w:p>
    <w:p w:rsidR="001D6B60" w:rsidRPr="00CA63A2" w:rsidRDefault="001D6B60" w:rsidP="001D6B60">
      <w:pPr>
        <w:rPr>
          <w:rFonts w:ascii="Arial" w:hAnsi="Arial" w:cs="Arial"/>
          <w:sz w:val="24"/>
          <w:szCs w:val="24"/>
        </w:rPr>
      </w:pPr>
    </w:p>
    <w:p w:rsidR="001D6B60" w:rsidRPr="00CA63A2" w:rsidRDefault="001D6B60" w:rsidP="001D6B60">
      <w:pPr>
        <w:pStyle w:val="Sinespaciado"/>
        <w:spacing w:line="276" w:lineRule="auto"/>
        <w:jc w:val="center"/>
        <w:rPr>
          <w:rFonts w:ascii="Arial" w:hAnsi="Arial" w:cs="Arial"/>
          <w:b/>
          <w:sz w:val="24"/>
          <w:szCs w:val="24"/>
        </w:rPr>
      </w:pPr>
      <w:r w:rsidRPr="00CA63A2">
        <w:rPr>
          <w:rFonts w:ascii="Arial" w:hAnsi="Arial" w:cs="Arial"/>
          <w:b/>
          <w:sz w:val="24"/>
          <w:szCs w:val="24"/>
        </w:rPr>
        <w:t>C. MARÍA ELENA LIMÓN GARCÍA.</w:t>
      </w:r>
    </w:p>
    <w:p w:rsidR="001D6B60" w:rsidRPr="00CA63A2" w:rsidRDefault="001D6B60" w:rsidP="001D6B60">
      <w:pPr>
        <w:pStyle w:val="Sinespaciado"/>
        <w:spacing w:line="276" w:lineRule="auto"/>
        <w:jc w:val="center"/>
        <w:rPr>
          <w:rFonts w:ascii="Arial" w:hAnsi="Arial" w:cs="Arial"/>
          <w:b/>
          <w:sz w:val="24"/>
          <w:szCs w:val="24"/>
        </w:rPr>
      </w:pPr>
      <w:r w:rsidRPr="00CA63A2">
        <w:rPr>
          <w:rFonts w:ascii="Arial" w:hAnsi="Arial" w:cs="Arial"/>
          <w:b/>
          <w:sz w:val="24"/>
          <w:szCs w:val="24"/>
        </w:rPr>
        <w:t>PRESIDENTA MUNICIPAL.</w:t>
      </w:r>
    </w:p>
    <w:p w:rsidR="00E718C2" w:rsidRPr="00733E72" w:rsidRDefault="00BA3540" w:rsidP="00E718C2">
      <w:pPr>
        <w:spacing w:after="0" w:line="240" w:lineRule="auto"/>
        <w:jc w:val="both"/>
        <w:rPr>
          <w:rFonts w:ascii="Arial" w:hAnsi="Arial" w:cs="Arial"/>
          <w:sz w:val="24"/>
          <w:szCs w:val="24"/>
        </w:rPr>
      </w:pPr>
      <w:r w:rsidRPr="00733E72">
        <w:rPr>
          <w:rFonts w:ascii="Arial" w:hAnsi="Arial" w:cs="Arial"/>
          <w:sz w:val="24"/>
          <w:szCs w:val="24"/>
        </w:rPr>
        <w:t>------------------------------------------------------------------------------------------------------------------------------------</w:t>
      </w:r>
      <w:r w:rsidR="00E718C2" w:rsidRPr="00733E72">
        <w:rPr>
          <w:rFonts w:ascii="Arial" w:hAnsi="Arial" w:cs="Arial"/>
          <w:sz w:val="24"/>
          <w:szCs w:val="24"/>
        </w:rPr>
        <w:t>------------------------------------------------------------------</w:t>
      </w:r>
    </w:p>
    <w:p w:rsidR="001D6B60" w:rsidRPr="003520A8" w:rsidRDefault="00E718C2" w:rsidP="00435229">
      <w:pPr>
        <w:jc w:val="both"/>
        <w:rPr>
          <w:rFonts w:ascii="Arial" w:hAnsi="Arial" w:cs="Arial"/>
          <w:b/>
          <w:sz w:val="24"/>
          <w:szCs w:val="24"/>
        </w:rPr>
      </w:pPr>
      <w:r w:rsidRPr="00733E72">
        <w:rPr>
          <w:rFonts w:ascii="Arial" w:hAnsi="Arial" w:cs="Arial"/>
          <w:sz w:val="24"/>
          <w:szCs w:val="24"/>
        </w:rPr>
        <w:t xml:space="preserve">Con la palabra la Presiente Municipal, C. María Elena Limón García: </w:t>
      </w:r>
      <w:r w:rsidR="00BA3540" w:rsidRPr="00733E72">
        <w:rPr>
          <w:rFonts w:ascii="Arial" w:hAnsi="Arial" w:cs="Arial"/>
          <w:sz w:val="24"/>
          <w:szCs w:val="24"/>
        </w:rPr>
        <w:t>Gracias Secretario, s</w:t>
      </w:r>
      <w:r w:rsidRPr="00733E72">
        <w:rPr>
          <w:rFonts w:ascii="Arial" w:hAnsi="Arial" w:cs="Arial"/>
          <w:sz w:val="24"/>
          <w:szCs w:val="24"/>
        </w:rPr>
        <w:t xml:space="preserve">e abre el turno de oradores en este tema. No habiendo oradores registrados </w:t>
      </w:r>
      <w:r w:rsidR="00BA3540" w:rsidRPr="00733E72">
        <w:rPr>
          <w:rFonts w:ascii="Arial" w:hAnsi="Arial" w:cs="Arial"/>
          <w:sz w:val="24"/>
          <w:szCs w:val="24"/>
        </w:rPr>
        <w:t xml:space="preserve">y una vez discutido el tema, </w:t>
      </w:r>
      <w:r w:rsidRPr="00733E72">
        <w:rPr>
          <w:rFonts w:ascii="Arial" w:hAnsi="Arial" w:cs="Arial"/>
          <w:sz w:val="24"/>
          <w:szCs w:val="24"/>
        </w:rPr>
        <w:t>en votación económica les pregunto quienes estén por la afirmativa, favor de manifestarlo, es aprobado por</w:t>
      </w:r>
      <w:r w:rsidR="00BA3540" w:rsidRPr="00733E72">
        <w:rPr>
          <w:rFonts w:ascii="Arial" w:hAnsi="Arial" w:cs="Arial"/>
          <w:sz w:val="24"/>
          <w:szCs w:val="24"/>
        </w:rPr>
        <w:t xml:space="preserve"> unanimidad,</w:t>
      </w:r>
      <w:r w:rsidR="00BA3540" w:rsidRPr="00E160DC">
        <w:rPr>
          <w:rFonts w:ascii="Arial" w:hAnsi="Arial" w:cs="Arial"/>
          <w:sz w:val="24"/>
          <w:szCs w:val="24"/>
        </w:rPr>
        <w:t xml:space="preserve"> </w:t>
      </w:r>
      <w:r w:rsidR="00E160DC" w:rsidRPr="00E160DC">
        <w:rPr>
          <w:rFonts w:ascii="Arial" w:hAnsi="Arial" w:cs="Arial"/>
          <w:sz w:val="24"/>
          <w:szCs w:val="24"/>
        </w:rPr>
        <w:t>bajo el siguiente: -------------------------------------------------------------------------------------------------------------------------</w:t>
      </w:r>
      <w:r w:rsidR="00435229">
        <w:rPr>
          <w:rFonts w:ascii="Arial" w:hAnsi="Arial" w:cs="Arial"/>
          <w:sz w:val="24"/>
          <w:szCs w:val="24"/>
        </w:rPr>
        <w:t>-----------------------</w:t>
      </w:r>
      <w:r w:rsidR="00E160DC" w:rsidRPr="00E160DC">
        <w:rPr>
          <w:rFonts w:ascii="Arial" w:hAnsi="Arial" w:cs="Arial"/>
          <w:sz w:val="24"/>
          <w:szCs w:val="24"/>
        </w:rPr>
        <w:t>--</w:t>
      </w:r>
      <w:r w:rsidR="00E160DC" w:rsidRPr="00E160DC">
        <w:rPr>
          <w:rFonts w:ascii="Arial" w:hAnsi="Arial" w:cs="Arial"/>
          <w:b/>
          <w:sz w:val="24"/>
          <w:szCs w:val="24"/>
        </w:rPr>
        <w:t>ACUERDO NÚMERO 1153/2019</w:t>
      </w:r>
      <w:r w:rsidR="00E160DC" w:rsidRPr="00E160DC">
        <w:rPr>
          <w:rFonts w:ascii="Arial" w:hAnsi="Arial" w:cs="Arial"/>
          <w:sz w:val="24"/>
          <w:szCs w:val="24"/>
        </w:rPr>
        <w:t>--------------------------------------------------------------------------------------------------------------</w:t>
      </w:r>
      <w:r w:rsidR="00435229">
        <w:rPr>
          <w:rFonts w:ascii="Arial" w:hAnsi="Arial" w:cs="Arial"/>
          <w:sz w:val="24"/>
          <w:szCs w:val="24"/>
        </w:rPr>
        <w:t>-------------</w:t>
      </w:r>
      <w:r w:rsidR="00E160DC" w:rsidRPr="00E160DC">
        <w:rPr>
          <w:rFonts w:ascii="Arial" w:hAnsi="Arial" w:cs="Arial"/>
          <w:b/>
          <w:sz w:val="24"/>
          <w:szCs w:val="24"/>
        </w:rPr>
        <w:t>PRIMERO.-</w:t>
      </w:r>
      <w:r w:rsidR="00E160DC" w:rsidRPr="00E160DC">
        <w:rPr>
          <w:rFonts w:ascii="Arial" w:hAnsi="Arial" w:cs="Arial"/>
          <w:sz w:val="24"/>
          <w:szCs w:val="24"/>
        </w:rPr>
        <w:t xml:space="preserve"> El Pleno del Ayuntamiento Constitucional de San Pedro Tlaquepaque, aprueba y autoriza</w:t>
      </w:r>
      <w:r w:rsidR="00E160DC" w:rsidRPr="00E160DC">
        <w:rPr>
          <w:rFonts w:ascii="Arial" w:hAnsi="Arial" w:cs="Arial"/>
          <w:b/>
          <w:sz w:val="24"/>
          <w:szCs w:val="24"/>
        </w:rPr>
        <w:t xml:space="preserve"> </w:t>
      </w:r>
      <w:r w:rsidR="00E160DC" w:rsidRPr="00E160DC">
        <w:rPr>
          <w:rFonts w:ascii="Arial" w:hAnsi="Arial" w:cs="Arial"/>
          <w:sz w:val="24"/>
          <w:szCs w:val="24"/>
        </w:rPr>
        <w:t>que la Administración Pública Municipal centralizada y descentralizada, con especial atención por parte de la Coordinación General de Gestión Integral de la Ciudad, la Coordinación General de Servicios Públicos Municipales y la Dirección General de Políticas Públicas;</w:t>
      </w:r>
      <w:r w:rsidR="00E160DC" w:rsidRPr="00E160DC">
        <w:rPr>
          <w:rFonts w:ascii="Arial" w:hAnsi="Arial" w:cs="Arial"/>
          <w:b/>
          <w:sz w:val="24"/>
          <w:szCs w:val="24"/>
        </w:rPr>
        <w:t xml:space="preserve"> adopten como documento de referencia el ‘Manual de Calles: Diseño Vial para Ciudades Mexicanas’ de la Secretaría de Desarrollo Agrario, Territorial y Urbano SEDATU, esto como mejores prácticas en materia de Movilidad Urbana.</w:t>
      </w:r>
      <w:r w:rsidR="00E160DC" w:rsidRPr="00E160DC">
        <w:rPr>
          <w:rFonts w:ascii="Arial" w:hAnsi="Arial" w:cs="Arial"/>
          <w:sz w:val="24"/>
          <w:szCs w:val="24"/>
        </w:rPr>
        <w:t>-------------------------------------------------------------------------------------------------------------------------------------</w:t>
      </w:r>
      <w:r w:rsidR="00435229">
        <w:rPr>
          <w:rFonts w:ascii="Arial" w:hAnsi="Arial" w:cs="Arial"/>
          <w:sz w:val="24"/>
          <w:szCs w:val="24"/>
        </w:rPr>
        <w:t>-----</w:t>
      </w:r>
      <w:r w:rsidR="00E160DC" w:rsidRPr="00E160DC">
        <w:rPr>
          <w:rFonts w:ascii="Arial" w:hAnsi="Arial" w:cs="Arial"/>
          <w:b/>
          <w:sz w:val="24"/>
          <w:szCs w:val="24"/>
        </w:rPr>
        <w:t>SEGUNDO.-</w:t>
      </w:r>
      <w:r w:rsidR="00E160DC" w:rsidRPr="00E160DC">
        <w:rPr>
          <w:rFonts w:ascii="Arial" w:hAnsi="Arial" w:cs="Arial"/>
          <w:sz w:val="24"/>
          <w:szCs w:val="24"/>
        </w:rPr>
        <w:t xml:space="preserve"> El Pleno del Ayuntamiento Constitucional de San Pedro Tlaquepaque, aprueba y autoriza facultar a la Dirección General de Políticas Públicas como la instancia municipal que coadyuve a que los proyectos de Movilidad Urbana propuestos para aprobación; contengan la referencia del citado manual para mejores prácticas, conforme a lo estipulado por el artículo 249 del Reglamento del Gobierno y de la Administración Pública del Ayuntamiento Constitucional de San Pedro Tlaquepaque, en tanto no se realicen modificaciones a la normatividad existente en la materia o bien la elaboración de un propio manual de calles.--------------------------------------------------------------------------------------------------------------------------------------------------------</w:t>
      </w:r>
      <w:r w:rsidR="00435229">
        <w:rPr>
          <w:rFonts w:ascii="Arial" w:hAnsi="Arial" w:cs="Arial"/>
          <w:sz w:val="24"/>
          <w:szCs w:val="24"/>
        </w:rPr>
        <w:t>--------</w:t>
      </w:r>
      <w:r w:rsidR="00E160DC" w:rsidRPr="00E160DC">
        <w:rPr>
          <w:rFonts w:ascii="Arial" w:hAnsi="Arial" w:cs="Arial"/>
          <w:sz w:val="24"/>
          <w:szCs w:val="24"/>
        </w:rPr>
        <w:t xml:space="preserve">----------------------------- </w:t>
      </w:r>
      <w:r w:rsidR="00E160DC" w:rsidRPr="00E160DC">
        <w:rPr>
          <w:rFonts w:ascii="Arial" w:hAnsi="Arial" w:cs="Arial"/>
          <w:b/>
          <w:sz w:val="24"/>
          <w:szCs w:val="24"/>
        </w:rPr>
        <w:t>TERCERO.-</w:t>
      </w:r>
      <w:r w:rsidR="00E160DC" w:rsidRPr="00E160DC">
        <w:rPr>
          <w:rFonts w:ascii="Arial" w:hAnsi="Arial" w:cs="Arial"/>
          <w:sz w:val="24"/>
          <w:szCs w:val="24"/>
        </w:rPr>
        <w:t xml:space="preserve"> El Ayuntamiento Constitucional de San Pedro Tlaquepaque, aprueba y autoriza la publicación del </w:t>
      </w:r>
      <w:r w:rsidR="00E160DC" w:rsidRPr="00E160DC">
        <w:rPr>
          <w:rFonts w:ascii="Arial" w:hAnsi="Arial" w:cs="Arial"/>
          <w:b/>
          <w:sz w:val="24"/>
          <w:szCs w:val="24"/>
        </w:rPr>
        <w:t xml:space="preserve">‘Manual de Calles: Diseño Vial para Ciudades Mexicanas’ de la Secretaría de Desarrollo Agrario, Territorial y Urbano SEDATU, </w:t>
      </w:r>
      <w:r w:rsidR="00E160DC" w:rsidRPr="00E160DC">
        <w:rPr>
          <w:rFonts w:ascii="Arial" w:hAnsi="Arial" w:cs="Arial"/>
          <w:sz w:val="24"/>
          <w:szCs w:val="24"/>
        </w:rPr>
        <w:t>en la página institucional y apartado de Transparencia, así como de su publicación en la Gaceta Municipal, para su observancia como documento de referencia</w:t>
      </w:r>
      <w:r w:rsidR="00E160DC" w:rsidRPr="00E160DC">
        <w:rPr>
          <w:rFonts w:ascii="Arial" w:hAnsi="Arial" w:cs="Arial"/>
          <w:b/>
          <w:sz w:val="24"/>
          <w:szCs w:val="24"/>
        </w:rPr>
        <w:t>.</w:t>
      </w:r>
      <w:r w:rsidR="00E160DC" w:rsidRPr="00E160DC">
        <w:rPr>
          <w:rFonts w:ascii="Arial" w:hAnsi="Arial" w:cs="Arial"/>
          <w:sz w:val="24"/>
          <w:szCs w:val="24"/>
        </w:rPr>
        <w:t>------------------------------------------------------------------------------------------------------------------------</w:t>
      </w:r>
      <w:r w:rsidR="00435229">
        <w:rPr>
          <w:rFonts w:ascii="Arial" w:hAnsi="Arial" w:cs="Arial"/>
          <w:sz w:val="24"/>
          <w:szCs w:val="24"/>
        </w:rPr>
        <w:t>--------------</w:t>
      </w:r>
      <w:r w:rsidR="009572E1" w:rsidRPr="009572E1">
        <w:rPr>
          <w:rFonts w:ascii="Arial" w:hAnsi="Arial" w:cs="Arial"/>
          <w:b/>
          <w:sz w:val="24"/>
          <w:szCs w:val="24"/>
        </w:rPr>
        <w:t>FUNDAMENTO LEGAL.-</w:t>
      </w:r>
      <w:r w:rsidR="009572E1" w:rsidRPr="009572E1">
        <w:rPr>
          <w:rFonts w:ascii="Arial" w:hAnsi="Arial" w:cs="Arial"/>
          <w:i/>
          <w:sz w:val="24"/>
          <w:szCs w:val="24"/>
        </w:rPr>
        <w:t xml:space="preserve"> </w:t>
      </w:r>
      <w:r w:rsidR="009572E1" w:rsidRPr="009572E1">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9572E1" w:rsidRPr="009572E1">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w:t>
      </w:r>
      <w:r w:rsidR="009572E1" w:rsidRPr="00931093">
        <w:rPr>
          <w:rStyle w:val="Fuentedeprrafopredeter1"/>
          <w:rFonts w:ascii="Arial" w:hAnsi="Arial" w:cs="Arial"/>
          <w:sz w:val="24"/>
          <w:szCs w:val="24"/>
        </w:rPr>
        <w:t>e</w:t>
      </w:r>
      <w:r w:rsidR="00435229">
        <w:rPr>
          <w:rFonts w:ascii="Arial" w:hAnsi="Arial" w:cs="Arial"/>
          <w:sz w:val="24"/>
          <w:szCs w:val="24"/>
        </w:rPr>
        <w:t>.</w:t>
      </w:r>
      <w:r w:rsidR="00765389" w:rsidRPr="00931093">
        <w:rPr>
          <w:rFonts w:ascii="Arial" w:hAnsi="Arial" w:cs="Arial"/>
          <w:sz w:val="24"/>
          <w:szCs w:val="24"/>
        </w:rPr>
        <w:t>------------</w:t>
      </w:r>
      <w:r w:rsidR="001C084B" w:rsidRPr="00931093">
        <w:rPr>
          <w:rFonts w:ascii="Arial" w:hAnsi="Arial" w:cs="Arial"/>
          <w:sz w:val="24"/>
          <w:szCs w:val="24"/>
        </w:rPr>
        <w:t>-----------------------------------------------</w:t>
      </w:r>
      <w:r w:rsidR="00435229">
        <w:rPr>
          <w:rFonts w:ascii="Arial" w:hAnsi="Arial" w:cs="Arial"/>
          <w:sz w:val="24"/>
          <w:szCs w:val="24"/>
        </w:rPr>
        <w:t>--</w:t>
      </w:r>
      <w:r w:rsidR="001C084B" w:rsidRPr="00931093">
        <w:rPr>
          <w:rFonts w:ascii="Arial" w:hAnsi="Arial" w:cs="Arial"/>
          <w:sz w:val="24"/>
          <w:szCs w:val="24"/>
        </w:rPr>
        <w:t>------------------------------------------------------------</w:t>
      </w:r>
      <w:r w:rsidR="00765389" w:rsidRPr="00931093">
        <w:rPr>
          <w:rFonts w:ascii="Arial" w:hAnsi="Arial" w:cs="Arial"/>
          <w:sz w:val="24"/>
          <w:szCs w:val="24"/>
        </w:rPr>
        <w:t>-------------------</w:t>
      </w:r>
      <w:r w:rsidRPr="00931093">
        <w:rPr>
          <w:rFonts w:ascii="Arial" w:hAnsi="Arial" w:cs="Arial"/>
          <w:b/>
          <w:sz w:val="24"/>
          <w:szCs w:val="24"/>
        </w:rPr>
        <w:t>NOTIFÍQUESE.-</w:t>
      </w:r>
      <w:r w:rsidR="00302099" w:rsidRPr="00931093">
        <w:rPr>
          <w:rFonts w:ascii="Arial" w:hAnsi="Arial" w:cs="Arial"/>
          <w:sz w:val="24"/>
          <w:szCs w:val="24"/>
        </w:rPr>
        <w:t xml:space="preserve"> Presidente Municipal,</w:t>
      </w:r>
      <w:r w:rsidRPr="00931093">
        <w:rPr>
          <w:rFonts w:ascii="Arial" w:hAnsi="Arial" w:cs="Arial"/>
          <w:sz w:val="24"/>
          <w:szCs w:val="24"/>
        </w:rPr>
        <w:t xml:space="preserve"> Síndi</w:t>
      </w:r>
      <w:r w:rsidR="009D7586" w:rsidRPr="00931093">
        <w:rPr>
          <w:rFonts w:ascii="Arial" w:hAnsi="Arial" w:cs="Arial"/>
          <w:sz w:val="24"/>
          <w:szCs w:val="24"/>
        </w:rPr>
        <w:t>co Municipal</w:t>
      </w:r>
      <w:r w:rsidR="00302099" w:rsidRPr="00931093">
        <w:rPr>
          <w:rFonts w:ascii="Arial" w:hAnsi="Arial" w:cs="Arial"/>
          <w:sz w:val="24"/>
          <w:szCs w:val="24"/>
        </w:rPr>
        <w:t xml:space="preserve">, </w:t>
      </w:r>
      <w:r w:rsidR="0041475A" w:rsidRPr="00931093">
        <w:rPr>
          <w:rFonts w:ascii="Arial" w:hAnsi="Arial" w:cs="Arial"/>
          <w:sz w:val="24"/>
          <w:szCs w:val="24"/>
        </w:rPr>
        <w:t>Tesorero Municipal, Contralor Ciudadano, Coordinador General de Gestión Integral de la Ciudad, Coordinador de Servicios Públicos Municipales, Coordinadora General de Administración e Innovación Gubernamental, Coordinadora General de Construcción de la Comunidad, Coordinador de Protección Civil y Bomberos, Comisario de la Policía Preventiva Municipal de San Pedro Tlaquepaque, Director General de Políticas Públicas, Directora del Consejo Municipal Contra las Adicciones de Tlaquepaque (COMUCAT), Directora del Instituto Municipal de las Mujeres y para la Igualdad Sustantiva, Directora del Instituto Municipal de la Juventud, Director de la Unidad de Transparencia</w:t>
      </w:r>
      <w:r w:rsidR="009D7586" w:rsidRPr="00931093">
        <w:rPr>
          <w:rFonts w:ascii="Arial" w:hAnsi="Arial" w:cs="Arial"/>
          <w:sz w:val="24"/>
          <w:szCs w:val="24"/>
        </w:rPr>
        <w:t xml:space="preserve">, </w:t>
      </w:r>
      <w:r w:rsidRPr="00931093">
        <w:rPr>
          <w:rFonts w:ascii="Arial" w:hAnsi="Arial" w:cs="Arial"/>
          <w:sz w:val="24"/>
          <w:szCs w:val="24"/>
        </w:rPr>
        <w:t xml:space="preserve"> para su conocimiento y efectos legales a que haya lugar</w:t>
      </w:r>
      <w:r w:rsidR="00BA3540" w:rsidRPr="00931093">
        <w:rPr>
          <w:rFonts w:ascii="Arial" w:hAnsi="Arial" w:cs="Arial"/>
          <w:b/>
          <w:sz w:val="24"/>
          <w:szCs w:val="24"/>
        </w:rPr>
        <w:t>.</w:t>
      </w:r>
      <w:r w:rsidRPr="00931093">
        <w:rPr>
          <w:rFonts w:ascii="Arial" w:hAnsi="Arial" w:cs="Arial"/>
          <w:sz w:val="24"/>
          <w:szCs w:val="24"/>
        </w:rPr>
        <w:t>----------------------------------------------------------------------------------------------</w:t>
      </w:r>
      <w:r w:rsidR="006729F9" w:rsidRPr="00931093">
        <w:rPr>
          <w:rFonts w:ascii="Arial" w:hAnsi="Arial" w:cs="Arial"/>
          <w:sz w:val="24"/>
          <w:szCs w:val="24"/>
        </w:rPr>
        <w:t>------</w:t>
      </w:r>
      <w:r w:rsidR="00BA3540" w:rsidRPr="00931093">
        <w:rPr>
          <w:rFonts w:ascii="Arial" w:hAnsi="Arial" w:cs="Arial"/>
          <w:sz w:val="24"/>
          <w:szCs w:val="24"/>
        </w:rPr>
        <w:t>-------</w:t>
      </w:r>
      <w:r w:rsidR="006729F9" w:rsidRPr="00931093">
        <w:rPr>
          <w:rFonts w:ascii="Arial" w:hAnsi="Arial" w:cs="Arial"/>
          <w:sz w:val="24"/>
          <w:szCs w:val="24"/>
        </w:rPr>
        <w:t>--------------------</w:t>
      </w:r>
      <w:r w:rsidR="00435229">
        <w:rPr>
          <w:rFonts w:ascii="Arial" w:hAnsi="Arial" w:cs="Arial"/>
          <w:sz w:val="24"/>
          <w:szCs w:val="24"/>
        </w:rPr>
        <w:t>-----------------------------------</w:t>
      </w:r>
      <w:r w:rsidR="006729F9" w:rsidRPr="00931093">
        <w:rPr>
          <w:rFonts w:ascii="Arial" w:hAnsi="Arial" w:cs="Arial"/>
          <w:sz w:val="24"/>
          <w:szCs w:val="24"/>
        </w:rPr>
        <w:t>--</w:t>
      </w:r>
      <w:r w:rsidRPr="00733E72">
        <w:rPr>
          <w:rFonts w:ascii="Arial" w:hAnsi="Arial" w:cs="Arial"/>
          <w:sz w:val="24"/>
          <w:szCs w:val="24"/>
        </w:rPr>
        <w:t>Con la palabra la Presidente Municipal, C. María El</w:t>
      </w:r>
      <w:r w:rsidR="00435229">
        <w:rPr>
          <w:rFonts w:ascii="Arial" w:hAnsi="Arial" w:cs="Arial"/>
          <w:sz w:val="24"/>
          <w:szCs w:val="24"/>
        </w:rPr>
        <w:t>ena Limón García: Gracias Regidoras y Regidores, c</w:t>
      </w:r>
      <w:r w:rsidR="006729F9" w:rsidRPr="00733E72">
        <w:rPr>
          <w:rFonts w:ascii="Arial" w:hAnsi="Arial" w:cs="Arial"/>
          <w:sz w:val="24"/>
          <w:szCs w:val="24"/>
        </w:rPr>
        <w:t>ontinúe Secretario.</w:t>
      </w:r>
      <w:r w:rsidRPr="00733E72">
        <w:rPr>
          <w:rFonts w:ascii="Arial" w:hAnsi="Arial" w:cs="Arial"/>
          <w:sz w:val="24"/>
          <w:szCs w:val="24"/>
        </w:rPr>
        <w:t>----------------------------------------------------------------------------------------------------------</w:t>
      </w:r>
      <w:r w:rsidR="006729F9" w:rsidRPr="00733E72">
        <w:rPr>
          <w:rFonts w:ascii="Arial" w:hAnsi="Arial" w:cs="Arial"/>
          <w:sz w:val="24"/>
          <w:szCs w:val="24"/>
        </w:rPr>
        <w:t>---------</w:t>
      </w:r>
      <w:r w:rsidR="00435229">
        <w:rPr>
          <w:rFonts w:ascii="Arial" w:hAnsi="Arial" w:cs="Arial"/>
          <w:sz w:val="24"/>
          <w:szCs w:val="24"/>
        </w:rPr>
        <w:t>-------------</w:t>
      </w:r>
      <w:r w:rsidRPr="00733E72">
        <w:rPr>
          <w:rFonts w:ascii="Arial" w:hAnsi="Arial" w:cs="Arial"/>
          <w:sz w:val="24"/>
          <w:szCs w:val="24"/>
        </w:rPr>
        <w:t xml:space="preserve">En uso de la voz el Secretario del Ayuntamiento, Lic. Salvador Ruíz Ayala: </w:t>
      </w:r>
      <w:r w:rsidR="00FB0D2A" w:rsidRPr="00733E72">
        <w:rPr>
          <w:rFonts w:ascii="Arial" w:hAnsi="Arial" w:cs="Arial"/>
          <w:b/>
          <w:sz w:val="24"/>
          <w:szCs w:val="24"/>
        </w:rPr>
        <w:t>VII.- D)</w:t>
      </w:r>
      <w:r w:rsidR="000D6639">
        <w:rPr>
          <w:rFonts w:ascii="Arial" w:hAnsi="Arial" w:cs="Arial"/>
          <w:b/>
          <w:sz w:val="24"/>
          <w:szCs w:val="24"/>
        </w:rPr>
        <w:t xml:space="preserve"> </w:t>
      </w:r>
      <w:r w:rsidR="000D6639" w:rsidRPr="008610B8">
        <w:rPr>
          <w:rFonts w:ascii="Arial" w:hAnsi="Arial" w:cs="Arial"/>
          <w:sz w:val="24"/>
          <w:szCs w:val="24"/>
        </w:rPr>
        <w:t xml:space="preserve">Iniciativa suscrita por la </w:t>
      </w:r>
      <w:r w:rsidR="000D6639" w:rsidRPr="008610B8">
        <w:rPr>
          <w:rFonts w:ascii="Arial" w:hAnsi="Arial" w:cs="Arial"/>
          <w:b/>
          <w:sz w:val="24"/>
          <w:szCs w:val="24"/>
        </w:rPr>
        <w:t xml:space="preserve">C. María Elena Limón García, Presidenta Municipal, </w:t>
      </w:r>
      <w:r w:rsidR="000D6639" w:rsidRPr="008610B8">
        <w:rPr>
          <w:rFonts w:ascii="Arial" w:hAnsi="Arial" w:cs="Arial"/>
          <w:sz w:val="24"/>
          <w:szCs w:val="24"/>
        </w:rPr>
        <w:t>mediante la cual se aprueba y autoriza</w:t>
      </w:r>
      <w:r w:rsidR="000D6639" w:rsidRPr="008610B8">
        <w:rPr>
          <w:rFonts w:ascii="Verdana" w:hAnsi="Verdana" w:cs="Calibri"/>
          <w:b/>
          <w:bCs/>
          <w:sz w:val="24"/>
          <w:szCs w:val="24"/>
          <w:shd w:val="clear" w:color="auto" w:fill="FFFFFF"/>
        </w:rPr>
        <w:t xml:space="preserve"> </w:t>
      </w:r>
      <w:r w:rsidR="000D6639" w:rsidRPr="008610B8">
        <w:rPr>
          <w:rFonts w:ascii="Arial" w:hAnsi="Arial" w:cs="Arial"/>
          <w:b/>
          <w:bCs/>
          <w:sz w:val="24"/>
          <w:szCs w:val="24"/>
          <w:shd w:val="clear" w:color="auto" w:fill="FFFFFF"/>
        </w:rPr>
        <w:t>la Tercera Versión del Cuadrante que contiene las Obras de Infraestructura de FISM 2018 para efectos de cierre, así como la Primera Versión del Cuadrante que contiene las Obras de Infraestructura de FISM 2019.</w:t>
      </w:r>
      <w:r w:rsidRPr="00733E72">
        <w:rPr>
          <w:rFonts w:ascii="Arial" w:hAnsi="Arial" w:cs="Arial"/>
          <w:sz w:val="24"/>
          <w:szCs w:val="24"/>
        </w:rPr>
        <w:t>-----------------------------------------------------------------------------</w:t>
      </w:r>
      <w:r w:rsidR="00435229">
        <w:rPr>
          <w:rFonts w:ascii="Arial" w:hAnsi="Arial" w:cs="Arial"/>
          <w:sz w:val="24"/>
          <w:szCs w:val="24"/>
        </w:rPr>
        <w:t>-------------------------</w:t>
      </w:r>
      <w:r w:rsidR="001D6B60" w:rsidRPr="003520A8">
        <w:rPr>
          <w:rFonts w:ascii="Arial" w:hAnsi="Arial" w:cs="Arial"/>
          <w:b/>
          <w:sz w:val="24"/>
          <w:szCs w:val="24"/>
        </w:rPr>
        <w:t>C. REGIDORES DEL AYUNTAMIENTO</w:t>
      </w:r>
    </w:p>
    <w:p w:rsidR="001D6B60" w:rsidRPr="003520A8" w:rsidRDefault="001D6B60" w:rsidP="001D6B60">
      <w:pPr>
        <w:rPr>
          <w:rFonts w:ascii="Arial" w:hAnsi="Arial" w:cs="Arial"/>
          <w:b/>
          <w:sz w:val="24"/>
          <w:szCs w:val="24"/>
        </w:rPr>
      </w:pPr>
      <w:r w:rsidRPr="003520A8">
        <w:rPr>
          <w:rFonts w:ascii="Arial" w:hAnsi="Arial" w:cs="Arial"/>
          <w:b/>
          <w:sz w:val="24"/>
          <w:szCs w:val="24"/>
        </w:rPr>
        <w:t>DEL MUNICIPIO DE  SAN PEDRO TLAQUEPAQUE, JALISCO;</w:t>
      </w:r>
    </w:p>
    <w:p w:rsidR="001D6B60" w:rsidRPr="003520A8" w:rsidRDefault="001D6B60" w:rsidP="001D6B60">
      <w:pPr>
        <w:rPr>
          <w:rFonts w:ascii="Arial" w:hAnsi="Arial" w:cs="Arial"/>
          <w:b/>
          <w:sz w:val="24"/>
          <w:szCs w:val="24"/>
        </w:rPr>
      </w:pPr>
      <w:r w:rsidRPr="003520A8">
        <w:rPr>
          <w:rFonts w:ascii="Arial" w:hAnsi="Arial" w:cs="Arial"/>
          <w:b/>
          <w:sz w:val="24"/>
          <w:szCs w:val="24"/>
        </w:rPr>
        <w:t xml:space="preserve">P R E S E N T E: </w:t>
      </w:r>
    </w:p>
    <w:p w:rsidR="001D6B60" w:rsidRPr="003520A8" w:rsidRDefault="001D6B60" w:rsidP="00435229">
      <w:pPr>
        <w:pStyle w:val="Sinespaciado"/>
        <w:spacing w:line="276" w:lineRule="auto"/>
        <w:ind w:firstLine="708"/>
        <w:jc w:val="both"/>
        <w:rPr>
          <w:rFonts w:ascii="Arial" w:hAnsi="Arial" w:cs="Arial"/>
          <w:sz w:val="24"/>
          <w:szCs w:val="24"/>
        </w:rPr>
      </w:pPr>
      <w:r w:rsidRPr="003520A8">
        <w:rPr>
          <w:rFonts w:ascii="Arial" w:hAnsi="Arial" w:cs="Arial"/>
          <w:sz w:val="24"/>
          <w:szCs w:val="24"/>
        </w:rPr>
        <w:t>La que suscribe C.</w:t>
      </w:r>
      <w:r w:rsidRPr="003520A8">
        <w:rPr>
          <w:rFonts w:ascii="Arial" w:hAnsi="Arial" w:cs="Arial"/>
          <w:b/>
          <w:sz w:val="24"/>
          <w:szCs w:val="24"/>
        </w:rPr>
        <w:t xml:space="preserve"> MARÍA ELENA LIMÓN GARCÍA</w:t>
      </w:r>
      <w:r w:rsidRPr="003520A8">
        <w:rPr>
          <w:rFonts w:ascii="Arial" w:hAnsi="Arial" w:cs="Arial"/>
          <w:sz w:val="24"/>
          <w:szCs w:val="24"/>
        </w:rPr>
        <w:t xml:space="preserve"> en mi carácter de Presidenta Municipal de este H. Ayuntamiento de San Pedro Tlaquepaque, Jalisco, de conformidad con los artículos 115 fracciones I,  II y IV de la Constitución Política de los Estados Unidos Mexicanos; 73 fracciones I y II,  86 de la Constitución Política del Estado de Jalisco; 2, 3, 37 fracciones II,  IX y XVI, 40, 41 fracción I, 47 fracciones I, II y XIV y 48 fracción VI, de la Ley del Gobierno y la Administración Pública Municipal del Estado de Jalisco; 27 fracciones  I, V y VIII,  28 fracciones IX y XI, 142, 145 fracción II, 147, 151,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1D6B60" w:rsidRPr="003520A8" w:rsidRDefault="001D6B60" w:rsidP="001D6B60">
      <w:pPr>
        <w:pStyle w:val="Sinespaciado"/>
        <w:spacing w:line="276" w:lineRule="auto"/>
        <w:jc w:val="center"/>
        <w:rPr>
          <w:rFonts w:ascii="Arial" w:hAnsi="Arial" w:cs="Arial"/>
          <w:b/>
          <w:sz w:val="24"/>
          <w:szCs w:val="24"/>
        </w:rPr>
      </w:pPr>
      <w:r w:rsidRPr="003520A8">
        <w:rPr>
          <w:rFonts w:ascii="Arial" w:hAnsi="Arial" w:cs="Arial"/>
          <w:b/>
          <w:sz w:val="24"/>
          <w:szCs w:val="24"/>
        </w:rPr>
        <w:t>INICIATIVA DE APROBACIÓN DIRECTA</w:t>
      </w:r>
    </w:p>
    <w:p w:rsidR="001D6B60" w:rsidRPr="003520A8" w:rsidRDefault="001D6B60" w:rsidP="001D6B60">
      <w:pPr>
        <w:pStyle w:val="Sinespaciado"/>
        <w:spacing w:line="276" w:lineRule="auto"/>
        <w:rPr>
          <w:rFonts w:ascii="Arial" w:hAnsi="Arial" w:cs="Arial"/>
          <w:b/>
          <w:sz w:val="24"/>
          <w:szCs w:val="24"/>
        </w:rPr>
      </w:pPr>
      <w:r w:rsidRPr="003520A8">
        <w:rPr>
          <w:rFonts w:ascii="Arial" w:hAnsi="Arial" w:cs="Arial"/>
          <w:b/>
          <w:sz w:val="24"/>
          <w:szCs w:val="24"/>
        </w:rPr>
        <w:t xml:space="preserve"> </w:t>
      </w:r>
    </w:p>
    <w:p w:rsidR="001D6B60" w:rsidRPr="003520A8" w:rsidRDefault="001D6B60" w:rsidP="001D6B60">
      <w:pPr>
        <w:jc w:val="both"/>
        <w:rPr>
          <w:rFonts w:ascii="Arial" w:hAnsi="Arial" w:cs="Arial"/>
          <w:sz w:val="24"/>
          <w:szCs w:val="24"/>
        </w:rPr>
      </w:pPr>
      <w:r w:rsidRPr="003520A8">
        <w:rPr>
          <w:rFonts w:ascii="Arial" w:hAnsi="Arial" w:cs="Arial"/>
          <w:sz w:val="24"/>
          <w:szCs w:val="24"/>
        </w:rPr>
        <w:t>Mediante la cual se propone que el Pleno del H. Ayuntamiento Constitucional de San Pedro Tlaquepaque, Jalisco, apruebe y autorice</w:t>
      </w:r>
      <w:r w:rsidRPr="003520A8">
        <w:rPr>
          <w:rFonts w:ascii="Arial" w:hAnsi="Arial" w:cs="Arial"/>
          <w:b/>
          <w:sz w:val="24"/>
          <w:szCs w:val="24"/>
        </w:rPr>
        <w:t xml:space="preserve"> la Tercera Versión del Cuadrante que contiene las Obras de Infraestructura de FISM 2018 para efectos de cierre, así como la Primera Versión del Cuadrante que contiene las Obras de Infraestructura de FISM 2019, </w:t>
      </w:r>
      <w:r w:rsidRPr="003520A8">
        <w:rPr>
          <w:rFonts w:ascii="Arial" w:hAnsi="Arial" w:cs="Arial"/>
          <w:sz w:val="24"/>
          <w:szCs w:val="24"/>
        </w:rPr>
        <w:t>de conformidad con la siguiente:</w:t>
      </w:r>
    </w:p>
    <w:p w:rsidR="001D6B60" w:rsidRPr="003520A8" w:rsidRDefault="001D6B60" w:rsidP="001D6B60">
      <w:pPr>
        <w:jc w:val="center"/>
        <w:rPr>
          <w:rFonts w:ascii="Arial" w:hAnsi="Arial" w:cs="Arial"/>
          <w:b/>
          <w:sz w:val="24"/>
          <w:szCs w:val="24"/>
        </w:rPr>
      </w:pPr>
      <w:r w:rsidRPr="003520A8">
        <w:rPr>
          <w:rFonts w:ascii="Arial" w:hAnsi="Arial" w:cs="Arial"/>
          <w:b/>
          <w:sz w:val="24"/>
          <w:szCs w:val="24"/>
        </w:rPr>
        <w:t>EXPOSICIÓN DE MOTIVOS</w:t>
      </w:r>
    </w:p>
    <w:p w:rsidR="001D6B60" w:rsidRPr="003520A8" w:rsidRDefault="001D6B60" w:rsidP="001D6B60">
      <w:pPr>
        <w:jc w:val="both"/>
        <w:rPr>
          <w:rFonts w:ascii="Arial" w:hAnsi="Arial" w:cs="Arial"/>
          <w:b/>
          <w:sz w:val="24"/>
          <w:szCs w:val="24"/>
        </w:rPr>
      </w:pPr>
    </w:p>
    <w:p w:rsidR="001D6B60" w:rsidRPr="003520A8" w:rsidRDefault="001D6B60" w:rsidP="001D6B60">
      <w:pPr>
        <w:pStyle w:val="Default"/>
        <w:jc w:val="both"/>
        <w:rPr>
          <w:color w:val="auto"/>
          <w:lang w:eastAsia="es-ES"/>
        </w:rPr>
      </w:pPr>
      <w:r w:rsidRPr="003520A8">
        <w:rPr>
          <w:b/>
        </w:rPr>
        <w:t xml:space="preserve">I.- </w:t>
      </w:r>
      <w:r w:rsidRPr="003520A8">
        <w:rPr>
          <w:color w:val="auto"/>
          <w:lang w:eastAsia="es-ES"/>
        </w:rPr>
        <w:t>Que la Secretaría de Desarrollo Social es la dependencia coordinadora del Fondo de Aportaciones para la Infraestructura Social, según lo marcan los Lineamientos para informar sobre los recursos federales transferidos a las entidades federativas, municipios y Demarcaciones territoriales del Distrito Federal y de operación de los recursos del Ramo General 33, emitidos por la Secretaría de Hacienda y Crédito Público;</w:t>
      </w:r>
    </w:p>
    <w:p w:rsidR="001D6B60" w:rsidRPr="003520A8" w:rsidRDefault="001D6B60" w:rsidP="001D6B60">
      <w:pPr>
        <w:pStyle w:val="Default"/>
        <w:jc w:val="both"/>
      </w:pPr>
    </w:p>
    <w:p w:rsidR="001D6B60" w:rsidRPr="003520A8" w:rsidRDefault="001D6B60" w:rsidP="001D6B60">
      <w:pPr>
        <w:pStyle w:val="Default"/>
        <w:jc w:val="both"/>
        <w:rPr>
          <w:color w:val="auto"/>
          <w:lang w:eastAsia="es-ES"/>
        </w:rPr>
      </w:pPr>
      <w:r w:rsidRPr="003520A8">
        <w:rPr>
          <w:color w:val="auto"/>
          <w:lang w:eastAsia="es-ES"/>
        </w:rPr>
        <w:t xml:space="preserve">Que el </w:t>
      </w:r>
      <w:r w:rsidRPr="003520A8">
        <w:rPr>
          <w:b/>
          <w:i/>
          <w:color w:val="auto"/>
          <w:lang w:eastAsia="es-ES"/>
        </w:rPr>
        <w:t xml:space="preserve">artículo 75, de la Ley General de Contabilidad Gubernamental, establece que los municipios enviarán a las entidades federativas información sobre la aplicación de los recursos del Fondo de Aportaciones para la Infraestructura Social Municipal, en las obras y acciones establecidas en la Ley de Coordinación Fiscal </w:t>
      </w:r>
      <w:r w:rsidRPr="003520A8">
        <w:rPr>
          <w:color w:val="auto"/>
          <w:lang w:eastAsia="es-ES"/>
        </w:rPr>
        <w:t xml:space="preserve">que beneficien directamente a la población en rezago social y pobreza extrema para que por su conducto se incluya en los informes trimestrales a que se refiere el artículo 48 de la Ley de Coordinación Fiscal; </w:t>
      </w:r>
    </w:p>
    <w:p w:rsidR="001D6B60" w:rsidRPr="003520A8" w:rsidRDefault="001D6B60" w:rsidP="001D6B60">
      <w:pPr>
        <w:pStyle w:val="Default"/>
        <w:jc w:val="both"/>
        <w:rPr>
          <w:color w:val="auto"/>
          <w:lang w:eastAsia="es-ES"/>
        </w:rPr>
      </w:pPr>
    </w:p>
    <w:p w:rsidR="001D6B60" w:rsidRPr="003520A8" w:rsidRDefault="001D6B60" w:rsidP="001D6B60">
      <w:pPr>
        <w:pStyle w:val="Default"/>
        <w:jc w:val="both"/>
        <w:rPr>
          <w:color w:val="auto"/>
          <w:lang w:eastAsia="es-ES"/>
        </w:rPr>
      </w:pPr>
    </w:p>
    <w:p w:rsidR="001D6B60" w:rsidRPr="003520A8" w:rsidRDefault="001D6B60" w:rsidP="001D6B60">
      <w:pPr>
        <w:jc w:val="both"/>
        <w:rPr>
          <w:rFonts w:ascii="Arial" w:hAnsi="Arial" w:cs="Arial"/>
          <w:sz w:val="24"/>
          <w:szCs w:val="24"/>
        </w:rPr>
      </w:pPr>
      <w:r w:rsidRPr="003520A8">
        <w:rPr>
          <w:rFonts w:ascii="Arial" w:hAnsi="Arial" w:cs="Arial"/>
          <w:sz w:val="24"/>
          <w:szCs w:val="24"/>
        </w:rPr>
        <w:t xml:space="preserve">Que </w:t>
      </w:r>
      <w:r w:rsidRPr="003520A8">
        <w:rPr>
          <w:rFonts w:ascii="Arial" w:hAnsi="Arial" w:cs="Arial"/>
          <w:b/>
          <w:sz w:val="24"/>
          <w:szCs w:val="24"/>
        </w:rPr>
        <w:t>el artículo 33, apartado B, fracción II, inciso d) de la Ley de Coordinación Fiscal establece que las entidades deberán proporcionar a la Secretaría de Desarrollo Social, la información sobre la utilización del Fondo de Aportaciones para la Infraestructura Social le sea requerida</w:t>
      </w:r>
      <w:r w:rsidRPr="003520A8">
        <w:rPr>
          <w:rFonts w:ascii="Arial" w:hAnsi="Arial" w:cs="Arial"/>
          <w:sz w:val="24"/>
          <w:szCs w:val="24"/>
        </w:rPr>
        <w:t>. En el caso de los municipios y de las demarcaciones territoriales lo harán por conducto de las entidades.</w:t>
      </w:r>
    </w:p>
    <w:p w:rsidR="001D6B60" w:rsidRPr="003520A8" w:rsidRDefault="001D6B60" w:rsidP="001D6B60">
      <w:pPr>
        <w:jc w:val="both"/>
        <w:rPr>
          <w:rFonts w:ascii="Arial" w:hAnsi="Arial" w:cs="Arial"/>
          <w:sz w:val="24"/>
          <w:szCs w:val="24"/>
        </w:rPr>
      </w:pPr>
      <w:r w:rsidRPr="003520A8">
        <w:rPr>
          <w:rFonts w:ascii="Arial" w:hAnsi="Arial" w:cs="Arial"/>
          <w:b/>
          <w:sz w:val="24"/>
          <w:szCs w:val="24"/>
        </w:rPr>
        <w:t>II.-</w:t>
      </w:r>
      <w:r w:rsidRPr="003520A8">
        <w:rPr>
          <w:rFonts w:ascii="Arial" w:hAnsi="Arial" w:cs="Arial"/>
          <w:sz w:val="24"/>
          <w:szCs w:val="24"/>
        </w:rPr>
        <w:t xml:space="preserve"> 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1D6B60" w:rsidRPr="003520A8" w:rsidRDefault="001D6B60" w:rsidP="001D6B60">
      <w:pPr>
        <w:tabs>
          <w:tab w:val="left" w:pos="-142"/>
          <w:tab w:val="left" w:pos="142"/>
        </w:tabs>
        <w:ind w:left="1134" w:right="1134"/>
        <w:rPr>
          <w:rFonts w:ascii="Arial" w:eastAsia="Calibri" w:hAnsi="Arial" w:cs="Arial"/>
          <w:bCs/>
          <w:i/>
          <w:color w:val="0000FF"/>
          <w:sz w:val="24"/>
          <w:szCs w:val="24"/>
        </w:rPr>
      </w:pPr>
      <w:r w:rsidRPr="003520A8">
        <w:rPr>
          <w:rFonts w:ascii="Arial" w:hAnsi="Arial" w:cs="Arial"/>
          <w:b/>
          <w:i/>
          <w:sz w:val="24"/>
          <w:szCs w:val="24"/>
        </w:rPr>
        <w:t xml:space="preserve">Eje Estratégico 2. </w:t>
      </w:r>
      <w:r w:rsidRPr="003520A8">
        <w:rPr>
          <w:rFonts w:ascii="Arial" w:eastAsia="Calibri" w:hAnsi="Arial" w:cs="Arial"/>
          <w:b/>
          <w:i/>
          <w:sz w:val="24"/>
          <w:szCs w:val="24"/>
        </w:rPr>
        <w:t>Prestación eficiente y eficaz de los Servicios Públicos.</w:t>
      </w:r>
    </w:p>
    <w:p w:rsidR="001D6B60" w:rsidRPr="003520A8" w:rsidRDefault="001D6B60" w:rsidP="001D6B60">
      <w:pPr>
        <w:tabs>
          <w:tab w:val="left" w:pos="-142"/>
          <w:tab w:val="left" w:pos="142"/>
        </w:tabs>
        <w:ind w:left="1134" w:right="1134"/>
        <w:jc w:val="both"/>
        <w:rPr>
          <w:rFonts w:ascii="Arial" w:eastAsia="Calibri" w:hAnsi="Arial" w:cs="Arial"/>
          <w:b/>
          <w:i/>
          <w:sz w:val="24"/>
          <w:szCs w:val="24"/>
        </w:rPr>
      </w:pPr>
      <w:r w:rsidRPr="003520A8">
        <w:rPr>
          <w:rFonts w:ascii="Arial" w:eastAsia="Calibri" w:hAnsi="Arial" w:cs="Arial"/>
          <w:b/>
          <w:i/>
          <w:sz w:val="24"/>
          <w:szCs w:val="24"/>
        </w:rPr>
        <w:t>Objetivo Estratégico</w:t>
      </w:r>
    </w:p>
    <w:p w:rsidR="001D6B60" w:rsidRPr="003520A8" w:rsidRDefault="001D6B60" w:rsidP="001D6B60">
      <w:pPr>
        <w:tabs>
          <w:tab w:val="left" w:pos="-142"/>
          <w:tab w:val="left" w:pos="142"/>
        </w:tabs>
        <w:ind w:left="1276" w:right="1134"/>
        <w:jc w:val="both"/>
        <w:rPr>
          <w:rFonts w:ascii="Arial" w:hAnsi="Arial" w:cs="Arial"/>
          <w:sz w:val="24"/>
          <w:szCs w:val="24"/>
        </w:rPr>
      </w:pPr>
      <w:r w:rsidRPr="003520A8">
        <w:rPr>
          <w:rFonts w:ascii="Arial" w:hAnsi="Arial" w:cs="Arial"/>
          <w:sz w:val="24"/>
          <w:szCs w:val="24"/>
        </w:rPr>
        <w:t>Asegurar servicios públicos municipales con suficiencia en su cobertura, eficiencia en su prestación, eficiencia en el consumo de energía y operación, cumpliendo con las obligaciones constitucionales establecidas, con el fin de dignificar el espacio público, reducir la vulnerabilidad y el riesgo ante efectos del cambio climático, y contribuir a mejorar la calidad de vida de las y los habitantes del Municipio de San Pedro Tlaquepaque.</w:t>
      </w:r>
    </w:p>
    <w:p w:rsidR="001D6B60" w:rsidRPr="003520A8" w:rsidRDefault="001D6B60" w:rsidP="001D6B60">
      <w:pPr>
        <w:tabs>
          <w:tab w:val="left" w:pos="-142"/>
          <w:tab w:val="left" w:pos="142"/>
        </w:tabs>
        <w:ind w:left="1276" w:right="1134"/>
        <w:jc w:val="both"/>
        <w:rPr>
          <w:rFonts w:ascii="Arial" w:hAnsi="Arial" w:cs="Arial"/>
          <w:sz w:val="24"/>
          <w:szCs w:val="24"/>
        </w:rPr>
      </w:pPr>
    </w:p>
    <w:p w:rsidR="001D6B60" w:rsidRPr="003520A8" w:rsidRDefault="001D6B60" w:rsidP="001D6B60">
      <w:pPr>
        <w:tabs>
          <w:tab w:val="left" w:pos="-142"/>
          <w:tab w:val="left" w:pos="142"/>
        </w:tabs>
        <w:ind w:left="1276" w:right="1134"/>
        <w:jc w:val="both"/>
        <w:rPr>
          <w:rFonts w:ascii="Arial" w:eastAsia="Calibri" w:hAnsi="Arial" w:cs="Arial"/>
          <w:i/>
          <w:sz w:val="24"/>
          <w:szCs w:val="24"/>
        </w:rPr>
      </w:pPr>
    </w:p>
    <w:p w:rsidR="001D6B60" w:rsidRPr="003520A8" w:rsidRDefault="001D6B60" w:rsidP="001D6B60">
      <w:pPr>
        <w:tabs>
          <w:tab w:val="left" w:pos="-142"/>
          <w:tab w:val="left" w:pos="142"/>
        </w:tabs>
        <w:ind w:left="1134" w:right="1134"/>
        <w:jc w:val="center"/>
        <w:rPr>
          <w:rFonts w:ascii="Arial" w:eastAsia="Calibri" w:hAnsi="Arial" w:cs="Arial"/>
          <w:b/>
          <w:i/>
          <w:sz w:val="24"/>
          <w:szCs w:val="24"/>
        </w:rPr>
      </w:pPr>
      <w:r w:rsidRPr="003520A8">
        <w:rPr>
          <w:rFonts w:ascii="Arial" w:eastAsia="Calibri" w:hAnsi="Arial" w:cs="Arial"/>
          <w:b/>
          <w:i/>
          <w:sz w:val="24"/>
          <w:szCs w:val="24"/>
        </w:rPr>
        <w:t>Estrategia:</w:t>
      </w:r>
    </w:p>
    <w:p w:rsidR="001D6B60" w:rsidRPr="003520A8" w:rsidRDefault="001D6B60" w:rsidP="001D6B60">
      <w:pPr>
        <w:tabs>
          <w:tab w:val="left" w:pos="-142"/>
          <w:tab w:val="left" w:pos="142"/>
        </w:tabs>
        <w:ind w:left="1134" w:right="1134"/>
        <w:jc w:val="both"/>
        <w:rPr>
          <w:rFonts w:ascii="Arial" w:eastAsia="Calibri" w:hAnsi="Arial" w:cs="Arial"/>
          <w:b/>
          <w:i/>
          <w:sz w:val="24"/>
          <w:szCs w:val="24"/>
        </w:rPr>
      </w:pPr>
    </w:p>
    <w:p w:rsidR="001D6B60" w:rsidRPr="003520A8" w:rsidRDefault="001D6B60" w:rsidP="001D6B60">
      <w:pPr>
        <w:pStyle w:val="Prrafodelista"/>
        <w:ind w:left="1276" w:right="1185"/>
        <w:jc w:val="both"/>
        <w:rPr>
          <w:rFonts w:ascii="Arial" w:hAnsi="Arial" w:cs="Arial"/>
          <w:sz w:val="24"/>
          <w:szCs w:val="24"/>
        </w:rPr>
      </w:pPr>
      <w:r w:rsidRPr="003520A8">
        <w:rPr>
          <w:rFonts w:ascii="Arial" w:hAnsi="Arial" w:cs="Arial"/>
          <w:sz w:val="24"/>
          <w:szCs w:val="24"/>
        </w:rPr>
        <w:t xml:space="preserve">2.1. Cobertura eficiente de los servicios públicos municipales. </w:t>
      </w:r>
    </w:p>
    <w:p w:rsidR="001D6B60" w:rsidRPr="003520A8" w:rsidRDefault="001D6B60" w:rsidP="001D6B60">
      <w:pPr>
        <w:pStyle w:val="Prrafodelista"/>
        <w:ind w:left="1276"/>
        <w:jc w:val="both"/>
        <w:rPr>
          <w:rFonts w:ascii="Arial" w:hAnsi="Arial" w:cs="Arial"/>
          <w:sz w:val="24"/>
          <w:szCs w:val="24"/>
        </w:rPr>
      </w:pPr>
    </w:p>
    <w:p w:rsidR="001D6B60" w:rsidRPr="003520A8" w:rsidRDefault="001D6B60" w:rsidP="001D6B60">
      <w:pPr>
        <w:pStyle w:val="Prrafodelista"/>
        <w:ind w:left="1276" w:right="1185"/>
        <w:jc w:val="both"/>
        <w:rPr>
          <w:rFonts w:ascii="Arial" w:hAnsi="Arial" w:cs="Arial"/>
          <w:sz w:val="24"/>
          <w:szCs w:val="24"/>
        </w:rPr>
      </w:pPr>
      <w:r w:rsidRPr="003520A8">
        <w:rPr>
          <w:rFonts w:ascii="Arial" w:hAnsi="Arial" w:cs="Arial"/>
          <w:sz w:val="24"/>
          <w:szCs w:val="24"/>
        </w:rPr>
        <w:t>2.2. Fortalecimiento institucional para la provisión de los servicios públicos municipales bajo criterios de calidad, eficiencia y oportunidad, tanto financiera como operativa.</w:t>
      </w:r>
    </w:p>
    <w:p w:rsidR="001D6B60" w:rsidRPr="003520A8" w:rsidRDefault="001D6B60" w:rsidP="001D6B60">
      <w:pPr>
        <w:pStyle w:val="Prrafodelista"/>
        <w:ind w:left="0"/>
        <w:jc w:val="both"/>
        <w:rPr>
          <w:rFonts w:ascii="Arial" w:hAnsi="Arial" w:cs="Arial"/>
          <w:b/>
          <w:sz w:val="24"/>
          <w:szCs w:val="24"/>
        </w:rPr>
      </w:pPr>
    </w:p>
    <w:p w:rsidR="001D6B60" w:rsidRPr="003520A8" w:rsidRDefault="001D6B60" w:rsidP="001D6B60">
      <w:pPr>
        <w:pStyle w:val="Prrafodelista"/>
        <w:ind w:left="0"/>
        <w:jc w:val="both"/>
        <w:rPr>
          <w:rFonts w:ascii="Arial" w:hAnsi="Arial" w:cs="Arial"/>
          <w:b/>
          <w:sz w:val="24"/>
          <w:szCs w:val="24"/>
        </w:rPr>
      </w:pPr>
    </w:p>
    <w:p w:rsidR="001D6B60" w:rsidRPr="003520A8" w:rsidRDefault="001D6B60" w:rsidP="001D6B60">
      <w:pPr>
        <w:pStyle w:val="Prrafodelista"/>
        <w:ind w:left="0"/>
        <w:jc w:val="both"/>
        <w:rPr>
          <w:rFonts w:ascii="Arial" w:hAnsi="Arial" w:cs="Arial"/>
          <w:sz w:val="24"/>
          <w:szCs w:val="24"/>
        </w:rPr>
      </w:pPr>
      <w:r w:rsidRPr="003520A8">
        <w:rPr>
          <w:rFonts w:ascii="Arial" w:hAnsi="Arial" w:cs="Arial"/>
          <w:b/>
          <w:sz w:val="24"/>
          <w:szCs w:val="24"/>
        </w:rPr>
        <w:t xml:space="preserve">III.- </w:t>
      </w:r>
      <w:r w:rsidRPr="003520A8">
        <w:rPr>
          <w:rFonts w:ascii="Arial" w:hAnsi="Arial" w:cs="Arial"/>
          <w:sz w:val="24"/>
          <w:szCs w:val="24"/>
        </w:rPr>
        <w:t xml:space="preserve">Que en atención a estos ordenamientos es que se presentan los respectivos cuadrantes de los ejercicios fiscales 2018 y 2019 respectivamente, de acuerdo a los siguientes antecedentes: </w:t>
      </w:r>
    </w:p>
    <w:p w:rsidR="001D6B60" w:rsidRPr="003520A8" w:rsidRDefault="001D6B60" w:rsidP="001D6B60">
      <w:pPr>
        <w:jc w:val="both"/>
        <w:rPr>
          <w:rFonts w:ascii="Arial" w:hAnsi="Arial" w:cs="Arial"/>
          <w:sz w:val="24"/>
          <w:szCs w:val="24"/>
          <w:u w:val="single"/>
        </w:rPr>
      </w:pPr>
      <w:r w:rsidRPr="003520A8">
        <w:rPr>
          <w:rFonts w:ascii="Arial" w:hAnsi="Arial" w:cs="Arial"/>
          <w:sz w:val="24"/>
          <w:szCs w:val="24"/>
          <w:u w:val="single"/>
        </w:rPr>
        <w:t>Ejercicio Fiscal 2018</w:t>
      </w:r>
    </w:p>
    <w:p w:rsidR="001D6B60" w:rsidRPr="003520A8" w:rsidRDefault="001D6B60" w:rsidP="001D6B60">
      <w:pPr>
        <w:jc w:val="both"/>
        <w:rPr>
          <w:rFonts w:ascii="Arial" w:hAnsi="Arial" w:cs="Arial"/>
          <w:sz w:val="24"/>
          <w:szCs w:val="24"/>
        </w:rPr>
      </w:pPr>
      <w:r w:rsidRPr="003520A8">
        <w:rPr>
          <w:rFonts w:ascii="Arial" w:hAnsi="Arial" w:cs="Arial"/>
          <w:sz w:val="24"/>
          <w:szCs w:val="24"/>
        </w:rPr>
        <w:t xml:space="preserve">Que en Sesión de Ayuntamiento de fecha 30 de enero del año en curso bajo el Acuerdo No. 1029/2019, se aprobó </w:t>
      </w:r>
      <w:r w:rsidRPr="003520A8">
        <w:rPr>
          <w:rFonts w:ascii="Arial" w:hAnsi="Arial" w:cs="Arial"/>
          <w:sz w:val="24"/>
          <w:szCs w:val="24"/>
          <w:u w:val="single"/>
        </w:rPr>
        <w:t>la segunda versión del cuadrante</w:t>
      </w:r>
      <w:r w:rsidRPr="003520A8">
        <w:rPr>
          <w:rFonts w:ascii="Arial" w:hAnsi="Arial" w:cs="Arial"/>
          <w:sz w:val="24"/>
          <w:szCs w:val="24"/>
        </w:rPr>
        <w:t xml:space="preserve"> que contienen las obras de infraestructura FISM 2018.</w:t>
      </w:r>
    </w:p>
    <w:p w:rsidR="001D6B60" w:rsidRPr="003520A8" w:rsidRDefault="001D6B60" w:rsidP="001D6B60">
      <w:pPr>
        <w:jc w:val="both"/>
        <w:rPr>
          <w:rFonts w:ascii="Arial" w:hAnsi="Arial" w:cs="Arial"/>
          <w:sz w:val="24"/>
          <w:szCs w:val="24"/>
        </w:rPr>
      </w:pPr>
      <w:r w:rsidRPr="003520A8">
        <w:rPr>
          <w:rFonts w:ascii="Arial" w:hAnsi="Arial" w:cs="Arial"/>
          <w:sz w:val="24"/>
          <w:szCs w:val="24"/>
        </w:rPr>
        <w:t xml:space="preserve">En razón a la obligatoriedad en observar estrictamente los </w:t>
      </w:r>
      <w:r w:rsidRPr="003520A8">
        <w:rPr>
          <w:rFonts w:ascii="Arial" w:hAnsi="Arial" w:cs="Arial"/>
          <w:b/>
          <w:sz w:val="24"/>
          <w:szCs w:val="24"/>
        </w:rPr>
        <w:t xml:space="preserve">Lineamientos Generales de Operación del FISM  2018, </w:t>
      </w:r>
      <w:r w:rsidRPr="003520A8">
        <w:rPr>
          <w:rFonts w:ascii="Arial" w:hAnsi="Arial" w:cs="Arial"/>
          <w:sz w:val="24"/>
          <w:szCs w:val="24"/>
        </w:rPr>
        <w:t xml:space="preserve">y a efecto de Rendir Cuentas del ejercicio fiscal a la Secretaría de Desarrollo Social SEDESOL y a la Secretaría de Hacienda y Crédito Público SHCP, se propone mediante la presente iniciativa presentar los últimos techos financieros asignados a las obras para efectos de cierre del ejercicio fiscal. </w:t>
      </w:r>
    </w:p>
    <w:p w:rsidR="001D6B60" w:rsidRPr="003520A8" w:rsidRDefault="001D6B60" w:rsidP="001D6B60">
      <w:pPr>
        <w:jc w:val="both"/>
        <w:rPr>
          <w:rFonts w:ascii="Arial" w:hAnsi="Arial" w:cs="Arial"/>
          <w:sz w:val="24"/>
          <w:szCs w:val="24"/>
          <w:u w:val="single"/>
        </w:rPr>
      </w:pPr>
      <w:r w:rsidRPr="003520A8">
        <w:rPr>
          <w:rFonts w:ascii="Arial" w:hAnsi="Arial" w:cs="Arial"/>
          <w:sz w:val="24"/>
          <w:szCs w:val="24"/>
          <w:u w:val="single"/>
        </w:rPr>
        <w:t>Ejercicio Fiscal 2019</w:t>
      </w:r>
    </w:p>
    <w:p w:rsidR="001D6B60" w:rsidRPr="003520A8" w:rsidRDefault="001D6B60" w:rsidP="001D6B60">
      <w:pPr>
        <w:jc w:val="both"/>
        <w:rPr>
          <w:rFonts w:ascii="Arial" w:hAnsi="Arial" w:cs="Arial"/>
          <w:sz w:val="24"/>
          <w:szCs w:val="24"/>
        </w:rPr>
      </w:pPr>
      <w:r w:rsidRPr="003520A8">
        <w:rPr>
          <w:rFonts w:ascii="Arial" w:hAnsi="Arial" w:cs="Arial"/>
          <w:sz w:val="24"/>
          <w:szCs w:val="24"/>
        </w:rPr>
        <w:t xml:space="preserve">Asimismo, de la misma manera a efecto de Rendir Cuentas del ejercicio fiscal 2019 a la Secretaría de Desarrollo Social SEDESOL y a la Secretaría de Hacienda y Crédito Público SHCP, se presenta la </w:t>
      </w:r>
      <w:r w:rsidRPr="003520A8">
        <w:rPr>
          <w:rFonts w:ascii="Arial" w:hAnsi="Arial" w:cs="Arial"/>
          <w:sz w:val="24"/>
          <w:szCs w:val="24"/>
          <w:u w:val="single"/>
        </w:rPr>
        <w:t>primera versión del Cuadrante 2019</w:t>
      </w:r>
      <w:r w:rsidRPr="003520A8">
        <w:rPr>
          <w:rFonts w:ascii="Arial" w:hAnsi="Arial" w:cs="Arial"/>
          <w:sz w:val="24"/>
          <w:szCs w:val="24"/>
        </w:rPr>
        <w:t>, para presentar los techos financieros asignados a las obras; las cuales se han aprobado en distintos paquetes de obra en lo que va desde el mes de enero a mayo del año en curso.</w:t>
      </w:r>
    </w:p>
    <w:p w:rsidR="001D6B60" w:rsidRPr="003520A8" w:rsidRDefault="001D6B60" w:rsidP="001D6B60">
      <w:pPr>
        <w:jc w:val="both"/>
        <w:rPr>
          <w:rFonts w:ascii="Arial" w:hAnsi="Arial" w:cs="Arial"/>
          <w:sz w:val="24"/>
          <w:szCs w:val="24"/>
        </w:rPr>
      </w:pPr>
      <w:r w:rsidRPr="003520A8">
        <w:rPr>
          <w:rFonts w:ascii="Arial" w:hAnsi="Arial" w:cs="Arial"/>
          <w:sz w:val="24"/>
          <w:szCs w:val="24"/>
        </w:rPr>
        <w:t xml:space="preserve">Se adjunta a la presente Iniciativa para formar parte de la misma, la </w:t>
      </w:r>
      <w:r w:rsidRPr="003520A8">
        <w:rPr>
          <w:rFonts w:ascii="Arial" w:hAnsi="Arial" w:cs="Arial"/>
          <w:b/>
          <w:sz w:val="24"/>
          <w:szCs w:val="24"/>
        </w:rPr>
        <w:t>Tercera Versión del Cuadrante que contiene las Obras de Infraestructura de FISM 2018 para efectos de cierre</w:t>
      </w:r>
      <w:r w:rsidRPr="003520A8">
        <w:rPr>
          <w:rFonts w:ascii="Arial" w:hAnsi="Arial" w:cs="Arial"/>
          <w:sz w:val="24"/>
          <w:szCs w:val="24"/>
        </w:rPr>
        <w:t xml:space="preserve">, así como la </w:t>
      </w:r>
      <w:r w:rsidRPr="003520A8">
        <w:rPr>
          <w:rFonts w:ascii="Arial" w:hAnsi="Arial" w:cs="Arial"/>
          <w:b/>
          <w:sz w:val="24"/>
          <w:szCs w:val="24"/>
        </w:rPr>
        <w:t>Primera Versión del Cuadrante que contiene las Obras de Infraestructura de FISM 2019.</w:t>
      </w:r>
      <w:r w:rsidRPr="003520A8">
        <w:rPr>
          <w:rFonts w:ascii="Arial" w:hAnsi="Arial" w:cs="Arial"/>
          <w:sz w:val="24"/>
          <w:szCs w:val="24"/>
        </w:rPr>
        <w:t xml:space="preserve"> </w:t>
      </w:r>
    </w:p>
    <w:p w:rsidR="001D6B60" w:rsidRPr="003520A8" w:rsidRDefault="001D6B60" w:rsidP="001D6B60">
      <w:pPr>
        <w:jc w:val="both"/>
        <w:rPr>
          <w:rFonts w:ascii="Arial" w:hAnsi="Arial" w:cs="Arial"/>
          <w:sz w:val="24"/>
          <w:szCs w:val="24"/>
        </w:rPr>
      </w:pPr>
      <w:r w:rsidRPr="003520A8">
        <w:rPr>
          <w:rFonts w:ascii="Arial" w:hAnsi="Arial" w:cs="Arial"/>
          <w:b/>
          <w:sz w:val="24"/>
          <w:szCs w:val="24"/>
        </w:rPr>
        <w:t>IV.-</w:t>
      </w:r>
      <w:r w:rsidRPr="003520A8">
        <w:rPr>
          <w:rFonts w:ascii="Arial" w:hAnsi="Arial" w:cs="Arial"/>
          <w:sz w:val="24"/>
          <w:szCs w:val="24"/>
        </w:rPr>
        <w:t xml:space="preserve"> Que la importancia de ejecutar estas obras de infraestructura básica, se basa en un compromiso y obligación del Gobierno Municipal de otorgar los servicios públicos de calidad, con eficiencia y de manera asertiva atender los requerimientos de la ciudadanía en función de lo que compete al Municipio y que marca la ley.</w:t>
      </w:r>
    </w:p>
    <w:p w:rsidR="001D6B60" w:rsidRPr="003520A8" w:rsidRDefault="001D6B60" w:rsidP="001D6B60">
      <w:pPr>
        <w:jc w:val="both"/>
        <w:rPr>
          <w:rFonts w:ascii="Arial" w:hAnsi="Arial" w:cs="Arial"/>
          <w:sz w:val="24"/>
          <w:szCs w:val="24"/>
        </w:rPr>
      </w:pPr>
    </w:p>
    <w:p w:rsidR="001D6B60" w:rsidRPr="003520A8" w:rsidRDefault="001D6B60" w:rsidP="001D6B60">
      <w:pPr>
        <w:jc w:val="both"/>
        <w:rPr>
          <w:rFonts w:ascii="Arial" w:hAnsi="Arial" w:cs="Arial"/>
          <w:sz w:val="24"/>
          <w:szCs w:val="24"/>
        </w:rPr>
      </w:pPr>
      <w:r w:rsidRPr="003520A8">
        <w:rPr>
          <w:rFonts w:ascii="Arial" w:hAnsi="Arial" w:cs="Arial"/>
          <w:sz w:val="24"/>
          <w:szCs w:val="24"/>
        </w:rPr>
        <w:t>Por lo anteriormente expuesto y fundado someto a la consideración del pleno del Ayuntamiento los siguientes puntos de;</w:t>
      </w:r>
    </w:p>
    <w:p w:rsidR="001D6B60" w:rsidRPr="003520A8" w:rsidRDefault="001D6B60" w:rsidP="001D6B60">
      <w:pPr>
        <w:jc w:val="center"/>
        <w:rPr>
          <w:rFonts w:ascii="Arial" w:hAnsi="Arial" w:cs="Arial"/>
          <w:b/>
          <w:sz w:val="24"/>
          <w:szCs w:val="24"/>
        </w:rPr>
      </w:pPr>
      <w:r w:rsidRPr="003520A8">
        <w:rPr>
          <w:rFonts w:ascii="Arial" w:hAnsi="Arial" w:cs="Arial"/>
          <w:b/>
          <w:sz w:val="24"/>
          <w:szCs w:val="24"/>
        </w:rPr>
        <w:t>ACUERDO:</w:t>
      </w:r>
    </w:p>
    <w:p w:rsidR="001D6B60" w:rsidRPr="003520A8" w:rsidRDefault="001D6B60" w:rsidP="001D6B60">
      <w:pPr>
        <w:jc w:val="both"/>
        <w:rPr>
          <w:rFonts w:ascii="Arial" w:hAnsi="Arial" w:cs="Arial"/>
          <w:b/>
          <w:sz w:val="24"/>
          <w:szCs w:val="24"/>
        </w:rPr>
      </w:pPr>
      <w:r w:rsidRPr="003520A8">
        <w:rPr>
          <w:rFonts w:ascii="Arial" w:hAnsi="Arial" w:cs="Arial"/>
          <w:b/>
          <w:sz w:val="24"/>
          <w:szCs w:val="24"/>
        </w:rPr>
        <w:t>PRIMERO.-</w:t>
      </w:r>
      <w:r w:rsidRPr="003520A8">
        <w:rPr>
          <w:rFonts w:ascii="Arial" w:hAnsi="Arial" w:cs="Arial"/>
          <w:sz w:val="24"/>
          <w:szCs w:val="24"/>
        </w:rPr>
        <w:t xml:space="preserve"> El Ayuntamiento Constitucional de San Pedro Tlaquepaque,  aprueba y autoriza la </w:t>
      </w:r>
      <w:r w:rsidRPr="003520A8">
        <w:rPr>
          <w:rFonts w:ascii="Arial" w:hAnsi="Arial" w:cs="Arial"/>
          <w:b/>
          <w:sz w:val="24"/>
          <w:szCs w:val="24"/>
        </w:rPr>
        <w:t>TERCERA VERSIÓN DEL CUADRANTE QUE CONTIENEN LAS OBRAS DE INFRAESTRUCTURA DE FISM 2018 PARA EFECTOS DE CIERRE</w:t>
      </w:r>
      <w:r w:rsidRPr="003520A8">
        <w:rPr>
          <w:rFonts w:ascii="Arial" w:hAnsi="Arial" w:cs="Arial"/>
          <w:sz w:val="24"/>
          <w:szCs w:val="24"/>
        </w:rPr>
        <w:t>, mismo que se anexa a la presente iniciativa.</w:t>
      </w:r>
    </w:p>
    <w:p w:rsidR="001D6B60" w:rsidRPr="003520A8" w:rsidRDefault="001D6B60" w:rsidP="001D6B60">
      <w:pPr>
        <w:jc w:val="both"/>
        <w:rPr>
          <w:rFonts w:ascii="Arial" w:hAnsi="Arial" w:cs="Arial"/>
          <w:sz w:val="24"/>
          <w:szCs w:val="24"/>
        </w:rPr>
      </w:pPr>
      <w:r w:rsidRPr="003520A8">
        <w:rPr>
          <w:rFonts w:ascii="Arial" w:hAnsi="Arial" w:cs="Arial"/>
          <w:b/>
          <w:sz w:val="24"/>
          <w:szCs w:val="24"/>
        </w:rPr>
        <w:t>SEGUNDO.-</w:t>
      </w:r>
      <w:r w:rsidRPr="003520A8">
        <w:rPr>
          <w:rFonts w:ascii="Arial" w:hAnsi="Arial" w:cs="Arial"/>
          <w:sz w:val="24"/>
          <w:szCs w:val="24"/>
        </w:rPr>
        <w:t xml:space="preserve"> El Ayuntamiento Constitucional de San Pedro Tlaquepaque,  aprueba y autoriza la </w:t>
      </w:r>
      <w:r w:rsidRPr="003520A8">
        <w:rPr>
          <w:rFonts w:ascii="Arial" w:hAnsi="Arial" w:cs="Arial"/>
          <w:b/>
          <w:sz w:val="24"/>
          <w:szCs w:val="24"/>
        </w:rPr>
        <w:t>PRIMERA VERSIÓN DEL CUADRANTE QUE CONTIENEN LAS OBRAS DE INFRAESTRUCTURA DE FISM 2019</w:t>
      </w:r>
      <w:r w:rsidRPr="003520A8">
        <w:rPr>
          <w:rFonts w:ascii="Arial" w:hAnsi="Arial" w:cs="Arial"/>
          <w:sz w:val="24"/>
          <w:szCs w:val="24"/>
        </w:rPr>
        <w:t>, mismo que se anexa a la presente iniciativa; facultando al Tesorero Municipal a erogar los techos financieros asignados tal y como se mencionan en dicho cuadrante ejercicio fiscal 2019 para dar cabal cumplimiento al presente acuerdo.</w:t>
      </w:r>
    </w:p>
    <w:p w:rsidR="001D6B60" w:rsidRPr="003520A8" w:rsidRDefault="001D6B60" w:rsidP="001D6B60">
      <w:pPr>
        <w:jc w:val="both"/>
        <w:rPr>
          <w:rFonts w:ascii="Arial" w:hAnsi="Arial" w:cs="Arial"/>
          <w:sz w:val="24"/>
          <w:szCs w:val="24"/>
        </w:rPr>
      </w:pPr>
      <w:r w:rsidRPr="003520A8">
        <w:rPr>
          <w:rFonts w:ascii="Arial" w:hAnsi="Arial" w:cs="Arial"/>
          <w:b/>
          <w:sz w:val="24"/>
          <w:szCs w:val="24"/>
        </w:rPr>
        <w:t>CUARTO.-</w:t>
      </w:r>
      <w:r w:rsidRPr="003520A8">
        <w:rPr>
          <w:rFonts w:ascii="Arial" w:hAnsi="Arial" w:cs="Arial"/>
          <w:sz w:val="24"/>
          <w:szCs w:val="24"/>
        </w:rPr>
        <w:t xml:space="preserve"> El Ayuntamiento Constitucional de San Pedro Tlaquepaque,  aprueba y  autoriza facultar a la Presidenta Municipal, al Secretario del Ayuntamiento, Síndico Municipal y al Tesorero Municipal, para que suscriban los instrumentos jurídicos necesarios, a fin de cumplimentar el presente acuerdo.</w:t>
      </w:r>
    </w:p>
    <w:p w:rsidR="001D6B60" w:rsidRPr="003520A8" w:rsidRDefault="001D6B60" w:rsidP="001D6B60">
      <w:pPr>
        <w:jc w:val="both"/>
        <w:rPr>
          <w:rFonts w:ascii="Arial" w:hAnsi="Arial" w:cs="Arial"/>
          <w:b/>
          <w:sz w:val="24"/>
          <w:szCs w:val="24"/>
        </w:rPr>
      </w:pPr>
      <w:r w:rsidRPr="003520A8">
        <w:rPr>
          <w:rFonts w:ascii="Arial" w:hAnsi="Arial" w:cs="Arial"/>
          <w:b/>
          <w:sz w:val="24"/>
          <w:szCs w:val="24"/>
        </w:rPr>
        <w:t>QUINTO.-</w:t>
      </w:r>
      <w:r w:rsidRPr="003520A8">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las obras, tal y como se desprenden en el presente acuerdo.</w:t>
      </w:r>
    </w:p>
    <w:p w:rsidR="001D6B60" w:rsidRPr="003520A8" w:rsidRDefault="001D6B60" w:rsidP="001D6B60">
      <w:pPr>
        <w:jc w:val="both"/>
        <w:rPr>
          <w:rFonts w:ascii="Arial" w:hAnsi="Arial" w:cs="Arial"/>
          <w:sz w:val="24"/>
          <w:szCs w:val="24"/>
        </w:rPr>
      </w:pPr>
      <w:r w:rsidRPr="003520A8">
        <w:rPr>
          <w:rFonts w:ascii="Arial" w:hAnsi="Arial" w:cs="Arial"/>
          <w:b/>
          <w:sz w:val="24"/>
          <w:szCs w:val="24"/>
        </w:rPr>
        <w:t>NOTIFÍQUESE.-</w:t>
      </w:r>
      <w:r w:rsidRPr="003520A8">
        <w:rPr>
          <w:rFonts w:ascii="Arial" w:hAnsi="Arial" w:cs="Arial"/>
          <w:sz w:val="24"/>
          <w:szCs w:val="24"/>
        </w:rPr>
        <w:t xml:space="preserve"> a la Presidenta Municipal, al Síndico,  al Jefe de Gabinete, así como a la Tesorería Municipal, a la Contraloría Ciudadana, a la Coordinación General de Gestión Integral de la Ciudad,  a la Dirección General de Políticas Públicas, para en su caso debido cumplimiento y los efectos legales a que haya lugar.</w:t>
      </w:r>
    </w:p>
    <w:p w:rsidR="001D6B60" w:rsidRPr="003520A8" w:rsidRDefault="001D6B60" w:rsidP="001D6B60">
      <w:pPr>
        <w:pStyle w:val="Sinespaciado"/>
        <w:spacing w:line="276" w:lineRule="auto"/>
        <w:jc w:val="center"/>
        <w:rPr>
          <w:rFonts w:ascii="Arial" w:hAnsi="Arial" w:cs="Arial"/>
          <w:sz w:val="24"/>
          <w:szCs w:val="24"/>
        </w:rPr>
      </w:pPr>
      <w:r w:rsidRPr="003520A8">
        <w:rPr>
          <w:rFonts w:ascii="Arial" w:hAnsi="Arial" w:cs="Arial"/>
          <w:sz w:val="24"/>
          <w:szCs w:val="24"/>
        </w:rPr>
        <w:t xml:space="preserve">A T E N T A M E N T E. </w:t>
      </w:r>
    </w:p>
    <w:p w:rsidR="001D6B60" w:rsidRPr="003520A8" w:rsidRDefault="001D6B60" w:rsidP="001D6B60">
      <w:pPr>
        <w:pStyle w:val="Sinespaciado"/>
        <w:spacing w:line="276" w:lineRule="auto"/>
        <w:jc w:val="center"/>
        <w:rPr>
          <w:rFonts w:ascii="Arial" w:hAnsi="Arial" w:cs="Arial"/>
          <w:sz w:val="24"/>
          <w:szCs w:val="24"/>
        </w:rPr>
      </w:pPr>
      <w:r w:rsidRPr="003520A8">
        <w:rPr>
          <w:rFonts w:ascii="Arial" w:hAnsi="Arial" w:cs="Arial"/>
          <w:sz w:val="24"/>
          <w:szCs w:val="24"/>
        </w:rPr>
        <w:t>San Pedro Tlaquepaque, Jalisco; a la fecha de su presentación.</w:t>
      </w:r>
    </w:p>
    <w:p w:rsidR="001D6B60" w:rsidRPr="003520A8" w:rsidRDefault="001D6B60" w:rsidP="001D6B60">
      <w:pPr>
        <w:rPr>
          <w:rFonts w:ascii="Arial" w:hAnsi="Arial" w:cs="Arial"/>
          <w:sz w:val="24"/>
          <w:szCs w:val="24"/>
        </w:rPr>
      </w:pPr>
    </w:p>
    <w:p w:rsidR="001D6B60" w:rsidRPr="003520A8" w:rsidRDefault="001D6B60" w:rsidP="001D6B60">
      <w:pPr>
        <w:pStyle w:val="Sinespaciado"/>
        <w:spacing w:line="276" w:lineRule="auto"/>
        <w:jc w:val="center"/>
        <w:rPr>
          <w:rFonts w:ascii="Arial" w:hAnsi="Arial" w:cs="Arial"/>
          <w:b/>
          <w:sz w:val="24"/>
          <w:szCs w:val="24"/>
        </w:rPr>
      </w:pPr>
      <w:r w:rsidRPr="003520A8">
        <w:rPr>
          <w:rFonts w:ascii="Arial" w:hAnsi="Arial" w:cs="Arial"/>
          <w:b/>
          <w:sz w:val="24"/>
          <w:szCs w:val="24"/>
        </w:rPr>
        <w:t>C. MARÍA ELENA LIMÓN GARCÍA.</w:t>
      </w:r>
    </w:p>
    <w:p w:rsidR="001D6B60" w:rsidRPr="003520A8" w:rsidRDefault="001D6B60" w:rsidP="001D6B60">
      <w:pPr>
        <w:pStyle w:val="Sinespaciado"/>
        <w:spacing w:line="276" w:lineRule="auto"/>
        <w:jc w:val="center"/>
        <w:rPr>
          <w:rFonts w:ascii="Arial" w:hAnsi="Arial" w:cs="Arial"/>
          <w:b/>
          <w:sz w:val="24"/>
          <w:szCs w:val="24"/>
        </w:rPr>
      </w:pPr>
      <w:r w:rsidRPr="003520A8">
        <w:rPr>
          <w:rFonts w:ascii="Arial" w:hAnsi="Arial" w:cs="Arial"/>
          <w:b/>
          <w:sz w:val="24"/>
          <w:szCs w:val="24"/>
        </w:rPr>
        <w:t>PRESIDENTA MUNICIPAL</w:t>
      </w:r>
    </w:p>
    <w:p w:rsidR="00E718C2" w:rsidRPr="00733E72" w:rsidRDefault="001C084B" w:rsidP="00E718C2">
      <w:pPr>
        <w:spacing w:after="0" w:line="240" w:lineRule="auto"/>
        <w:jc w:val="both"/>
        <w:rPr>
          <w:rFonts w:ascii="Arial" w:hAnsi="Arial" w:cs="Arial"/>
          <w:sz w:val="24"/>
          <w:szCs w:val="24"/>
          <w:lang w:val="es-ES"/>
        </w:rPr>
      </w:pPr>
      <w:r w:rsidRPr="00733E72">
        <w:rPr>
          <w:rFonts w:ascii="Arial" w:hAnsi="Arial" w:cs="Arial"/>
          <w:sz w:val="24"/>
          <w:szCs w:val="24"/>
          <w:lang w:val="es-ES"/>
        </w:rPr>
        <w:t>--</w:t>
      </w:r>
      <w:r w:rsidR="00E718C2" w:rsidRPr="00733E72">
        <w:rPr>
          <w:rFonts w:ascii="Arial" w:hAnsi="Arial" w:cs="Arial"/>
          <w:sz w:val="24"/>
          <w:szCs w:val="24"/>
          <w:lang w:val="es-ES"/>
        </w:rPr>
        <w:t>---------------------------------------------------------------</w:t>
      </w:r>
      <w:r w:rsidR="00DA50AC" w:rsidRPr="00733E72">
        <w:rPr>
          <w:rFonts w:ascii="Arial" w:hAnsi="Arial" w:cs="Arial"/>
          <w:sz w:val="24"/>
          <w:szCs w:val="24"/>
          <w:lang w:val="es-ES"/>
        </w:rPr>
        <w:t>----------------------------------------------------------------------------------------------------</w:t>
      </w:r>
      <w:r w:rsidR="00E718C2" w:rsidRPr="00733E72">
        <w:rPr>
          <w:rFonts w:ascii="Arial" w:hAnsi="Arial" w:cs="Arial"/>
          <w:sz w:val="24"/>
          <w:szCs w:val="24"/>
          <w:lang w:val="es-ES"/>
        </w:rPr>
        <w:t>--------------------------------</w:t>
      </w:r>
    </w:p>
    <w:p w:rsidR="005C66E1" w:rsidRPr="00C7499D" w:rsidRDefault="00E718C2" w:rsidP="00931093">
      <w:pPr>
        <w:jc w:val="both"/>
        <w:rPr>
          <w:rFonts w:ascii="Arial" w:hAnsi="Arial" w:cs="Arial"/>
          <w:b/>
          <w:sz w:val="24"/>
          <w:szCs w:val="24"/>
        </w:rPr>
      </w:pPr>
      <w:r w:rsidRPr="00733E72">
        <w:rPr>
          <w:rFonts w:ascii="Arial" w:hAnsi="Arial" w:cs="Arial"/>
          <w:sz w:val="24"/>
          <w:szCs w:val="24"/>
        </w:rPr>
        <w:t xml:space="preserve">Con la palabra la Presidente Municipal, C. María Elena Limón García: </w:t>
      </w:r>
      <w:r w:rsidR="00435229">
        <w:rPr>
          <w:rFonts w:ascii="Arial" w:hAnsi="Arial" w:cs="Arial"/>
          <w:sz w:val="24"/>
          <w:szCs w:val="24"/>
        </w:rPr>
        <w:t>Fondo de Infraestructura Social Municipal FIMS</w:t>
      </w:r>
      <w:r w:rsidR="00C7499D">
        <w:rPr>
          <w:rFonts w:ascii="Arial" w:hAnsi="Arial" w:cs="Arial"/>
          <w:sz w:val="24"/>
          <w:szCs w:val="24"/>
        </w:rPr>
        <w:t>,</w:t>
      </w:r>
      <w:r w:rsidR="00435229">
        <w:rPr>
          <w:rFonts w:ascii="Arial" w:hAnsi="Arial" w:cs="Arial"/>
          <w:sz w:val="24"/>
          <w:szCs w:val="24"/>
        </w:rPr>
        <w:t xml:space="preserve"> </w:t>
      </w:r>
      <w:r w:rsidR="00DA50AC" w:rsidRPr="00733E72">
        <w:rPr>
          <w:rFonts w:ascii="Arial" w:hAnsi="Arial" w:cs="Arial"/>
          <w:sz w:val="24"/>
          <w:szCs w:val="24"/>
        </w:rPr>
        <w:t xml:space="preserve">Gracias Secretario, se </w:t>
      </w:r>
      <w:r w:rsidRPr="00733E72">
        <w:rPr>
          <w:rFonts w:ascii="Arial" w:hAnsi="Arial" w:cs="Arial"/>
          <w:sz w:val="24"/>
          <w:szCs w:val="24"/>
        </w:rPr>
        <w:t>abre el turno de oradores en este tema</w:t>
      </w:r>
      <w:r w:rsidR="00DA50AC" w:rsidRPr="00733E72">
        <w:rPr>
          <w:rFonts w:ascii="Arial" w:hAnsi="Arial" w:cs="Arial"/>
          <w:sz w:val="24"/>
          <w:szCs w:val="24"/>
        </w:rPr>
        <w:t>. N</w:t>
      </w:r>
      <w:r w:rsidRPr="00733E72">
        <w:rPr>
          <w:rFonts w:ascii="Arial" w:hAnsi="Arial" w:cs="Arial"/>
          <w:sz w:val="24"/>
          <w:szCs w:val="24"/>
        </w:rPr>
        <w:t>o ha</w:t>
      </w:r>
      <w:r w:rsidR="00DA50AC" w:rsidRPr="00733E72">
        <w:rPr>
          <w:rFonts w:ascii="Arial" w:hAnsi="Arial" w:cs="Arial"/>
          <w:sz w:val="24"/>
          <w:szCs w:val="24"/>
        </w:rPr>
        <w:t xml:space="preserve">biendo más oradores registrados </w:t>
      </w:r>
      <w:r w:rsidRPr="00733E72">
        <w:rPr>
          <w:rFonts w:ascii="Arial" w:hAnsi="Arial" w:cs="Arial"/>
          <w:sz w:val="24"/>
          <w:szCs w:val="24"/>
        </w:rPr>
        <w:t>en votación económica</w:t>
      </w:r>
      <w:r w:rsidR="004065B8" w:rsidRPr="00733E72">
        <w:rPr>
          <w:rFonts w:ascii="Arial" w:hAnsi="Arial" w:cs="Arial"/>
          <w:sz w:val="24"/>
          <w:szCs w:val="24"/>
        </w:rPr>
        <w:t xml:space="preserve">, les pregunto quienes </w:t>
      </w:r>
      <w:r w:rsidRPr="00733E72">
        <w:rPr>
          <w:rFonts w:ascii="Arial" w:hAnsi="Arial" w:cs="Arial"/>
          <w:sz w:val="24"/>
          <w:szCs w:val="24"/>
        </w:rPr>
        <w:t xml:space="preserve">estén por la afirmativa, </w:t>
      </w:r>
      <w:r w:rsidRPr="00E160DC">
        <w:rPr>
          <w:rFonts w:ascii="Arial" w:hAnsi="Arial" w:cs="Arial"/>
          <w:sz w:val="24"/>
          <w:szCs w:val="24"/>
        </w:rPr>
        <w:t xml:space="preserve">favor de manifestarlo, </w:t>
      </w:r>
      <w:r w:rsidR="00E160DC">
        <w:rPr>
          <w:rFonts w:ascii="Arial" w:hAnsi="Arial" w:cs="Arial"/>
          <w:sz w:val="24"/>
          <w:szCs w:val="24"/>
        </w:rPr>
        <w:t xml:space="preserve">es aprobado por unanimidad </w:t>
      </w:r>
      <w:r w:rsidR="00E160DC" w:rsidRPr="00E160DC">
        <w:rPr>
          <w:rFonts w:ascii="Arial" w:hAnsi="Arial" w:cs="Arial"/>
          <w:sz w:val="24"/>
          <w:szCs w:val="24"/>
        </w:rPr>
        <w:t>bajo el siguiente:</w:t>
      </w:r>
      <w:r w:rsidR="00E160DC" w:rsidRPr="00E160DC">
        <w:rPr>
          <w:rFonts w:ascii="Arial" w:hAnsi="Arial" w:cs="Arial"/>
          <w:b/>
          <w:sz w:val="24"/>
          <w:szCs w:val="24"/>
        </w:rPr>
        <w:t xml:space="preserve"> </w:t>
      </w:r>
      <w:r w:rsidR="00E160DC" w:rsidRPr="00E160DC">
        <w:rPr>
          <w:rFonts w:ascii="Arial" w:hAnsi="Arial" w:cs="Arial"/>
          <w:sz w:val="24"/>
          <w:szCs w:val="24"/>
        </w:rPr>
        <w:t>----------------------------------------------------------------------------------------------------------------------------------------------------------------------------------------------</w:t>
      </w:r>
      <w:r w:rsidR="00C7499D">
        <w:rPr>
          <w:rFonts w:ascii="Arial" w:hAnsi="Arial" w:cs="Arial"/>
          <w:sz w:val="24"/>
          <w:szCs w:val="24"/>
        </w:rPr>
        <w:t>----------------</w:t>
      </w:r>
      <w:r w:rsidR="00E160DC" w:rsidRPr="00E160DC">
        <w:rPr>
          <w:rFonts w:ascii="Arial" w:hAnsi="Arial" w:cs="Arial"/>
          <w:sz w:val="24"/>
          <w:szCs w:val="24"/>
        </w:rPr>
        <w:t>--</w:t>
      </w:r>
      <w:r w:rsidR="00E160DC" w:rsidRPr="00E160DC">
        <w:rPr>
          <w:rFonts w:ascii="Arial" w:hAnsi="Arial" w:cs="Arial"/>
          <w:b/>
          <w:sz w:val="24"/>
          <w:szCs w:val="24"/>
        </w:rPr>
        <w:t>ACUERDO NÚMERO 1154/2019</w:t>
      </w:r>
      <w:r w:rsidR="00E160DC" w:rsidRPr="00E160DC">
        <w:rPr>
          <w:rFonts w:ascii="Arial" w:hAnsi="Arial" w:cs="Arial"/>
          <w:sz w:val="24"/>
          <w:szCs w:val="24"/>
        </w:rPr>
        <w:t>--------------------------------------------------------------------------------------------------------------</w:t>
      </w:r>
      <w:r w:rsidR="00C7499D">
        <w:rPr>
          <w:rFonts w:ascii="Arial" w:hAnsi="Arial" w:cs="Arial"/>
          <w:sz w:val="24"/>
          <w:szCs w:val="24"/>
        </w:rPr>
        <w:t>-------------------</w:t>
      </w:r>
      <w:r w:rsidR="00E160DC" w:rsidRPr="00E160DC">
        <w:rPr>
          <w:rFonts w:ascii="Arial" w:hAnsi="Arial" w:cs="Arial"/>
          <w:b/>
          <w:sz w:val="24"/>
          <w:szCs w:val="24"/>
        </w:rPr>
        <w:t>PRIMERO.-</w:t>
      </w:r>
      <w:r w:rsidR="00E160DC" w:rsidRPr="00E160DC">
        <w:rPr>
          <w:rFonts w:ascii="Arial" w:hAnsi="Arial" w:cs="Arial"/>
          <w:sz w:val="24"/>
          <w:szCs w:val="24"/>
        </w:rPr>
        <w:t xml:space="preserve"> El Ayuntamiento Constitucional de San Pedro Tlaquepaque, aprueba y autoriza la </w:t>
      </w:r>
      <w:r w:rsidR="00E160DC" w:rsidRPr="00E160DC">
        <w:rPr>
          <w:rFonts w:ascii="Arial" w:hAnsi="Arial" w:cs="Arial"/>
          <w:b/>
          <w:sz w:val="24"/>
          <w:szCs w:val="24"/>
        </w:rPr>
        <w:t>TERCERA VERSIÓN DEL CUADRANTE QUE CONTIENEN LAS OBRAS DE INFRAESTRUCTURA DE FISM 2018 PARA EFECTOS DE CIERRE</w:t>
      </w:r>
      <w:r w:rsidR="00E160DC" w:rsidRPr="00E160DC">
        <w:rPr>
          <w:rFonts w:ascii="Arial" w:hAnsi="Arial" w:cs="Arial"/>
          <w:sz w:val="24"/>
          <w:szCs w:val="24"/>
        </w:rPr>
        <w:t>, mismo que se anexa a la presente iniciativa.-------------------------------------------------------------------------------------------------------------------------------------------------</w:t>
      </w:r>
      <w:r w:rsidR="00E160DC" w:rsidRPr="00C7499D">
        <w:rPr>
          <w:rFonts w:ascii="Arial" w:hAnsi="Arial" w:cs="Arial"/>
          <w:sz w:val="24"/>
          <w:szCs w:val="24"/>
        </w:rPr>
        <w:t>-</w:t>
      </w:r>
      <w:r w:rsidR="00C7499D" w:rsidRPr="00C7499D">
        <w:rPr>
          <w:rFonts w:ascii="Arial" w:hAnsi="Arial" w:cs="Arial"/>
          <w:sz w:val="24"/>
          <w:szCs w:val="24"/>
        </w:rPr>
        <w:t>---------------------------------------</w:t>
      </w:r>
      <w:r w:rsidR="00E160DC" w:rsidRPr="00E160DC">
        <w:rPr>
          <w:rFonts w:ascii="Arial" w:hAnsi="Arial" w:cs="Arial"/>
          <w:b/>
          <w:sz w:val="24"/>
          <w:szCs w:val="24"/>
        </w:rPr>
        <w:t>SEGUNDO.-</w:t>
      </w:r>
      <w:r w:rsidR="00E160DC" w:rsidRPr="00E160DC">
        <w:rPr>
          <w:rFonts w:ascii="Arial" w:hAnsi="Arial" w:cs="Arial"/>
          <w:sz w:val="24"/>
          <w:szCs w:val="24"/>
        </w:rPr>
        <w:t xml:space="preserve"> El Ayuntamiento Constitucional de San Pedro Tlaquepaque, aprueba y autoriza la </w:t>
      </w:r>
      <w:r w:rsidR="00E160DC" w:rsidRPr="00E160DC">
        <w:rPr>
          <w:rFonts w:ascii="Arial" w:hAnsi="Arial" w:cs="Arial"/>
          <w:b/>
          <w:sz w:val="24"/>
          <w:szCs w:val="24"/>
        </w:rPr>
        <w:t>PRIMERA VERSIÓN DEL CUADRANTE QUE CONTIENEN LAS OBRAS DE INFRAESTRUCTURA DE FISM 2019</w:t>
      </w:r>
      <w:r w:rsidR="00E160DC" w:rsidRPr="00E160DC">
        <w:rPr>
          <w:rFonts w:ascii="Arial" w:hAnsi="Arial" w:cs="Arial"/>
          <w:sz w:val="24"/>
          <w:szCs w:val="24"/>
        </w:rPr>
        <w:t>, mismo que se anexa a la presente iniciativa; facultando al Tesorero Municipal a erogar los techos financieros asignados tal y como se mencionan en dicho cuadrante ejercicio fiscal 2019 para dar cabal cumplimiento al presente acuerdo.-----------------------------------------------------------------------------------------------------------------------------</w:t>
      </w:r>
      <w:r w:rsidR="00C7499D" w:rsidRPr="00C7499D">
        <w:rPr>
          <w:rFonts w:ascii="Arial" w:hAnsi="Arial" w:cs="Arial"/>
          <w:sz w:val="24"/>
          <w:szCs w:val="24"/>
        </w:rPr>
        <w:t>---------------------------</w:t>
      </w:r>
      <w:r w:rsidR="00E160DC" w:rsidRPr="00E160DC">
        <w:rPr>
          <w:rFonts w:ascii="Arial" w:hAnsi="Arial" w:cs="Arial"/>
          <w:b/>
          <w:color w:val="000000" w:themeColor="text1"/>
          <w:sz w:val="24"/>
          <w:szCs w:val="24"/>
        </w:rPr>
        <w:t>CUARTO.-</w:t>
      </w:r>
      <w:r w:rsidR="00E160DC" w:rsidRPr="00E160DC">
        <w:rPr>
          <w:rFonts w:ascii="Arial" w:hAnsi="Arial" w:cs="Arial"/>
          <w:color w:val="000000" w:themeColor="text1"/>
          <w:sz w:val="24"/>
          <w:szCs w:val="24"/>
        </w:rPr>
        <w:t xml:space="preserve"> El Ayuntamiento Constitucional de San Pedro Tlaquepaque,  aprueba y  autoriza facultar a la Presidenta Municipal, al Secretario del Ayuntamiento, Síndico Municipal y al Tesorero Municipal, para que suscriban los instrumentos jurídicos necesarios, a fin de cumplimentar el presente acuerdo.-------------------------------------------------------------------------------------------------------------------------------</w:t>
      </w:r>
      <w:r w:rsidR="00C7499D">
        <w:rPr>
          <w:rFonts w:ascii="Arial" w:hAnsi="Arial" w:cs="Arial"/>
          <w:color w:val="000000" w:themeColor="text1"/>
          <w:sz w:val="24"/>
          <w:szCs w:val="24"/>
        </w:rPr>
        <w:t>-----------------------------------------</w:t>
      </w:r>
      <w:r w:rsidR="00E160DC" w:rsidRPr="00E160DC">
        <w:rPr>
          <w:rFonts w:ascii="Arial" w:hAnsi="Arial" w:cs="Arial"/>
          <w:color w:val="000000" w:themeColor="text1"/>
          <w:sz w:val="24"/>
          <w:szCs w:val="24"/>
        </w:rPr>
        <w:t>------</w:t>
      </w:r>
      <w:r w:rsidR="00E160DC" w:rsidRPr="00E160DC">
        <w:rPr>
          <w:rFonts w:ascii="Arial" w:hAnsi="Arial" w:cs="Arial"/>
          <w:b/>
          <w:sz w:val="24"/>
          <w:szCs w:val="24"/>
        </w:rPr>
        <w:t>QUINTO.-</w:t>
      </w:r>
      <w:r w:rsidR="00E160DC" w:rsidRPr="00E160DC">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las obras, tal y como se desprenden en el presente acuerdo.----------------------------------------------------------------------------------------------------------------------------------------------</w:t>
      </w:r>
      <w:r w:rsidR="00C7499D" w:rsidRPr="00C7499D">
        <w:rPr>
          <w:rFonts w:ascii="Arial" w:hAnsi="Arial" w:cs="Arial"/>
          <w:sz w:val="24"/>
          <w:szCs w:val="24"/>
        </w:rPr>
        <w:t>--------------------------------------------</w:t>
      </w:r>
      <w:r w:rsidR="009572E1" w:rsidRPr="009572E1">
        <w:rPr>
          <w:rFonts w:ascii="Arial" w:hAnsi="Arial" w:cs="Arial"/>
          <w:b/>
          <w:sz w:val="24"/>
          <w:szCs w:val="24"/>
        </w:rPr>
        <w:t>FUNDAMENTO LEGAL.-</w:t>
      </w:r>
      <w:r w:rsidR="009572E1" w:rsidRPr="009572E1">
        <w:rPr>
          <w:rFonts w:ascii="Arial" w:hAnsi="Arial" w:cs="Arial"/>
          <w:i/>
          <w:sz w:val="24"/>
          <w:szCs w:val="24"/>
        </w:rPr>
        <w:t xml:space="preserve"> </w:t>
      </w:r>
      <w:r w:rsidR="009572E1" w:rsidRPr="009572E1">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9572E1" w:rsidRPr="009572E1">
        <w:rPr>
          <w:rStyle w:val="Fuentedeprrafopredeter1"/>
          <w:rFonts w:ascii="Arial" w:hAnsi="Arial" w:cs="Arial"/>
          <w:sz w:val="24"/>
          <w:szCs w:val="24"/>
        </w:rPr>
        <w:t xml:space="preserve">de la Ley del Gobierno y la Administración Pública Municipal del Estado de Jalisco; 1,2 fracción IV, 4 fracción II, 39 fracción VIII, 134,135, 147 del Reglamento del Gobierno y de la Administración Pública del Ayuntamiento Constitucional de San Pedro </w:t>
      </w:r>
      <w:r w:rsidR="009572E1" w:rsidRPr="00931093">
        <w:rPr>
          <w:rStyle w:val="Fuentedeprrafopredeter1"/>
          <w:rFonts w:ascii="Arial" w:hAnsi="Arial" w:cs="Arial"/>
          <w:sz w:val="24"/>
          <w:szCs w:val="24"/>
        </w:rPr>
        <w:t>Tlaquepaque</w:t>
      </w:r>
      <w:r w:rsidR="00C7499D">
        <w:rPr>
          <w:rFonts w:ascii="Arial" w:hAnsi="Arial" w:cs="Arial"/>
          <w:sz w:val="24"/>
          <w:szCs w:val="24"/>
        </w:rPr>
        <w:t>.</w:t>
      </w:r>
      <w:r w:rsidRPr="00931093">
        <w:rPr>
          <w:rFonts w:ascii="Arial" w:hAnsi="Arial" w:cs="Arial"/>
          <w:sz w:val="24"/>
          <w:szCs w:val="24"/>
        </w:rPr>
        <w:t>-------------------------------------------------------------------------------------------------------------------------------------------</w:t>
      </w:r>
      <w:r w:rsidRPr="00931093">
        <w:rPr>
          <w:rFonts w:ascii="Arial" w:hAnsi="Arial" w:cs="Arial"/>
          <w:b/>
          <w:sz w:val="24"/>
          <w:szCs w:val="24"/>
        </w:rPr>
        <w:t>NOTIFÍQUESE.-</w:t>
      </w:r>
      <w:r w:rsidRPr="00931093">
        <w:rPr>
          <w:rFonts w:ascii="Arial" w:hAnsi="Arial" w:cs="Arial"/>
          <w:sz w:val="24"/>
          <w:szCs w:val="24"/>
        </w:rPr>
        <w:t xml:space="preserve"> President</w:t>
      </w:r>
      <w:r w:rsidR="000A43EF" w:rsidRPr="00931093">
        <w:rPr>
          <w:rFonts w:ascii="Arial" w:hAnsi="Arial" w:cs="Arial"/>
          <w:sz w:val="24"/>
          <w:szCs w:val="24"/>
        </w:rPr>
        <w:t>e Municipal; Síndico Municipal,</w:t>
      </w:r>
      <w:r w:rsidRPr="00931093">
        <w:rPr>
          <w:rFonts w:ascii="Arial" w:hAnsi="Arial" w:cs="Arial"/>
          <w:sz w:val="24"/>
          <w:szCs w:val="24"/>
        </w:rPr>
        <w:t xml:space="preserve"> Tesor</w:t>
      </w:r>
      <w:r w:rsidR="009D7586" w:rsidRPr="00931093">
        <w:rPr>
          <w:rFonts w:ascii="Arial" w:hAnsi="Arial" w:cs="Arial"/>
          <w:sz w:val="24"/>
          <w:szCs w:val="24"/>
        </w:rPr>
        <w:t xml:space="preserve">ero Municipal; </w:t>
      </w:r>
      <w:r w:rsidR="000A43EF" w:rsidRPr="00931093">
        <w:rPr>
          <w:rFonts w:ascii="Arial" w:hAnsi="Arial" w:cs="Arial"/>
          <w:sz w:val="24"/>
          <w:szCs w:val="24"/>
        </w:rPr>
        <w:t>Contralor Ciu</w:t>
      </w:r>
      <w:r w:rsidR="0071242E" w:rsidRPr="00931093">
        <w:rPr>
          <w:rFonts w:ascii="Arial" w:hAnsi="Arial" w:cs="Arial"/>
          <w:sz w:val="24"/>
          <w:szCs w:val="24"/>
        </w:rPr>
        <w:t xml:space="preserve">dadano, </w:t>
      </w:r>
      <w:r w:rsidR="00931093" w:rsidRPr="00931093">
        <w:rPr>
          <w:rFonts w:ascii="Arial" w:hAnsi="Arial" w:cs="Arial"/>
          <w:sz w:val="24"/>
          <w:szCs w:val="24"/>
        </w:rPr>
        <w:t>Jefe de Gabinete</w:t>
      </w:r>
      <w:r w:rsidR="009D7586" w:rsidRPr="00931093">
        <w:rPr>
          <w:rFonts w:ascii="Arial" w:hAnsi="Arial" w:cs="Arial"/>
          <w:sz w:val="24"/>
          <w:szCs w:val="24"/>
        </w:rPr>
        <w:t xml:space="preserve">, </w:t>
      </w:r>
      <w:r w:rsidR="00931093" w:rsidRPr="00931093">
        <w:rPr>
          <w:rFonts w:ascii="Arial" w:hAnsi="Arial" w:cs="Arial"/>
          <w:sz w:val="24"/>
          <w:szCs w:val="24"/>
        </w:rPr>
        <w:t xml:space="preserve">Coordinador General de Gestión Integral de la Ciudad, Director General de Políticas Públicas, </w:t>
      </w:r>
      <w:r w:rsidRPr="00931093">
        <w:rPr>
          <w:rFonts w:ascii="Arial" w:hAnsi="Arial" w:cs="Arial"/>
          <w:sz w:val="24"/>
          <w:szCs w:val="24"/>
        </w:rPr>
        <w:t xml:space="preserve"> para su conocimiento y efectos legales a que haya luga</w:t>
      </w:r>
      <w:r w:rsidR="00DA50AC" w:rsidRPr="00931093">
        <w:rPr>
          <w:rFonts w:ascii="Arial" w:hAnsi="Arial" w:cs="Arial"/>
          <w:sz w:val="24"/>
          <w:szCs w:val="24"/>
        </w:rPr>
        <w:t>r.</w:t>
      </w:r>
      <w:r w:rsidRPr="00931093">
        <w:rPr>
          <w:rFonts w:ascii="Arial" w:hAnsi="Arial" w:cs="Arial"/>
          <w:sz w:val="24"/>
          <w:szCs w:val="24"/>
        </w:rPr>
        <w:t>---------------</w:t>
      </w:r>
      <w:r w:rsidR="00931093">
        <w:rPr>
          <w:rFonts w:ascii="Arial" w:hAnsi="Arial" w:cs="Arial"/>
          <w:sz w:val="24"/>
          <w:szCs w:val="24"/>
        </w:rPr>
        <w:t>--------------------------------------------</w:t>
      </w:r>
      <w:r w:rsidRPr="00931093">
        <w:rPr>
          <w:rFonts w:ascii="Arial" w:hAnsi="Arial" w:cs="Arial"/>
          <w:sz w:val="24"/>
          <w:szCs w:val="24"/>
        </w:rPr>
        <w:t>----------------------</w:t>
      </w:r>
      <w:r w:rsidR="00C7499D">
        <w:rPr>
          <w:rFonts w:ascii="Arial" w:hAnsi="Arial" w:cs="Arial"/>
          <w:sz w:val="24"/>
          <w:szCs w:val="24"/>
        </w:rPr>
        <w:t>------------------------</w:t>
      </w:r>
      <w:r w:rsidR="00DA50AC" w:rsidRPr="00931093">
        <w:rPr>
          <w:rFonts w:ascii="Arial" w:hAnsi="Arial" w:cs="Arial"/>
          <w:sz w:val="24"/>
          <w:szCs w:val="24"/>
        </w:rPr>
        <w:t>-</w:t>
      </w:r>
      <w:r w:rsidR="0071242E" w:rsidRPr="00931093">
        <w:rPr>
          <w:rFonts w:ascii="Arial" w:hAnsi="Arial" w:cs="Arial"/>
          <w:sz w:val="24"/>
          <w:szCs w:val="24"/>
        </w:rPr>
        <w:t>----------------</w:t>
      </w:r>
      <w:r w:rsidRPr="00931093">
        <w:rPr>
          <w:rFonts w:ascii="Arial" w:hAnsi="Arial" w:cs="Arial"/>
          <w:sz w:val="24"/>
          <w:szCs w:val="24"/>
        </w:rPr>
        <w:t>Con la palabra la Presidente Municipal, C. Ma</w:t>
      </w:r>
      <w:r w:rsidR="00C7499D">
        <w:rPr>
          <w:rFonts w:ascii="Arial" w:hAnsi="Arial" w:cs="Arial"/>
          <w:sz w:val="24"/>
          <w:szCs w:val="24"/>
        </w:rPr>
        <w:t xml:space="preserve">ría Elena Limón García: Gracias </w:t>
      </w:r>
      <w:r w:rsidR="004065B8" w:rsidRPr="00931093">
        <w:rPr>
          <w:rFonts w:ascii="Arial" w:hAnsi="Arial" w:cs="Arial"/>
          <w:sz w:val="24"/>
          <w:szCs w:val="24"/>
        </w:rPr>
        <w:t>Secretario</w:t>
      </w:r>
      <w:r w:rsidR="00C7499D">
        <w:rPr>
          <w:rFonts w:ascii="Arial" w:hAnsi="Arial" w:cs="Arial"/>
          <w:sz w:val="24"/>
          <w:szCs w:val="24"/>
        </w:rPr>
        <w:t>, gracias Regidores y Regidoras</w:t>
      </w:r>
      <w:r w:rsidR="004065B8" w:rsidRPr="00931093">
        <w:rPr>
          <w:rFonts w:ascii="Arial" w:hAnsi="Arial" w:cs="Arial"/>
          <w:sz w:val="24"/>
          <w:szCs w:val="24"/>
        </w:rPr>
        <w:t>.</w:t>
      </w:r>
      <w:r w:rsidR="00C7499D">
        <w:rPr>
          <w:rFonts w:ascii="Arial" w:hAnsi="Arial" w:cs="Arial"/>
          <w:sz w:val="24"/>
          <w:szCs w:val="24"/>
        </w:rPr>
        <w:t xml:space="preserve"> Secretario adelante.</w:t>
      </w:r>
      <w:r w:rsidRPr="00931093">
        <w:rPr>
          <w:rFonts w:ascii="Arial" w:hAnsi="Arial" w:cs="Arial"/>
          <w:sz w:val="24"/>
          <w:szCs w:val="24"/>
        </w:rPr>
        <w:t>------------------------------------------------------------------------------</w:t>
      </w:r>
      <w:r w:rsidR="00B94C59" w:rsidRPr="00931093">
        <w:rPr>
          <w:rFonts w:ascii="Arial" w:hAnsi="Arial" w:cs="Arial"/>
          <w:sz w:val="24"/>
          <w:szCs w:val="24"/>
        </w:rPr>
        <w:t>--------------------</w:t>
      </w:r>
      <w:r w:rsidR="00C7499D">
        <w:rPr>
          <w:rFonts w:ascii="Arial" w:hAnsi="Arial" w:cs="Arial"/>
          <w:sz w:val="24"/>
          <w:szCs w:val="24"/>
        </w:rPr>
        <w:t>----</w:t>
      </w:r>
      <w:r w:rsidRPr="00931093">
        <w:rPr>
          <w:rFonts w:ascii="Arial" w:hAnsi="Arial" w:cs="Arial"/>
          <w:sz w:val="24"/>
          <w:szCs w:val="24"/>
        </w:rPr>
        <w:t xml:space="preserve">En uso de la voz el Secretario del Ayuntamiento, Lic. Salvador Ruíz Ayala: </w:t>
      </w:r>
      <w:r w:rsidR="00FB0D2A" w:rsidRPr="00931093">
        <w:rPr>
          <w:rFonts w:ascii="Arial" w:hAnsi="Arial" w:cs="Arial"/>
          <w:b/>
          <w:sz w:val="24"/>
          <w:szCs w:val="24"/>
        </w:rPr>
        <w:t>VII.- E)</w:t>
      </w:r>
      <w:r w:rsidR="000D6639" w:rsidRPr="00931093">
        <w:rPr>
          <w:rFonts w:ascii="Arial" w:hAnsi="Arial" w:cs="Arial"/>
          <w:b/>
          <w:sz w:val="24"/>
          <w:szCs w:val="24"/>
        </w:rPr>
        <w:t xml:space="preserve"> </w:t>
      </w:r>
      <w:r w:rsidR="000D6639" w:rsidRPr="00931093">
        <w:rPr>
          <w:rFonts w:ascii="Arial" w:hAnsi="Arial" w:cs="Arial"/>
          <w:sz w:val="24"/>
          <w:szCs w:val="24"/>
        </w:rPr>
        <w:t xml:space="preserve">Iniciativa suscrita por la </w:t>
      </w:r>
      <w:r w:rsidR="000D6639" w:rsidRPr="00931093">
        <w:rPr>
          <w:rFonts w:ascii="Arial" w:hAnsi="Arial" w:cs="Arial"/>
          <w:b/>
          <w:sz w:val="24"/>
          <w:szCs w:val="24"/>
        </w:rPr>
        <w:t xml:space="preserve">C. María Elena Limón García, Presidenta Municipal, </w:t>
      </w:r>
      <w:r w:rsidR="000D6639" w:rsidRPr="00931093">
        <w:rPr>
          <w:rFonts w:ascii="Arial" w:hAnsi="Arial" w:cs="Arial"/>
          <w:sz w:val="24"/>
          <w:szCs w:val="24"/>
        </w:rPr>
        <w:t>mediante la</w:t>
      </w:r>
      <w:r w:rsidR="000D6639" w:rsidRPr="008610B8">
        <w:rPr>
          <w:rFonts w:ascii="Arial" w:hAnsi="Arial" w:cs="Arial"/>
          <w:sz w:val="24"/>
          <w:szCs w:val="24"/>
        </w:rPr>
        <w:t xml:space="preserve"> cual se aprueba y autoriza </w:t>
      </w:r>
      <w:r w:rsidR="000D6639" w:rsidRPr="008610B8">
        <w:rPr>
          <w:rFonts w:ascii="Arial" w:hAnsi="Arial" w:cs="Arial"/>
          <w:b/>
          <w:bCs/>
          <w:sz w:val="24"/>
          <w:szCs w:val="24"/>
          <w:shd w:val="clear" w:color="auto" w:fill="FFFFFF"/>
        </w:rPr>
        <w:t>a este Municipio de San Pedro Tlaquepaque, Jalisco, para continuar con la Alianza Estratégica Internacional de cooperación para la Sustentabilidad Global con la Red de Gobiernos Locales por la Sustentabilidad con el Consejo Internacional para las Iniciativas Ambientales Locales (ICLEI), con el fin de recibir apoyo y asistencia técnica como socio en el periodo 2019-2020, en los temas de cumplimiento de los compromisos del pacto global de alcaldes por el clima y la energía; Programa de reforestación como estrategia para la captura de CO2 y mitigación del Cambio Climático; y revisión y actualización de Norma para la Edificación Sustentable.</w:t>
      </w:r>
      <w:r w:rsidR="00B94C59" w:rsidRPr="00733E72">
        <w:rPr>
          <w:rFonts w:ascii="Arial" w:eastAsia="Calibri" w:hAnsi="Arial" w:cs="Arial"/>
          <w:b/>
          <w:sz w:val="24"/>
          <w:szCs w:val="24"/>
        </w:rPr>
        <w:t>.</w:t>
      </w:r>
      <w:r w:rsidRPr="00733E72">
        <w:rPr>
          <w:rFonts w:ascii="Arial" w:hAnsi="Arial" w:cs="Arial"/>
          <w:sz w:val="24"/>
          <w:szCs w:val="24"/>
        </w:rPr>
        <w:t>-------------------------------------------------------------------</w:t>
      </w:r>
      <w:r w:rsidR="00A84C43" w:rsidRPr="00733E72">
        <w:rPr>
          <w:rFonts w:ascii="Arial" w:hAnsi="Arial" w:cs="Arial"/>
          <w:sz w:val="24"/>
          <w:szCs w:val="24"/>
        </w:rPr>
        <w:t>------</w:t>
      </w:r>
      <w:r w:rsidR="00B94C59" w:rsidRPr="00733E72">
        <w:rPr>
          <w:rFonts w:ascii="Arial" w:hAnsi="Arial" w:cs="Arial"/>
          <w:sz w:val="24"/>
          <w:szCs w:val="24"/>
        </w:rPr>
        <w:t>---------------------------</w:t>
      </w:r>
      <w:r w:rsidR="004E4FF5">
        <w:rPr>
          <w:rFonts w:ascii="Arial" w:hAnsi="Arial" w:cs="Arial"/>
          <w:sz w:val="24"/>
          <w:szCs w:val="24"/>
        </w:rPr>
        <w:t>---------------</w:t>
      </w:r>
    </w:p>
    <w:p w:rsidR="001D6B60" w:rsidRPr="00D66AF4" w:rsidRDefault="001D6B60" w:rsidP="001D6B60">
      <w:pPr>
        <w:rPr>
          <w:rFonts w:ascii="Arial" w:hAnsi="Arial" w:cs="Arial"/>
          <w:b/>
          <w:sz w:val="24"/>
          <w:szCs w:val="24"/>
        </w:rPr>
      </w:pPr>
      <w:r w:rsidRPr="00D66AF4">
        <w:rPr>
          <w:rFonts w:ascii="Arial" w:hAnsi="Arial" w:cs="Arial"/>
          <w:b/>
          <w:sz w:val="24"/>
          <w:szCs w:val="24"/>
        </w:rPr>
        <w:t>C. REGIDORES DEL AYUNTAMIENTO</w:t>
      </w:r>
    </w:p>
    <w:p w:rsidR="001D6B60" w:rsidRPr="00D66AF4" w:rsidRDefault="001D6B60" w:rsidP="001D6B60">
      <w:pPr>
        <w:rPr>
          <w:rFonts w:ascii="Arial" w:hAnsi="Arial" w:cs="Arial"/>
          <w:b/>
          <w:sz w:val="24"/>
          <w:szCs w:val="24"/>
        </w:rPr>
      </w:pPr>
      <w:r w:rsidRPr="00D66AF4">
        <w:rPr>
          <w:rFonts w:ascii="Arial" w:hAnsi="Arial" w:cs="Arial"/>
          <w:b/>
          <w:sz w:val="24"/>
          <w:szCs w:val="24"/>
        </w:rPr>
        <w:t>DEL MUNICIPIO DE  SAN PEDRO TLAQUEPAQUE, JALISCO;</w:t>
      </w:r>
    </w:p>
    <w:p w:rsidR="001D6B60" w:rsidRPr="00D66AF4" w:rsidRDefault="001D6B60" w:rsidP="001D6B60">
      <w:pPr>
        <w:rPr>
          <w:rFonts w:ascii="Arial" w:hAnsi="Arial" w:cs="Arial"/>
          <w:b/>
          <w:sz w:val="24"/>
          <w:szCs w:val="24"/>
        </w:rPr>
      </w:pPr>
      <w:r w:rsidRPr="00D66AF4">
        <w:rPr>
          <w:rFonts w:ascii="Arial" w:hAnsi="Arial" w:cs="Arial"/>
          <w:b/>
          <w:sz w:val="24"/>
          <w:szCs w:val="24"/>
        </w:rPr>
        <w:t xml:space="preserve">P R E S E N T E: </w:t>
      </w:r>
    </w:p>
    <w:p w:rsidR="001D6B60" w:rsidRPr="00D66AF4" w:rsidRDefault="001D6B60" w:rsidP="001D6B60">
      <w:pPr>
        <w:jc w:val="both"/>
        <w:rPr>
          <w:rFonts w:ascii="Arial" w:hAnsi="Arial" w:cs="Arial"/>
          <w:sz w:val="24"/>
          <w:szCs w:val="24"/>
        </w:rPr>
      </w:pPr>
    </w:p>
    <w:p w:rsidR="001D6B60" w:rsidRPr="00D66AF4" w:rsidRDefault="001D6B60" w:rsidP="001D6B60">
      <w:pPr>
        <w:pStyle w:val="Sinespaciado"/>
        <w:spacing w:line="276" w:lineRule="auto"/>
        <w:ind w:firstLine="708"/>
        <w:jc w:val="both"/>
        <w:rPr>
          <w:rFonts w:ascii="Arial" w:hAnsi="Arial" w:cs="Arial"/>
          <w:sz w:val="24"/>
          <w:szCs w:val="24"/>
        </w:rPr>
      </w:pPr>
      <w:r w:rsidRPr="00D66AF4">
        <w:rPr>
          <w:rFonts w:ascii="Arial" w:hAnsi="Arial" w:cs="Arial"/>
          <w:sz w:val="24"/>
          <w:szCs w:val="24"/>
        </w:rPr>
        <w:t>La que suscribe C.</w:t>
      </w:r>
      <w:r w:rsidRPr="00D66AF4">
        <w:rPr>
          <w:rFonts w:ascii="Arial" w:hAnsi="Arial" w:cs="Arial"/>
          <w:b/>
          <w:sz w:val="24"/>
          <w:szCs w:val="24"/>
        </w:rPr>
        <w:t xml:space="preserve"> MARÍA ELENA LIMÓN GARCÍA</w:t>
      </w:r>
      <w:r w:rsidRPr="00D66AF4">
        <w:rPr>
          <w:rFonts w:ascii="Arial" w:hAnsi="Arial" w:cs="Arial"/>
          <w:sz w:val="24"/>
          <w:szCs w:val="24"/>
        </w:rPr>
        <w:t xml:space="preserve"> en mi carácter de Presidente Municipal de este H. Ayuntamiento de San Pedro Tlaquepaque, Jalisco, de conformidad con los artículos 4 y 115 fracciones de la Constitución Política de los Estados Unidos Mexicanos; 15 fracciones VI y VII, 73 fracciones I y II, 86 de la Constitución Política del Estado de Jalisco; 1, 2, 3, 10, 37 fracciones  V, VI y XVII, 38 fracción XIV, 41 fracción I, 47, fracciones I y VI, 48,  94 fracción XIII de la Ley del Gobierno y la Administración Pública Municipal del Estado de Jalisco; 25 fracciones XII y  XXXI, 27 Fracción V,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4E4FF5" w:rsidRDefault="004E4FF5" w:rsidP="001D6B60">
      <w:pPr>
        <w:pStyle w:val="Sinespaciado"/>
        <w:spacing w:line="276" w:lineRule="auto"/>
        <w:jc w:val="center"/>
        <w:rPr>
          <w:rFonts w:ascii="Arial" w:hAnsi="Arial" w:cs="Arial"/>
          <w:b/>
          <w:sz w:val="24"/>
          <w:szCs w:val="24"/>
        </w:rPr>
      </w:pPr>
    </w:p>
    <w:p w:rsidR="001D6B60" w:rsidRPr="00D66AF4" w:rsidRDefault="001D6B60" w:rsidP="001D6B60">
      <w:pPr>
        <w:pStyle w:val="Sinespaciado"/>
        <w:spacing w:line="276" w:lineRule="auto"/>
        <w:jc w:val="center"/>
        <w:rPr>
          <w:rFonts w:ascii="Arial" w:hAnsi="Arial" w:cs="Arial"/>
          <w:b/>
          <w:sz w:val="24"/>
          <w:szCs w:val="24"/>
        </w:rPr>
      </w:pPr>
      <w:r w:rsidRPr="00D66AF4">
        <w:rPr>
          <w:rFonts w:ascii="Arial" w:hAnsi="Arial" w:cs="Arial"/>
          <w:b/>
          <w:sz w:val="24"/>
          <w:szCs w:val="24"/>
        </w:rPr>
        <w:t>INICIATIVA DE APROBACIÓN DIRECTA</w:t>
      </w:r>
    </w:p>
    <w:p w:rsidR="001D6B60" w:rsidRPr="00D66AF4" w:rsidRDefault="001D6B60" w:rsidP="001D6B60">
      <w:pPr>
        <w:pStyle w:val="Sinespaciado"/>
        <w:spacing w:line="276" w:lineRule="auto"/>
        <w:rPr>
          <w:rFonts w:ascii="Arial" w:hAnsi="Arial" w:cs="Arial"/>
          <w:b/>
          <w:sz w:val="24"/>
          <w:szCs w:val="24"/>
        </w:rPr>
      </w:pPr>
      <w:r w:rsidRPr="00D66AF4">
        <w:rPr>
          <w:rFonts w:ascii="Arial" w:hAnsi="Arial" w:cs="Arial"/>
          <w:b/>
          <w:sz w:val="24"/>
          <w:szCs w:val="24"/>
        </w:rPr>
        <w:t xml:space="preserve"> </w:t>
      </w:r>
    </w:p>
    <w:p w:rsidR="001D6B60" w:rsidRPr="00D66AF4" w:rsidRDefault="001D6B60" w:rsidP="001D6B60">
      <w:pPr>
        <w:jc w:val="both"/>
        <w:rPr>
          <w:rFonts w:ascii="Arial" w:hAnsi="Arial" w:cs="Arial"/>
          <w:sz w:val="24"/>
          <w:szCs w:val="24"/>
        </w:rPr>
      </w:pPr>
      <w:r w:rsidRPr="00D66AF4">
        <w:rPr>
          <w:rFonts w:ascii="Arial" w:hAnsi="Arial" w:cs="Arial"/>
          <w:sz w:val="24"/>
          <w:szCs w:val="24"/>
        </w:rPr>
        <w:t xml:space="preserve">Mediante la cual se propone que el Pleno del H. Ayuntamiento Constitucional de San Pedro Tlaquepaque, Jalisco, apruebe y autorice </w:t>
      </w:r>
      <w:r w:rsidRPr="00D66AF4">
        <w:rPr>
          <w:rFonts w:ascii="Arial" w:hAnsi="Arial" w:cs="Arial"/>
          <w:b/>
          <w:sz w:val="24"/>
          <w:szCs w:val="24"/>
        </w:rPr>
        <w:t xml:space="preserve">a este Municipio de San Pedro Tlaquepaque, Jalisco, para continuar con la Alianza Estratégica Internacional de cooperación para la Sustentabilidad Global con la Red de Gobiernos Locales por la Sustentabilidad con el Consejo Internacional para las Iniciativas Ambientales Locales (ICLEI), con el fin de recibir apoyo y asistencia técnica como socio en el periodo 2019-2020, en los temas de Cumplimiento de los compromisos del Pacto Global de Alcaldes por el clima y la energía; Programa de Reforestación como estrategia para la captura de CO2 y mitigación del Cambio Climático; y Revisión y Actualización de Norma para la Edificación Sustentable, </w:t>
      </w:r>
      <w:r w:rsidRPr="00D66AF4">
        <w:rPr>
          <w:rFonts w:ascii="Arial" w:hAnsi="Arial" w:cs="Arial"/>
          <w:sz w:val="24"/>
          <w:szCs w:val="24"/>
        </w:rPr>
        <w:t>de conformidad con la siguiente:</w:t>
      </w:r>
    </w:p>
    <w:p w:rsidR="001D6B60" w:rsidRPr="00D66AF4" w:rsidRDefault="001D6B60" w:rsidP="001D6B60">
      <w:pPr>
        <w:jc w:val="center"/>
        <w:rPr>
          <w:rFonts w:ascii="Arial" w:hAnsi="Arial" w:cs="Arial"/>
          <w:b/>
          <w:sz w:val="24"/>
          <w:szCs w:val="24"/>
        </w:rPr>
      </w:pPr>
      <w:r w:rsidRPr="00D66AF4">
        <w:rPr>
          <w:rFonts w:ascii="Arial" w:hAnsi="Arial" w:cs="Arial"/>
          <w:b/>
          <w:sz w:val="24"/>
          <w:szCs w:val="24"/>
        </w:rPr>
        <w:t>EXPOSICIÓN DE MOTIVOS</w:t>
      </w:r>
    </w:p>
    <w:p w:rsidR="001D6B60" w:rsidRPr="00D66AF4" w:rsidRDefault="001D6B60" w:rsidP="001D6B60">
      <w:pPr>
        <w:jc w:val="both"/>
        <w:rPr>
          <w:rFonts w:ascii="Arial" w:hAnsi="Arial" w:cs="Arial"/>
          <w:sz w:val="24"/>
          <w:szCs w:val="24"/>
        </w:rPr>
      </w:pPr>
      <w:r w:rsidRPr="00D66AF4">
        <w:rPr>
          <w:rFonts w:ascii="Arial" w:hAnsi="Arial" w:cs="Arial"/>
          <w:sz w:val="24"/>
          <w:szCs w:val="24"/>
        </w:rPr>
        <w:t>1.- Que el Proyecto de Nación 2018-2024 persigue que el crecimiento y el desarrollo económico sean sustentables y no impliquen un impacto negativo en el aire, tierras, ríos y aguas, para darle la vuelta al deterioro ambiental de México y para que se respeten los Convenios Internacionales suscritos por nuestro país en materia de Cambio Climático.</w:t>
      </w:r>
    </w:p>
    <w:p w:rsidR="001D6B60" w:rsidRPr="00D66AF4" w:rsidRDefault="001D6B60" w:rsidP="001D6B60">
      <w:pPr>
        <w:jc w:val="both"/>
        <w:rPr>
          <w:rFonts w:ascii="Arial" w:hAnsi="Arial" w:cs="Arial"/>
          <w:sz w:val="24"/>
          <w:szCs w:val="24"/>
        </w:rPr>
      </w:pPr>
      <w:r w:rsidRPr="00D66AF4">
        <w:rPr>
          <w:rFonts w:ascii="Arial" w:hAnsi="Arial" w:cs="Arial"/>
          <w:sz w:val="24"/>
          <w:szCs w:val="24"/>
        </w:rPr>
        <w:t>2.- Que los logros alcanzados en el Plan Municipal de Desarrollo 2015-2018 en cuanto al ‘tema ambiental’ fueron:</w:t>
      </w:r>
    </w:p>
    <w:p w:rsidR="001D6B60" w:rsidRPr="00D66AF4" w:rsidRDefault="001D6B60" w:rsidP="001D6B60">
      <w:pPr>
        <w:jc w:val="both"/>
        <w:rPr>
          <w:rFonts w:ascii="Arial" w:hAnsi="Arial" w:cs="Arial"/>
          <w:b/>
          <w:i/>
          <w:sz w:val="24"/>
          <w:szCs w:val="24"/>
        </w:rPr>
      </w:pPr>
      <w:r w:rsidRPr="00D66AF4">
        <w:rPr>
          <w:rFonts w:ascii="Arial" w:hAnsi="Arial" w:cs="Arial"/>
          <w:b/>
          <w:i/>
          <w:sz w:val="24"/>
          <w:szCs w:val="24"/>
        </w:rPr>
        <w:t>Del Eje 4 Protección ambiental y resiliencia ante el Cambio Climático concluimos que el 100% de las estrategias se encuentran en consolidación y seguimiento, lo que nos indica que las acciones para mejorar el cambio climático y contribuir a la gestión integral de la ciudad y hacer efectivo concientizar en temas medioambientales.</w:t>
      </w:r>
    </w:p>
    <w:p w:rsidR="001D6B60" w:rsidRPr="00D66AF4" w:rsidRDefault="001D6B60" w:rsidP="001D6B60">
      <w:pPr>
        <w:jc w:val="right"/>
        <w:rPr>
          <w:rFonts w:ascii="Arial" w:hAnsi="Arial" w:cs="Arial"/>
          <w:sz w:val="24"/>
          <w:szCs w:val="24"/>
        </w:rPr>
      </w:pPr>
      <w:r w:rsidRPr="00D66AF4">
        <w:rPr>
          <w:rFonts w:ascii="Arial" w:hAnsi="Arial" w:cs="Arial"/>
          <w:sz w:val="24"/>
          <w:szCs w:val="24"/>
        </w:rPr>
        <w:t>(Pag. 21 del Plan Municipal de Desarrollo 2018-2021).</w:t>
      </w:r>
    </w:p>
    <w:p w:rsidR="001D6B60" w:rsidRPr="00D66AF4" w:rsidRDefault="001D6B60" w:rsidP="001D6B60">
      <w:pPr>
        <w:jc w:val="both"/>
        <w:rPr>
          <w:rFonts w:ascii="Arial" w:hAnsi="Arial" w:cs="Arial"/>
          <w:sz w:val="24"/>
          <w:szCs w:val="24"/>
        </w:rPr>
      </w:pPr>
      <w:r w:rsidRPr="00D66AF4">
        <w:rPr>
          <w:rFonts w:ascii="Arial" w:hAnsi="Arial" w:cs="Arial"/>
          <w:sz w:val="24"/>
          <w:szCs w:val="24"/>
        </w:rPr>
        <w:t xml:space="preserve">3.- 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sobre el perfeccionamiento integral del municipio. Así el Plan Municipal de Desarrollo 2018-2021 estableció para el tema que nos ocupa lo siguiente: </w:t>
      </w:r>
    </w:p>
    <w:p w:rsidR="001D6B60" w:rsidRPr="00D66AF4" w:rsidRDefault="001D6B60" w:rsidP="001D6B60">
      <w:pPr>
        <w:ind w:left="1134" w:right="1134"/>
        <w:jc w:val="both"/>
        <w:rPr>
          <w:rFonts w:ascii="Arial" w:eastAsia="Calibri" w:hAnsi="Arial" w:cs="Arial"/>
          <w:b/>
          <w:sz w:val="24"/>
          <w:szCs w:val="24"/>
        </w:rPr>
      </w:pPr>
      <w:r w:rsidRPr="00D66AF4">
        <w:rPr>
          <w:rFonts w:ascii="Arial" w:hAnsi="Arial" w:cs="Arial"/>
          <w:b/>
          <w:bCs/>
          <w:sz w:val="24"/>
          <w:szCs w:val="24"/>
        </w:rPr>
        <w:t>EJE 4: Gestión Ambiental para la preservación y restauración de los Servicios Ambientales</w:t>
      </w:r>
    </w:p>
    <w:p w:rsidR="001D6B60" w:rsidRPr="00D66AF4" w:rsidRDefault="001D6B60" w:rsidP="001D6B60">
      <w:pPr>
        <w:jc w:val="both"/>
        <w:rPr>
          <w:rFonts w:ascii="Arial" w:eastAsia="Calibri" w:hAnsi="Arial" w:cs="Arial"/>
          <w:b/>
          <w:bCs/>
          <w:sz w:val="24"/>
          <w:szCs w:val="24"/>
        </w:rPr>
      </w:pPr>
      <w:r w:rsidRPr="00D66AF4">
        <w:rPr>
          <w:rFonts w:ascii="Arial" w:eastAsia="Calibri" w:hAnsi="Arial" w:cs="Arial"/>
          <w:b/>
          <w:bCs/>
          <w:sz w:val="24"/>
          <w:szCs w:val="24"/>
        </w:rPr>
        <w:t xml:space="preserve">Objetivo </w:t>
      </w:r>
    </w:p>
    <w:p w:rsidR="001D6B60" w:rsidRPr="00D66AF4" w:rsidRDefault="001D6B60" w:rsidP="001D6B60">
      <w:pPr>
        <w:jc w:val="both"/>
        <w:rPr>
          <w:rFonts w:ascii="Arial" w:eastAsia="Calibri" w:hAnsi="Arial" w:cs="Arial"/>
          <w:sz w:val="24"/>
          <w:szCs w:val="24"/>
        </w:rPr>
      </w:pPr>
      <w:r w:rsidRPr="00D66AF4">
        <w:rPr>
          <w:rFonts w:ascii="Arial" w:hAnsi="Arial" w:cs="Arial"/>
          <w:sz w:val="24"/>
          <w:szCs w:val="24"/>
        </w:rPr>
        <w:t>Promover acciones encaminadas a la preservación y restauración del medio ambiente, a través de la consolidación de los marcos regulatorios, normativos y de vigilancia ambiental, así como de la recuperación de los servicios ambientales y la reducción de emisiones de Gases de Efecto Invernadero a escala local y metropolitana</w:t>
      </w:r>
      <w:r w:rsidRPr="00D66AF4">
        <w:rPr>
          <w:rFonts w:ascii="Arial" w:eastAsia="Calibri" w:hAnsi="Arial" w:cs="Arial"/>
          <w:bCs/>
          <w:sz w:val="24"/>
          <w:szCs w:val="24"/>
        </w:rPr>
        <w:t>.</w:t>
      </w:r>
    </w:p>
    <w:p w:rsidR="001D6B60" w:rsidRPr="00D66AF4" w:rsidRDefault="001D6B60" w:rsidP="001D6B60">
      <w:pPr>
        <w:jc w:val="both"/>
        <w:rPr>
          <w:rFonts w:ascii="Arial" w:hAnsi="Arial" w:cs="Arial"/>
          <w:sz w:val="24"/>
          <w:szCs w:val="24"/>
        </w:rPr>
      </w:pPr>
      <w:r w:rsidRPr="00D66AF4">
        <w:rPr>
          <w:rFonts w:ascii="Arial" w:hAnsi="Arial" w:cs="Arial"/>
          <w:sz w:val="24"/>
          <w:szCs w:val="24"/>
        </w:rPr>
        <w:t xml:space="preserve">Constituyéndose dentro del mismo la siguiente Estrategia: </w:t>
      </w:r>
    </w:p>
    <w:p w:rsidR="001D6B60" w:rsidRPr="00D66AF4" w:rsidRDefault="001D6B60" w:rsidP="001D6B60">
      <w:pPr>
        <w:pStyle w:val="Default"/>
      </w:pPr>
    </w:p>
    <w:p w:rsidR="001D6B60" w:rsidRPr="00D66AF4" w:rsidRDefault="001D6B60" w:rsidP="001D6B60">
      <w:pPr>
        <w:pStyle w:val="Default"/>
        <w:ind w:left="1276" w:right="1013"/>
        <w:jc w:val="both"/>
      </w:pPr>
      <w:r w:rsidRPr="00D66AF4">
        <w:rPr>
          <w:b/>
          <w:bCs/>
        </w:rPr>
        <w:t xml:space="preserve">4.4. Recuperación de Servicios Ambientales y Reducción de Emisiones de Gases de Efecto Invernadero (GEI) </w:t>
      </w:r>
    </w:p>
    <w:p w:rsidR="001D6B60" w:rsidRPr="00D66AF4" w:rsidRDefault="001D6B60" w:rsidP="001D6B60">
      <w:pPr>
        <w:jc w:val="both"/>
        <w:rPr>
          <w:rFonts w:ascii="Arial" w:hAnsi="Arial" w:cs="Arial"/>
          <w:sz w:val="24"/>
          <w:szCs w:val="24"/>
        </w:rPr>
      </w:pPr>
    </w:p>
    <w:tbl>
      <w:tblPr>
        <w:tblpPr w:leftFromText="141" w:rightFromText="141" w:vertAnchor="text" w:horzAnchor="page" w:tblpX="3453" w:tblpY="124"/>
        <w:tblW w:w="7332" w:type="dxa"/>
        <w:tblLayout w:type="fixed"/>
        <w:tblLook w:val="04A0" w:firstRow="1" w:lastRow="0" w:firstColumn="1" w:lastColumn="0" w:noHBand="0" w:noVBand="1"/>
      </w:tblPr>
      <w:tblGrid>
        <w:gridCol w:w="7332"/>
      </w:tblGrid>
      <w:tr w:rsidR="001D6B60" w:rsidRPr="00D66AF4" w:rsidTr="001D6B60">
        <w:trPr>
          <w:trHeight w:val="555"/>
        </w:trPr>
        <w:tc>
          <w:tcPr>
            <w:tcW w:w="7332" w:type="dxa"/>
          </w:tcPr>
          <w:p w:rsidR="001D6B60" w:rsidRPr="00D66AF4" w:rsidRDefault="001D6B60" w:rsidP="001D6B60">
            <w:pPr>
              <w:jc w:val="both"/>
              <w:rPr>
                <w:rFonts w:ascii="Arial" w:eastAsia="Calibri" w:hAnsi="Arial" w:cs="Arial"/>
                <w:b/>
                <w:sz w:val="24"/>
                <w:szCs w:val="24"/>
              </w:rPr>
            </w:pPr>
            <w:r w:rsidRPr="00D66AF4">
              <w:rPr>
                <w:rFonts w:ascii="Arial" w:eastAsia="Calibri" w:hAnsi="Arial" w:cs="Arial"/>
                <w:b/>
                <w:sz w:val="24"/>
                <w:szCs w:val="24"/>
              </w:rPr>
              <w:t>Línea de Acción</w:t>
            </w:r>
          </w:p>
          <w:p w:rsidR="001D6B60" w:rsidRPr="00D66AF4" w:rsidRDefault="001D6B60" w:rsidP="001D6B60">
            <w:pPr>
              <w:pStyle w:val="Default"/>
            </w:pPr>
          </w:p>
          <w:p w:rsidR="001D6B60" w:rsidRPr="00D66AF4" w:rsidRDefault="001D6B60" w:rsidP="001D6B60">
            <w:pPr>
              <w:pStyle w:val="Default"/>
            </w:pPr>
            <w:r w:rsidRPr="00D66AF4">
              <w:t>4.4.2 Establecer los planes y normas ambientales que articulen los esfuerzos encaminados a la reducción de emisiones de CO2 y otros gases de efecto invernadero que causan efectos de calentamiento global y cambio climático.</w:t>
            </w:r>
          </w:p>
          <w:p w:rsidR="001D6B60" w:rsidRPr="00D66AF4" w:rsidRDefault="001D6B60" w:rsidP="001D6B60">
            <w:pPr>
              <w:rPr>
                <w:rFonts w:ascii="Arial" w:eastAsia="Calibri" w:hAnsi="Arial" w:cs="Arial"/>
                <w:sz w:val="24"/>
                <w:szCs w:val="24"/>
              </w:rPr>
            </w:pPr>
          </w:p>
        </w:tc>
      </w:tr>
    </w:tbl>
    <w:p w:rsidR="001D6B60" w:rsidRPr="00D66AF4" w:rsidRDefault="001D6B60" w:rsidP="001D6B60">
      <w:pPr>
        <w:rPr>
          <w:rFonts w:ascii="Arial" w:eastAsia="Calibri" w:hAnsi="Arial" w:cs="Arial"/>
          <w:sz w:val="24"/>
          <w:szCs w:val="24"/>
        </w:rPr>
      </w:pPr>
    </w:p>
    <w:p w:rsidR="001D6B60" w:rsidRPr="00D66AF4" w:rsidRDefault="001D6B60" w:rsidP="001D6B60">
      <w:pPr>
        <w:ind w:left="1134" w:right="1134"/>
        <w:jc w:val="both"/>
        <w:rPr>
          <w:rFonts w:ascii="Arial" w:hAnsi="Arial" w:cs="Arial"/>
          <w:b/>
          <w:bCs/>
          <w:sz w:val="24"/>
          <w:szCs w:val="24"/>
        </w:rPr>
      </w:pPr>
      <w:r w:rsidRPr="00D66AF4">
        <w:rPr>
          <w:rFonts w:ascii="Arial" w:hAnsi="Arial" w:cs="Arial"/>
          <w:b/>
          <w:bCs/>
          <w:sz w:val="24"/>
          <w:szCs w:val="24"/>
        </w:rPr>
        <w:t xml:space="preserve">EJE 6: Promover el Derecho a la Ciudad. </w:t>
      </w:r>
    </w:p>
    <w:p w:rsidR="001D6B60" w:rsidRPr="00D66AF4" w:rsidRDefault="001D6B60" w:rsidP="001D6B60">
      <w:pPr>
        <w:ind w:left="1134" w:right="1134"/>
        <w:jc w:val="both"/>
        <w:rPr>
          <w:rFonts w:ascii="Arial" w:hAnsi="Arial" w:cs="Arial"/>
          <w:b/>
          <w:bCs/>
          <w:sz w:val="24"/>
          <w:szCs w:val="24"/>
        </w:rPr>
      </w:pPr>
      <w:r w:rsidRPr="00D66AF4">
        <w:rPr>
          <w:rFonts w:ascii="Arial" w:hAnsi="Arial" w:cs="Arial"/>
          <w:b/>
          <w:bCs/>
          <w:sz w:val="24"/>
          <w:szCs w:val="24"/>
        </w:rPr>
        <w:t xml:space="preserve">OBJETIVO. </w:t>
      </w:r>
    </w:p>
    <w:p w:rsidR="001D6B60" w:rsidRPr="00D66AF4" w:rsidRDefault="001D6B60" w:rsidP="001D6B60">
      <w:pPr>
        <w:jc w:val="both"/>
        <w:rPr>
          <w:rFonts w:ascii="Arial" w:eastAsia="Calibri" w:hAnsi="Arial" w:cs="Arial"/>
          <w:b/>
          <w:bCs/>
          <w:sz w:val="24"/>
          <w:szCs w:val="24"/>
        </w:rPr>
      </w:pPr>
      <w:r w:rsidRPr="00D66AF4">
        <w:rPr>
          <w:rFonts w:ascii="Arial" w:eastAsia="Calibri" w:hAnsi="Arial" w:cs="Arial"/>
          <w:b/>
          <w:bCs/>
          <w:sz w:val="24"/>
          <w:szCs w:val="24"/>
        </w:rPr>
        <w:t>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w:t>
      </w:r>
    </w:p>
    <w:p w:rsidR="001D6B60" w:rsidRPr="00D66AF4" w:rsidRDefault="001D6B60" w:rsidP="001D6B60">
      <w:pPr>
        <w:pStyle w:val="Default"/>
        <w:ind w:left="993" w:right="587"/>
        <w:jc w:val="both"/>
        <w:rPr>
          <w:b/>
        </w:rPr>
      </w:pPr>
      <w:r w:rsidRPr="00D66AF4">
        <w:rPr>
          <w:b/>
        </w:rPr>
        <w:t xml:space="preserve">6.6 Gestión urbana para la prevención y mitigación del riesgo con enfoque de adaptación al Cambio Climático. </w:t>
      </w:r>
    </w:p>
    <w:p w:rsidR="001D6B60" w:rsidRPr="00D66AF4" w:rsidRDefault="001D6B60" w:rsidP="001D6B60">
      <w:pPr>
        <w:pStyle w:val="Default"/>
        <w:jc w:val="both"/>
      </w:pPr>
    </w:p>
    <w:p w:rsidR="001D6B60" w:rsidRPr="00D66AF4" w:rsidRDefault="001D6B60" w:rsidP="001D6B60">
      <w:pPr>
        <w:pStyle w:val="Default"/>
      </w:pPr>
    </w:p>
    <w:p w:rsidR="001D6B60" w:rsidRPr="00D66AF4" w:rsidRDefault="001D6B60" w:rsidP="001D6B60">
      <w:pPr>
        <w:ind w:left="426" w:right="587"/>
        <w:jc w:val="both"/>
        <w:rPr>
          <w:rFonts w:ascii="Arial" w:eastAsia="Calibri" w:hAnsi="Arial" w:cs="Arial"/>
          <w:sz w:val="24"/>
          <w:szCs w:val="24"/>
        </w:rPr>
      </w:pPr>
      <w:r w:rsidRPr="00D66AF4">
        <w:rPr>
          <w:rFonts w:ascii="Arial" w:eastAsia="Calibri" w:hAnsi="Arial" w:cs="Arial"/>
          <w:sz w:val="24"/>
          <w:szCs w:val="24"/>
        </w:rPr>
        <w:t xml:space="preserve">6.6.4 Integrar en los instrumentos de ordenamiento territorial del municipio los criterios de adaptación al cambio climático y mitigación de riesgos. </w:t>
      </w:r>
    </w:p>
    <w:p w:rsidR="001D6B60" w:rsidRPr="00D66AF4" w:rsidRDefault="001D6B60" w:rsidP="001D6B60">
      <w:pPr>
        <w:rPr>
          <w:rFonts w:ascii="Arial" w:eastAsia="Calibri" w:hAnsi="Arial" w:cs="Arial"/>
          <w:b/>
          <w:sz w:val="24"/>
          <w:szCs w:val="24"/>
        </w:rPr>
      </w:pPr>
      <w:r w:rsidRPr="00D66AF4">
        <w:rPr>
          <w:rFonts w:ascii="Arial" w:eastAsia="Calibri" w:hAnsi="Arial" w:cs="Arial"/>
          <w:b/>
          <w:sz w:val="24"/>
          <w:szCs w:val="24"/>
        </w:rPr>
        <w:t>Aunado al tema como Política Transversal. -</w:t>
      </w:r>
    </w:p>
    <w:p w:rsidR="001D6B60" w:rsidRPr="00D66AF4" w:rsidRDefault="001D6B60" w:rsidP="001D6B60">
      <w:pPr>
        <w:pStyle w:val="Default"/>
      </w:pPr>
      <w:r w:rsidRPr="00D66AF4">
        <w:rPr>
          <w:b/>
          <w:bCs/>
        </w:rPr>
        <w:t xml:space="preserve">3.3. Políticas Públicas Transversales. </w:t>
      </w:r>
    </w:p>
    <w:p w:rsidR="001D6B60" w:rsidRPr="00D66AF4" w:rsidRDefault="001D6B60" w:rsidP="001D6B60">
      <w:pPr>
        <w:pStyle w:val="Default"/>
      </w:pPr>
    </w:p>
    <w:p w:rsidR="001D6B60" w:rsidRPr="00D66AF4" w:rsidRDefault="001D6B60" w:rsidP="001D6B60">
      <w:pPr>
        <w:pStyle w:val="Default"/>
        <w:jc w:val="both"/>
      </w:pPr>
      <w:r w:rsidRPr="00D66AF4">
        <w:rPr>
          <w:b/>
          <w:bCs/>
        </w:rPr>
        <w:t xml:space="preserve">3.3.5. Sustentabilidad y Adaptación al Cambio Climático. </w:t>
      </w:r>
    </w:p>
    <w:p w:rsidR="001D6B60" w:rsidRPr="00D66AF4" w:rsidRDefault="001D6B60" w:rsidP="001D6B60">
      <w:pPr>
        <w:pStyle w:val="Default"/>
        <w:jc w:val="both"/>
      </w:pPr>
      <w:r w:rsidRPr="00D66AF4">
        <w:t xml:space="preserve">Si bien hace más de 30 años que se acuñó por primera vez el término de “Desarrollo Sostenible”, y a pesar de que diversos temas de la agenda ambiental se han venido difundiendo o trabajando en los tres órdenes de gobierno en México, actualmente confrontamos una grave crisis socio-ambiental, en la que las afectaciones al entorno natural, la degradación de los ecosistemas y los altos niveles de contaminación impactan negativamente la salud y calidad de vida de las personas, poniendo en riesgo inclusive su integridad física y su vida. </w:t>
      </w:r>
    </w:p>
    <w:p w:rsidR="001D6B60" w:rsidRPr="00D66AF4" w:rsidRDefault="001D6B60" w:rsidP="001D6B60">
      <w:pPr>
        <w:jc w:val="both"/>
        <w:rPr>
          <w:rFonts w:ascii="Arial" w:hAnsi="Arial" w:cs="Arial"/>
          <w:sz w:val="24"/>
          <w:szCs w:val="24"/>
        </w:rPr>
      </w:pPr>
      <w:r w:rsidRPr="00D66AF4">
        <w:rPr>
          <w:rFonts w:ascii="Arial" w:hAnsi="Arial" w:cs="Arial"/>
          <w:sz w:val="24"/>
          <w:szCs w:val="24"/>
        </w:rPr>
        <w:t>Adicionalmente, hoy en día observamos en nuestro cotidiano los anunciados efectos del Cambio Climático, como son la incidencia de eventos meteorológicos cada vez más frecuentes e intensos (lluvias o sequías); la expansión de las enfermedades transmitidas por vectores y la incidencia de estos cambios en el abasto de agua potable o el encarecimiento de ciertos alimentos que dependen del ciclo del agua y de ciertos rangos de temperatura.</w:t>
      </w:r>
    </w:p>
    <w:p w:rsidR="001D6B60" w:rsidRPr="00D66AF4" w:rsidRDefault="001D6B60" w:rsidP="001D6B60">
      <w:pPr>
        <w:jc w:val="both"/>
        <w:rPr>
          <w:rFonts w:ascii="Arial" w:hAnsi="Arial" w:cs="Arial"/>
          <w:sz w:val="24"/>
          <w:szCs w:val="24"/>
        </w:rPr>
      </w:pPr>
      <w:r w:rsidRPr="00D66AF4">
        <w:rPr>
          <w:rFonts w:ascii="Arial" w:hAnsi="Arial" w:cs="Arial"/>
          <w:sz w:val="24"/>
          <w:szCs w:val="24"/>
        </w:rPr>
        <w:t>Por ello y en correspondencia con la magnitud de las afectaciones a la población local que provoca este complejo entorno, es que se integra la sustentabilidad ambiental y la adaptación al Cambio Climático como un eje fundamental dentro de la agenda de gobierno, que busca incidir en la restauración de los servicios ecosistémicos locales (como infiltración del agua, generación-purificación del aire, control de la temperatura, generación de alimento) y promover la adaptación basada en ecosistemas, en sintonía con las estrategias promovidas a nivel internacional por la Agencia de Cooperación Alemana para el Desarrollo (GIZ), o bien por parte de la Red de Gobiernos Locales por la Sustentabilidad (ICLEI).</w:t>
      </w:r>
    </w:p>
    <w:p w:rsidR="001D6B60" w:rsidRPr="00D66AF4" w:rsidRDefault="001D6B60" w:rsidP="001D6B60">
      <w:pPr>
        <w:jc w:val="both"/>
        <w:rPr>
          <w:rFonts w:ascii="Arial" w:hAnsi="Arial" w:cs="Arial"/>
          <w:sz w:val="24"/>
          <w:szCs w:val="24"/>
        </w:rPr>
      </w:pPr>
      <w:r w:rsidRPr="00D66AF4">
        <w:rPr>
          <w:rFonts w:ascii="Arial" w:hAnsi="Arial" w:cs="Arial"/>
          <w:b/>
          <w:sz w:val="24"/>
          <w:szCs w:val="24"/>
        </w:rPr>
        <w:t>4.-</w:t>
      </w:r>
      <w:r w:rsidRPr="00D66AF4">
        <w:rPr>
          <w:rFonts w:ascii="Arial" w:hAnsi="Arial" w:cs="Arial"/>
          <w:sz w:val="24"/>
          <w:szCs w:val="24"/>
        </w:rPr>
        <w:t xml:space="preserve"> Que el Ayuntamiento de San Pedro Tlaquepaque ingresó a la Red de Gobiernos Locales por la Sustentabilidad en el mes de mayo de 2018, organizada por El Consejo Internacional para las Iniciativas Ambientales Locales (ICLEI), priorizando la concreción del Plan de Acción Climática Municipal (PACMUN) y participando en convocatorias de acompañamiento técnico para la elaboración de proyectos de desarrollo municipal que contribuyan a reducir las emisiones locales de CO2, así como a mitigar los riesgos derivados del cambio climático que afectan a las poblaciones más vulnerables.</w:t>
      </w:r>
    </w:p>
    <w:p w:rsidR="001D6B60" w:rsidRPr="00D66AF4" w:rsidRDefault="001D6B60" w:rsidP="001D6B60">
      <w:pPr>
        <w:jc w:val="both"/>
        <w:rPr>
          <w:rFonts w:ascii="Arial" w:hAnsi="Arial" w:cs="Arial"/>
          <w:sz w:val="24"/>
          <w:szCs w:val="24"/>
        </w:rPr>
      </w:pPr>
      <w:r w:rsidRPr="00D66AF4">
        <w:rPr>
          <w:rFonts w:ascii="Arial" w:hAnsi="Arial" w:cs="Arial"/>
          <w:sz w:val="24"/>
          <w:szCs w:val="24"/>
        </w:rPr>
        <w:t>El Consejo Internacional para las Iniciativas Ambientales Locales (ICLEI), es una organización Internacional, no gubernamental y no lucrativa, creada en 1990 en la sede de las Naciones Unidas como iniciativa de los gobiernos locales con la premisa de que las acciones locales de forma acumulativa tienen impacto global.</w:t>
      </w:r>
    </w:p>
    <w:p w:rsidR="001D6B60" w:rsidRPr="00D66AF4" w:rsidRDefault="001D6B60" w:rsidP="001D6B60">
      <w:pPr>
        <w:jc w:val="both"/>
        <w:rPr>
          <w:rFonts w:ascii="Arial" w:hAnsi="Arial" w:cs="Arial"/>
          <w:sz w:val="24"/>
          <w:szCs w:val="24"/>
        </w:rPr>
      </w:pPr>
      <w:r w:rsidRPr="00D66AF4">
        <w:rPr>
          <w:rFonts w:ascii="Arial" w:hAnsi="Arial" w:cs="Arial"/>
          <w:sz w:val="24"/>
          <w:szCs w:val="24"/>
        </w:rPr>
        <w:t xml:space="preserve">Las funciones de este Consejo consisten en reconocer y promover las buenas prácticas de los gobiernos locales, así como motivar la participación de prácticas sustentables en empresas, instituciones, organizaciones y ciudadanía, y que para ello ofrece capacitaciones y asistencia técnica; acompañamiento para acceder a proyectos financiados con recursos internacionales; acceso a herramientas y metodologías internacionales en sustentabilidad; acceso a socios para obtener recursos en especie y efectivo, nacionales e internacionales. </w:t>
      </w:r>
    </w:p>
    <w:p w:rsidR="001D6B60" w:rsidRPr="00D66AF4" w:rsidRDefault="001D6B60" w:rsidP="001D6B60">
      <w:pPr>
        <w:jc w:val="both"/>
        <w:rPr>
          <w:rFonts w:ascii="Arial" w:hAnsi="Arial" w:cs="Arial"/>
          <w:sz w:val="24"/>
          <w:szCs w:val="24"/>
        </w:rPr>
      </w:pPr>
      <w:r w:rsidRPr="00D66AF4">
        <w:rPr>
          <w:rFonts w:ascii="Arial" w:hAnsi="Arial" w:cs="Arial"/>
          <w:b/>
          <w:sz w:val="24"/>
          <w:szCs w:val="24"/>
        </w:rPr>
        <w:t>5.-</w:t>
      </w:r>
      <w:r w:rsidRPr="00D66AF4">
        <w:rPr>
          <w:rFonts w:ascii="Arial" w:hAnsi="Arial" w:cs="Arial"/>
          <w:sz w:val="24"/>
          <w:szCs w:val="24"/>
        </w:rPr>
        <w:t xml:space="preserve"> Los resultados alcanzados a la red fueron: </w:t>
      </w:r>
    </w:p>
    <w:p w:rsidR="001D6B60" w:rsidRPr="00D66AF4" w:rsidRDefault="001D6B60" w:rsidP="001D6B60">
      <w:pPr>
        <w:jc w:val="both"/>
        <w:rPr>
          <w:rFonts w:ascii="Arial" w:hAnsi="Arial" w:cs="Arial"/>
          <w:b/>
          <w:i/>
          <w:sz w:val="24"/>
          <w:szCs w:val="24"/>
        </w:rPr>
      </w:pPr>
      <w:r w:rsidRPr="00D66AF4">
        <w:rPr>
          <w:rFonts w:ascii="Arial" w:hAnsi="Arial" w:cs="Arial"/>
          <w:b/>
          <w:i/>
          <w:sz w:val="24"/>
          <w:szCs w:val="24"/>
        </w:rPr>
        <w:t>1) La firma del Pacto Global de Alcaldes por el Clima y la energía México, América Latina y el Caribe.</w:t>
      </w:r>
    </w:p>
    <w:p w:rsidR="001D6B60" w:rsidRPr="00D66AF4" w:rsidRDefault="001D6B60" w:rsidP="001D6B60">
      <w:pPr>
        <w:jc w:val="both"/>
        <w:rPr>
          <w:rFonts w:ascii="Arial" w:hAnsi="Arial" w:cs="Arial"/>
          <w:sz w:val="24"/>
          <w:szCs w:val="24"/>
        </w:rPr>
      </w:pPr>
      <w:r w:rsidRPr="00D66AF4">
        <w:rPr>
          <w:rFonts w:ascii="Arial" w:hAnsi="Arial" w:cs="Arial"/>
          <w:sz w:val="24"/>
          <w:szCs w:val="24"/>
        </w:rPr>
        <w:t>Se adjunta la información al respecto como Anexo 1, para forma parte de la presente Iniciativa.</w:t>
      </w:r>
    </w:p>
    <w:p w:rsidR="001D6B60" w:rsidRPr="00D66AF4" w:rsidRDefault="001D6B60" w:rsidP="001D6B60">
      <w:pPr>
        <w:jc w:val="both"/>
        <w:rPr>
          <w:rFonts w:ascii="Arial" w:hAnsi="Arial" w:cs="Arial"/>
          <w:b/>
          <w:i/>
          <w:sz w:val="24"/>
          <w:szCs w:val="24"/>
        </w:rPr>
      </w:pPr>
      <w:r w:rsidRPr="00D66AF4">
        <w:rPr>
          <w:rFonts w:ascii="Arial" w:hAnsi="Arial" w:cs="Arial"/>
          <w:b/>
          <w:i/>
          <w:sz w:val="24"/>
          <w:szCs w:val="24"/>
        </w:rPr>
        <w:t>2) El Plan de Acción Climática Municipal de San Pedro Tlaquepaque 2018-2021.</w:t>
      </w:r>
    </w:p>
    <w:p w:rsidR="001D6B60" w:rsidRPr="00D66AF4" w:rsidRDefault="001D6B60" w:rsidP="001D6B60">
      <w:pPr>
        <w:jc w:val="both"/>
        <w:rPr>
          <w:rFonts w:ascii="Arial" w:hAnsi="Arial" w:cs="Arial"/>
          <w:sz w:val="24"/>
          <w:szCs w:val="24"/>
        </w:rPr>
      </w:pPr>
      <w:r w:rsidRPr="00D66AF4">
        <w:rPr>
          <w:rFonts w:ascii="Arial" w:hAnsi="Arial" w:cs="Arial"/>
          <w:sz w:val="24"/>
          <w:szCs w:val="24"/>
        </w:rPr>
        <w:t>Se adjunta la información al respecto como Anexo 2, para forma parte de la presente Iniciativa.</w:t>
      </w:r>
    </w:p>
    <w:p w:rsidR="001D6B60" w:rsidRPr="00D66AF4" w:rsidRDefault="001D6B60" w:rsidP="001D6B60">
      <w:pPr>
        <w:jc w:val="both"/>
        <w:rPr>
          <w:rFonts w:ascii="Arial" w:hAnsi="Arial" w:cs="Arial"/>
          <w:b/>
          <w:sz w:val="24"/>
          <w:szCs w:val="24"/>
        </w:rPr>
      </w:pPr>
      <w:r w:rsidRPr="00D66AF4">
        <w:rPr>
          <w:rFonts w:ascii="Arial" w:hAnsi="Arial" w:cs="Arial"/>
          <w:b/>
          <w:sz w:val="24"/>
          <w:szCs w:val="24"/>
        </w:rPr>
        <w:t xml:space="preserve">6.- </w:t>
      </w:r>
      <w:r w:rsidRPr="00D66AF4">
        <w:rPr>
          <w:rFonts w:ascii="Arial" w:hAnsi="Arial" w:cs="Arial"/>
          <w:sz w:val="24"/>
          <w:szCs w:val="24"/>
        </w:rPr>
        <w:t xml:space="preserve">Que para continuar con </w:t>
      </w:r>
      <w:r w:rsidRPr="00D66AF4">
        <w:rPr>
          <w:rFonts w:ascii="Arial" w:hAnsi="Arial" w:cs="Arial"/>
          <w:b/>
          <w:sz w:val="24"/>
          <w:szCs w:val="24"/>
        </w:rPr>
        <w:t xml:space="preserve">la Alianza Estratégica Internacional de cooperación para la Sustentabilidad Global con la Red </w:t>
      </w:r>
      <w:r w:rsidRPr="00D66AF4">
        <w:rPr>
          <w:rFonts w:ascii="Arial" w:hAnsi="Arial" w:cs="Arial"/>
          <w:sz w:val="24"/>
          <w:szCs w:val="24"/>
        </w:rPr>
        <w:t xml:space="preserve">entre otros requisitos a cumplir para el periodo 2019-2020 tiene un costo anual correspondiente de </w:t>
      </w:r>
      <w:r w:rsidRPr="00D66AF4">
        <w:rPr>
          <w:rFonts w:ascii="Arial" w:hAnsi="Arial" w:cs="Arial"/>
          <w:b/>
          <w:sz w:val="24"/>
          <w:szCs w:val="24"/>
        </w:rPr>
        <w:t>$ 75,000.00 (setenta y cinco mil pesos 00/100 M.N.)</w:t>
      </w:r>
      <w:r w:rsidRPr="00D66AF4">
        <w:rPr>
          <w:rFonts w:ascii="Arial" w:hAnsi="Arial" w:cs="Arial"/>
          <w:sz w:val="24"/>
          <w:szCs w:val="24"/>
        </w:rPr>
        <w:t>, recibir</w:t>
      </w:r>
      <w:r w:rsidRPr="00D66AF4">
        <w:rPr>
          <w:rFonts w:ascii="Arial" w:hAnsi="Arial" w:cs="Arial"/>
          <w:b/>
          <w:sz w:val="24"/>
          <w:szCs w:val="24"/>
        </w:rPr>
        <w:t xml:space="preserve"> apoyo y asistencia técnica como socio en el periodo 2019-2020, en los temas de:</w:t>
      </w:r>
    </w:p>
    <w:p w:rsidR="001D6B60" w:rsidRPr="00D66AF4" w:rsidRDefault="001D6B60" w:rsidP="001B6BDE">
      <w:pPr>
        <w:pStyle w:val="Prrafodelista"/>
        <w:numPr>
          <w:ilvl w:val="0"/>
          <w:numId w:val="95"/>
        </w:numPr>
        <w:spacing w:after="0" w:line="240" w:lineRule="auto"/>
        <w:contextualSpacing w:val="0"/>
        <w:jc w:val="both"/>
        <w:rPr>
          <w:rFonts w:ascii="Arial" w:hAnsi="Arial" w:cs="Arial"/>
          <w:sz w:val="24"/>
          <w:szCs w:val="24"/>
        </w:rPr>
      </w:pPr>
      <w:r w:rsidRPr="00D66AF4">
        <w:rPr>
          <w:rFonts w:ascii="Arial" w:hAnsi="Arial" w:cs="Arial"/>
          <w:b/>
          <w:sz w:val="24"/>
          <w:szCs w:val="24"/>
        </w:rPr>
        <w:t xml:space="preserve">Cumplimiento de los compromisos del pacto global de alcaldes por el clima y la energía; </w:t>
      </w:r>
    </w:p>
    <w:p w:rsidR="001D6B60" w:rsidRPr="00D66AF4" w:rsidRDefault="001D6B60" w:rsidP="001D6B60">
      <w:pPr>
        <w:pStyle w:val="Prrafodelista"/>
        <w:jc w:val="both"/>
        <w:rPr>
          <w:rFonts w:ascii="Arial" w:hAnsi="Arial" w:cs="Arial"/>
          <w:sz w:val="24"/>
          <w:szCs w:val="24"/>
        </w:rPr>
      </w:pPr>
    </w:p>
    <w:p w:rsidR="001D6B60" w:rsidRPr="00D66AF4" w:rsidRDefault="001D6B60" w:rsidP="001B6BDE">
      <w:pPr>
        <w:pStyle w:val="Prrafodelista"/>
        <w:numPr>
          <w:ilvl w:val="0"/>
          <w:numId w:val="95"/>
        </w:numPr>
        <w:spacing w:after="0" w:line="240" w:lineRule="auto"/>
        <w:contextualSpacing w:val="0"/>
        <w:jc w:val="both"/>
        <w:rPr>
          <w:rFonts w:ascii="Arial" w:hAnsi="Arial" w:cs="Arial"/>
          <w:sz w:val="24"/>
          <w:szCs w:val="24"/>
        </w:rPr>
      </w:pPr>
      <w:r w:rsidRPr="00D66AF4">
        <w:rPr>
          <w:rFonts w:ascii="Arial" w:hAnsi="Arial" w:cs="Arial"/>
          <w:b/>
          <w:sz w:val="24"/>
          <w:szCs w:val="24"/>
        </w:rPr>
        <w:t>Programa de reforestación como estrategia para la captura de CO2 y mitigación del Cambio Climático; y</w:t>
      </w:r>
    </w:p>
    <w:p w:rsidR="001D6B60" w:rsidRPr="00D66AF4" w:rsidRDefault="001D6B60" w:rsidP="001D6B60">
      <w:pPr>
        <w:pStyle w:val="Prrafodelista"/>
        <w:jc w:val="both"/>
        <w:rPr>
          <w:rFonts w:ascii="Arial" w:hAnsi="Arial" w:cs="Arial"/>
          <w:sz w:val="24"/>
          <w:szCs w:val="24"/>
        </w:rPr>
      </w:pPr>
      <w:r w:rsidRPr="00D66AF4">
        <w:rPr>
          <w:rFonts w:ascii="Arial" w:hAnsi="Arial" w:cs="Arial"/>
          <w:b/>
          <w:sz w:val="24"/>
          <w:szCs w:val="24"/>
        </w:rPr>
        <w:t xml:space="preserve"> </w:t>
      </w:r>
    </w:p>
    <w:p w:rsidR="001D6B60" w:rsidRPr="00D66AF4" w:rsidRDefault="001D6B60" w:rsidP="001B6BDE">
      <w:pPr>
        <w:pStyle w:val="Prrafodelista"/>
        <w:numPr>
          <w:ilvl w:val="0"/>
          <w:numId w:val="95"/>
        </w:numPr>
        <w:spacing w:after="0" w:line="240" w:lineRule="auto"/>
        <w:contextualSpacing w:val="0"/>
        <w:jc w:val="both"/>
        <w:rPr>
          <w:rFonts w:ascii="Arial" w:hAnsi="Arial" w:cs="Arial"/>
          <w:sz w:val="24"/>
          <w:szCs w:val="24"/>
        </w:rPr>
      </w:pPr>
      <w:r w:rsidRPr="00D66AF4">
        <w:rPr>
          <w:rFonts w:ascii="Arial" w:hAnsi="Arial" w:cs="Arial"/>
          <w:b/>
          <w:sz w:val="24"/>
          <w:szCs w:val="24"/>
        </w:rPr>
        <w:t>Revisión y Actualización de Norma para la Edificación Sustentable.</w:t>
      </w:r>
    </w:p>
    <w:p w:rsidR="001D6B60" w:rsidRPr="00D66AF4" w:rsidRDefault="001D6B60" w:rsidP="001D6B60">
      <w:pPr>
        <w:jc w:val="both"/>
        <w:rPr>
          <w:rFonts w:ascii="Arial" w:hAnsi="Arial" w:cs="Arial"/>
          <w:sz w:val="24"/>
          <w:szCs w:val="24"/>
        </w:rPr>
      </w:pPr>
    </w:p>
    <w:p w:rsidR="001D6B60" w:rsidRPr="00D66AF4" w:rsidRDefault="001D6B60" w:rsidP="001D6B60">
      <w:pPr>
        <w:jc w:val="both"/>
        <w:rPr>
          <w:rFonts w:ascii="Arial" w:hAnsi="Arial" w:cs="Arial"/>
          <w:sz w:val="24"/>
          <w:szCs w:val="24"/>
        </w:rPr>
      </w:pPr>
      <w:r w:rsidRPr="00D66AF4">
        <w:rPr>
          <w:rFonts w:ascii="Arial" w:hAnsi="Arial" w:cs="Arial"/>
          <w:sz w:val="24"/>
          <w:szCs w:val="24"/>
        </w:rPr>
        <w:t xml:space="preserve">Se adjunta la información al respecto como Anexo 3, para forma parte de la presente Iniciativa. </w:t>
      </w:r>
    </w:p>
    <w:p w:rsidR="001D6B60" w:rsidRPr="00D66AF4" w:rsidRDefault="001D6B60" w:rsidP="001D6B60">
      <w:pPr>
        <w:jc w:val="both"/>
        <w:rPr>
          <w:rFonts w:ascii="Arial" w:hAnsi="Arial" w:cs="Arial"/>
          <w:sz w:val="24"/>
          <w:szCs w:val="24"/>
        </w:rPr>
      </w:pPr>
      <w:r w:rsidRPr="00D66AF4">
        <w:rPr>
          <w:rFonts w:ascii="Arial" w:hAnsi="Arial" w:cs="Arial"/>
          <w:b/>
          <w:sz w:val="24"/>
          <w:szCs w:val="24"/>
        </w:rPr>
        <w:t>7.-</w:t>
      </w:r>
      <w:r w:rsidRPr="00D66AF4">
        <w:rPr>
          <w:rFonts w:ascii="Arial" w:hAnsi="Arial" w:cs="Arial"/>
          <w:sz w:val="24"/>
          <w:szCs w:val="24"/>
        </w:rPr>
        <w:t xml:space="preserve"> Que finalmente es importante resaltar que este Gobierno Municipal, se ocupa de la urgencia constante de desarrollar Políticas Públicas Municipales para la Sustentabilidad del Medio Ambiente. El Desarrollo sustentable comprende programas, proyectos y acciones desde el sector público al privado, que permitan aprovechar los recursos existentes sin agotarlos, mejorando la calidad de vida de los habitantes del municipio y propiciando un ambiente social, ambiental y económicamente viable y armónico, para lo cual una de las herramientas fundamentales es la ordenación del territorio con criterios de sustentabilidad y planificar con base en dicho ordenamiento ecológico local a escalas que permitan la planificación municipal, la conversión de los sistemas productivos esquilmantes o agotadores de los recursos involucrados en la producción, la transformación limpia y racional de la materia prima, y el reciclaje de energía basada en el aprovechamiento sustentable de los residuos, ahorro energético y gestión del agua, en concordancia con lo planteado en los Objetivos para el Desarrollo Sostenible 2015-2030, y que esta asesoría con el ‘ICLEI’ puede ser una gran herramienta para el cumplimiento de nuestros ejes rectores.</w:t>
      </w:r>
    </w:p>
    <w:p w:rsidR="001D6B60" w:rsidRPr="00D66AF4" w:rsidRDefault="001D6B60" w:rsidP="001D6B60">
      <w:pPr>
        <w:jc w:val="both"/>
        <w:rPr>
          <w:rFonts w:ascii="Arial" w:hAnsi="Arial" w:cs="Arial"/>
          <w:sz w:val="24"/>
          <w:szCs w:val="24"/>
        </w:rPr>
      </w:pPr>
      <w:r w:rsidRPr="00D66AF4">
        <w:rPr>
          <w:rFonts w:ascii="Arial" w:hAnsi="Arial" w:cs="Arial"/>
          <w:sz w:val="24"/>
          <w:szCs w:val="24"/>
        </w:rPr>
        <w:t xml:space="preserve">Por último, que la afiliación a la Red de Gobiernos Locales por la Sustentabilidad (ICLEI) brinda también otras oportunidades de vinculación con actores nacionales e internacionales, asistencia a eventos, congresos y la participación en convocatorias internacionales de financiamiento para realizar proyectos de sustentabilidad.  </w:t>
      </w:r>
    </w:p>
    <w:p w:rsidR="001D6B60" w:rsidRPr="00D66AF4" w:rsidRDefault="001D6B60" w:rsidP="001D6B60">
      <w:pPr>
        <w:jc w:val="both"/>
        <w:rPr>
          <w:rFonts w:ascii="Arial" w:hAnsi="Arial" w:cs="Arial"/>
          <w:sz w:val="24"/>
          <w:szCs w:val="24"/>
        </w:rPr>
      </w:pPr>
      <w:r w:rsidRPr="00D66AF4">
        <w:rPr>
          <w:rFonts w:ascii="Arial" w:hAnsi="Arial" w:cs="Arial"/>
          <w:sz w:val="24"/>
          <w:szCs w:val="24"/>
        </w:rPr>
        <w:t>Por lo anteriormente expuesto y fundado someto a la consideración del pleno del Ayuntamiento el siguiente punto de;</w:t>
      </w:r>
    </w:p>
    <w:p w:rsidR="001D6B60" w:rsidRPr="00D66AF4" w:rsidRDefault="001D6B60" w:rsidP="001D6B60">
      <w:pPr>
        <w:jc w:val="center"/>
        <w:rPr>
          <w:rFonts w:ascii="Arial" w:hAnsi="Arial" w:cs="Arial"/>
          <w:b/>
          <w:sz w:val="24"/>
          <w:szCs w:val="24"/>
        </w:rPr>
      </w:pPr>
      <w:r w:rsidRPr="00D66AF4">
        <w:rPr>
          <w:rFonts w:ascii="Arial" w:hAnsi="Arial" w:cs="Arial"/>
          <w:b/>
          <w:sz w:val="24"/>
          <w:szCs w:val="24"/>
        </w:rPr>
        <w:t>ACUERDO</w:t>
      </w:r>
    </w:p>
    <w:p w:rsidR="001D6B60" w:rsidRPr="00D66AF4" w:rsidRDefault="001D6B60" w:rsidP="001D6B60">
      <w:pPr>
        <w:jc w:val="both"/>
        <w:rPr>
          <w:rFonts w:ascii="Arial" w:hAnsi="Arial" w:cs="Arial"/>
          <w:sz w:val="24"/>
          <w:szCs w:val="24"/>
        </w:rPr>
      </w:pPr>
      <w:r w:rsidRPr="00D66AF4">
        <w:rPr>
          <w:rFonts w:ascii="Arial" w:hAnsi="Arial" w:cs="Arial"/>
          <w:b/>
          <w:sz w:val="24"/>
          <w:szCs w:val="24"/>
        </w:rPr>
        <w:t xml:space="preserve">PRIMERO.- </w:t>
      </w:r>
      <w:r w:rsidRPr="00D66AF4">
        <w:rPr>
          <w:rFonts w:ascii="Arial" w:hAnsi="Arial" w:cs="Arial"/>
          <w:sz w:val="24"/>
          <w:szCs w:val="24"/>
        </w:rPr>
        <w:t xml:space="preserve">El Ayuntamiento Constitucional de San Pedro, Tlaquepaque,  aprueba y  autoriza </w:t>
      </w:r>
      <w:r w:rsidRPr="00D66AF4">
        <w:rPr>
          <w:rFonts w:ascii="Arial" w:hAnsi="Arial" w:cs="Arial"/>
          <w:b/>
          <w:sz w:val="24"/>
          <w:szCs w:val="24"/>
        </w:rPr>
        <w:t>Autorización a este Municipio de San Pedro Tlaquepaque, Jalisco, para continuar con la Alianza Estratégica Internacional de cooperación para la Sustentabilidad Global con la Red de Gobiernos Locales por la Sustentabilidad con el Consejo Internacional para las Iniciativas Ambientales Locales (ICLEI), con el fin de recibir apoyo y asistencia técnica como socio en el periodo 2019-2020, en los temas de Cumplimiento de los compromisos del Pacto Global de Alcaldes por el clima y la energía; Programa de Reforestación como estrategia para la captura de CO2 y mitigación del Cambio Climático; y Revisión y Actualización de Norma para la Edificación Sustentable.</w:t>
      </w:r>
    </w:p>
    <w:p w:rsidR="001D6B60" w:rsidRPr="00D66AF4" w:rsidRDefault="001D6B60" w:rsidP="001D6B60">
      <w:pPr>
        <w:jc w:val="both"/>
        <w:rPr>
          <w:rFonts w:ascii="Arial" w:hAnsi="Arial" w:cs="Arial"/>
          <w:sz w:val="24"/>
          <w:szCs w:val="24"/>
        </w:rPr>
      </w:pPr>
      <w:r w:rsidRPr="00D66AF4">
        <w:rPr>
          <w:rFonts w:ascii="Arial" w:hAnsi="Arial" w:cs="Arial"/>
          <w:b/>
          <w:sz w:val="24"/>
          <w:szCs w:val="24"/>
        </w:rPr>
        <w:t>SEGUNDO.-</w:t>
      </w:r>
      <w:r w:rsidRPr="00D66AF4">
        <w:rPr>
          <w:rFonts w:ascii="Arial" w:hAnsi="Arial" w:cs="Arial"/>
          <w:sz w:val="24"/>
          <w:szCs w:val="24"/>
        </w:rPr>
        <w:t xml:space="preserve"> El Ayuntamiento Constitucional de San Pedro Tlaquepaque, aprueba y autoriza facultar al Tesorero Municipal, a erogar hasta la cantidad de </w:t>
      </w:r>
      <w:r w:rsidRPr="00D66AF4">
        <w:rPr>
          <w:rFonts w:ascii="Arial" w:hAnsi="Arial" w:cs="Arial"/>
          <w:b/>
          <w:sz w:val="24"/>
          <w:szCs w:val="24"/>
        </w:rPr>
        <w:t>$ 75,000.00  (Sesenta y cinco mil pesos 00/100 M.N.)</w:t>
      </w:r>
      <w:r w:rsidRPr="00D66AF4">
        <w:rPr>
          <w:rFonts w:ascii="Arial" w:hAnsi="Arial" w:cs="Arial"/>
          <w:sz w:val="24"/>
          <w:szCs w:val="24"/>
        </w:rPr>
        <w:t>,</w:t>
      </w:r>
      <w:r w:rsidRPr="00D66AF4">
        <w:rPr>
          <w:rFonts w:ascii="Arial" w:hAnsi="Arial" w:cs="Arial"/>
          <w:color w:val="FF0000"/>
          <w:sz w:val="24"/>
          <w:szCs w:val="24"/>
        </w:rPr>
        <w:t xml:space="preserve"> </w:t>
      </w:r>
      <w:r w:rsidRPr="00D66AF4">
        <w:rPr>
          <w:rFonts w:ascii="Arial" w:hAnsi="Arial" w:cs="Arial"/>
          <w:sz w:val="24"/>
          <w:szCs w:val="24"/>
        </w:rPr>
        <w:t xml:space="preserve">con cargo a la Partida de </w:t>
      </w:r>
      <w:r w:rsidRPr="00D66AF4">
        <w:rPr>
          <w:rFonts w:ascii="Arial" w:hAnsi="Arial" w:cs="Arial"/>
          <w:sz w:val="24"/>
          <w:szCs w:val="24"/>
          <w:shd w:val="clear" w:color="auto" w:fill="FFFFFF" w:themeFill="background1"/>
        </w:rPr>
        <w:t>Presupuesto Directo</w:t>
      </w:r>
      <w:r w:rsidRPr="00D66AF4">
        <w:rPr>
          <w:rFonts w:ascii="Arial" w:hAnsi="Arial" w:cs="Arial"/>
          <w:sz w:val="24"/>
          <w:szCs w:val="24"/>
        </w:rPr>
        <w:t xml:space="preserve">, para dar cabal cumplimiento al presente acuerdo. </w:t>
      </w:r>
    </w:p>
    <w:p w:rsidR="001D6B60" w:rsidRPr="00D66AF4" w:rsidRDefault="001D6B60" w:rsidP="001D6B60">
      <w:pPr>
        <w:jc w:val="both"/>
        <w:rPr>
          <w:rFonts w:ascii="Arial" w:hAnsi="Arial" w:cs="Arial"/>
          <w:sz w:val="24"/>
          <w:szCs w:val="24"/>
        </w:rPr>
      </w:pPr>
      <w:r w:rsidRPr="00D66AF4">
        <w:rPr>
          <w:rFonts w:ascii="Arial" w:hAnsi="Arial" w:cs="Arial"/>
          <w:b/>
          <w:sz w:val="24"/>
          <w:szCs w:val="24"/>
        </w:rPr>
        <w:t>TERCERO.-</w:t>
      </w:r>
      <w:r w:rsidRPr="00D66AF4">
        <w:rPr>
          <w:rFonts w:ascii="Arial" w:hAnsi="Arial" w:cs="Arial"/>
          <w:sz w:val="24"/>
          <w:szCs w:val="24"/>
        </w:rPr>
        <w:t xml:space="preserve"> El Ayuntamiento Constitucional de San Pedro Tlaquepaque, aprueba y autoriza facultar a la Presidenta Municipal, al Secretario del Ayuntamiento, Síndico Municipal y al Tesorero Municipal, para que suscriban los instrumentos necesarios a fin de cumplimentar el presente acuerdo.</w:t>
      </w:r>
    </w:p>
    <w:p w:rsidR="001D6B60" w:rsidRPr="00D66AF4" w:rsidRDefault="001D6B60" w:rsidP="001D6B60">
      <w:pPr>
        <w:jc w:val="both"/>
        <w:rPr>
          <w:rFonts w:ascii="Arial" w:hAnsi="Arial" w:cs="Arial"/>
          <w:sz w:val="24"/>
          <w:szCs w:val="24"/>
        </w:rPr>
      </w:pPr>
      <w:r w:rsidRPr="00D66AF4">
        <w:rPr>
          <w:rFonts w:ascii="Arial" w:hAnsi="Arial" w:cs="Arial"/>
          <w:b/>
          <w:sz w:val="24"/>
          <w:szCs w:val="24"/>
        </w:rPr>
        <w:t>CUARTO.-</w:t>
      </w:r>
      <w:r w:rsidRPr="00D66AF4">
        <w:rPr>
          <w:rFonts w:ascii="Arial" w:hAnsi="Arial" w:cs="Arial"/>
          <w:sz w:val="24"/>
          <w:szCs w:val="24"/>
        </w:rPr>
        <w:t xml:space="preserve"> El Ayuntamiento Constitucional de San Pedro Tlaquepaque,  aprueba y  autoriza facultar la Dirección de Políticas Públicas a través de la Dirección de Planeación y Programación y conjuntamente con la Dirección General de Medio Ambiente para ser las instancias operantes y enlaces ante dicho Consejo para dar cumplimiento al presente acuerdo.</w:t>
      </w:r>
    </w:p>
    <w:p w:rsidR="001D6B60" w:rsidRPr="00D66AF4" w:rsidRDefault="001D6B60" w:rsidP="001D6B60">
      <w:pPr>
        <w:autoSpaceDE w:val="0"/>
        <w:autoSpaceDN w:val="0"/>
        <w:adjustRightInd w:val="0"/>
        <w:jc w:val="both"/>
        <w:rPr>
          <w:rFonts w:ascii="Arial" w:hAnsi="Arial" w:cs="Arial"/>
          <w:sz w:val="24"/>
          <w:szCs w:val="24"/>
        </w:rPr>
      </w:pPr>
      <w:r w:rsidRPr="00D66AF4">
        <w:rPr>
          <w:rFonts w:ascii="Arial" w:hAnsi="Arial" w:cs="Arial"/>
          <w:sz w:val="24"/>
          <w:szCs w:val="24"/>
        </w:rPr>
        <w:t>NOTIFÍQUESE. - A la Red de Gobiernos Locales por la Sustentabilidad con el Consejo Internacional para las Iniciativas Ambientales Locales (ICLEI), a la Presidenta Municipal, al Síndico, al Jefe de Gabinete, al Tesorero Municipal, a la Contraloría Ciudadana, a la Dirección General de Políticas Públicas, a la Dirección General de Medio Ambiente, para su seguimiento y los efectos legales a que haya lugar.</w:t>
      </w:r>
    </w:p>
    <w:p w:rsidR="001D6B60" w:rsidRPr="00D66AF4" w:rsidRDefault="001D6B60" w:rsidP="001D6B60">
      <w:pPr>
        <w:pStyle w:val="Sinespaciado"/>
        <w:spacing w:line="276" w:lineRule="auto"/>
        <w:jc w:val="center"/>
        <w:rPr>
          <w:rFonts w:ascii="Arial" w:hAnsi="Arial" w:cs="Arial"/>
          <w:sz w:val="24"/>
          <w:szCs w:val="24"/>
        </w:rPr>
      </w:pPr>
      <w:r w:rsidRPr="00D66AF4">
        <w:rPr>
          <w:rFonts w:ascii="Arial" w:hAnsi="Arial" w:cs="Arial"/>
          <w:sz w:val="24"/>
          <w:szCs w:val="24"/>
        </w:rPr>
        <w:t xml:space="preserve">A T E N T A M E N T E. </w:t>
      </w:r>
    </w:p>
    <w:p w:rsidR="001D6B60" w:rsidRPr="00D66AF4" w:rsidRDefault="001D6B60" w:rsidP="001D6B60">
      <w:pPr>
        <w:pStyle w:val="Sinespaciado"/>
        <w:spacing w:line="276" w:lineRule="auto"/>
        <w:jc w:val="center"/>
        <w:rPr>
          <w:rFonts w:ascii="Arial" w:hAnsi="Arial" w:cs="Arial"/>
          <w:sz w:val="24"/>
          <w:szCs w:val="24"/>
        </w:rPr>
      </w:pPr>
      <w:r w:rsidRPr="00D66AF4">
        <w:rPr>
          <w:rFonts w:ascii="Arial" w:hAnsi="Arial" w:cs="Arial"/>
          <w:sz w:val="24"/>
          <w:szCs w:val="24"/>
        </w:rPr>
        <w:t>San Pedro Tlaquepaque, Jalisco; a la fecha de su presentación.</w:t>
      </w:r>
    </w:p>
    <w:p w:rsidR="001D6B60" w:rsidRPr="00D66AF4" w:rsidRDefault="001D6B60" w:rsidP="001D6B60">
      <w:pPr>
        <w:rPr>
          <w:rFonts w:ascii="Arial" w:hAnsi="Arial" w:cs="Arial"/>
          <w:sz w:val="24"/>
          <w:szCs w:val="24"/>
        </w:rPr>
      </w:pPr>
    </w:p>
    <w:p w:rsidR="001D6B60" w:rsidRPr="00D66AF4" w:rsidRDefault="001D6B60" w:rsidP="001D6B60">
      <w:pPr>
        <w:pStyle w:val="Sinespaciado"/>
        <w:spacing w:line="276" w:lineRule="auto"/>
        <w:jc w:val="center"/>
        <w:rPr>
          <w:rFonts w:ascii="Arial" w:hAnsi="Arial" w:cs="Arial"/>
          <w:b/>
          <w:sz w:val="24"/>
          <w:szCs w:val="24"/>
        </w:rPr>
      </w:pPr>
      <w:r w:rsidRPr="00D66AF4">
        <w:rPr>
          <w:rFonts w:ascii="Arial" w:hAnsi="Arial" w:cs="Arial"/>
          <w:b/>
          <w:sz w:val="24"/>
          <w:szCs w:val="24"/>
        </w:rPr>
        <w:t>C. MARÍA ELENA LIMÓN GARCÍA.</w:t>
      </w:r>
    </w:p>
    <w:p w:rsidR="001D6B60" w:rsidRPr="00D66AF4" w:rsidRDefault="001D6B60" w:rsidP="001D6B60">
      <w:pPr>
        <w:pStyle w:val="Sinespaciado"/>
        <w:spacing w:line="276" w:lineRule="auto"/>
        <w:jc w:val="center"/>
        <w:rPr>
          <w:rFonts w:ascii="Arial" w:hAnsi="Arial" w:cs="Arial"/>
          <w:b/>
          <w:sz w:val="24"/>
          <w:szCs w:val="24"/>
        </w:rPr>
      </w:pPr>
      <w:r w:rsidRPr="00D66AF4">
        <w:rPr>
          <w:rFonts w:ascii="Arial" w:hAnsi="Arial" w:cs="Arial"/>
          <w:b/>
          <w:sz w:val="24"/>
          <w:szCs w:val="24"/>
        </w:rPr>
        <w:t>PRESIDENTE MUNICIPAL</w:t>
      </w:r>
    </w:p>
    <w:p w:rsidR="00E718C2" w:rsidRPr="00733E72" w:rsidRDefault="00B94C59" w:rsidP="00E718C2">
      <w:pPr>
        <w:spacing w:after="0" w:line="240" w:lineRule="auto"/>
        <w:jc w:val="both"/>
        <w:rPr>
          <w:rFonts w:ascii="Arial" w:hAnsi="Arial" w:cs="Arial"/>
          <w:sz w:val="24"/>
          <w:szCs w:val="24"/>
        </w:rPr>
      </w:pPr>
      <w:r w:rsidRPr="00733E72">
        <w:rPr>
          <w:rFonts w:ascii="Arial" w:hAnsi="Arial" w:cs="Arial"/>
          <w:sz w:val="24"/>
          <w:szCs w:val="24"/>
        </w:rPr>
        <w:t>----------------------------------------------------------------------------------------------------</w:t>
      </w:r>
      <w:r w:rsidR="00E718C2" w:rsidRPr="00733E72">
        <w:rPr>
          <w:rFonts w:ascii="Arial" w:hAnsi="Arial" w:cs="Arial"/>
          <w:sz w:val="24"/>
          <w:szCs w:val="24"/>
        </w:rPr>
        <w:t>---</w:t>
      </w:r>
      <w:r w:rsidR="00552B17" w:rsidRPr="00733E72">
        <w:rPr>
          <w:rFonts w:ascii="Arial" w:hAnsi="Arial" w:cs="Arial"/>
          <w:sz w:val="24"/>
          <w:szCs w:val="24"/>
        </w:rPr>
        <w:t>----</w:t>
      </w:r>
      <w:r w:rsidR="00E718C2" w:rsidRPr="00733E72">
        <w:rPr>
          <w:rFonts w:ascii="Arial" w:hAnsi="Arial" w:cs="Arial"/>
          <w:sz w:val="24"/>
          <w:szCs w:val="24"/>
        </w:rPr>
        <w:t>-------------------------------------------------------------------------------------------</w:t>
      </w:r>
    </w:p>
    <w:p w:rsidR="00E160DC" w:rsidRPr="00E160DC" w:rsidRDefault="00E718C2" w:rsidP="00E160DC">
      <w:pPr>
        <w:jc w:val="both"/>
        <w:rPr>
          <w:rFonts w:ascii="Arial" w:hAnsi="Arial" w:cs="Arial"/>
          <w:sz w:val="24"/>
          <w:szCs w:val="24"/>
        </w:rPr>
      </w:pPr>
      <w:r w:rsidRPr="00733E72">
        <w:rPr>
          <w:rFonts w:ascii="Arial" w:hAnsi="Arial" w:cs="Arial"/>
          <w:sz w:val="24"/>
          <w:szCs w:val="24"/>
        </w:rPr>
        <w:t>Con la palabra la Presidente Municipal</w:t>
      </w:r>
      <w:r w:rsidR="00B94C59" w:rsidRPr="00733E72">
        <w:rPr>
          <w:rFonts w:ascii="Arial" w:hAnsi="Arial" w:cs="Arial"/>
          <w:sz w:val="24"/>
          <w:szCs w:val="24"/>
        </w:rPr>
        <w:t>, C. María Elena Limón García: G</w:t>
      </w:r>
      <w:r w:rsidRPr="00733E72">
        <w:rPr>
          <w:rFonts w:ascii="Arial" w:hAnsi="Arial" w:cs="Arial"/>
          <w:sz w:val="24"/>
          <w:szCs w:val="24"/>
        </w:rPr>
        <w:t>racias</w:t>
      </w:r>
      <w:r w:rsidR="004065B8" w:rsidRPr="00733E72">
        <w:rPr>
          <w:rFonts w:ascii="Arial" w:hAnsi="Arial" w:cs="Arial"/>
          <w:sz w:val="24"/>
          <w:szCs w:val="24"/>
        </w:rPr>
        <w:t xml:space="preserve"> Secretario</w:t>
      </w:r>
      <w:r w:rsidRPr="00733E72">
        <w:rPr>
          <w:rFonts w:ascii="Arial" w:hAnsi="Arial" w:cs="Arial"/>
          <w:sz w:val="24"/>
          <w:szCs w:val="24"/>
        </w:rPr>
        <w:t xml:space="preserve">, </w:t>
      </w:r>
      <w:r w:rsidR="004065B8" w:rsidRPr="00733E72">
        <w:rPr>
          <w:rFonts w:ascii="Arial" w:hAnsi="Arial" w:cs="Arial"/>
          <w:sz w:val="24"/>
          <w:szCs w:val="24"/>
        </w:rPr>
        <w:t>se abre el turno de oradores en este tema.</w:t>
      </w:r>
      <w:r w:rsidR="004E4FF5">
        <w:rPr>
          <w:rFonts w:ascii="Arial" w:hAnsi="Arial" w:cs="Arial"/>
          <w:sz w:val="24"/>
          <w:szCs w:val="24"/>
        </w:rPr>
        <w:t xml:space="preserve"> Adelante Regidora.-----------------------------------------------------------------------------------------------------------------------------------------------------------------------------------------</w:t>
      </w:r>
      <w:r w:rsidR="004E4FF5" w:rsidRPr="004E4FF5">
        <w:rPr>
          <w:rFonts w:ascii="Arial" w:hAnsi="Arial" w:cs="Arial"/>
          <w:sz w:val="24"/>
          <w:szCs w:val="24"/>
        </w:rPr>
        <w:t xml:space="preserve"> </w:t>
      </w:r>
      <w:r w:rsidR="004E4FF5">
        <w:rPr>
          <w:rFonts w:ascii="Arial" w:hAnsi="Arial" w:cs="Arial"/>
          <w:sz w:val="24"/>
          <w:szCs w:val="24"/>
        </w:rPr>
        <w:t xml:space="preserve">Habla la </w:t>
      </w:r>
      <w:r w:rsidR="004E4FF5" w:rsidRPr="00733E72">
        <w:rPr>
          <w:rFonts w:ascii="Arial" w:eastAsia="Calibri" w:hAnsi="Arial" w:cs="Arial"/>
          <w:sz w:val="24"/>
          <w:szCs w:val="24"/>
        </w:rPr>
        <w:t>Regidora</w:t>
      </w:r>
      <w:r w:rsidR="004E4FF5" w:rsidRPr="00733E72">
        <w:rPr>
          <w:rFonts w:ascii="Arial" w:eastAsia="Arial" w:hAnsi="Arial" w:cs="Arial"/>
          <w:sz w:val="24"/>
          <w:szCs w:val="24"/>
        </w:rPr>
        <w:t xml:space="preserve"> Daniela Elizabeth Chávez Estrada</w:t>
      </w:r>
      <w:r w:rsidR="004E4FF5">
        <w:rPr>
          <w:rFonts w:ascii="Arial" w:eastAsia="Arial" w:hAnsi="Arial" w:cs="Arial"/>
          <w:sz w:val="24"/>
          <w:szCs w:val="24"/>
        </w:rPr>
        <w:t xml:space="preserve">: Gracias Presidenta, pues celebrar eh… la revocación de, de este Convenio que se pretende hacer con el ICLEI, creo que eh… pues es una Asociación que nos da bastantes apoyos como las asesorías, los cursos, el acceso a financiamiento tanto locales como internacionales y creo que pueden alcanzar bastantes objetivos en materia ambiental y proyectos que se pretenden hacer en él, en el Municipio en el tema de la revisión y la actualización de normas para las edificaciones sustentables eh… pues creo que puede ayudar bastante con un tema que estamos discutiendo ahorita en, en Comisiones que son los seguimientos de las normas en, en edificaciones y también decir que bueno hace eh, unos meses eh… </w:t>
      </w:r>
      <w:r w:rsidR="004E4FF5">
        <w:rPr>
          <w:rFonts w:ascii="Arial" w:hAnsi="Arial" w:cs="Arial"/>
          <w:sz w:val="24"/>
          <w:szCs w:val="24"/>
        </w:rPr>
        <w:t xml:space="preserve"> había hecho una propuesta para participar en una convocatoria del Banco Europeo de Inversiones y Junta Global de, de Alcaldes, en donde el proyecto del parque cumplía con  estos requisitos, creo que actualmente podemos seguir participando, yo me sumo a, a poder entrar eh… a poder entra con el Municipio a estas convocatorias que podemos llegar a concretar proyectos que han quedado pendientes en materia ambiental, es cuánto.---------------------------------------------------------------------------------------------------------------------------------------------------------</w:t>
      </w:r>
      <w:r w:rsidR="00C7499D">
        <w:rPr>
          <w:rFonts w:ascii="Arial" w:hAnsi="Arial" w:cs="Arial"/>
          <w:sz w:val="24"/>
          <w:szCs w:val="24"/>
        </w:rPr>
        <w:t>-------------------------------</w:t>
      </w:r>
      <w:r w:rsidR="004E4FF5" w:rsidRPr="00733E72">
        <w:rPr>
          <w:rFonts w:ascii="Arial" w:hAnsi="Arial" w:cs="Arial"/>
          <w:sz w:val="24"/>
          <w:szCs w:val="24"/>
        </w:rPr>
        <w:t xml:space="preserve">Con la palabra la Presidente Municipal, C. María Elena Limón García: </w:t>
      </w:r>
      <w:r w:rsidR="004E4FF5">
        <w:rPr>
          <w:rFonts w:ascii="Arial" w:hAnsi="Arial" w:cs="Arial"/>
          <w:sz w:val="24"/>
          <w:szCs w:val="24"/>
        </w:rPr>
        <w:t xml:space="preserve">Gracias Regidora, no </w:t>
      </w:r>
      <w:r w:rsidRPr="00733E72">
        <w:rPr>
          <w:rFonts w:ascii="Arial" w:hAnsi="Arial" w:cs="Arial"/>
          <w:sz w:val="24"/>
          <w:szCs w:val="24"/>
        </w:rPr>
        <w:t>habiendo más oradores regist</w:t>
      </w:r>
      <w:r w:rsidR="004065B8" w:rsidRPr="00733E72">
        <w:rPr>
          <w:rFonts w:ascii="Arial" w:hAnsi="Arial" w:cs="Arial"/>
          <w:sz w:val="24"/>
          <w:szCs w:val="24"/>
        </w:rPr>
        <w:t xml:space="preserve">rados </w:t>
      </w:r>
      <w:r w:rsidR="004E4FF5">
        <w:rPr>
          <w:rFonts w:ascii="Arial" w:hAnsi="Arial" w:cs="Arial"/>
          <w:sz w:val="24"/>
          <w:szCs w:val="24"/>
        </w:rPr>
        <w:t xml:space="preserve">y una vez discutido el tema, </w:t>
      </w:r>
      <w:r w:rsidRPr="00733E72">
        <w:rPr>
          <w:rFonts w:ascii="Arial" w:hAnsi="Arial" w:cs="Arial"/>
          <w:sz w:val="24"/>
          <w:szCs w:val="24"/>
        </w:rPr>
        <w:t>en votación económica les pregunto los quienes estén por la afirmativa favo</w:t>
      </w:r>
      <w:r w:rsidR="004065B8" w:rsidRPr="00733E72">
        <w:rPr>
          <w:rFonts w:ascii="Arial" w:hAnsi="Arial" w:cs="Arial"/>
          <w:sz w:val="24"/>
          <w:szCs w:val="24"/>
        </w:rPr>
        <w:t xml:space="preserve">r de manifestarlo, </w:t>
      </w:r>
      <w:r w:rsidR="00E160DC">
        <w:rPr>
          <w:rFonts w:ascii="Arial" w:hAnsi="Arial" w:cs="Arial"/>
          <w:sz w:val="24"/>
          <w:szCs w:val="24"/>
        </w:rPr>
        <w:t xml:space="preserve">es aprobado por unanimidad </w:t>
      </w:r>
      <w:r w:rsidR="00E160DC" w:rsidRPr="00E160DC">
        <w:rPr>
          <w:rFonts w:ascii="Arial" w:hAnsi="Arial" w:cs="Arial"/>
          <w:sz w:val="24"/>
          <w:szCs w:val="24"/>
        </w:rPr>
        <w:t>bajo el siguiente: --------------------------------------------------------------------------------------------------------------------------------------------------------------------------------------------</w:t>
      </w:r>
      <w:r w:rsidR="00C7499D">
        <w:rPr>
          <w:rFonts w:ascii="Arial" w:hAnsi="Arial" w:cs="Arial"/>
          <w:sz w:val="24"/>
          <w:szCs w:val="24"/>
        </w:rPr>
        <w:t>--------------</w:t>
      </w:r>
      <w:r w:rsidR="00E160DC" w:rsidRPr="00E160DC">
        <w:rPr>
          <w:rFonts w:ascii="Arial" w:hAnsi="Arial" w:cs="Arial"/>
          <w:sz w:val="24"/>
          <w:szCs w:val="24"/>
        </w:rPr>
        <w:t>----</w:t>
      </w:r>
      <w:r w:rsidR="00E160DC" w:rsidRPr="00E160DC">
        <w:rPr>
          <w:rFonts w:ascii="Arial" w:hAnsi="Arial" w:cs="Arial"/>
          <w:b/>
          <w:sz w:val="24"/>
          <w:szCs w:val="24"/>
        </w:rPr>
        <w:t>ACUERDO NÚMERO 1155/2019</w:t>
      </w:r>
      <w:r w:rsidR="00E160DC" w:rsidRPr="00E160DC">
        <w:rPr>
          <w:rFonts w:ascii="Arial" w:hAnsi="Arial" w:cs="Arial"/>
          <w:sz w:val="24"/>
          <w:szCs w:val="24"/>
        </w:rPr>
        <w:t>-----------------------------------------------------------------------------------------------------</w:t>
      </w:r>
      <w:r w:rsidR="00C7499D">
        <w:rPr>
          <w:rFonts w:ascii="Arial" w:hAnsi="Arial" w:cs="Arial"/>
          <w:sz w:val="24"/>
          <w:szCs w:val="24"/>
        </w:rPr>
        <w:t>---------------------------</w:t>
      </w:r>
      <w:r w:rsidR="00E160DC" w:rsidRPr="00E160DC">
        <w:rPr>
          <w:rFonts w:ascii="Arial" w:hAnsi="Arial" w:cs="Arial"/>
          <w:b/>
          <w:sz w:val="24"/>
          <w:szCs w:val="24"/>
        </w:rPr>
        <w:t xml:space="preserve">PRIMERO.- </w:t>
      </w:r>
      <w:r w:rsidR="00E160DC" w:rsidRPr="00E160DC">
        <w:rPr>
          <w:rFonts w:ascii="Arial" w:hAnsi="Arial" w:cs="Arial"/>
          <w:sz w:val="24"/>
          <w:szCs w:val="24"/>
        </w:rPr>
        <w:t xml:space="preserve">El Ayuntamiento Constitucional de San Pedro Tlaquepaque,  aprueba y  autoriza </w:t>
      </w:r>
      <w:r w:rsidR="00E160DC" w:rsidRPr="00E160DC">
        <w:rPr>
          <w:rFonts w:ascii="Arial" w:hAnsi="Arial" w:cs="Arial"/>
          <w:b/>
          <w:sz w:val="24"/>
          <w:szCs w:val="24"/>
        </w:rPr>
        <w:t>a este Municipio de San Pedro Tlaquepaque, Jalisco, para continuar con la Alianza Estratégica Internacional de cooperación para la Sustentabilidad Global con la Red de Gobiernos Locales por la Sustentabilidad con el Consejo Internacional para las Iniciativas Ambientales Locales (ICLEI), con el fin de recibir apoyo y asistencia técnica como socio en el periodo 2019-2020, en los temas de Cumplimiento de los compromisos del Pacto Global de Alcaldes por el clima y la energía; Programa de Reforestación como estrategia para la captura de CO2 y mitigación del Cambio Climático; y Revisión y Actualización de Norma para la Edificación Sustentable.</w:t>
      </w:r>
      <w:r w:rsidR="00E160DC" w:rsidRPr="00E160DC">
        <w:rPr>
          <w:rFonts w:ascii="Arial" w:hAnsi="Arial" w:cs="Arial"/>
          <w:sz w:val="24"/>
          <w:szCs w:val="24"/>
        </w:rPr>
        <w:t>-------------------------------------------------------------------------------------</w:t>
      </w:r>
      <w:r w:rsidR="00C7499D">
        <w:rPr>
          <w:rFonts w:ascii="Arial" w:hAnsi="Arial" w:cs="Arial"/>
          <w:sz w:val="24"/>
          <w:szCs w:val="24"/>
        </w:rPr>
        <w:t>-----------------</w:t>
      </w:r>
      <w:r w:rsidR="00E160DC" w:rsidRPr="00E160DC">
        <w:rPr>
          <w:rFonts w:ascii="Arial" w:hAnsi="Arial" w:cs="Arial"/>
          <w:b/>
          <w:sz w:val="24"/>
          <w:szCs w:val="24"/>
        </w:rPr>
        <w:t>SEGUNDO.-</w:t>
      </w:r>
      <w:r w:rsidR="00E160DC" w:rsidRPr="00E160DC">
        <w:rPr>
          <w:rFonts w:ascii="Arial" w:hAnsi="Arial" w:cs="Arial"/>
          <w:sz w:val="24"/>
          <w:szCs w:val="24"/>
        </w:rPr>
        <w:t xml:space="preserve"> El Ayuntamiento Constitucional de San Pedro Tlaquepaque, aprueba y autoriza facultar al Tesorero Municipal, a erogar hasta la cantidad de </w:t>
      </w:r>
      <w:r w:rsidR="00E160DC" w:rsidRPr="00E160DC">
        <w:rPr>
          <w:rFonts w:ascii="Arial" w:hAnsi="Arial" w:cs="Arial"/>
          <w:b/>
          <w:sz w:val="24"/>
          <w:szCs w:val="24"/>
        </w:rPr>
        <w:t>$75,000.00 (Sesenta y cinco mil pesos 00/100 M.N.)</w:t>
      </w:r>
      <w:r w:rsidR="00E160DC" w:rsidRPr="00E160DC">
        <w:rPr>
          <w:rFonts w:ascii="Arial" w:hAnsi="Arial" w:cs="Arial"/>
          <w:sz w:val="24"/>
          <w:szCs w:val="24"/>
        </w:rPr>
        <w:t>,</w:t>
      </w:r>
      <w:r w:rsidR="00E160DC" w:rsidRPr="00E160DC">
        <w:rPr>
          <w:rFonts w:ascii="Arial" w:hAnsi="Arial" w:cs="Arial"/>
          <w:color w:val="FF0000"/>
          <w:sz w:val="24"/>
          <w:szCs w:val="24"/>
        </w:rPr>
        <w:t xml:space="preserve"> </w:t>
      </w:r>
      <w:r w:rsidR="00E160DC" w:rsidRPr="00E160DC">
        <w:rPr>
          <w:rFonts w:ascii="Arial" w:hAnsi="Arial" w:cs="Arial"/>
          <w:sz w:val="24"/>
          <w:szCs w:val="24"/>
        </w:rPr>
        <w:t xml:space="preserve">con cargo a la Partida de </w:t>
      </w:r>
      <w:r w:rsidR="00E160DC" w:rsidRPr="00E160DC">
        <w:rPr>
          <w:rFonts w:ascii="Arial" w:hAnsi="Arial" w:cs="Arial"/>
          <w:sz w:val="24"/>
          <w:szCs w:val="24"/>
          <w:shd w:val="clear" w:color="auto" w:fill="FFFFFF" w:themeFill="background1"/>
        </w:rPr>
        <w:t>Presupuesto Directo</w:t>
      </w:r>
      <w:r w:rsidR="00E160DC" w:rsidRPr="00E160DC">
        <w:rPr>
          <w:rFonts w:ascii="Arial" w:hAnsi="Arial" w:cs="Arial"/>
          <w:sz w:val="24"/>
          <w:szCs w:val="24"/>
        </w:rPr>
        <w:t>, para dar cabal cumplimiento al presente acuerdo.---------------------------------------------------------------------------------------------</w:t>
      </w:r>
      <w:r w:rsidR="00C7499D">
        <w:rPr>
          <w:rFonts w:ascii="Arial" w:hAnsi="Arial" w:cs="Arial"/>
          <w:sz w:val="24"/>
          <w:szCs w:val="24"/>
        </w:rPr>
        <w:t>---------------------------------------------------------------------------------</w:t>
      </w:r>
      <w:r w:rsidR="00E160DC" w:rsidRPr="00E160DC">
        <w:rPr>
          <w:rFonts w:ascii="Arial" w:hAnsi="Arial" w:cs="Arial"/>
          <w:b/>
          <w:sz w:val="24"/>
          <w:szCs w:val="24"/>
        </w:rPr>
        <w:t>TERCERO.-</w:t>
      </w:r>
      <w:r w:rsidR="00E160DC" w:rsidRPr="00E160DC">
        <w:rPr>
          <w:rFonts w:ascii="Arial" w:hAnsi="Arial" w:cs="Arial"/>
          <w:sz w:val="24"/>
          <w:szCs w:val="24"/>
        </w:rPr>
        <w:t xml:space="preserve"> El Ayuntamiento Constitucional de San Pedro Tlaquepaque, aprueba y autoriza facultar a la Presidenta Municipal, al Secretario del Ayuntamiento, Síndico Municipal y al Tesorero Municipal, para que suscriban los instrumentos necesarios a fin de cumplimentar el presente acuerdo.------------------------------------------------------------------------------------------------</w:t>
      </w:r>
      <w:r w:rsidR="00C7499D">
        <w:rPr>
          <w:rFonts w:ascii="Arial" w:hAnsi="Arial" w:cs="Arial"/>
          <w:sz w:val="24"/>
          <w:szCs w:val="24"/>
        </w:rPr>
        <w:t>------------------------------------------------------------------------------------------</w:t>
      </w:r>
      <w:r w:rsidR="00E160DC" w:rsidRPr="00E160DC">
        <w:rPr>
          <w:rFonts w:ascii="Arial" w:hAnsi="Arial" w:cs="Arial"/>
          <w:b/>
          <w:sz w:val="24"/>
          <w:szCs w:val="24"/>
        </w:rPr>
        <w:t>CUARTO.-</w:t>
      </w:r>
      <w:r w:rsidR="00E160DC" w:rsidRPr="00E160DC">
        <w:rPr>
          <w:rFonts w:ascii="Arial" w:hAnsi="Arial" w:cs="Arial"/>
          <w:sz w:val="24"/>
          <w:szCs w:val="24"/>
        </w:rPr>
        <w:t xml:space="preserve"> El Ayuntamiento Constitucional de San Pedro Tlaquepaque, aprueba y autoriza facultar la Dirección de Políticas Públicas a través de la Dirección de Planeación y Programación y conjuntamente con la Dirección General de Medio Ambiente para ser las instancias operantes y enlaces ante dicho Consejo para dar cumplimiento al presente acuerdo.-----------------------------------------------------------------------</w:t>
      </w:r>
      <w:r w:rsidR="00C7499D">
        <w:rPr>
          <w:rFonts w:ascii="Arial" w:hAnsi="Arial" w:cs="Arial"/>
          <w:sz w:val="24"/>
          <w:szCs w:val="24"/>
        </w:rPr>
        <w:t>-------------------------------</w:t>
      </w:r>
    </w:p>
    <w:p w:rsidR="00E160DC" w:rsidRPr="00974365" w:rsidRDefault="00E160DC" w:rsidP="00E160DC">
      <w:pPr>
        <w:rPr>
          <w:rFonts w:ascii="Arial" w:hAnsi="Arial" w:cs="Arial"/>
          <w:b/>
          <w:color w:val="FF0000"/>
        </w:rPr>
      </w:pPr>
    </w:p>
    <w:p w:rsidR="006C300F" w:rsidRPr="00E160DC" w:rsidRDefault="006C300F" w:rsidP="006C300F">
      <w:pPr>
        <w:jc w:val="both"/>
        <w:rPr>
          <w:rFonts w:ascii="Arial" w:eastAsia="Times New Roman" w:hAnsi="Arial" w:cs="Arial"/>
          <w:sz w:val="24"/>
          <w:szCs w:val="24"/>
          <w:lang w:eastAsia="es-ES"/>
        </w:rPr>
      </w:pPr>
    </w:p>
    <w:p w:rsidR="001D6B60" w:rsidRPr="003F53D5" w:rsidRDefault="009572E1" w:rsidP="00C7499D">
      <w:pPr>
        <w:jc w:val="both"/>
        <w:rPr>
          <w:rFonts w:ascii="Arial" w:hAnsi="Arial" w:cs="Arial"/>
        </w:rPr>
      </w:pPr>
      <w:r w:rsidRPr="009572E1">
        <w:rPr>
          <w:rFonts w:ascii="Arial" w:hAnsi="Arial" w:cs="Arial"/>
          <w:b/>
          <w:sz w:val="24"/>
          <w:szCs w:val="24"/>
        </w:rPr>
        <w:t>FUNDAMENTO LEGAL.-</w:t>
      </w:r>
      <w:r w:rsidRPr="009572E1">
        <w:rPr>
          <w:rFonts w:ascii="Arial" w:hAnsi="Arial" w:cs="Arial"/>
          <w:i/>
          <w:sz w:val="24"/>
          <w:szCs w:val="24"/>
        </w:rPr>
        <w:t xml:space="preserve"> </w:t>
      </w:r>
      <w:r w:rsidRPr="009572E1">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Pr="009572E1">
        <w:rPr>
          <w:rStyle w:val="Fuentedeprrafopredeter1"/>
          <w:rFonts w:ascii="Arial" w:hAnsi="Arial" w:cs="Arial"/>
          <w:sz w:val="24"/>
          <w:szCs w:val="24"/>
        </w:rPr>
        <w:t xml:space="preserve">de la Ley del Gobierno y la Administración Pública Municipal del Estado de Jalisco; 1,2 fracción IV, 4 fracción II, 39 fracción VIII, 134,135, 147 del Reglamento del Gobierno y de la Administración Pública del Ayuntamiento </w:t>
      </w:r>
      <w:r w:rsidRPr="00931093">
        <w:rPr>
          <w:rStyle w:val="Fuentedeprrafopredeter1"/>
          <w:rFonts w:ascii="Arial" w:hAnsi="Arial" w:cs="Arial"/>
          <w:sz w:val="24"/>
          <w:szCs w:val="24"/>
        </w:rPr>
        <w:t>Constitucional de San Pedro Tlaquepaque</w:t>
      </w:r>
      <w:r w:rsidR="00D1672D" w:rsidRPr="00931093">
        <w:rPr>
          <w:rFonts w:ascii="Arial" w:hAnsi="Arial" w:cs="Arial"/>
          <w:sz w:val="24"/>
          <w:szCs w:val="24"/>
        </w:rPr>
        <w:t>.</w:t>
      </w:r>
      <w:r w:rsidR="00C63E5F" w:rsidRPr="00931093">
        <w:rPr>
          <w:rFonts w:ascii="Arial" w:hAnsi="Arial" w:cs="Arial"/>
          <w:sz w:val="24"/>
          <w:szCs w:val="24"/>
        </w:rPr>
        <w:t>-----------------------------------------------------------------------------------------------------</w:t>
      </w:r>
      <w:r w:rsidR="00BF2C54" w:rsidRPr="00931093">
        <w:rPr>
          <w:rFonts w:ascii="Arial" w:hAnsi="Arial" w:cs="Arial"/>
          <w:sz w:val="24"/>
          <w:szCs w:val="24"/>
        </w:rPr>
        <w:t>-</w:t>
      </w:r>
      <w:r w:rsidR="00C63E5F" w:rsidRPr="00931093">
        <w:rPr>
          <w:rFonts w:ascii="Arial" w:hAnsi="Arial" w:cs="Arial"/>
          <w:sz w:val="24"/>
          <w:szCs w:val="24"/>
        </w:rPr>
        <w:t>--------------------------------------</w:t>
      </w:r>
      <w:r w:rsidR="00E718C2" w:rsidRPr="00931093">
        <w:rPr>
          <w:rFonts w:ascii="Arial" w:hAnsi="Arial" w:cs="Arial"/>
          <w:b/>
          <w:sz w:val="24"/>
          <w:szCs w:val="24"/>
        </w:rPr>
        <w:t xml:space="preserve">NOTIFÍQUESE.- </w:t>
      </w:r>
      <w:r w:rsidR="00EF3B14" w:rsidRPr="00931093">
        <w:rPr>
          <w:rFonts w:ascii="Arial" w:hAnsi="Arial" w:cs="Arial"/>
          <w:sz w:val="24"/>
          <w:szCs w:val="24"/>
        </w:rPr>
        <w:t>Presidenta Municipal,</w:t>
      </w:r>
      <w:r w:rsidR="00E718C2" w:rsidRPr="00931093">
        <w:rPr>
          <w:rFonts w:ascii="Arial" w:hAnsi="Arial" w:cs="Arial"/>
          <w:sz w:val="24"/>
          <w:szCs w:val="24"/>
        </w:rPr>
        <w:t xml:space="preserve"> Síndi</w:t>
      </w:r>
      <w:r w:rsidR="00EF3B14" w:rsidRPr="00931093">
        <w:rPr>
          <w:rFonts w:ascii="Arial" w:hAnsi="Arial" w:cs="Arial"/>
          <w:sz w:val="24"/>
          <w:szCs w:val="24"/>
        </w:rPr>
        <w:t xml:space="preserve">co Municipal, </w:t>
      </w:r>
      <w:r w:rsidR="00931093" w:rsidRPr="00931093">
        <w:rPr>
          <w:rFonts w:ascii="Arial" w:hAnsi="Arial" w:cs="Arial"/>
          <w:sz w:val="24"/>
          <w:szCs w:val="24"/>
        </w:rPr>
        <w:t xml:space="preserve">Tesorero Municipal, Contralor Ciudadano, Director General de Políticas Públicas, Director General de Medio Ambiente,  </w:t>
      </w:r>
      <w:r w:rsidR="000A43EF" w:rsidRPr="00931093">
        <w:rPr>
          <w:rFonts w:ascii="Arial" w:hAnsi="Arial" w:cs="Arial"/>
          <w:sz w:val="24"/>
          <w:szCs w:val="24"/>
        </w:rPr>
        <w:t xml:space="preserve">Jefe de Gabinete, </w:t>
      </w:r>
      <w:r w:rsidR="00931093" w:rsidRPr="00931093">
        <w:rPr>
          <w:rFonts w:ascii="Arial" w:hAnsi="Arial" w:cs="Arial"/>
          <w:sz w:val="24"/>
          <w:szCs w:val="24"/>
        </w:rPr>
        <w:t>Red de Gobiernos Locales por la Sustentabilidad con el Consejo Internacional para las Iniciativas Ambientales Locales (ICLEI)</w:t>
      </w:r>
      <w:r w:rsidR="00EF3B14" w:rsidRPr="00931093">
        <w:rPr>
          <w:rFonts w:ascii="Arial" w:hAnsi="Arial" w:cs="Arial"/>
          <w:sz w:val="24"/>
          <w:szCs w:val="24"/>
        </w:rPr>
        <w:t>,</w:t>
      </w:r>
      <w:r w:rsidR="009D7586" w:rsidRPr="00931093">
        <w:rPr>
          <w:rFonts w:ascii="Arial" w:hAnsi="Arial" w:cs="Arial"/>
          <w:sz w:val="24"/>
          <w:szCs w:val="24"/>
        </w:rPr>
        <w:t xml:space="preserve"> </w:t>
      </w:r>
      <w:r w:rsidR="00E718C2" w:rsidRPr="00931093">
        <w:rPr>
          <w:rFonts w:ascii="Arial" w:hAnsi="Arial" w:cs="Arial"/>
          <w:sz w:val="24"/>
          <w:szCs w:val="24"/>
        </w:rPr>
        <w:t>para su conocimiento y ef</w:t>
      </w:r>
      <w:r w:rsidR="00B94C59" w:rsidRPr="00931093">
        <w:rPr>
          <w:rFonts w:ascii="Arial" w:hAnsi="Arial" w:cs="Arial"/>
          <w:sz w:val="24"/>
          <w:szCs w:val="24"/>
        </w:rPr>
        <w:t>ectos legales a que haya lugar.-----------------------</w:t>
      </w:r>
      <w:r w:rsidR="00E718C2" w:rsidRPr="00931093">
        <w:rPr>
          <w:rFonts w:ascii="Arial" w:hAnsi="Arial" w:cs="Arial"/>
          <w:sz w:val="24"/>
          <w:szCs w:val="24"/>
        </w:rPr>
        <w:t>---------------------------------------------------------------</w:t>
      </w:r>
      <w:r w:rsidR="00E718C2" w:rsidRPr="00931093">
        <w:rPr>
          <w:rFonts w:ascii="Arial" w:hAnsi="Arial" w:cs="Arial"/>
          <w:i/>
          <w:sz w:val="24"/>
          <w:szCs w:val="24"/>
          <w:lang w:eastAsia="zh-CN"/>
        </w:rPr>
        <w:t>------------------------------------------</w:t>
      </w:r>
      <w:r w:rsidR="00C7499D">
        <w:rPr>
          <w:rFonts w:ascii="Arial" w:hAnsi="Arial" w:cs="Arial"/>
          <w:i/>
          <w:sz w:val="24"/>
          <w:szCs w:val="24"/>
          <w:lang w:eastAsia="zh-CN"/>
        </w:rPr>
        <w:t>---------------------</w:t>
      </w:r>
      <w:r w:rsidR="00E718C2" w:rsidRPr="00931093">
        <w:rPr>
          <w:rFonts w:ascii="Arial" w:hAnsi="Arial" w:cs="Arial"/>
          <w:i/>
          <w:sz w:val="24"/>
          <w:szCs w:val="24"/>
          <w:lang w:eastAsia="zh-CN"/>
        </w:rPr>
        <w:t>-----</w:t>
      </w:r>
      <w:r w:rsidR="00E718C2" w:rsidRPr="00931093">
        <w:rPr>
          <w:rFonts w:ascii="Arial" w:hAnsi="Arial" w:cs="Arial"/>
          <w:sz w:val="24"/>
          <w:szCs w:val="24"/>
        </w:rPr>
        <w:t>Con la palabra la Presidente Municipal, C. María Elena Limón García:</w:t>
      </w:r>
      <w:r w:rsidR="00C7499D">
        <w:rPr>
          <w:rFonts w:ascii="Arial" w:hAnsi="Arial" w:cs="Arial"/>
          <w:sz w:val="24"/>
          <w:szCs w:val="24"/>
        </w:rPr>
        <w:t xml:space="preserve"> Muchas gracias, c</w:t>
      </w:r>
      <w:r w:rsidR="00E718C2" w:rsidRPr="00733E72">
        <w:rPr>
          <w:rFonts w:ascii="Arial" w:hAnsi="Arial" w:cs="Arial"/>
          <w:sz w:val="24"/>
          <w:szCs w:val="24"/>
        </w:rPr>
        <w:t xml:space="preserve">ontinúe </w:t>
      </w:r>
      <w:r w:rsidR="004065B8" w:rsidRPr="00733E72">
        <w:rPr>
          <w:rFonts w:ascii="Arial" w:hAnsi="Arial" w:cs="Arial"/>
          <w:sz w:val="24"/>
          <w:szCs w:val="24"/>
        </w:rPr>
        <w:t>Secretario.</w:t>
      </w:r>
      <w:r w:rsidR="00E718C2" w:rsidRPr="00733E72">
        <w:rPr>
          <w:rFonts w:ascii="Arial" w:hAnsi="Arial" w:cs="Arial"/>
          <w:sz w:val="24"/>
          <w:szCs w:val="24"/>
        </w:rPr>
        <w:t>--------------------------------------------------------------------------</w:t>
      </w:r>
      <w:r w:rsidR="00B94C59" w:rsidRPr="00733E72">
        <w:rPr>
          <w:rFonts w:ascii="Arial" w:hAnsi="Arial" w:cs="Arial"/>
          <w:sz w:val="24"/>
          <w:szCs w:val="24"/>
        </w:rPr>
        <w:t>-----------------------------------------------------------</w:t>
      </w:r>
      <w:r w:rsidR="00C7499D">
        <w:rPr>
          <w:rFonts w:ascii="Arial" w:hAnsi="Arial" w:cs="Arial"/>
          <w:sz w:val="24"/>
          <w:szCs w:val="24"/>
        </w:rPr>
        <w:t>---------------</w:t>
      </w:r>
      <w:r w:rsidR="00E718C2" w:rsidRPr="00733E72">
        <w:rPr>
          <w:rFonts w:ascii="Arial" w:hAnsi="Arial" w:cs="Arial"/>
          <w:sz w:val="24"/>
          <w:szCs w:val="24"/>
        </w:rPr>
        <w:t xml:space="preserve">En uso de la voz el Secretario del Ayuntamiento, Lic. Salvador Ruíz Ayala: </w:t>
      </w:r>
      <w:r w:rsidR="00FB0D2A" w:rsidRPr="00733E72">
        <w:rPr>
          <w:rFonts w:ascii="Arial" w:hAnsi="Arial" w:cs="Arial"/>
          <w:b/>
          <w:sz w:val="24"/>
          <w:szCs w:val="24"/>
        </w:rPr>
        <w:t>VII.- F)</w:t>
      </w:r>
      <w:r w:rsidR="000D6639">
        <w:rPr>
          <w:rFonts w:ascii="Arial" w:hAnsi="Arial" w:cs="Arial"/>
          <w:b/>
          <w:sz w:val="24"/>
          <w:szCs w:val="24"/>
        </w:rPr>
        <w:t xml:space="preserve"> </w:t>
      </w:r>
      <w:r w:rsidR="000D6639" w:rsidRPr="008610B8">
        <w:rPr>
          <w:rFonts w:ascii="Arial" w:hAnsi="Arial" w:cs="Arial"/>
          <w:sz w:val="24"/>
          <w:szCs w:val="24"/>
        </w:rPr>
        <w:t xml:space="preserve">Iniciativa suscrita por la </w:t>
      </w:r>
      <w:r w:rsidR="000D6639" w:rsidRPr="008610B8">
        <w:rPr>
          <w:rFonts w:ascii="Arial" w:hAnsi="Arial" w:cs="Arial"/>
          <w:b/>
          <w:sz w:val="24"/>
          <w:szCs w:val="24"/>
        </w:rPr>
        <w:t xml:space="preserve">C. María Elena Limón García, Presidenta Municipal, </w:t>
      </w:r>
      <w:r w:rsidR="000D6639" w:rsidRPr="008610B8">
        <w:rPr>
          <w:rFonts w:ascii="Arial" w:hAnsi="Arial" w:cs="Arial"/>
          <w:sz w:val="24"/>
          <w:szCs w:val="24"/>
        </w:rPr>
        <w:t xml:space="preserve">mediante la cual se aprueba y autoriza la </w:t>
      </w:r>
      <w:r w:rsidR="000D6639" w:rsidRPr="008610B8">
        <w:rPr>
          <w:rFonts w:ascii="Arial" w:hAnsi="Arial" w:cs="Arial"/>
          <w:b/>
          <w:sz w:val="24"/>
          <w:szCs w:val="24"/>
        </w:rPr>
        <w:t>prórroga de la vigencia de los lineamientos de operación del programa Adopta un Jardín en el Municipio de San Pedro Tlaquepaque, mismo que forma par</w:t>
      </w:r>
      <w:r w:rsidR="00C7499D">
        <w:rPr>
          <w:rFonts w:ascii="Arial" w:hAnsi="Arial" w:cs="Arial"/>
          <w:b/>
          <w:sz w:val="24"/>
          <w:szCs w:val="24"/>
        </w:rPr>
        <w:t>te del Acuerdo número 282/2016</w:t>
      </w:r>
      <w:r w:rsidR="00FB0D2A" w:rsidRPr="00733E72">
        <w:rPr>
          <w:rFonts w:ascii="Arial" w:eastAsia="Calibri" w:hAnsi="Arial" w:cs="Arial"/>
          <w:b/>
          <w:sz w:val="24"/>
          <w:szCs w:val="24"/>
        </w:rPr>
        <w:t>.</w:t>
      </w:r>
      <w:r w:rsidR="00E718C2" w:rsidRPr="00733E72">
        <w:rPr>
          <w:rFonts w:ascii="Arial" w:eastAsia="Times New Roman" w:hAnsi="Arial" w:cs="Arial"/>
          <w:sz w:val="24"/>
          <w:szCs w:val="24"/>
          <w:lang w:val="es-ES" w:eastAsia="es-ES"/>
        </w:rPr>
        <w:t>----------------------------------------------------------------------------------------------------</w:t>
      </w:r>
      <w:r w:rsidR="001D6B60" w:rsidRPr="003F53D5">
        <w:rPr>
          <w:rFonts w:ascii="Arial" w:hAnsi="Arial" w:cs="Arial"/>
        </w:rPr>
        <w:t>San Pedro Tlaquepaque, Jalisco a 21 junio del año 2019.</w:t>
      </w:r>
    </w:p>
    <w:p w:rsidR="001D6B60" w:rsidRPr="003F53D5" w:rsidRDefault="001D6B60" w:rsidP="001D6B60">
      <w:pPr>
        <w:pStyle w:val="NormalWeb"/>
        <w:spacing w:after="0" w:line="256" w:lineRule="auto"/>
        <w:rPr>
          <w:rFonts w:ascii="Arial" w:hAnsi="Arial" w:cs="Arial"/>
        </w:rPr>
      </w:pPr>
      <w:r w:rsidRPr="003F53D5">
        <w:rPr>
          <w:rFonts w:ascii="Arial" w:hAnsi="Arial" w:cs="Arial"/>
          <w:b/>
          <w:bCs/>
        </w:rPr>
        <w:t>C. Integrantes del Honorable Ayuntamiento</w:t>
      </w:r>
    </w:p>
    <w:p w:rsidR="001D6B60" w:rsidRPr="003F53D5" w:rsidRDefault="001D6B60" w:rsidP="001D6B60">
      <w:pPr>
        <w:pStyle w:val="NormalWeb"/>
        <w:spacing w:after="0" w:line="256" w:lineRule="auto"/>
        <w:rPr>
          <w:rFonts w:ascii="Arial" w:hAnsi="Arial" w:cs="Arial"/>
        </w:rPr>
      </w:pPr>
      <w:r w:rsidRPr="003F53D5">
        <w:rPr>
          <w:rFonts w:ascii="Arial" w:hAnsi="Arial" w:cs="Arial"/>
          <w:b/>
          <w:bCs/>
        </w:rPr>
        <w:t>de San Pedro Tlaquepaque, Jalisco.</w:t>
      </w:r>
    </w:p>
    <w:p w:rsidR="001D6B60" w:rsidRPr="003F53D5" w:rsidRDefault="001D6B60" w:rsidP="001D6B60">
      <w:pPr>
        <w:pStyle w:val="NormalWeb"/>
        <w:spacing w:after="0" w:line="256" w:lineRule="auto"/>
        <w:rPr>
          <w:rFonts w:ascii="Arial" w:hAnsi="Arial" w:cs="Arial"/>
        </w:rPr>
      </w:pPr>
      <w:r w:rsidRPr="003F53D5">
        <w:rPr>
          <w:rFonts w:ascii="Arial" w:hAnsi="Arial" w:cs="Arial"/>
          <w:b/>
          <w:bCs/>
        </w:rPr>
        <w:t>Presente:</w:t>
      </w:r>
    </w:p>
    <w:p w:rsidR="001D6B60" w:rsidRPr="003F53D5" w:rsidRDefault="001D6B60" w:rsidP="00C7499D">
      <w:pPr>
        <w:pStyle w:val="NormalWeb"/>
        <w:spacing w:after="0" w:line="256" w:lineRule="auto"/>
        <w:jc w:val="both"/>
        <w:rPr>
          <w:rFonts w:ascii="Arial" w:hAnsi="Arial" w:cs="Arial"/>
        </w:rPr>
      </w:pPr>
      <w:r w:rsidRPr="003F53D5">
        <w:rPr>
          <w:rFonts w:ascii="Arial" w:hAnsi="Arial" w:cs="Arial"/>
          <w:b/>
          <w:bCs/>
        </w:rPr>
        <w:t xml:space="preserve">María Elena Limón García, </w:t>
      </w:r>
      <w:r w:rsidRPr="003F53D5">
        <w:rPr>
          <w:rFonts w:ascii="Arial" w:hAnsi="Arial" w:cs="Arial"/>
        </w:rPr>
        <w:t xml:space="preserve">con el carácter de Presidenta Municipal, con fundamento en lo dispuesto por los ordinal 115 fracción I primer párrafo, II y IV de la </w:t>
      </w:r>
      <w:r w:rsidRPr="003F53D5">
        <w:rPr>
          <w:rFonts w:ascii="Arial" w:hAnsi="Arial" w:cs="Arial"/>
          <w:i/>
          <w:iCs/>
        </w:rPr>
        <w:t>Constitución Política de los Estados Unidos Mexicanos</w:t>
      </w:r>
      <w:r w:rsidRPr="003F53D5">
        <w:rPr>
          <w:rFonts w:ascii="Arial" w:hAnsi="Arial" w:cs="Arial"/>
        </w:rPr>
        <w:t xml:space="preserve">, los numerales 1, 2, 73 fracción I y II de la </w:t>
      </w:r>
      <w:r w:rsidRPr="003F53D5">
        <w:rPr>
          <w:rFonts w:ascii="Arial" w:hAnsi="Arial" w:cs="Arial"/>
          <w:i/>
          <w:iCs/>
        </w:rPr>
        <w:t>Constitución Política del Estado de Jalisco</w:t>
      </w:r>
      <w:r w:rsidRPr="003F53D5">
        <w:rPr>
          <w:rFonts w:ascii="Arial" w:hAnsi="Arial" w:cs="Arial"/>
        </w:rPr>
        <w:t xml:space="preserve">; artículos 1, 2, 3, 34, 36 fracciones I y II, 37, 38, 41 fracción I de la </w:t>
      </w:r>
      <w:r w:rsidRPr="003F53D5">
        <w:rPr>
          <w:rFonts w:ascii="Arial" w:hAnsi="Arial" w:cs="Arial"/>
          <w:i/>
          <w:iCs/>
        </w:rPr>
        <w:t>Ley del Gobierno y la Administración Pública Municipal del Estado de Jalisco</w:t>
      </w:r>
      <w:r w:rsidRPr="003F53D5">
        <w:rPr>
          <w:rFonts w:ascii="Arial" w:hAnsi="Arial" w:cs="Arial"/>
        </w:rPr>
        <w:t xml:space="preserve"> y 26 fracción XXI del </w:t>
      </w:r>
      <w:r w:rsidRPr="003F53D5">
        <w:rPr>
          <w:rFonts w:ascii="Arial" w:hAnsi="Arial" w:cs="Arial"/>
          <w:i/>
          <w:iCs/>
        </w:rPr>
        <w:t>Reglamento del Gobierno y la Administración Pública del Ayuntamiento Constitucional de San Pedro Tlaquepaque</w:t>
      </w:r>
      <w:r w:rsidRPr="003F53D5">
        <w:rPr>
          <w:rFonts w:ascii="Arial" w:hAnsi="Arial" w:cs="Arial"/>
        </w:rPr>
        <w:t xml:space="preserve">, presento ante ustedes la siguiente </w:t>
      </w:r>
      <w:r w:rsidRPr="003F53D5">
        <w:rPr>
          <w:rFonts w:ascii="Arial" w:hAnsi="Arial" w:cs="Arial"/>
          <w:b/>
          <w:bCs/>
        </w:rPr>
        <w:t xml:space="preserve">“Iniciativa de Acuerdo de Aprobación Directa”, </w:t>
      </w:r>
      <w:r w:rsidRPr="003F53D5">
        <w:rPr>
          <w:rFonts w:ascii="Arial" w:hAnsi="Arial" w:cs="Arial"/>
        </w:rPr>
        <w:t>que propone que el Ayuntamiento de San Pedro Tlaquepaque autorice la “</w:t>
      </w:r>
      <w:r w:rsidRPr="003F53D5">
        <w:rPr>
          <w:rFonts w:ascii="Arial" w:hAnsi="Arial" w:cs="Arial"/>
          <w:b/>
          <w:bCs/>
          <w:i/>
          <w:iCs/>
        </w:rPr>
        <w:t xml:space="preserve">prórroga de la vigencia de los lineamientos de operación del programa Adopta un Jardín en el Municipio de San Pedro Tlaquepaque, mismo que forman parte del Punto de Acuerdo de Cabildo Número 282/2016”, </w:t>
      </w:r>
      <w:r w:rsidRPr="003F53D5">
        <w:rPr>
          <w:rFonts w:ascii="Arial" w:hAnsi="Arial" w:cs="Arial"/>
        </w:rPr>
        <w:t>de conformidad con la siguiente:</w:t>
      </w:r>
    </w:p>
    <w:p w:rsidR="001D6B60" w:rsidRPr="003F53D5" w:rsidRDefault="001D6B60" w:rsidP="001D6B60">
      <w:pPr>
        <w:pStyle w:val="NormalWeb"/>
        <w:spacing w:after="0" w:line="256" w:lineRule="auto"/>
        <w:rPr>
          <w:rFonts w:ascii="Arial" w:hAnsi="Arial" w:cs="Arial"/>
        </w:rPr>
      </w:pPr>
    </w:p>
    <w:p w:rsidR="001D6B60" w:rsidRPr="003F53D5" w:rsidRDefault="001D6B60" w:rsidP="001D6B60">
      <w:pPr>
        <w:pStyle w:val="NormalWeb"/>
        <w:spacing w:after="0" w:line="256" w:lineRule="auto"/>
        <w:jc w:val="center"/>
        <w:rPr>
          <w:rFonts w:ascii="Arial" w:hAnsi="Arial" w:cs="Arial"/>
        </w:rPr>
      </w:pPr>
      <w:r w:rsidRPr="003F53D5">
        <w:rPr>
          <w:rFonts w:ascii="Arial" w:hAnsi="Arial" w:cs="Arial"/>
          <w:b/>
          <w:bCs/>
        </w:rPr>
        <w:t>Exposición de Motivos:</w:t>
      </w:r>
    </w:p>
    <w:p w:rsidR="001D6B60" w:rsidRPr="003F53D5" w:rsidRDefault="001D6B60" w:rsidP="001B6BDE">
      <w:pPr>
        <w:pStyle w:val="NormalWeb"/>
        <w:numPr>
          <w:ilvl w:val="0"/>
          <w:numId w:val="96"/>
        </w:numPr>
        <w:spacing w:after="0" w:afterAutospacing="0" w:line="256" w:lineRule="auto"/>
        <w:jc w:val="both"/>
        <w:rPr>
          <w:rFonts w:ascii="Arial" w:hAnsi="Arial" w:cs="Arial"/>
        </w:rPr>
      </w:pPr>
      <w:r w:rsidRPr="003F53D5">
        <w:rPr>
          <w:rFonts w:ascii="Arial" w:hAnsi="Arial" w:cs="Arial"/>
        </w:rPr>
        <w:t>Con fecha 04 de octubre del año 2016 se aprobó el dictamen suscrito por la Comisión Edilicia de Parques, Jardines y Ornato como convocante y la Comisión Edilicia de Ecología, Saneamiento y Acción Contra la Contaminación Ambiental como coadyuvante mismo del que se desprende el Punto de acuerdo Siguiente:</w:t>
      </w:r>
    </w:p>
    <w:p w:rsidR="001D6B60" w:rsidRPr="003F53D5" w:rsidRDefault="001D6B60" w:rsidP="001D6B60">
      <w:pPr>
        <w:pStyle w:val="NormalWeb"/>
        <w:spacing w:after="0" w:line="256" w:lineRule="auto"/>
        <w:ind w:left="1440"/>
        <w:jc w:val="both"/>
        <w:rPr>
          <w:rFonts w:ascii="Arial" w:hAnsi="Arial" w:cs="Arial"/>
        </w:rPr>
      </w:pPr>
      <w:r w:rsidRPr="003F53D5">
        <w:rPr>
          <w:rFonts w:ascii="Arial" w:hAnsi="Arial" w:cs="Arial"/>
        </w:rPr>
        <w:t>“----</w:t>
      </w:r>
      <w:r w:rsidRPr="003F53D5">
        <w:rPr>
          <w:rFonts w:ascii="Arial" w:hAnsi="Arial" w:cs="Arial"/>
          <w:b/>
          <w:bCs/>
        </w:rPr>
        <w:t>PUNTO DE ACUERDO NÚMERO 282/2016</w:t>
      </w:r>
      <w:r w:rsidRPr="003F53D5">
        <w:rPr>
          <w:rFonts w:ascii="Arial" w:hAnsi="Arial" w:cs="Arial"/>
        </w:rPr>
        <w:t>-----------</w:t>
      </w:r>
    </w:p>
    <w:p w:rsidR="001D6B60" w:rsidRPr="003F53D5" w:rsidRDefault="001D6B60" w:rsidP="001D6B60">
      <w:pPr>
        <w:pStyle w:val="NormalWeb"/>
        <w:spacing w:after="0" w:line="256" w:lineRule="auto"/>
        <w:ind w:left="1440"/>
        <w:jc w:val="both"/>
        <w:rPr>
          <w:rFonts w:ascii="Arial" w:hAnsi="Arial" w:cs="Arial"/>
        </w:rPr>
      </w:pPr>
      <w:r w:rsidRPr="003F53D5">
        <w:rPr>
          <w:rFonts w:ascii="Arial" w:hAnsi="Arial" w:cs="Arial"/>
          <w:b/>
          <w:bCs/>
        </w:rPr>
        <w:t xml:space="preserve">ÚNICO.- </w:t>
      </w:r>
      <w:r w:rsidRPr="003F53D5">
        <w:rPr>
          <w:rFonts w:ascii="Arial" w:hAnsi="Arial" w:cs="Arial"/>
        </w:rPr>
        <w:t xml:space="preserve">El Pleno del Ayuntamiento Constitucional de San Pedro Tlaquepaque, Jalisco aprueba y autoriza los lineamientos de operación para el programa denominado </w:t>
      </w:r>
      <w:r w:rsidRPr="003F53D5">
        <w:rPr>
          <w:rFonts w:ascii="Arial" w:hAnsi="Arial" w:cs="Arial"/>
          <w:b/>
          <w:bCs/>
        </w:rPr>
        <w:t>“Adopta un Jardín”.</w:t>
      </w:r>
      <w:r w:rsidRPr="003F53D5">
        <w:rPr>
          <w:rFonts w:ascii="Arial" w:hAnsi="Arial" w:cs="Arial"/>
        </w:rPr>
        <w:t>---------------------------------------[SIC]</w:t>
      </w:r>
    </w:p>
    <w:p w:rsidR="001D6B60" w:rsidRPr="003F53D5" w:rsidRDefault="001D6B60" w:rsidP="001D6B60">
      <w:pPr>
        <w:pStyle w:val="NormalWeb"/>
        <w:spacing w:after="0" w:line="256" w:lineRule="auto"/>
        <w:jc w:val="both"/>
        <w:rPr>
          <w:rFonts w:ascii="Arial" w:hAnsi="Arial" w:cs="Arial"/>
        </w:rPr>
      </w:pPr>
    </w:p>
    <w:p w:rsidR="001D6B60" w:rsidRPr="003F53D5" w:rsidRDefault="001D6B60" w:rsidP="001B6BDE">
      <w:pPr>
        <w:pStyle w:val="NormalWeb"/>
        <w:numPr>
          <w:ilvl w:val="0"/>
          <w:numId w:val="97"/>
        </w:numPr>
        <w:spacing w:after="0" w:afterAutospacing="0" w:line="256" w:lineRule="auto"/>
        <w:jc w:val="both"/>
        <w:rPr>
          <w:rFonts w:ascii="Arial" w:hAnsi="Arial" w:cs="Arial"/>
        </w:rPr>
      </w:pPr>
      <w:r w:rsidRPr="003F53D5">
        <w:rPr>
          <w:rFonts w:ascii="Arial" w:hAnsi="Arial" w:cs="Arial"/>
        </w:rPr>
        <w:t>Dentro de los lineamientos se establece respecto de la vigencia:</w:t>
      </w:r>
    </w:p>
    <w:p w:rsidR="001D6B60" w:rsidRPr="003F53D5" w:rsidRDefault="001D6B60" w:rsidP="001D6B60">
      <w:pPr>
        <w:pStyle w:val="NormalWeb"/>
        <w:spacing w:after="0" w:line="256" w:lineRule="auto"/>
        <w:ind w:left="720"/>
        <w:jc w:val="both"/>
        <w:rPr>
          <w:rFonts w:ascii="Arial" w:hAnsi="Arial" w:cs="Arial"/>
        </w:rPr>
      </w:pPr>
      <w:r w:rsidRPr="003F53D5">
        <w:rPr>
          <w:rFonts w:ascii="Arial" w:hAnsi="Arial" w:cs="Arial"/>
        </w:rPr>
        <w:t>“</w:t>
      </w:r>
      <w:r w:rsidRPr="003F53D5">
        <w:rPr>
          <w:rFonts w:ascii="Arial" w:hAnsi="Arial" w:cs="Arial"/>
          <w:b/>
          <w:bCs/>
          <w:i/>
          <w:iCs/>
        </w:rPr>
        <w:t>DE LA VIGENCIA DEL CONVENIO Y DE LO NO PREVISTO.</w:t>
      </w:r>
    </w:p>
    <w:p w:rsidR="001D6B60" w:rsidRPr="003F53D5" w:rsidRDefault="001D6B60" w:rsidP="001D6B60">
      <w:pPr>
        <w:pStyle w:val="NormalWeb"/>
        <w:spacing w:after="0" w:line="256" w:lineRule="auto"/>
        <w:ind w:left="720"/>
        <w:jc w:val="both"/>
        <w:rPr>
          <w:rFonts w:ascii="Arial" w:hAnsi="Arial" w:cs="Arial"/>
        </w:rPr>
      </w:pPr>
      <w:r w:rsidRPr="003F53D5">
        <w:rPr>
          <w:rFonts w:ascii="Arial" w:hAnsi="Arial" w:cs="Arial"/>
          <w:i/>
          <w:iCs/>
        </w:rPr>
        <w:t>La vigencia de los convenios será hasta el plazo de término de gestión municipal en turno, para que lo sucesivos gobiernos puedan prorrogarlos o darlos por concluidos en atención de los resultados de cada convenio, previo seguimiento y constatación de su cumplimiento.” [SIC]</w:t>
      </w:r>
    </w:p>
    <w:p w:rsidR="001D6B60" w:rsidRPr="003F53D5" w:rsidRDefault="001D6B60" w:rsidP="001B6BDE">
      <w:pPr>
        <w:pStyle w:val="NormalWeb"/>
        <w:numPr>
          <w:ilvl w:val="0"/>
          <w:numId w:val="97"/>
        </w:numPr>
        <w:spacing w:after="0" w:afterAutospacing="0" w:line="256" w:lineRule="auto"/>
        <w:jc w:val="both"/>
        <w:rPr>
          <w:rFonts w:ascii="Arial" w:hAnsi="Arial" w:cs="Arial"/>
        </w:rPr>
      </w:pPr>
      <w:r w:rsidRPr="003F53D5">
        <w:rPr>
          <w:rFonts w:ascii="Arial" w:hAnsi="Arial" w:cs="Arial"/>
        </w:rPr>
        <w:t xml:space="preserve">Que de las propias consideraciones legales del dictamen en mención se desprende: que el programa </w:t>
      </w:r>
      <w:r w:rsidRPr="003F53D5">
        <w:rPr>
          <w:rFonts w:ascii="Arial" w:hAnsi="Arial" w:cs="Arial"/>
          <w:b/>
          <w:bCs/>
        </w:rPr>
        <w:t>“Adopta un Jardín”</w:t>
      </w:r>
      <w:r w:rsidRPr="003F53D5">
        <w:rPr>
          <w:rFonts w:ascii="Arial" w:hAnsi="Arial" w:cs="Arial"/>
        </w:rPr>
        <w:t xml:space="preserve"> es un mecanismo para fomentar la participación ciudadana y social entre el ciudadano y el mantenimiento de su entorno, en beneficio de su propia comunidad. </w:t>
      </w:r>
    </w:p>
    <w:p w:rsidR="001D6B60" w:rsidRPr="003F53D5" w:rsidRDefault="001D6B60" w:rsidP="001B6BDE">
      <w:pPr>
        <w:pStyle w:val="NormalWeb"/>
        <w:numPr>
          <w:ilvl w:val="0"/>
          <w:numId w:val="97"/>
        </w:numPr>
        <w:spacing w:after="0" w:afterAutospacing="0" w:line="256" w:lineRule="auto"/>
        <w:jc w:val="both"/>
        <w:rPr>
          <w:rFonts w:ascii="Arial" w:hAnsi="Arial" w:cs="Arial"/>
        </w:rPr>
      </w:pPr>
      <w:r w:rsidRPr="003F53D5">
        <w:rPr>
          <w:rFonts w:ascii="Arial" w:hAnsi="Arial" w:cs="Arial"/>
        </w:rPr>
        <w:t xml:space="preserve">Que a su vez y de las mismas consideraciones que integran el documento antes aludido tenemos que de los lineamientos de operación del programa </w:t>
      </w:r>
      <w:r w:rsidRPr="003F53D5">
        <w:rPr>
          <w:rFonts w:ascii="Arial" w:hAnsi="Arial" w:cs="Arial"/>
          <w:b/>
          <w:bCs/>
        </w:rPr>
        <w:t>“Adopta un Jardín”</w:t>
      </w:r>
      <w:r w:rsidRPr="003F53D5">
        <w:rPr>
          <w:rFonts w:ascii="Arial" w:hAnsi="Arial" w:cs="Arial"/>
        </w:rPr>
        <w:t xml:space="preserve">, se consideran entre otras cosas: las áreas susceptibles de adopción, requisitos, procedimientos, así como las responsabilidades de los participantes en el mismo y el gobierno, ello con la finalidad de garantizar ña correcta aplicación y funcionamiento del programa. </w:t>
      </w:r>
    </w:p>
    <w:p w:rsidR="001D6B60" w:rsidRPr="003F53D5" w:rsidRDefault="001D6B60" w:rsidP="001D6B60">
      <w:pPr>
        <w:pStyle w:val="NormalWeb"/>
        <w:spacing w:after="0" w:line="256" w:lineRule="auto"/>
        <w:jc w:val="both"/>
        <w:rPr>
          <w:rFonts w:ascii="Arial" w:hAnsi="Arial" w:cs="Arial"/>
        </w:rPr>
      </w:pPr>
      <w:r w:rsidRPr="003F53D5">
        <w:rPr>
          <w:rFonts w:ascii="Arial" w:hAnsi="Arial" w:cs="Arial"/>
        </w:rPr>
        <w:t xml:space="preserve">Por lo anteriormente expuesto y fundado, someto a consideración de este cabildo, la presente </w:t>
      </w:r>
      <w:r w:rsidRPr="003F53D5">
        <w:rPr>
          <w:rFonts w:ascii="Arial" w:hAnsi="Arial" w:cs="Arial"/>
          <w:b/>
          <w:bCs/>
          <w:i/>
          <w:iCs/>
        </w:rPr>
        <w:t xml:space="preserve">INICIATIVA DE ACUERDO DE APROBACIÓN DIRECTA, </w:t>
      </w:r>
      <w:r w:rsidRPr="003F53D5">
        <w:rPr>
          <w:rFonts w:ascii="Arial" w:hAnsi="Arial" w:cs="Arial"/>
        </w:rPr>
        <w:t>para lo cual propongo el punto de acuerdo que a continuación se describen:</w:t>
      </w:r>
    </w:p>
    <w:p w:rsidR="001D6B60" w:rsidRPr="003F53D5" w:rsidRDefault="001D6B60" w:rsidP="001D6B60">
      <w:pPr>
        <w:pStyle w:val="NormalWeb"/>
        <w:spacing w:after="0" w:line="256" w:lineRule="auto"/>
        <w:jc w:val="center"/>
        <w:rPr>
          <w:rFonts w:ascii="Arial" w:hAnsi="Arial" w:cs="Arial"/>
        </w:rPr>
      </w:pPr>
      <w:r w:rsidRPr="003F53D5">
        <w:rPr>
          <w:rFonts w:ascii="Arial" w:hAnsi="Arial" w:cs="Arial"/>
          <w:b/>
          <w:bCs/>
        </w:rPr>
        <w:t>ACUERDO:</w:t>
      </w:r>
    </w:p>
    <w:p w:rsidR="001D6B60" w:rsidRPr="003F53D5" w:rsidRDefault="001D6B60" w:rsidP="001D6B60">
      <w:pPr>
        <w:pStyle w:val="NormalWeb"/>
        <w:spacing w:after="0" w:line="256" w:lineRule="auto"/>
        <w:jc w:val="both"/>
        <w:rPr>
          <w:rFonts w:ascii="Arial" w:hAnsi="Arial" w:cs="Arial"/>
        </w:rPr>
      </w:pPr>
      <w:r w:rsidRPr="003F53D5">
        <w:rPr>
          <w:rFonts w:ascii="Arial" w:hAnsi="Arial" w:cs="Arial"/>
          <w:b/>
          <w:bCs/>
        </w:rPr>
        <w:t xml:space="preserve">PRIMERO.- </w:t>
      </w:r>
      <w:r w:rsidRPr="003F53D5">
        <w:rPr>
          <w:rFonts w:ascii="Arial" w:hAnsi="Arial" w:cs="Arial"/>
        </w:rPr>
        <w:t>Se aprueba y autoriza autorice la “</w:t>
      </w:r>
      <w:r w:rsidRPr="003F53D5">
        <w:rPr>
          <w:rFonts w:ascii="Arial" w:hAnsi="Arial" w:cs="Arial"/>
          <w:b/>
          <w:bCs/>
          <w:i/>
          <w:iCs/>
        </w:rPr>
        <w:t>prorroga de la vigencia de los lineamientos de operación del programa Adopta un Jardín en el Municipio de San Pedro Tlaquepaque, mismo que forman parte del Punto de Acuerdo de Cabildo Número 282/2016”</w:t>
      </w:r>
      <w:r w:rsidRPr="003F53D5">
        <w:rPr>
          <w:rFonts w:ascii="Arial" w:hAnsi="Arial" w:cs="Arial"/>
        </w:rPr>
        <w:t xml:space="preserve"> </w:t>
      </w:r>
      <w:r w:rsidRPr="003F53D5">
        <w:rPr>
          <w:rFonts w:ascii="Arial" w:hAnsi="Arial" w:cs="Arial"/>
          <w:b/>
          <w:bCs/>
          <w:i/>
          <w:iCs/>
        </w:rPr>
        <w:t>.</w:t>
      </w:r>
    </w:p>
    <w:p w:rsidR="001D6B60" w:rsidRPr="003F53D5" w:rsidRDefault="001D6B60" w:rsidP="001D6B60">
      <w:pPr>
        <w:pStyle w:val="NormalWeb"/>
        <w:spacing w:after="0" w:line="256" w:lineRule="auto"/>
        <w:jc w:val="both"/>
        <w:rPr>
          <w:rFonts w:ascii="Arial" w:hAnsi="Arial" w:cs="Arial"/>
        </w:rPr>
      </w:pPr>
      <w:r w:rsidRPr="003F53D5">
        <w:rPr>
          <w:rFonts w:ascii="Arial" w:hAnsi="Arial" w:cs="Arial"/>
          <w:b/>
          <w:bCs/>
        </w:rPr>
        <w:t xml:space="preserve">SEGUNDO.- </w:t>
      </w:r>
      <w:r w:rsidRPr="003F53D5">
        <w:rPr>
          <w:rFonts w:ascii="Arial" w:hAnsi="Arial" w:cs="Arial"/>
        </w:rPr>
        <w:t>Se notifique a la Sindicatura Municipal y a la Dirección de Parques y Jardines del Municipio de San Pedro Tlaquepaque el acuerdo que nos ocupa; para que cada cual continué con las obligaciones que del mismo se desprenden.</w:t>
      </w:r>
    </w:p>
    <w:p w:rsidR="001D6B60" w:rsidRPr="003F53D5" w:rsidRDefault="001D6B60" w:rsidP="00C7499D">
      <w:pPr>
        <w:pStyle w:val="NormalWeb"/>
        <w:spacing w:after="0" w:line="256" w:lineRule="auto"/>
        <w:jc w:val="both"/>
        <w:rPr>
          <w:rFonts w:ascii="Arial" w:hAnsi="Arial" w:cs="Arial"/>
        </w:rPr>
      </w:pPr>
      <w:r w:rsidRPr="003F53D5">
        <w:rPr>
          <w:rFonts w:ascii="Arial" w:hAnsi="Arial" w:cs="Arial"/>
        </w:rPr>
        <w:t xml:space="preserve">CUARTO.- Se designa como promotor y coadyuvante en el seguimiento del programa </w:t>
      </w:r>
      <w:r w:rsidRPr="003F53D5">
        <w:rPr>
          <w:rFonts w:ascii="Arial" w:hAnsi="Arial" w:cs="Arial"/>
          <w:b/>
          <w:bCs/>
        </w:rPr>
        <w:t xml:space="preserve">“Adopta un Jardín” </w:t>
      </w:r>
      <w:r w:rsidRPr="003F53D5">
        <w:rPr>
          <w:rFonts w:ascii="Arial" w:hAnsi="Arial" w:cs="Arial"/>
        </w:rPr>
        <w:t>a la Dirección de Proyectos Especiales de Presidencia.</w:t>
      </w:r>
    </w:p>
    <w:p w:rsidR="001D6B60" w:rsidRPr="003F53D5" w:rsidRDefault="001D6B60" w:rsidP="001D6B60">
      <w:pPr>
        <w:pStyle w:val="NormalWeb"/>
        <w:spacing w:after="0" w:line="256" w:lineRule="auto"/>
        <w:jc w:val="center"/>
        <w:rPr>
          <w:rFonts w:ascii="Arial" w:hAnsi="Arial" w:cs="Arial"/>
        </w:rPr>
      </w:pPr>
      <w:r w:rsidRPr="003F53D5">
        <w:rPr>
          <w:rFonts w:ascii="Arial" w:hAnsi="Arial" w:cs="Arial"/>
          <w:b/>
          <w:bCs/>
        </w:rPr>
        <w:t>Atentamente.</w:t>
      </w:r>
    </w:p>
    <w:p w:rsidR="001D6B60" w:rsidRPr="003F53D5" w:rsidRDefault="001D6B60" w:rsidP="001D6B60">
      <w:pPr>
        <w:pStyle w:val="NormalWeb"/>
        <w:spacing w:after="0" w:line="256" w:lineRule="auto"/>
        <w:jc w:val="center"/>
        <w:rPr>
          <w:rFonts w:ascii="Arial" w:hAnsi="Arial" w:cs="Arial"/>
        </w:rPr>
      </w:pPr>
      <w:r w:rsidRPr="003F53D5">
        <w:rPr>
          <w:rFonts w:ascii="Arial" w:hAnsi="Arial" w:cs="Arial"/>
        </w:rPr>
        <w:t>“</w:t>
      </w:r>
      <w:r w:rsidRPr="003F53D5">
        <w:rPr>
          <w:rFonts w:ascii="Arial" w:hAnsi="Arial" w:cs="Arial"/>
          <w:b/>
          <w:bCs/>
        </w:rPr>
        <w:t>2019, Año de la Igualdad de Género en Jalisco”.</w:t>
      </w:r>
    </w:p>
    <w:p w:rsidR="001D6B60" w:rsidRPr="003F53D5" w:rsidRDefault="001D6B60" w:rsidP="001D6B60">
      <w:pPr>
        <w:pStyle w:val="NormalWeb"/>
        <w:spacing w:after="0" w:line="256" w:lineRule="auto"/>
        <w:jc w:val="center"/>
        <w:rPr>
          <w:rFonts w:ascii="Arial" w:hAnsi="Arial" w:cs="Arial"/>
        </w:rPr>
      </w:pPr>
      <w:r w:rsidRPr="003F53D5">
        <w:rPr>
          <w:rFonts w:ascii="Arial" w:hAnsi="Arial" w:cs="Arial"/>
          <w:b/>
          <w:bCs/>
        </w:rPr>
        <w:t>Salón de Sesiones del Ayuntamiento de San Pedro Tlaquepaque.</w:t>
      </w:r>
    </w:p>
    <w:p w:rsidR="001D6B60" w:rsidRPr="003F53D5" w:rsidRDefault="001D6B60" w:rsidP="001D6B60">
      <w:pPr>
        <w:pStyle w:val="NormalWeb"/>
        <w:spacing w:after="0" w:line="256" w:lineRule="auto"/>
        <w:jc w:val="center"/>
        <w:rPr>
          <w:rFonts w:ascii="Arial" w:hAnsi="Arial" w:cs="Arial"/>
        </w:rPr>
      </w:pPr>
      <w:r w:rsidRPr="003F53D5">
        <w:rPr>
          <w:rFonts w:ascii="Arial" w:hAnsi="Arial" w:cs="Arial"/>
          <w:b/>
          <w:bCs/>
        </w:rPr>
        <w:t>C. María Elena Limón García.</w:t>
      </w:r>
    </w:p>
    <w:p w:rsidR="001D6B60" w:rsidRPr="003F53D5" w:rsidRDefault="001D6B60" w:rsidP="001D6B60">
      <w:pPr>
        <w:pStyle w:val="NormalWeb"/>
        <w:spacing w:after="0" w:line="256" w:lineRule="auto"/>
        <w:jc w:val="center"/>
        <w:rPr>
          <w:rFonts w:ascii="Arial" w:hAnsi="Arial" w:cs="Arial"/>
        </w:rPr>
      </w:pPr>
      <w:r w:rsidRPr="003F53D5">
        <w:rPr>
          <w:rFonts w:ascii="Arial" w:hAnsi="Arial" w:cs="Arial"/>
          <w:b/>
          <w:bCs/>
        </w:rPr>
        <w:t>Presidenta Municipal.</w:t>
      </w:r>
    </w:p>
    <w:p w:rsidR="002852CB" w:rsidRPr="007C021E" w:rsidRDefault="00E718C2" w:rsidP="00931093">
      <w:pPr>
        <w:jc w:val="both"/>
        <w:rPr>
          <w:rFonts w:ascii="Arial" w:hAnsi="Arial" w:cs="Arial"/>
          <w:sz w:val="24"/>
          <w:szCs w:val="24"/>
        </w:rPr>
      </w:pPr>
      <w:r w:rsidRPr="00733E72">
        <w:rPr>
          <w:rFonts w:ascii="Arial" w:hAnsi="Arial" w:cs="Arial"/>
          <w:sz w:val="24"/>
          <w:szCs w:val="24"/>
        </w:rPr>
        <w:t>--------------------------</w:t>
      </w:r>
      <w:r w:rsidR="0042341F" w:rsidRPr="00733E72">
        <w:rPr>
          <w:rFonts w:ascii="Arial" w:hAnsi="Arial" w:cs="Arial"/>
          <w:sz w:val="24"/>
          <w:szCs w:val="24"/>
        </w:rPr>
        <w:t>----------------------------------------------------------------------------------------------------</w:t>
      </w:r>
      <w:r w:rsidRPr="00733E72">
        <w:rPr>
          <w:rFonts w:ascii="Arial" w:hAnsi="Arial" w:cs="Arial"/>
          <w:sz w:val="24"/>
          <w:szCs w:val="24"/>
        </w:rPr>
        <w:t>--------------------------------------------------------------------</w:t>
      </w:r>
      <w:r w:rsidR="00917574" w:rsidRPr="00733E72">
        <w:rPr>
          <w:rFonts w:ascii="Arial" w:hAnsi="Arial" w:cs="Arial"/>
          <w:sz w:val="24"/>
          <w:szCs w:val="24"/>
        </w:rPr>
        <w:t>----Con la palabra la Presidente Municipal, C. María Elena Limón García:</w:t>
      </w:r>
      <w:r w:rsidR="00917574" w:rsidRPr="00733E72">
        <w:rPr>
          <w:rFonts w:ascii="Arial" w:eastAsia="Times New Roman" w:hAnsi="Arial" w:cs="Arial"/>
          <w:sz w:val="24"/>
          <w:szCs w:val="24"/>
          <w:lang w:eastAsia="es-ES"/>
        </w:rPr>
        <w:t xml:space="preserve"> </w:t>
      </w:r>
      <w:r w:rsidR="0042341F" w:rsidRPr="00733E72">
        <w:rPr>
          <w:rFonts w:ascii="Arial" w:eastAsia="Times New Roman" w:hAnsi="Arial" w:cs="Arial"/>
          <w:sz w:val="24"/>
          <w:szCs w:val="24"/>
          <w:lang w:eastAsia="es-ES"/>
        </w:rPr>
        <w:t xml:space="preserve">Gracias Secretario se abre el turno de oradores en este tema. </w:t>
      </w:r>
      <w:r w:rsidR="007C021E">
        <w:rPr>
          <w:rFonts w:ascii="Arial" w:hAnsi="Arial" w:cs="Arial"/>
          <w:sz w:val="24"/>
          <w:szCs w:val="24"/>
        </w:rPr>
        <w:t>N</w:t>
      </w:r>
      <w:r w:rsidR="0042341F" w:rsidRPr="00733E72">
        <w:rPr>
          <w:rFonts w:ascii="Arial" w:hAnsi="Arial" w:cs="Arial"/>
          <w:sz w:val="24"/>
          <w:szCs w:val="24"/>
        </w:rPr>
        <w:t xml:space="preserve">o habiendo </w:t>
      </w:r>
      <w:r w:rsidR="00931093" w:rsidRPr="00733E72">
        <w:rPr>
          <w:rFonts w:ascii="Arial" w:hAnsi="Arial" w:cs="Arial"/>
          <w:sz w:val="24"/>
          <w:szCs w:val="24"/>
        </w:rPr>
        <w:t>más</w:t>
      </w:r>
      <w:r w:rsidR="0042341F" w:rsidRPr="00733E72">
        <w:rPr>
          <w:rFonts w:ascii="Arial" w:hAnsi="Arial" w:cs="Arial"/>
          <w:sz w:val="24"/>
          <w:szCs w:val="24"/>
        </w:rPr>
        <w:t xml:space="preserve"> oradores registrados en votación económica les pregunto, quienes estén por la afirmativa favor de manifestarlo</w:t>
      </w:r>
      <w:r w:rsidR="0042341F" w:rsidRPr="00733E72">
        <w:rPr>
          <w:rFonts w:ascii="Arial" w:eastAsia="Times New Roman" w:hAnsi="Arial" w:cs="Arial"/>
          <w:sz w:val="24"/>
          <w:szCs w:val="24"/>
          <w:lang w:eastAsia="es-ES"/>
        </w:rPr>
        <w:t xml:space="preserve">. </w:t>
      </w:r>
      <w:r w:rsidR="00917574" w:rsidRPr="00733E72">
        <w:rPr>
          <w:rFonts w:ascii="Arial" w:hAnsi="Arial" w:cs="Arial"/>
          <w:sz w:val="24"/>
          <w:szCs w:val="24"/>
        </w:rPr>
        <w:t>Es Aprobado</w:t>
      </w:r>
      <w:r w:rsidRPr="00733E72">
        <w:rPr>
          <w:rFonts w:ascii="Arial" w:hAnsi="Arial" w:cs="Arial"/>
          <w:sz w:val="24"/>
          <w:szCs w:val="24"/>
        </w:rPr>
        <w:t xml:space="preserve"> por Unanimidad, </w:t>
      </w:r>
      <w:r w:rsidR="00FD7B83">
        <w:rPr>
          <w:rFonts w:ascii="Arial" w:hAnsi="Arial" w:cs="Arial"/>
          <w:sz w:val="24"/>
          <w:szCs w:val="24"/>
        </w:rPr>
        <w:t xml:space="preserve"> </w:t>
      </w:r>
      <w:r w:rsidR="00FD7B83" w:rsidRPr="00FD7B83">
        <w:rPr>
          <w:rFonts w:ascii="Arial" w:hAnsi="Arial" w:cs="Arial"/>
          <w:sz w:val="24"/>
          <w:szCs w:val="24"/>
        </w:rPr>
        <w:t>bajo el siguiente: ---------------------------------------------------------------------------------------------------------------------------------------------------------------</w:t>
      </w:r>
      <w:r w:rsidR="007C021E">
        <w:rPr>
          <w:rFonts w:ascii="Arial" w:hAnsi="Arial" w:cs="Arial"/>
          <w:sz w:val="24"/>
          <w:szCs w:val="24"/>
        </w:rPr>
        <w:t>------------------------</w:t>
      </w:r>
      <w:r w:rsidR="00FD7B83" w:rsidRPr="00FD7B83">
        <w:rPr>
          <w:rFonts w:ascii="Arial" w:hAnsi="Arial" w:cs="Arial"/>
          <w:b/>
          <w:sz w:val="24"/>
          <w:szCs w:val="24"/>
        </w:rPr>
        <w:t>ACUERDO NÚMERO 1156/2019</w:t>
      </w:r>
      <w:r w:rsidR="00FD7B83" w:rsidRPr="00FD7B83">
        <w:rPr>
          <w:rFonts w:ascii="Arial" w:hAnsi="Arial" w:cs="Arial"/>
          <w:sz w:val="24"/>
          <w:szCs w:val="24"/>
        </w:rPr>
        <w:t>--------------------------------------------------------------------------------------------------------------</w:t>
      </w:r>
      <w:r w:rsidR="007C021E">
        <w:rPr>
          <w:rFonts w:ascii="Arial" w:hAnsi="Arial" w:cs="Arial"/>
          <w:sz w:val="24"/>
          <w:szCs w:val="24"/>
        </w:rPr>
        <w:t>----------------</w:t>
      </w:r>
      <w:r w:rsidR="00FD7B83" w:rsidRPr="00FD7B83">
        <w:rPr>
          <w:rFonts w:ascii="Arial" w:hAnsi="Arial" w:cs="Arial"/>
          <w:b/>
          <w:bCs/>
          <w:sz w:val="24"/>
          <w:szCs w:val="24"/>
        </w:rPr>
        <w:t xml:space="preserve">PRIMERO.- </w:t>
      </w:r>
      <w:r w:rsidR="00FD7B83" w:rsidRPr="00FD7B83">
        <w:rPr>
          <w:rFonts w:ascii="Arial" w:hAnsi="Arial" w:cs="Arial"/>
          <w:sz w:val="24"/>
          <w:szCs w:val="24"/>
        </w:rPr>
        <w:t xml:space="preserve">El Ayuntamiento Constitucional de San Pedro Tlaquepaque,  aprueba y  autoriza la </w:t>
      </w:r>
      <w:r w:rsidR="00FD7B83" w:rsidRPr="00FD7B83">
        <w:rPr>
          <w:rFonts w:ascii="Arial" w:hAnsi="Arial" w:cs="Arial"/>
          <w:b/>
          <w:sz w:val="24"/>
          <w:szCs w:val="24"/>
        </w:rPr>
        <w:t>“</w:t>
      </w:r>
      <w:r w:rsidR="00FD7B83" w:rsidRPr="00FD7B83">
        <w:rPr>
          <w:rFonts w:ascii="Arial" w:hAnsi="Arial" w:cs="Arial"/>
          <w:b/>
          <w:bCs/>
          <w:iCs/>
          <w:sz w:val="24"/>
          <w:szCs w:val="24"/>
        </w:rPr>
        <w:t>prórroga de la vigencia de los lineamientos de operación del programa Adopta un Jardín en el Municipio de San Pedro Tlaquepaque, mismo que forman parte del punto de acuerdo de cabildo número 282/2016”.</w:t>
      </w:r>
      <w:r w:rsidR="00FD7B83" w:rsidRPr="00FD7B83">
        <w:rPr>
          <w:rFonts w:ascii="Arial" w:hAnsi="Arial" w:cs="Arial"/>
          <w:bCs/>
          <w:iCs/>
          <w:sz w:val="24"/>
          <w:szCs w:val="24"/>
        </w:rPr>
        <w:t>-------------------------------------------------------------------------------------------------------------------------------</w:t>
      </w:r>
      <w:r w:rsidR="007C021E">
        <w:rPr>
          <w:rFonts w:ascii="Arial" w:hAnsi="Arial" w:cs="Arial"/>
          <w:bCs/>
          <w:iCs/>
          <w:sz w:val="24"/>
          <w:szCs w:val="24"/>
        </w:rPr>
        <w:t>----------------------------</w:t>
      </w:r>
      <w:r w:rsidR="00FD7B83" w:rsidRPr="00FD7B83">
        <w:rPr>
          <w:rFonts w:ascii="Arial" w:hAnsi="Arial" w:cs="Arial"/>
          <w:b/>
          <w:bCs/>
          <w:sz w:val="24"/>
          <w:szCs w:val="24"/>
        </w:rPr>
        <w:t xml:space="preserve">SEGUNDO.- </w:t>
      </w:r>
      <w:r w:rsidR="00FD7B83" w:rsidRPr="00FD7B83">
        <w:rPr>
          <w:rFonts w:ascii="Arial" w:hAnsi="Arial" w:cs="Arial"/>
          <w:sz w:val="24"/>
          <w:szCs w:val="24"/>
        </w:rPr>
        <w:t>Se notifique a la Sindicatura Municipal y a la Dirección de Parques y Jardines del Municipio de San Pedro Tlaquepaque el acuerdo que nos ocupa; para que cada cual continué con las obligaciones que del mismo se desprenden.------------------------------------------------------------------------------------------------------------</w:t>
      </w:r>
      <w:r w:rsidR="007C021E">
        <w:rPr>
          <w:rFonts w:ascii="Arial" w:hAnsi="Arial" w:cs="Arial"/>
          <w:sz w:val="24"/>
          <w:szCs w:val="24"/>
        </w:rPr>
        <w:t>---------------------------------------------------------</w:t>
      </w:r>
      <w:r w:rsidR="00FD7B83" w:rsidRPr="00FD7B83">
        <w:rPr>
          <w:rFonts w:ascii="Arial" w:hAnsi="Arial" w:cs="Arial"/>
          <w:sz w:val="24"/>
          <w:szCs w:val="24"/>
        </w:rPr>
        <w:t>--</w:t>
      </w:r>
      <w:r w:rsidR="00FD7B83" w:rsidRPr="00FD7B83">
        <w:rPr>
          <w:rFonts w:ascii="Arial" w:hAnsi="Arial" w:cs="Arial"/>
          <w:b/>
          <w:color w:val="000000" w:themeColor="text1"/>
          <w:sz w:val="24"/>
          <w:szCs w:val="24"/>
        </w:rPr>
        <w:t>CUARTO.-</w:t>
      </w:r>
      <w:r w:rsidR="00FD7B83" w:rsidRPr="00FD7B83">
        <w:rPr>
          <w:rFonts w:ascii="Arial" w:hAnsi="Arial" w:cs="Arial"/>
          <w:color w:val="000000" w:themeColor="text1"/>
          <w:sz w:val="24"/>
          <w:szCs w:val="24"/>
        </w:rPr>
        <w:t xml:space="preserve"> Se designa como promotor y coadyuvante en el seguimiento del programa </w:t>
      </w:r>
      <w:r w:rsidR="00FD7B83" w:rsidRPr="00FD7B83">
        <w:rPr>
          <w:rFonts w:ascii="Arial" w:hAnsi="Arial" w:cs="Arial"/>
          <w:b/>
          <w:bCs/>
          <w:color w:val="000000" w:themeColor="text1"/>
          <w:sz w:val="24"/>
          <w:szCs w:val="24"/>
        </w:rPr>
        <w:t xml:space="preserve">“Adopta un Jardín” </w:t>
      </w:r>
      <w:r w:rsidR="00FD7B83" w:rsidRPr="00FD7B83">
        <w:rPr>
          <w:rFonts w:ascii="Arial" w:hAnsi="Arial" w:cs="Arial"/>
          <w:color w:val="000000" w:themeColor="text1"/>
          <w:sz w:val="24"/>
          <w:szCs w:val="24"/>
        </w:rPr>
        <w:t>a la Dirección de Proyectos Especiales de Presidencia.-------------------------------------------------------------------------------------------------------------------------------------------------------------------------</w:t>
      </w:r>
      <w:r w:rsidR="007C021E">
        <w:rPr>
          <w:rFonts w:ascii="Arial" w:hAnsi="Arial" w:cs="Arial"/>
          <w:color w:val="000000" w:themeColor="text1"/>
          <w:sz w:val="24"/>
          <w:szCs w:val="24"/>
        </w:rPr>
        <w:t>--------</w:t>
      </w:r>
      <w:r w:rsidR="00F466E9" w:rsidRPr="00F466E9">
        <w:rPr>
          <w:rFonts w:ascii="Arial" w:hAnsi="Arial" w:cs="Arial"/>
          <w:b/>
          <w:sz w:val="24"/>
          <w:szCs w:val="24"/>
        </w:rPr>
        <w:t>FUNDAMENTO LEGAL.-</w:t>
      </w:r>
      <w:r w:rsidR="00F466E9" w:rsidRPr="00F466E9">
        <w:rPr>
          <w:rFonts w:ascii="Arial" w:hAnsi="Arial" w:cs="Arial"/>
          <w:i/>
          <w:sz w:val="24"/>
          <w:szCs w:val="24"/>
        </w:rPr>
        <w:t xml:space="preserve"> </w:t>
      </w:r>
      <w:r w:rsidR="00F466E9" w:rsidRPr="00F466E9">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F466E9" w:rsidRPr="00F466E9">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D1672D" w:rsidRPr="00931093">
        <w:rPr>
          <w:rFonts w:ascii="Arial" w:hAnsi="Arial" w:cs="Arial"/>
          <w:sz w:val="24"/>
          <w:szCs w:val="24"/>
        </w:rPr>
        <w:t>.</w:t>
      </w:r>
      <w:r w:rsidRPr="00931093">
        <w:rPr>
          <w:rFonts w:ascii="Arial" w:hAnsi="Arial" w:cs="Arial"/>
          <w:sz w:val="24"/>
          <w:szCs w:val="24"/>
        </w:rPr>
        <w:t>-----------------------------------------</w:t>
      </w:r>
      <w:r w:rsidR="00BF2C54" w:rsidRPr="00931093">
        <w:rPr>
          <w:rFonts w:ascii="Arial" w:hAnsi="Arial" w:cs="Arial"/>
          <w:sz w:val="24"/>
          <w:szCs w:val="24"/>
        </w:rPr>
        <w:t>---------------------</w:t>
      </w:r>
      <w:r w:rsidRPr="00931093">
        <w:rPr>
          <w:rFonts w:ascii="Arial" w:hAnsi="Arial" w:cs="Arial"/>
          <w:sz w:val="24"/>
          <w:szCs w:val="24"/>
        </w:rPr>
        <w:t>------------------------------------------------------------------------------</w:t>
      </w:r>
      <w:r w:rsidRPr="00931093">
        <w:rPr>
          <w:rFonts w:ascii="Arial" w:hAnsi="Arial" w:cs="Arial"/>
          <w:b/>
          <w:sz w:val="24"/>
          <w:szCs w:val="24"/>
        </w:rPr>
        <w:t xml:space="preserve">NOTIFÍQUESE.- </w:t>
      </w:r>
      <w:r w:rsidR="00EF3B14" w:rsidRPr="00931093">
        <w:rPr>
          <w:rFonts w:ascii="Arial" w:hAnsi="Arial" w:cs="Arial"/>
          <w:sz w:val="24"/>
          <w:szCs w:val="24"/>
        </w:rPr>
        <w:t xml:space="preserve">Presidenta Municipal, Síndico Municipal, </w:t>
      </w:r>
      <w:r w:rsidR="00931093" w:rsidRPr="00931093">
        <w:rPr>
          <w:rFonts w:ascii="Arial" w:hAnsi="Arial" w:cs="Arial"/>
          <w:sz w:val="24"/>
          <w:szCs w:val="24"/>
        </w:rPr>
        <w:t xml:space="preserve">Director de Parques y Jardines, Director de Proyectos Especiales de Presidencia, </w:t>
      </w:r>
      <w:r w:rsidRPr="00931093">
        <w:rPr>
          <w:rFonts w:ascii="Arial" w:hAnsi="Arial" w:cs="Arial"/>
          <w:sz w:val="24"/>
          <w:szCs w:val="24"/>
        </w:rPr>
        <w:t>para su conocimiento y ef</w:t>
      </w:r>
      <w:r w:rsidR="00C2637C" w:rsidRPr="00931093">
        <w:rPr>
          <w:rFonts w:ascii="Arial" w:hAnsi="Arial" w:cs="Arial"/>
          <w:sz w:val="24"/>
          <w:szCs w:val="24"/>
        </w:rPr>
        <w:t>ectos legales a que haya lugar.</w:t>
      </w:r>
      <w:r w:rsidRPr="00931093">
        <w:rPr>
          <w:rFonts w:ascii="Arial" w:hAnsi="Arial" w:cs="Arial"/>
          <w:sz w:val="24"/>
          <w:szCs w:val="24"/>
        </w:rPr>
        <w:t>------------------------------------------------------------------</w:t>
      </w:r>
      <w:r w:rsidR="00917574" w:rsidRPr="00931093">
        <w:rPr>
          <w:rFonts w:ascii="Arial" w:hAnsi="Arial" w:cs="Arial"/>
          <w:sz w:val="24"/>
          <w:szCs w:val="24"/>
        </w:rPr>
        <w:t>-</w:t>
      </w:r>
      <w:r w:rsidRPr="00931093">
        <w:rPr>
          <w:rFonts w:ascii="Arial" w:hAnsi="Arial" w:cs="Arial"/>
          <w:sz w:val="24"/>
          <w:szCs w:val="24"/>
        </w:rPr>
        <w:t>---------------------------------</w:t>
      </w:r>
      <w:r w:rsidR="00C2637C" w:rsidRPr="00931093">
        <w:rPr>
          <w:rFonts w:ascii="Arial" w:hAnsi="Arial" w:cs="Arial"/>
          <w:sz w:val="24"/>
          <w:szCs w:val="24"/>
        </w:rPr>
        <w:t>-</w:t>
      </w:r>
      <w:r w:rsidRPr="00931093">
        <w:rPr>
          <w:rFonts w:ascii="Arial" w:hAnsi="Arial" w:cs="Arial"/>
          <w:sz w:val="24"/>
          <w:szCs w:val="24"/>
        </w:rPr>
        <w:t>---------------------</w:t>
      </w:r>
      <w:r w:rsidRPr="00733E72">
        <w:rPr>
          <w:rFonts w:ascii="Arial" w:hAnsi="Arial" w:cs="Arial"/>
          <w:sz w:val="24"/>
          <w:szCs w:val="24"/>
        </w:rPr>
        <w:t>Con la palabra la Presidente Municipal, C. María Elena Limón García</w:t>
      </w:r>
      <w:r w:rsidR="00C2637C" w:rsidRPr="00733E72">
        <w:rPr>
          <w:rFonts w:ascii="Arial" w:hAnsi="Arial" w:cs="Arial"/>
          <w:sz w:val="24"/>
          <w:szCs w:val="24"/>
        </w:rPr>
        <w:t xml:space="preserve">: Continúe </w:t>
      </w:r>
      <w:r w:rsidR="007C021E">
        <w:rPr>
          <w:rFonts w:ascii="Arial" w:hAnsi="Arial" w:cs="Arial"/>
          <w:sz w:val="24"/>
          <w:szCs w:val="24"/>
        </w:rPr>
        <w:t xml:space="preserve">Señor </w:t>
      </w:r>
      <w:r w:rsidR="00917574" w:rsidRPr="00733E72">
        <w:rPr>
          <w:rFonts w:ascii="Arial" w:hAnsi="Arial" w:cs="Arial"/>
          <w:sz w:val="24"/>
          <w:szCs w:val="24"/>
        </w:rPr>
        <w:t>Secretario.</w:t>
      </w:r>
      <w:r w:rsidRPr="00733E72">
        <w:rPr>
          <w:rFonts w:ascii="Arial" w:hAnsi="Arial" w:cs="Arial"/>
          <w:sz w:val="24"/>
          <w:szCs w:val="24"/>
        </w:rPr>
        <w:t>--------------------------------------------------------------------------</w:t>
      </w:r>
      <w:r w:rsidR="00917574" w:rsidRPr="00733E72">
        <w:rPr>
          <w:rFonts w:ascii="Arial" w:hAnsi="Arial" w:cs="Arial"/>
          <w:sz w:val="24"/>
          <w:szCs w:val="24"/>
        </w:rPr>
        <w:t>--------------------------</w:t>
      </w:r>
      <w:r w:rsidRPr="00733E72">
        <w:rPr>
          <w:rFonts w:ascii="Arial" w:hAnsi="Arial" w:cs="Arial"/>
          <w:sz w:val="24"/>
          <w:szCs w:val="24"/>
        </w:rPr>
        <w:t>-----------------------------------------------------</w:t>
      </w:r>
      <w:r w:rsidR="00C2637C" w:rsidRPr="00733E72">
        <w:rPr>
          <w:rFonts w:ascii="Arial" w:hAnsi="Arial" w:cs="Arial"/>
          <w:sz w:val="24"/>
          <w:szCs w:val="24"/>
        </w:rPr>
        <w:t>--------</w:t>
      </w:r>
      <w:r w:rsidR="007C021E">
        <w:rPr>
          <w:rFonts w:ascii="Arial" w:hAnsi="Arial" w:cs="Arial"/>
          <w:sz w:val="24"/>
          <w:szCs w:val="24"/>
        </w:rPr>
        <w:t>-</w:t>
      </w:r>
      <w:r w:rsidRPr="00733E72">
        <w:rPr>
          <w:rFonts w:ascii="Arial" w:hAnsi="Arial" w:cs="Arial"/>
          <w:sz w:val="24"/>
          <w:szCs w:val="24"/>
        </w:rPr>
        <w:t xml:space="preserve">En uso de la voz el Secretario del Ayuntamiento, Lic. Salvador Ruíz Ayala:  </w:t>
      </w:r>
      <w:r w:rsidR="00FB0D2A" w:rsidRPr="00733E72">
        <w:rPr>
          <w:rFonts w:ascii="Arial" w:hAnsi="Arial" w:cs="Arial"/>
          <w:b/>
          <w:sz w:val="24"/>
          <w:szCs w:val="24"/>
        </w:rPr>
        <w:t>VII.- G)</w:t>
      </w:r>
      <w:r w:rsidR="000D6639">
        <w:rPr>
          <w:rFonts w:ascii="Arial" w:hAnsi="Arial" w:cs="Arial"/>
          <w:b/>
          <w:sz w:val="24"/>
          <w:szCs w:val="24"/>
        </w:rPr>
        <w:t xml:space="preserve"> </w:t>
      </w:r>
      <w:r w:rsidR="000D6639" w:rsidRPr="008610B8">
        <w:rPr>
          <w:rFonts w:ascii="Arial" w:hAnsi="Arial" w:cs="Arial"/>
          <w:sz w:val="24"/>
          <w:szCs w:val="24"/>
        </w:rPr>
        <w:t>Iniciativa suscrita por el regidor</w:t>
      </w:r>
      <w:r w:rsidR="000D6639" w:rsidRPr="008610B8">
        <w:rPr>
          <w:rFonts w:ascii="Arial" w:hAnsi="Arial" w:cs="Arial"/>
          <w:b/>
          <w:sz w:val="24"/>
          <w:szCs w:val="24"/>
        </w:rPr>
        <w:t xml:space="preserve"> Francisco Juárez Piña, </w:t>
      </w:r>
      <w:r w:rsidR="000D6639" w:rsidRPr="008610B8">
        <w:rPr>
          <w:rFonts w:ascii="Arial" w:hAnsi="Arial" w:cs="Arial"/>
          <w:sz w:val="24"/>
          <w:szCs w:val="24"/>
        </w:rPr>
        <w:t xml:space="preserve">mediante la cual se aprueba y autoriza </w:t>
      </w:r>
      <w:r w:rsidR="000D6639" w:rsidRPr="008610B8">
        <w:rPr>
          <w:rFonts w:ascii="Arial" w:hAnsi="Arial" w:cs="Arial"/>
          <w:b/>
          <w:sz w:val="24"/>
          <w:szCs w:val="24"/>
        </w:rPr>
        <w:t>integrar a la Comisión Edilicia de Hacienda, Patrimonio y Presupuesto como coadyuvante en la iniciativa turnada a comisión mediante el acuerdo número 1105/2019/TC</w:t>
      </w:r>
      <w:r w:rsidR="000D6639" w:rsidRPr="008610B8">
        <w:rPr>
          <w:rFonts w:ascii="Arial" w:hAnsi="Arial" w:cs="Arial"/>
          <w:sz w:val="24"/>
          <w:szCs w:val="24"/>
        </w:rPr>
        <w:t>, la cual tiene por objeto abrogar el actual Reglamento de Cultura del Municipio de San Pedro Tlaquepaque y expedir el nuevo Reglamento de Cultura y Mecenazgo del Muni</w:t>
      </w:r>
      <w:r w:rsidR="00120775">
        <w:rPr>
          <w:rFonts w:ascii="Arial" w:hAnsi="Arial" w:cs="Arial"/>
          <w:sz w:val="24"/>
          <w:szCs w:val="24"/>
        </w:rPr>
        <w:t>cipio de San Pedro Tlaquepaque.</w:t>
      </w:r>
      <w:r w:rsidR="007C021E">
        <w:rPr>
          <w:rFonts w:ascii="Arial" w:hAnsi="Arial" w:cs="Arial"/>
          <w:sz w:val="24"/>
          <w:szCs w:val="24"/>
        </w:rPr>
        <w:t xml:space="preserve"> Es cuánto.</w:t>
      </w:r>
      <w:r w:rsidR="005B4DD3" w:rsidRPr="00733E72">
        <w:rPr>
          <w:rFonts w:ascii="Arial" w:hAnsi="Arial" w:cs="Arial"/>
          <w:sz w:val="24"/>
          <w:szCs w:val="24"/>
        </w:rPr>
        <w:t>-------------------------------------------------------------------------------------------------------------------------------------</w:t>
      </w:r>
      <w:r w:rsidR="007C021E">
        <w:rPr>
          <w:rFonts w:ascii="Arial" w:hAnsi="Arial" w:cs="Arial"/>
          <w:sz w:val="24"/>
          <w:szCs w:val="24"/>
        </w:rPr>
        <w:t>-------------------------------</w:t>
      </w:r>
    </w:p>
    <w:p w:rsidR="00FD7B83" w:rsidRPr="00731732" w:rsidRDefault="00FD7B83" w:rsidP="00FD7B83">
      <w:pPr>
        <w:pStyle w:val="NormalWeb"/>
        <w:spacing w:before="0" w:beforeAutospacing="0" w:after="0" w:afterAutospacing="0" w:line="360" w:lineRule="auto"/>
        <w:jc w:val="center"/>
        <w:rPr>
          <w:rFonts w:ascii="Arial" w:hAnsi="Arial" w:cs="Arial"/>
        </w:rPr>
      </w:pPr>
      <w:r w:rsidRPr="00731732">
        <w:rPr>
          <w:rFonts w:ascii="Arial" w:hAnsi="Arial" w:cs="Arial"/>
          <w:b/>
          <w:bCs/>
        </w:rPr>
        <w:t>PLENO DEL AYUNTAMIENTO DEL MUNICIPIO DE SAN PEDRO TLAQUEPAQUE, JALISCO.</w:t>
      </w:r>
    </w:p>
    <w:p w:rsidR="00FD7B83" w:rsidRPr="00731732" w:rsidRDefault="00FD7B83" w:rsidP="00FD7B83">
      <w:pPr>
        <w:pStyle w:val="NormalWeb"/>
        <w:spacing w:before="0" w:beforeAutospacing="0" w:after="0" w:afterAutospacing="0" w:line="360" w:lineRule="auto"/>
        <w:jc w:val="center"/>
        <w:rPr>
          <w:rFonts w:ascii="Arial" w:hAnsi="Arial" w:cs="Arial"/>
        </w:rPr>
      </w:pPr>
      <w:r w:rsidRPr="00731732">
        <w:rPr>
          <w:rFonts w:ascii="Arial" w:hAnsi="Arial" w:cs="Arial"/>
          <w:b/>
          <w:bCs/>
        </w:rPr>
        <w:t>PRESENTE.</w:t>
      </w:r>
    </w:p>
    <w:p w:rsidR="00FD7B83" w:rsidRPr="00731732" w:rsidRDefault="00FD7B83" w:rsidP="00FD7B83">
      <w:pPr>
        <w:pStyle w:val="NormalWeb"/>
        <w:spacing w:before="0" w:beforeAutospacing="0" w:after="0" w:afterAutospacing="0" w:line="360" w:lineRule="auto"/>
        <w:jc w:val="both"/>
        <w:rPr>
          <w:rFonts w:ascii="Arial" w:hAnsi="Arial" w:cs="Arial"/>
        </w:rPr>
      </w:pPr>
    </w:p>
    <w:p w:rsidR="00FD7B83" w:rsidRPr="00731732" w:rsidRDefault="00FD7B83" w:rsidP="00FD7B83">
      <w:pPr>
        <w:pStyle w:val="NormalWeb"/>
        <w:spacing w:before="0" w:beforeAutospacing="0" w:after="0" w:afterAutospacing="0" w:line="360" w:lineRule="auto"/>
        <w:jc w:val="both"/>
        <w:rPr>
          <w:rFonts w:ascii="Arial" w:hAnsi="Arial" w:cs="Arial"/>
        </w:rPr>
      </w:pPr>
      <w:r w:rsidRPr="00731732">
        <w:rPr>
          <w:rFonts w:ascii="Arial" w:hAnsi="Arial" w:cs="Arial"/>
        </w:rPr>
        <w:t xml:space="preserve">El que suscribe, </w:t>
      </w:r>
      <w:r w:rsidRPr="00731732">
        <w:rPr>
          <w:rFonts w:ascii="Arial" w:hAnsi="Arial" w:cs="Arial"/>
          <w:b/>
          <w:bCs/>
        </w:rPr>
        <w:t>Mtro. Francisco Juárez Piña</w:t>
      </w:r>
      <w:r w:rsidRPr="00731732">
        <w:rPr>
          <w:rFonts w:ascii="Arial" w:hAnsi="Arial" w:cs="Arial"/>
        </w:rPr>
        <w:t>, integrante de este H. Ayuntamiento; en uso de las atribuciones que me confieren los artículos 41 fracción II y 50 fracción I de la Ley del Gobierno y la Administración Pública Municipal del Estado de Jalisco; así como de los artículos 142, 145 fracción II y 147 del Reglamento del Gobierno y de la Administración Pública del Ayuntamiento Constitucional de San Pedro Tlaquepaque; me permito presentar ante la consideración de esta representación popular la siguiente:</w:t>
      </w:r>
    </w:p>
    <w:p w:rsidR="00FD7B83" w:rsidRPr="00731732" w:rsidRDefault="00FD7B83" w:rsidP="00FD7B83">
      <w:pPr>
        <w:pStyle w:val="NormalWeb"/>
        <w:spacing w:before="0" w:beforeAutospacing="0" w:after="0" w:afterAutospacing="0" w:line="360" w:lineRule="auto"/>
        <w:jc w:val="center"/>
        <w:rPr>
          <w:rFonts w:ascii="Arial" w:hAnsi="Arial" w:cs="Arial"/>
        </w:rPr>
      </w:pPr>
      <w:r w:rsidRPr="00731732">
        <w:rPr>
          <w:rFonts w:ascii="Arial" w:hAnsi="Arial" w:cs="Arial"/>
          <w:b/>
          <w:bCs/>
        </w:rPr>
        <w:t>INICIATIVA DE APROBACIÓN DIRECTA</w:t>
      </w:r>
    </w:p>
    <w:p w:rsidR="00FD7B83" w:rsidRPr="00731732" w:rsidRDefault="00FD7B83" w:rsidP="00FD7B83">
      <w:pPr>
        <w:pStyle w:val="NormalWeb"/>
        <w:spacing w:before="0" w:beforeAutospacing="0" w:after="0" w:afterAutospacing="0" w:line="360" w:lineRule="auto"/>
        <w:jc w:val="both"/>
        <w:rPr>
          <w:rFonts w:ascii="Arial" w:hAnsi="Arial" w:cs="Arial"/>
        </w:rPr>
      </w:pPr>
      <w:r w:rsidRPr="00731732">
        <w:rPr>
          <w:rFonts w:ascii="Arial" w:hAnsi="Arial" w:cs="Arial"/>
          <w:b/>
          <w:bCs/>
        </w:rPr>
        <w:t xml:space="preserve"> </w:t>
      </w:r>
      <w:r w:rsidRPr="00731732">
        <w:rPr>
          <w:rFonts w:ascii="Arial" w:hAnsi="Arial" w:cs="Arial"/>
        </w:rPr>
        <w:t xml:space="preserve">Por medio de la cual se propone al Pleno del Ayuntamiento Constitucional del Municipio de San Pedro Tlaquepaque, Jalisco, apruebe y autorice </w:t>
      </w:r>
      <w:r w:rsidRPr="00731732">
        <w:rPr>
          <w:rFonts w:ascii="Arial" w:hAnsi="Arial" w:cs="Arial"/>
          <w:b/>
        </w:rPr>
        <w:t>integrar a la Comisión Edilicia de Hacienda, Patrimonio y Presupuesto como coadyuvante en la iniciativa turnada a Comisión mediante el Punto de acuerdo número 1105/2019/TC la cual tiene por objeto abrogar el actual Reglamento de Cultura del Municipio de San Pedro Tlaquepaque y expedir el nuevo Reglamento de Cultura y Mecenazgo del Municipio de San Pedro Tlaquepaque,</w:t>
      </w:r>
      <w:r w:rsidRPr="00731732">
        <w:rPr>
          <w:rFonts w:ascii="Arial" w:hAnsi="Arial" w:cs="Arial"/>
        </w:rPr>
        <w:t xml:space="preserve"> mediante</w:t>
      </w:r>
      <w:r w:rsidRPr="00731732">
        <w:rPr>
          <w:rFonts w:ascii="Arial" w:hAnsi="Arial" w:cs="Arial"/>
          <w:b/>
        </w:rPr>
        <w:t xml:space="preserve"> </w:t>
      </w:r>
      <w:r w:rsidRPr="00731732">
        <w:rPr>
          <w:rFonts w:ascii="Arial" w:hAnsi="Arial" w:cs="Arial"/>
        </w:rPr>
        <w:t>la siguiente:</w:t>
      </w:r>
    </w:p>
    <w:p w:rsidR="00FD7B83" w:rsidRPr="00731732" w:rsidRDefault="00FD7B83" w:rsidP="00FD7B83">
      <w:pPr>
        <w:spacing w:after="0" w:line="360" w:lineRule="auto"/>
        <w:jc w:val="center"/>
        <w:rPr>
          <w:rFonts w:ascii="Arial" w:hAnsi="Arial" w:cs="Arial"/>
          <w:b/>
          <w:sz w:val="24"/>
          <w:szCs w:val="24"/>
        </w:rPr>
      </w:pPr>
      <w:r w:rsidRPr="00731732">
        <w:rPr>
          <w:rFonts w:ascii="Arial" w:hAnsi="Arial" w:cs="Arial"/>
          <w:b/>
          <w:sz w:val="24"/>
          <w:szCs w:val="24"/>
        </w:rPr>
        <w:t>EXPOSICIÓN DE MOTIVOS</w:t>
      </w:r>
    </w:p>
    <w:p w:rsidR="00FD7B83" w:rsidRPr="00731732" w:rsidRDefault="00FD7B83" w:rsidP="00FD7B83">
      <w:pPr>
        <w:tabs>
          <w:tab w:val="left" w:pos="709"/>
        </w:tabs>
        <w:spacing w:after="0" w:line="360" w:lineRule="auto"/>
        <w:jc w:val="both"/>
        <w:rPr>
          <w:rFonts w:ascii="Arial" w:hAnsi="Arial" w:cs="Arial"/>
          <w:sz w:val="24"/>
          <w:szCs w:val="24"/>
          <w:lang w:val="es-ES_tradnl"/>
        </w:rPr>
      </w:pPr>
    </w:p>
    <w:p w:rsidR="00FD7B83" w:rsidRPr="00731732" w:rsidRDefault="00FD7B83" w:rsidP="00FD7B83">
      <w:pPr>
        <w:pStyle w:val="Prrafodelista"/>
        <w:numPr>
          <w:ilvl w:val="0"/>
          <w:numId w:val="151"/>
        </w:numPr>
        <w:tabs>
          <w:tab w:val="left" w:pos="709"/>
        </w:tabs>
        <w:spacing w:after="0" w:line="360" w:lineRule="auto"/>
        <w:jc w:val="both"/>
        <w:rPr>
          <w:rFonts w:ascii="Arial" w:hAnsi="Arial" w:cs="Arial"/>
          <w:sz w:val="24"/>
          <w:szCs w:val="24"/>
        </w:rPr>
      </w:pPr>
      <w:r w:rsidRPr="00731732">
        <w:rPr>
          <w:rFonts w:ascii="Arial" w:hAnsi="Arial" w:cs="Arial"/>
          <w:sz w:val="24"/>
          <w:szCs w:val="24"/>
          <w:lang w:val="es-ES_tradnl"/>
        </w:rPr>
        <w:t xml:space="preserve">En la sesión del Pleno del Ayuntamiento de fecha treinta de mayo del presente año, suscribí la iniciativa para turno a la Comisión Edilicia de Promoción Cultural como convocante y a la de Reglamentos Municipales y Puntos Legislativos como coadyuvante </w:t>
      </w:r>
      <w:r w:rsidRPr="00731732">
        <w:rPr>
          <w:rFonts w:ascii="Arial" w:hAnsi="Arial" w:cs="Arial"/>
          <w:sz w:val="24"/>
          <w:szCs w:val="24"/>
        </w:rPr>
        <w:t>para su estudio, análisis y en su caso aprobación de la propuesta que tuvo por objeto</w:t>
      </w:r>
      <w:r w:rsidRPr="00731732">
        <w:rPr>
          <w:rFonts w:ascii="Arial" w:hAnsi="Arial" w:cs="Arial"/>
          <w:sz w:val="24"/>
          <w:szCs w:val="24"/>
          <w:lang w:val="es-ES_tradnl"/>
        </w:rPr>
        <w:t xml:space="preserve"> </w:t>
      </w:r>
      <w:r w:rsidRPr="00731732">
        <w:rPr>
          <w:rFonts w:ascii="Arial" w:hAnsi="Arial" w:cs="Arial"/>
          <w:sz w:val="24"/>
          <w:szCs w:val="24"/>
        </w:rPr>
        <w:t xml:space="preserve">la abrogación del Reglamento de Cultura del Municipio de San Pedro Tlaquepaque y en consecuencia, la expedición del nuevo Reglamento de Cultura y Mecenazgo del Municipio de San Pedro Tlaquepaque, la cual fue aprobada mediante el punto de acuerdo número </w:t>
      </w:r>
      <w:r w:rsidRPr="00731732">
        <w:rPr>
          <w:rFonts w:ascii="Arial" w:hAnsi="Arial" w:cs="Arial"/>
          <w:b/>
          <w:sz w:val="24"/>
          <w:szCs w:val="24"/>
        </w:rPr>
        <w:t>1105/2019/TC</w:t>
      </w:r>
      <w:r w:rsidRPr="00731732">
        <w:rPr>
          <w:rFonts w:ascii="Arial" w:hAnsi="Arial" w:cs="Arial"/>
          <w:sz w:val="24"/>
          <w:szCs w:val="24"/>
        </w:rPr>
        <w:t>.</w:t>
      </w:r>
    </w:p>
    <w:p w:rsidR="00FD7B83" w:rsidRPr="00731732" w:rsidRDefault="00FD7B83" w:rsidP="00FD7B83">
      <w:pPr>
        <w:pStyle w:val="Prrafodelista"/>
        <w:tabs>
          <w:tab w:val="left" w:pos="709"/>
        </w:tabs>
        <w:spacing w:after="0" w:line="360" w:lineRule="auto"/>
        <w:jc w:val="both"/>
        <w:rPr>
          <w:rFonts w:ascii="Arial" w:hAnsi="Arial" w:cs="Arial"/>
          <w:sz w:val="24"/>
          <w:szCs w:val="24"/>
        </w:rPr>
      </w:pPr>
    </w:p>
    <w:p w:rsidR="00FD7B83" w:rsidRPr="00731732" w:rsidRDefault="00FD7B83" w:rsidP="00FD7B83">
      <w:pPr>
        <w:pStyle w:val="Prrafodelista"/>
        <w:numPr>
          <w:ilvl w:val="0"/>
          <w:numId w:val="151"/>
        </w:numPr>
        <w:tabs>
          <w:tab w:val="left" w:pos="709"/>
        </w:tabs>
        <w:spacing w:after="0" w:line="360" w:lineRule="auto"/>
        <w:jc w:val="both"/>
        <w:rPr>
          <w:rFonts w:ascii="Arial" w:hAnsi="Arial" w:cs="Arial"/>
          <w:sz w:val="24"/>
          <w:szCs w:val="24"/>
        </w:rPr>
      </w:pPr>
      <w:r w:rsidRPr="00731732">
        <w:rPr>
          <w:rFonts w:ascii="Arial" w:hAnsi="Arial" w:cs="Arial"/>
          <w:sz w:val="24"/>
          <w:szCs w:val="24"/>
        </w:rPr>
        <w:t>De conformidad con el artículo 82 del Reglamento del Gobierno y de la Administración Pública del Ayuntamiento Constitucional de San Pedro Tlaquepaque, en relación al numeral 158 del citado ordenamiento legal, el cual establece que si al momento del estudio o análisis de dos o más iniciativas se advierte que se involucra la materia o competencia de otras Comisiones, el Presidente de la Comisión Convocante debe hacerlo del conocimiento al Ayuntamiento para que se turne a las Comisiones Correspondientes.</w:t>
      </w:r>
    </w:p>
    <w:p w:rsidR="00FD7B83" w:rsidRPr="00731732" w:rsidRDefault="00FD7B83" w:rsidP="00FD7B83">
      <w:pPr>
        <w:pStyle w:val="Prrafodelista"/>
        <w:rPr>
          <w:rFonts w:ascii="Arial" w:hAnsi="Arial" w:cs="Arial"/>
          <w:sz w:val="24"/>
          <w:szCs w:val="24"/>
        </w:rPr>
      </w:pPr>
    </w:p>
    <w:p w:rsidR="00FD7B83" w:rsidRPr="00731732" w:rsidRDefault="00FD7B83" w:rsidP="00FD7B83">
      <w:pPr>
        <w:pStyle w:val="Prrafodelista"/>
        <w:numPr>
          <w:ilvl w:val="0"/>
          <w:numId w:val="151"/>
        </w:numPr>
        <w:tabs>
          <w:tab w:val="left" w:pos="709"/>
        </w:tabs>
        <w:spacing w:after="0" w:line="360" w:lineRule="auto"/>
        <w:jc w:val="both"/>
        <w:rPr>
          <w:rFonts w:ascii="Arial" w:hAnsi="Arial" w:cs="Arial"/>
          <w:sz w:val="24"/>
          <w:szCs w:val="24"/>
        </w:rPr>
      </w:pPr>
      <w:r w:rsidRPr="00731732">
        <w:rPr>
          <w:rFonts w:ascii="Arial" w:hAnsi="Arial" w:cs="Arial"/>
          <w:sz w:val="24"/>
          <w:szCs w:val="24"/>
        </w:rPr>
        <w:t xml:space="preserve">Luego, tal como lo establece el artículo 94 del Reglamento del Gobierno y de la Administración Pública del Ayuntamiento Constitucional de San Pedro Tlaquepaque, la Comisión Edilicia de Hacienda, Patrimonio y Presupuesto, es competente para conocer de los siguientes asuntos: </w:t>
      </w:r>
    </w:p>
    <w:p w:rsidR="00FD7B83" w:rsidRPr="00731732" w:rsidRDefault="00FD7B83" w:rsidP="00FD7B83">
      <w:pPr>
        <w:pStyle w:val="Prrafodelista"/>
        <w:rPr>
          <w:rFonts w:ascii="Arial" w:hAnsi="Arial" w:cs="Arial"/>
          <w:i/>
          <w:sz w:val="24"/>
          <w:szCs w:val="24"/>
        </w:rPr>
      </w:pPr>
    </w:p>
    <w:p w:rsidR="00FD7B83" w:rsidRPr="00731732" w:rsidRDefault="00FD7B83" w:rsidP="00FD7B83">
      <w:pPr>
        <w:pStyle w:val="Prrafodelista"/>
        <w:numPr>
          <w:ilvl w:val="0"/>
          <w:numId w:val="152"/>
        </w:numPr>
        <w:tabs>
          <w:tab w:val="left" w:pos="709"/>
        </w:tabs>
        <w:spacing w:after="0" w:line="360" w:lineRule="auto"/>
        <w:jc w:val="both"/>
        <w:rPr>
          <w:rFonts w:ascii="Arial" w:hAnsi="Arial" w:cs="Arial"/>
          <w:i/>
          <w:sz w:val="24"/>
          <w:szCs w:val="24"/>
        </w:rPr>
      </w:pPr>
      <w:r w:rsidRPr="00731732">
        <w:rPr>
          <w:rFonts w:ascii="Arial" w:hAnsi="Arial" w:cs="Arial"/>
          <w:i/>
          <w:sz w:val="24"/>
          <w:szCs w:val="24"/>
        </w:rPr>
        <w:t>Velar por la aplicación y observancia de las disposiciones legales en la materia;</w:t>
      </w:r>
    </w:p>
    <w:p w:rsidR="00FD7B83" w:rsidRPr="00731732" w:rsidRDefault="00FD7B83" w:rsidP="00FD7B83">
      <w:pPr>
        <w:pStyle w:val="Prrafodelista"/>
        <w:numPr>
          <w:ilvl w:val="0"/>
          <w:numId w:val="152"/>
        </w:numPr>
        <w:tabs>
          <w:tab w:val="left" w:pos="709"/>
        </w:tabs>
        <w:spacing w:after="0" w:line="360" w:lineRule="auto"/>
        <w:jc w:val="both"/>
        <w:rPr>
          <w:rFonts w:ascii="Arial" w:hAnsi="Arial" w:cs="Arial"/>
          <w:i/>
          <w:sz w:val="24"/>
          <w:szCs w:val="24"/>
        </w:rPr>
      </w:pPr>
      <w:r w:rsidRPr="00731732">
        <w:rPr>
          <w:rFonts w:ascii="Arial" w:hAnsi="Arial" w:cs="Arial"/>
          <w:i/>
          <w:sz w:val="24"/>
          <w:szCs w:val="24"/>
        </w:rPr>
        <w:t>Proponer y dictaminar las iniciativas que en la materia sean sometidas a consideración del Ayuntamiento;</w:t>
      </w:r>
    </w:p>
    <w:p w:rsidR="00FD7B83" w:rsidRPr="00731732" w:rsidRDefault="00FD7B83" w:rsidP="00FD7B83">
      <w:pPr>
        <w:pStyle w:val="Prrafodelista"/>
        <w:numPr>
          <w:ilvl w:val="0"/>
          <w:numId w:val="152"/>
        </w:numPr>
        <w:tabs>
          <w:tab w:val="left" w:pos="709"/>
        </w:tabs>
        <w:spacing w:after="0" w:line="360" w:lineRule="auto"/>
        <w:jc w:val="both"/>
        <w:rPr>
          <w:rFonts w:ascii="Arial" w:hAnsi="Arial" w:cs="Arial"/>
          <w:i/>
          <w:sz w:val="24"/>
          <w:szCs w:val="24"/>
        </w:rPr>
      </w:pPr>
      <w:r w:rsidRPr="00731732">
        <w:rPr>
          <w:rFonts w:ascii="Arial" w:hAnsi="Arial" w:cs="Arial"/>
          <w:i/>
          <w:sz w:val="24"/>
          <w:szCs w:val="24"/>
        </w:rPr>
        <w:t>Intervenir en la elaboración del proyecto de la Ley de Ingresos y el Presupuesto de Egresos del Municipio;</w:t>
      </w:r>
    </w:p>
    <w:p w:rsidR="00FD7B83" w:rsidRPr="00731732" w:rsidRDefault="00FD7B83" w:rsidP="00FD7B83">
      <w:pPr>
        <w:pStyle w:val="Prrafodelista"/>
        <w:numPr>
          <w:ilvl w:val="0"/>
          <w:numId w:val="152"/>
        </w:numPr>
        <w:tabs>
          <w:tab w:val="left" w:pos="709"/>
        </w:tabs>
        <w:spacing w:after="0" w:line="360" w:lineRule="auto"/>
        <w:jc w:val="both"/>
        <w:rPr>
          <w:rFonts w:ascii="Arial" w:hAnsi="Arial" w:cs="Arial"/>
          <w:i/>
          <w:sz w:val="24"/>
          <w:szCs w:val="24"/>
        </w:rPr>
      </w:pPr>
      <w:r w:rsidRPr="00731732">
        <w:rPr>
          <w:rFonts w:ascii="Arial" w:hAnsi="Arial" w:cs="Arial"/>
          <w:i/>
          <w:sz w:val="24"/>
          <w:szCs w:val="24"/>
        </w:rPr>
        <w:t>Velar por que todos los contratos de compraventa, arrendamiento o de cualquier naturaleza que impliquen aspectos financieros y que afecten los intereses del municipio, se lleven a cabo en los términos más convenientes para ello;</w:t>
      </w:r>
    </w:p>
    <w:p w:rsidR="00FD7B83" w:rsidRPr="00731732" w:rsidRDefault="00FD7B83" w:rsidP="00FD7B83">
      <w:pPr>
        <w:pStyle w:val="Prrafodelista"/>
        <w:numPr>
          <w:ilvl w:val="0"/>
          <w:numId w:val="152"/>
        </w:numPr>
        <w:tabs>
          <w:tab w:val="left" w:pos="709"/>
        </w:tabs>
        <w:spacing w:after="0" w:line="360" w:lineRule="auto"/>
        <w:jc w:val="both"/>
        <w:rPr>
          <w:rFonts w:ascii="Arial" w:hAnsi="Arial" w:cs="Arial"/>
          <w:i/>
          <w:sz w:val="24"/>
          <w:szCs w:val="24"/>
        </w:rPr>
      </w:pPr>
      <w:r w:rsidRPr="00731732">
        <w:rPr>
          <w:rFonts w:ascii="Arial" w:hAnsi="Arial" w:cs="Arial"/>
          <w:i/>
          <w:sz w:val="24"/>
          <w:szCs w:val="24"/>
        </w:rPr>
        <w:t>En general proponer medidas, planes y proyectos  para la realización de acciones o estudios necesarios para el mejoramiento y fortalecimiento de la Hacienda Municipal;</w:t>
      </w:r>
    </w:p>
    <w:p w:rsidR="00FD7B83" w:rsidRPr="00731732" w:rsidRDefault="00FD7B83" w:rsidP="00FD7B83">
      <w:pPr>
        <w:pStyle w:val="Prrafodelista"/>
        <w:numPr>
          <w:ilvl w:val="0"/>
          <w:numId w:val="152"/>
        </w:numPr>
        <w:tabs>
          <w:tab w:val="left" w:pos="709"/>
        </w:tabs>
        <w:spacing w:after="0" w:line="360" w:lineRule="auto"/>
        <w:jc w:val="both"/>
        <w:rPr>
          <w:rFonts w:ascii="Arial" w:hAnsi="Arial" w:cs="Arial"/>
          <w:i/>
          <w:sz w:val="24"/>
          <w:szCs w:val="24"/>
        </w:rPr>
      </w:pPr>
      <w:r w:rsidRPr="00731732">
        <w:rPr>
          <w:rFonts w:ascii="Arial" w:hAnsi="Arial" w:cs="Arial"/>
          <w:i/>
          <w:sz w:val="24"/>
          <w:szCs w:val="24"/>
        </w:rPr>
        <w:t>Intervenir en la formulación y dictaminación de los estudios y proyectos presupuestarios de la Administración Municipal;</w:t>
      </w:r>
    </w:p>
    <w:p w:rsidR="00FD7B83" w:rsidRPr="00731732" w:rsidRDefault="00FD7B83" w:rsidP="00FD7B83">
      <w:pPr>
        <w:pStyle w:val="Prrafodelista"/>
        <w:numPr>
          <w:ilvl w:val="0"/>
          <w:numId w:val="152"/>
        </w:numPr>
        <w:tabs>
          <w:tab w:val="left" w:pos="709"/>
        </w:tabs>
        <w:spacing w:after="0" w:line="360" w:lineRule="auto"/>
        <w:jc w:val="both"/>
        <w:rPr>
          <w:rFonts w:ascii="Arial" w:hAnsi="Arial" w:cs="Arial"/>
          <w:i/>
          <w:sz w:val="24"/>
          <w:szCs w:val="24"/>
        </w:rPr>
      </w:pPr>
      <w:r w:rsidRPr="00731732">
        <w:rPr>
          <w:rFonts w:ascii="Arial" w:hAnsi="Arial" w:cs="Arial"/>
          <w:i/>
          <w:sz w:val="24"/>
          <w:szCs w:val="24"/>
        </w:rPr>
        <w:t>El examen constante y actualizado de toda la información necesaria para integrarse a los presupuestos que se pongan a consideración del Ayuntamiento;</w:t>
      </w:r>
    </w:p>
    <w:p w:rsidR="00FD7B83" w:rsidRPr="00731732" w:rsidRDefault="00FD7B83" w:rsidP="00FD7B83">
      <w:pPr>
        <w:pStyle w:val="Prrafodelista"/>
        <w:numPr>
          <w:ilvl w:val="0"/>
          <w:numId w:val="152"/>
        </w:numPr>
        <w:tabs>
          <w:tab w:val="left" w:pos="709"/>
        </w:tabs>
        <w:spacing w:after="0" w:line="360" w:lineRule="auto"/>
        <w:jc w:val="both"/>
        <w:rPr>
          <w:rFonts w:ascii="Arial" w:hAnsi="Arial" w:cs="Arial"/>
          <w:i/>
          <w:sz w:val="24"/>
          <w:szCs w:val="24"/>
        </w:rPr>
      </w:pPr>
      <w:r w:rsidRPr="00731732">
        <w:rPr>
          <w:rFonts w:ascii="Arial" w:hAnsi="Arial" w:cs="Arial"/>
          <w:i/>
          <w:sz w:val="24"/>
          <w:szCs w:val="24"/>
        </w:rPr>
        <w:t>El estudio y promoción de programas o acciones tendientes a orientar una política que vele por la conservación, restauración y mantenimiento del patrimonio municipal, así como su acrecentamiento;</w:t>
      </w:r>
    </w:p>
    <w:p w:rsidR="00FD7B83" w:rsidRPr="00731732" w:rsidRDefault="00FD7B83" w:rsidP="00FD7B83">
      <w:pPr>
        <w:pStyle w:val="Prrafodelista"/>
        <w:numPr>
          <w:ilvl w:val="0"/>
          <w:numId w:val="152"/>
        </w:numPr>
        <w:tabs>
          <w:tab w:val="left" w:pos="709"/>
        </w:tabs>
        <w:spacing w:after="0" w:line="360" w:lineRule="auto"/>
        <w:jc w:val="both"/>
        <w:rPr>
          <w:rFonts w:ascii="Arial" w:hAnsi="Arial" w:cs="Arial"/>
          <w:i/>
          <w:sz w:val="24"/>
          <w:szCs w:val="24"/>
        </w:rPr>
      </w:pPr>
      <w:r w:rsidRPr="00731732">
        <w:rPr>
          <w:rFonts w:ascii="Arial" w:hAnsi="Arial" w:cs="Arial"/>
          <w:i/>
          <w:sz w:val="24"/>
          <w:szCs w:val="24"/>
        </w:rPr>
        <w:t>Estudiar la conveniencia y promover la celebración de convenios o contratos con las distintas autoridades respecto de los bienes de dominio público y privado del Municipio;</w:t>
      </w:r>
    </w:p>
    <w:p w:rsidR="00FD7B83" w:rsidRPr="00731732" w:rsidRDefault="00FD7B83" w:rsidP="00FD7B83">
      <w:pPr>
        <w:pStyle w:val="Prrafodelista"/>
        <w:numPr>
          <w:ilvl w:val="0"/>
          <w:numId w:val="152"/>
        </w:numPr>
        <w:tabs>
          <w:tab w:val="left" w:pos="709"/>
        </w:tabs>
        <w:spacing w:after="0" w:line="360" w:lineRule="auto"/>
        <w:jc w:val="both"/>
        <w:rPr>
          <w:rFonts w:ascii="Arial" w:hAnsi="Arial" w:cs="Arial"/>
          <w:i/>
          <w:sz w:val="24"/>
          <w:szCs w:val="24"/>
        </w:rPr>
      </w:pPr>
      <w:r w:rsidRPr="00731732">
        <w:rPr>
          <w:rFonts w:ascii="Arial" w:hAnsi="Arial" w:cs="Arial"/>
          <w:i/>
          <w:sz w:val="24"/>
          <w:szCs w:val="24"/>
        </w:rPr>
        <w:t>Promover la actualización constante de los inventarios municipales;</w:t>
      </w:r>
    </w:p>
    <w:p w:rsidR="00FD7B83" w:rsidRPr="00731732" w:rsidRDefault="00FD7B83" w:rsidP="00FD7B83">
      <w:pPr>
        <w:pStyle w:val="Prrafodelista"/>
        <w:numPr>
          <w:ilvl w:val="0"/>
          <w:numId w:val="152"/>
        </w:numPr>
        <w:tabs>
          <w:tab w:val="left" w:pos="709"/>
        </w:tabs>
        <w:spacing w:after="0" w:line="360" w:lineRule="auto"/>
        <w:jc w:val="both"/>
        <w:rPr>
          <w:rFonts w:ascii="Arial" w:hAnsi="Arial" w:cs="Arial"/>
          <w:i/>
          <w:sz w:val="24"/>
          <w:szCs w:val="24"/>
        </w:rPr>
      </w:pPr>
      <w:r w:rsidRPr="00731732">
        <w:rPr>
          <w:rFonts w:ascii="Arial" w:hAnsi="Arial" w:cs="Arial"/>
          <w:i/>
          <w:sz w:val="24"/>
          <w:szCs w:val="24"/>
        </w:rPr>
        <w:t>Participar en los procesos de entrega – recepción del Ayuntamiento;</w:t>
      </w:r>
    </w:p>
    <w:p w:rsidR="00FD7B83" w:rsidRPr="00731732" w:rsidRDefault="00FD7B83" w:rsidP="00FD7B83">
      <w:pPr>
        <w:pStyle w:val="Prrafodelista"/>
        <w:numPr>
          <w:ilvl w:val="0"/>
          <w:numId w:val="152"/>
        </w:numPr>
        <w:tabs>
          <w:tab w:val="left" w:pos="709"/>
        </w:tabs>
        <w:spacing w:after="0" w:line="360" w:lineRule="auto"/>
        <w:jc w:val="both"/>
        <w:rPr>
          <w:rFonts w:ascii="Arial" w:hAnsi="Arial" w:cs="Arial"/>
          <w:i/>
          <w:sz w:val="24"/>
          <w:szCs w:val="24"/>
        </w:rPr>
      </w:pPr>
      <w:r w:rsidRPr="00731732">
        <w:rPr>
          <w:rFonts w:ascii="Arial" w:hAnsi="Arial" w:cs="Arial"/>
          <w:i/>
          <w:sz w:val="24"/>
          <w:szCs w:val="24"/>
        </w:rPr>
        <w:t>Llevar control de las bajas y altas del parque vehicular del Municipio;</w:t>
      </w:r>
    </w:p>
    <w:p w:rsidR="00FD7B83" w:rsidRPr="00731732" w:rsidRDefault="00FD7B83" w:rsidP="00FD7B83">
      <w:pPr>
        <w:pStyle w:val="Prrafodelista"/>
        <w:numPr>
          <w:ilvl w:val="0"/>
          <w:numId w:val="152"/>
        </w:numPr>
        <w:tabs>
          <w:tab w:val="left" w:pos="709"/>
        </w:tabs>
        <w:spacing w:after="0" w:line="360" w:lineRule="auto"/>
        <w:jc w:val="both"/>
        <w:rPr>
          <w:rFonts w:ascii="Arial" w:hAnsi="Arial" w:cs="Arial"/>
          <w:i/>
          <w:sz w:val="24"/>
          <w:szCs w:val="24"/>
        </w:rPr>
      </w:pPr>
      <w:r w:rsidRPr="00731732">
        <w:rPr>
          <w:rFonts w:ascii="Arial" w:hAnsi="Arial" w:cs="Arial"/>
          <w:i/>
          <w:sz w:val="24"/>
          <w:szCs w:val="24"/>
        </w:rPr>
        <w:t>Revisar periódicamente, el estado que guarda el parque vehicular del Municipio y rendir informe del mismo ante el Pleno del Ayuntamiento;</w:t>
      </w:r>
    </w:p>
    <w:p w:rsidR="00FD7B83" w:rsidRPr="00731732" w:rsidRDefault="00FD7B83" w:rsidP="00FD7B83">
      <w:pPr>
        <w:pStyle w:val="Prrafodelista"/>
        <w:numPr>
          <w:ilvl w:val="0"/>
          <w:numId w:val="152"/>
        </w:numPr>
        <w:tabs>
          <w:tab w:val="left" w:pos="709"/>
        </w:tabs>
        <w:spacing w:after="0" w:line="360" w:lineRule="auto"/>
        <w:jc w:val="both"/>
        <w:rPr>
          <w:rFonts w:ascii="Arial" w:hAnsi="Arial" w:cs="Arial"/>
          <w:i/>
          <w:sz w:val="24"/>
          <w:szCs w:val="24"/>
        </w:rPr>
      </w:pPr>
      <w:r w:rsidRPr="00731732">
        <w:rPr>
          <w:rFonts w:ascii="Arial" w:hAnsi="Arial" w:cs="Arial"/>
          <w:i/>
          <w:sz w:val="24"/>
          <w:szCs w:val="24"/>
        </w:rPr>
        <w:t xml:space="preserve">Orientar la política pública que en la materia deba observar el Ayuntamiento; </w:t>
      </w:r>
    </w:p>
    <w:p w:rsidR="00FD7B83" w:rsidRPr="00731732" w:rsidRDefault="00FD7B83" w:rsidP="00FD7B83">
      <w:pPr>
        <w:pStyle w:val="Prrafodelista"/>
        <w:numPr>
          <w:ilvl w:val="0"/>
          <w:numId w:val="152"/>
        </w:numPr>
        <w:tabs>
          <w:tab w:val="left" w:pos="709"/>
        </w:tabs>
        <w:spacing w:after="0" w:line="360" w:lineRule="auto"/>
        <w:jc w:val="both"/>
        <w:rPr>
          <w:rFonts w:ascii="Arial" w:hAnsi="Arial" w:cs="Arial"/>
          <w:i/>
          <w:sz w:val="24"/>
          <w:szCs w:val="24"/>
        </w:rPr>
      </w:pPr>
      <w:r w:rsidRPr="00731732">
        <w:rPr>
          <w:rFonts w:ascii="Arial" w:hAnsi="Arial" w:cs="Arial"/>
          <w:bCs/>
          <w:i/>
          <w:sz w:val="24"/>
          <w:szCs w:val="24"/>
        </w:rPr>
        <w:t xml:space="preserve">Elaborar y ejecutar los presupuestos con enfoque de género, en toda la administración pública municipal; </w:t>
      </w:r>
      <w:r w:rsidRPr="00731732">
        <w:rPr>
          <w:rFonts w:ascii="Arial" w:hAnsi="Arial" w:cs="Arial"/>
          <w:i/>
          <w:sz w:val="24"/>
          <w:szCs w:val="24"/>
        </w:rPr>
        <w:t>y</w:t>
      </w:r>
    </w:p>
    <w:p w:rsidR="00FD7B83" w:rsidRPr="00731732" w:rsidRDefault="00FD7B83" w:rsidP="00FD7B83">
      <w:pPr>
        <w:pStyle w:val="Prrafodelista"/>
        <w:numPr>
          <w:ilvl w:val="0"/>
          <w:numId w:val="152"/>
        </w:numPr>
        <w:tabs>
          <w:tab w:val="left" w:pos="709"/>
        </w:tabs>
        <w:spacing w:after="0" w:line="360" w:lineRule="auto"/>
        <w:jc w:val="both"/>
        <w:rPr>
          <w:rFonts w:ascii="Arial" w:hAnsi="Arial" w:cs="Arial"/>
          <w:i/>
          <w:sz w:val="24"/>
          <w:szCs w:val="24"/>
        </w:rPr>
      </w:pPr>
      <w:r w:rsidRPr="00731732">
        <w:rPr>
          <w:rFonts w:ascii="Arial" w:hAnsi="Arial" w:cs="Arial"/>
          <w:i/>
          <w:sz w:val="24"/>
          <w:szCs w:val="24"/>
        </w:rPr>
        <w:t>Asesorar al el/la Presidente/a Municipal en la materia.</w:t>
      </w:r>
    </w:p>
    <w:p w:rsidR="00FD7B83" w:rsidRPr="00731732" w:rsidRDefault="00FD7B83" w:rsidP="00FD7B83">
      <w:pPr>
        <w:pStyle w:val="Prrafodelista"/>
        <w:autoSpaceDE w:val="0"/>
        <w:jc w:val="both"/>
        <w:rPr>
          <w:rFonts w:ascii="Arial" w:hAnsi="Arial" w:cs="Arial"/>
          <w:i/>
          <w:sz w:val="24"/>
          <w:szCs w:val="24"/>
        </w:rPr>
      </w:pPr>
    </w:p>
    <w:p w:rsidR="00FD7B83" w:rsidRPr="00731732" w:rsidRDefault="00FD7B83" w:rsidP="00FD7B83">
      <w:pPr>
        <w:pStyle w:val="Prrafodelista"/>
        <w:rPr>
          <w:rFonts w:ascii="Arial" w:hAnsi="Arial" w:cs="Arial"/>
          <w:sz w:val="24"/>
          <w:szCs w:val="24"/>
        </w:rPr>
      </w:pPr>
    </w:p>
    <w:p w:rsidR="00FD7B83" w:rsidRPr="00731732" w:rsidRDefault="00FD7B83" w:rsidP="00FD7B83">
      <w:pPr>
        <w:pStyle w:val="Prrafodelista"/>
        <w:numPr>
          <w:ilvl w:val="0"/>
          <w:numId w:val="151"/>
        </w:numPr>
        <w:tabs>
          <w:tab w:val="left" w:pos="709"/>
        </w:tabs>
        <w:spacing w:after="0" w:line="360" w:lineRule="auto"/>
        <w:jc w:val="both"/>
        <w:rPr>
          <w:rFonts w:ascii="Arial" w:hAnsi="Arial" w:cs="Arial"/>
          <w:sz w:val="24"/>
          <w:szCs w:val="24"/>
        </w:rPr>
      </w:pPr>
      <w:r w:rsidRPr="00731732">
        <w:rPr>
          <w:rFonts w:ascii="Arial" w:hAnsi="Arial" w:cs="Arial"/>
          <w:sz w:val="24"/>
          <w:szCs w:val="24"/>
        </w:rPr>
        <w:t xml:space="preserve">En ese sentido, dada la propuesta del nuevo Reglamento de Cultura para el Municipio, en la cual se integra la figura de Mecenazgo cultural, mismo que consiste en el financiamiento total o parcial que realiza una persona física o jurídica, con carácter de donación y altruismo, para la ejecución de proyectos o actividades culturales que son de interés general, por lo que al ser un proyecto relacionado con incentivos fiscales así como afín a presupuesto y apoyo financiero, es menester que la Comisión Edilicia de Hacienda, Patrimonio y Presupuesto conozca del mismo, al ser la competente para proponer y dictaminar las iniciativas que en la materia sean sometidas a consideración del Ayuntamiento, así como proponer medidas, planes y proyectos para la realización de acciones o estudios necesarios para el mejoramiento y fortalecimiento de la Hacienda Municipal, entre otros, como se establece en las fracciones II, V, VI, VII y VIII del artículo 94 del Reglamento del Gobierno y la Administración Pública Municipal del Ayuntamiento Constitucional de San Pedro Tlaquepaque citado en el párrafo que antecede.   </w:t>
      </w:r>
    </w:p>
    <w:p w:rsidR="00FD7B83" w:rsidRPr="00731732" w:rsidRDefault="00FD7B83" w:rsidP="00FD7B83">
      <w:pPr>
        <w:tabs>
          <w:tab w:val="left" w:pos="709"/>
        </w:tabs>
        <w:jc w:val="both"/>
        <w:rPr>
          <w:rFonts w:ascii="Arial" w:hAnsi="Arial" w:cs="Arial"/>
          <w:sz w:val="24"/>
          <w:szCs w:val="24"/>
          <w:lang w:val="es-ES_tradnl"/>
        </w:rPr>
      </w:pPr>
      <w:r w:rsidRPr="00731732">
        <w:rPr>
          <w:rFonts w:ascii="Arial" w:hAnsi="Arial" w:cs="Arial"/>
          <w:sz w:val="24"/>
          <w:szCs w:val="24"/>
        </w:rPr>
        <w:t xml:space="preserve"> </w:t>
      </w:r>
      <w:r w:rsidRPr="00731732">
        <w:rPr>
          <w:rFonts w:ascii="Arial" w:hAnsi="Arial" w:cs="Arial"/>
          <w:sz w:val="24"/>
          <w:szCs w:val="24"/>
          <w:lang w:val="es-ES_tradnl"/>
        </w:rPr>
        <w:t xml:space="preserve">   </w:t>
      </w:r>
    </w:p>
    <w:p w:rsidR="00FD7B83" w:rsidRPr="00731732" w:rsidRDefault="00FD7B83" w:rsidP="00FD7B83">
      <w:pPr>
        <w:tabs>
          <w:tab w:val="left" w:pos="709"/>
        </w:tabs>
        <w:spacing w:after="0" w:line="360" w:lineRule="auto"/>
        <w:jc w:val="both"/>
        <w:rPr>
          <w:rFonts w:ascii="Arial" w:hAnsi="Arial" w:cs="Arial"/>
          <w:sz w:val="24"/>
          <w:szCs w:val="24"/>
          <w:lang w:val="es-ES_tradnl"/>
        </w:rPr>
      </w:pPr>
      <w:r w:rsidRPr="00731732">
        <w:rPr>
          <w:rFonts w:ascii="Arial" w:hAnsi="Arial" w:cs="Arial"/>
          <w:sz w:val="24"/>
          <w:szCs w:val="24"/>
        </w:rPr>
        <w:t>Por lo anteriormente expuesto, manifiesto a consideración de este Honorable Pleno, el siguiente:</w:t>
      </w:r>
    </w:p>
    <w:p w:rsidR="00FD7B83" w:rsidRPr="00731732" w:rsidRDefault="00FD7B83" w:rsidP="00FD7B83">
      <w:pPr>
        <w:pStyle w:val="NormalWeb"/>
        <w:spacing w:before="0" w:beforeAutospacing="0" w:after="0" w:afterAutospacing="0" w:line="360" w:lineRule="auto"/>
        <w:jc w:val="center"/>
        <w:rPr>
          <w:rFonts w:ascii="Arial" w:hAnsi="Arial" w:cs="Arial"/>
        </w:rPr>
      </w:pPr>
      <w:r w:rsidRPr="00731732">
        <w:rPr>
          <w:rFonts w:ascii="Arial" w:hAnsi="Arial" w:cs="Arial"/>
          <w:b/>
          <w:bCs/>
        </w:rPr>
        <w:t>ACUERDO</w:t>
      </w:r>
    </w:p>
    <w:p w:rsidR="00FD7B83" w:rsidRPr="00731732" w:rsidRDefault="00FD7B83" w:rsidP="00FD7B83">
      <w:pPr>
        <w:pStyle w:val="NormalWeb"/>
        <w:spacing w:before="0" w:beforeAutospacing="0" w:after="0" w:afterAutospacing="0" w:line="360" w:lineRule="auto"/>
        <w:jc w:val="both"/>
        <w:rPr>
          <w:rFonts w:ascii="Arial" w:hAnsi="Arial" w:cs="Arial"/>
        </w:rPr>
      </w:pPr>
      <w:r w:rsidRPr="00731732">
        <w:rPr>
          <w:rFonts w:ascii="Arial" w:hAnsi="Arial" w:cs="Arial"/>
          <w:b/>
          <w:bCs/>
        </w:rPr>
        <w:t xml:space="preserve"> </w:t>
      </w:r>
      <w:r w:rsidRPr="00731732">
        <w:rPr>
          <w:rFonts w:ascii="Arial" w:hAnsi="Arial" w:cs="Arial"/>
          <w:b/>
          <w:bCs/>
          <w:iCs/>
        </w:rPr>
        <w:t>ÚNICO.-</w:t>
      </w:r>
      <w:r w:rsidRPr="00731732">
        <w:rPr>
          <w:rFonts w:ascii="Arial" w:hAnsi="Arial" w:cs="Arial"/>
          <w:b/>
          <w:bCs/>
          <w:i/>
          <w:iCs/>
        </w:rPr>
        <w:t xml:space="preserve"> </w:t>
      </w:r>
      <w:r w:rsidRPr="00731732">
        <w:rPr>
          <w:rFonts w:ascii="Arial" w:hAnsi="Arial" w:cs="Arial"/>
        </w:rPr>
        <w:t xml:space="preserve">El Pleno del Ayuntamiento Constitucional del Municipio de San Pedro Tlaquepaque, Jalisco, aprueba y autoriza </w:t>
      </w:r>
      <w:r w:rsidRPr="00731732">
        <w:rPr>
          <w:rFonts w:ascii="Arial" w:hAnsi="Arial" w:cs="Arial"/>
          <w:b/>
        </w:rPr>
        <w:t>integrar a la Comisión Edilicia de Hacienda, Patrimonio y Presupuesto como coadyuvante en la iniciativa turnada a Comisión mediante el Punto de acuerdo número 1105/2019/TC la cual tiene por objeto abrogar el actual Reglamento de Cultura del Municipio de San Pedro Tlaquepaque y expedir el nuevo Reglamento de Cultura y Mecenazgo del Municipio de San Pedro Tlaquepaque.</w:t>
      </w:r>
    </w:p>
    <w:p w:rsidR="00FD7B83" w:rsidRPr="00731732" w:rsidRDefault="00FD7B83" w:rsidP="00FD7B83">
      <w:pPr>
        <w:pStyle w:val="NormalWeb"/>
        <w:spacing w:before="0" w:beforeAutospacing="0" w:after="0" w:afterAutospacing="0" w:line="360" w:lineRule="auto"/>
        <w:jc w:val="center"/>
        <w:rPr>
          <w:rFonts w:ascii="Arial" w:hAnsi="Arial" w:cs="Arial"/>
          <w:b/>
          <w:bCs/>
        </w:rPr>
      </w:pPr>
      <w:r w:rsidRPr="00731732">
        <w:rPr>
          <w:rFonts w:ascii="Arial" w:hAnsi="Arial" w:cs="Arial"/>
          <w:b/>
          <w:bCs/>
        </w:rPr>
        <w:t>ATENTAMENTE</w:t>
      </w:r>
    </w:p>
    <w:p w:rsidR="00FD7B83" w:rsidRPr="00731732" w:rsidRDefault="00FD7B83" w:rsidP="00FD7B83">
      <w:pPr>
        <w:pStyle w:val="NormalWeb"/>
        <w:spacing w:before="0" w:beforeAutospacing="0" w:after="0" w:afterAutospacing="0" w:line="360" w:lineRule="auto"/>
        <w:jc w:val="center"/>
        <w:rPr>
          <w:rFonts w:ascii="Arial" w:hAnsi="Arial" w:cs="Arial"/>
        </w:rPr>
      </w:pPr>
      <w:r w:rsidRPr="00731732">
        <w:rPr>
          <w:rFonts w:ascii="Arial" w:hAnsi="Arial" w:cs="Arial"/>
          <w:iCs/>
        </w:rPr>
        <w:t>San Pedro Tlaquepaque, Jalisco; a 20 de junio de 2019</w:t>
      </w:r>
    </w:p>
    <w:p w:rsidR="00FD7B83" w:rsidRPr="00731732" w:rsidRDefault="00FD7B83" w:rsidP="00FD7B83">
      <w:pPr>
        <w:pStyle w:val="NormalWeb"/>
        <w:spacing w:before="0" w:beforeAutospacing="0" w:after="0" w:afterAutospacing="0" w:line="360" w:lineRule="auto"/>
        <w:jc w:val="center"/>
        <w:rPr>
          <w:rFonts w:ascii="Arial" w:hAnsi="Arial" w:cs="Arial"/>
        </w:rPr>
      </w:pPr>
      <w:r w:rsidRPr="00731732">
        <w:rPr>
          <w:rFonts w:ascii="Arial" w:hAnsi="Arial" w:cs="Arial"/>
        </w:rPr>
        <w:t>Salón de sesiones del H. Ayuntamiento de San Pedro Tlaquepaque.</w:t>
      </w:r>
    </w:p>
    <w:p w:rsidR="00FD7B83" w:rsidRPr="00731732" w:rsidRDefault="00FD7B83" w:rsidP="00FD7B83">
      <w:pPr>
        <w:pStyle w:val="NormalWeb"/>
        <w:spacing w:before="0" w:beforeAutospacing="0" w:after="0" w:afterAutospacing="0" w:line="360" w:lineRule="auto"/>
        <w:jc w:val="center"/>
        <w:rPr>
          <w:rFonts w:ascii="Arial" w:hAnsi="Arial" w:cs="Arial"/>
        </w:rPr>
      </w:pPr>
      <w:r w:rsidRPr="00731732">
        <w:rPr>
          <w:rFonts w:ascii="Arial" w:hAnsi="Arial" w:cs="Arial"/>
        </w:rPr>
        <w:t>___________________________________</w:t>
      </w:r>
    </w:p>
    <w:p w:rsidR="00FD7B83" w:rsidRPr="00731732" w:rsidRDefault="00FD7B83" w:rsidP="00FD7B83">
      <w:pPr>
        <w:pStyle w:val="NormalWeb"/>
        <w:spacing w:before="0" w:beforeAutospacing="0" w:after="0" w:afterAutospacing="0" w:line="360" w:lineRule="auto"/>
        <w:jc w:val="center"/>
        <w:rPr>
          <w:rFonts w:ascii="Arial" w:hAnsi="Arial" w:cs="Arial"/>
        </w:rPr>
      </w:pPr>
      <w:r w:rsidRPr="00731732">
        <w:rPr>
          <w:rFonts w:ascii="Arial" w:hAnsi="Arial" w:cs="Arial"/>
          <w:b/>
          <w:bCs/>
        </w:rPr>
        <w:t>REGIDOR</w:t>
      </w:r>
    </w:p>
    <w:p w:rsidR="00FD7B83" w:rsidRPr="00731732" w:rsidRDefault="00FD7B83" w:rsidP="00FD7B83">
      <w:pPr>
        <w:pStyle w:val="NormalWeb"/>
        <w:spacing w:before="0" w:beforeAutospacing="0" w:after="0" w:afterAutospacing="0" w:line="360" w:lineRule="auto"/>
        <w:jc w:val="center"/>
        <w:rPr>
          <w:rFonts w:ascii="Arial" w:hAnsi="Arial" w:cs="Arial"/>
        </w:rPr>
      </w:pPr>
      <w:r w:rsidRPr="00731732">
        <w:rPr>
          <w:rFonts w:ascii="Arial" w:hAnsi="Arial" w:cs="Arial"/>
          <w:b/>
          <w:bCs/>
        </w:rPr>
        <w:t>MTRO. FRANCISCO JUÁREZ PIÑA</w:t>
      </w:r>
    </w:p>
    <w:p w:rsidR="00FD7B83" w:rsidRPr="00731732" w:rsidRDefault="00FD7B83" w:rsidP="00FD7B83">
      <w:pPr>
        <w:rPr>
          <w:rFonts w:ascii="Arial" w:hAnsi="Arial" w:cs="Arial"/>
          <w:sz w:val="24"/>
          <w:szCs w:val="24"/>
        </w:rPr>
      </w:pPr>
    </w:p>
    <w:p w:rsidR="00120775" w:rsidRPr="00120775" w:rsidRDefault="00120775" w:rsidP="002852CB">
      <w:pPr>
        <w:jc w:val="both"/>
        <w:rPr>
          <w:rFonts w:ascii="Arial" w:hAnsi="Arial" w:cs="Arial"/>
          <w:b/>
          <w:sz w:val="24"/>
          <w:szCs w:val="24"/>
        </w:rPr>
      </w:pPr>
    </w:p>
    <w:p w:rsidR="00904F7F" w:rsidRPr="007C021E" w:rsidRDefault="007C021E" w:rsidP="007C021E">
      <w:pPr>
        <w:jc w:val="both"/>
        <w:rPr>
          <w:rFonts w:ascii="Arial" w:hAnsi="Arial" w:cs="Arial"/>
          <w:color w:val="E2F030"/>
          <w:sz w:val="24"/>
          <w:szCs w:val="24"/>
        </w:rPr>
      </w:pPr>
      <w:r w:rsidRPr="00733E72">
        <w:rPr>
          <w:rFonts w:ascii="Arial" w:hAnsi="Arial" w:cs="Arial"/>
          <w:sz w:val="24"/>
          <w:szCs w:val="24"/>
        </w:rPr>
        <w:t xml:space="preserve">Con la palabra la Presidente Municipal, C. María Elena Limón García: </w:t>
      </w:r>
      <w:r>
        <w:rPr>
          <w:rFonts w:ascii="Arial" w:hAnsi="Arial" w:cs="Arial"/>
          <w:sz w:val="24"/>
          <w:szCs w:val="24"/>
        </w:rPr>
        <w:t>Gracias Secretario, p</w:t>
      </w:r>
      <w:r w:rsidRPr="00733E72">
        <w:rPr>
          <w:rFonts w:ascii="Arial" w:hAnsi="Arial" w:cs="Arial"/>
          <w:sz w:val="24"/>
          <w:szCs w:val="24"/>
        </w:rPr>
        <w:t>or lo que en votación económica les pregunto, quienes estén por l</w:t>
      </w:r>
      <w:r>
        <w:rPr>
          <w:rFonts w:ascii="Arial" w:hAnsi="Arial" w:cs="Arial"/>
          <w:sz w:val="24"/>
          <w:szCs w:val="24"/>
        </w:rPr>
        <w:t>a afirmativa del turno a comisio</w:t>
      </w:r>
      <w:r w:rsidRPr="00733E72">
        <w:rPr>
          <w:rFonts w:ascii="Arial" w:hAnsi="Arial" w:cs="Arial"/>
          <w:sz w:val="24"/>
          <w:szCs w:val="24"/>
        </w:rPr>
        <w:t>n</w:t>
      </w:r>
      <w:r>
        <w:rPr>
          <w:rFonts w:ascii="Arial" w:hAnsi="Arial" w:cs="Arial"/>
          <w:sz w:val="24"/>
          <w:szCs w:val="24"/>
        </w:rPr>
        <w:t>es</w:t>
      </w:r>
      <w:r w:rsidRPr="00733E72">
        <w:rPr>
          <w:rFonts w:ascii="Arial" w:hAnsi="Arial" w:cs="Arial"/>
          <w:sz w:val="24"/>
          <w:szCs w:val="24"/>
        </w:rPr>
        <w:t xml:space="preserve"> propuesto, fa</w:t>
      </w:r>
      <w:r>
        <w:rPr>
          <w:rFonts w:ascii="Arial" w:hAnsi="Arial" w:cs="Arial"/>
          <w:sz w:val="24"/>
          <w:szCs w:val="24"/>
        </w:rPr>
        <w:t>vor de manifestarlo. Es aprobado</w:t>
      </w:r>
      <w:r w:rsidRPr="00733E72">
        <w:rPr>
          <w:rFonts w:ascii="Arial" w:hAnsi="Arial" w:cs="Arial"/>
          <w:sz w:val="24"/>
          <w:szCs w:val="24"/>
        </w:rPr>
        <w:t xml:space="preserve"> por unanimidad, bajo el siguiente:</w:t>
      </w:r>
      <w:r w:rsidR="00FD7B83" w:rsidRPr="00FD7B83">
        <w:rPr>
          <w:rFonts w:ascii="Arial" w:hAnsi="Arial" w:cs="Arial"/>
          <w:color w:val="000000" w:themeColor="text1"/>
          <w:sz w:val="24"/>
          <w:szCs w:val="24"/>
        </w:rPr>
        <w:t xml:space="preserve"> ----------------------------------------------------------------------------------------------------------------------------------------</w:t>
      </w:r>
      <w:r>
        <w:rPr>
          <w:rFonts w:ascii="Arial" w:hAnsi="Arial" w:cs="Arial"/>
          <w:color w:val="000000" w:themeColor="text1"/>
          <w:sz w:val="24"/>
          <w:szCs w:val="24"/>
        </w:rPr>
        <w:t>------</w:t>
      </w:r>
      <w:r w:rsidR="00FD7B83" w:rsidRPr="00FD7B83">
        <w:rPr>
          <w:rFonts w:ascii="Arial" w:hAnsi="Arial" w:cs="Arial"/>
          <w:b/>
          <w:color w:val="000000" w:themeColor="text1"/>
          <w:sz w:val="24"/>
          <w:szCs w:val="24"/>
        </w:rPr>
        <w:t>ACUERDO NÚMERO 1157/2019</w:t>
      </w:r>
      <w:r w:rsidR="00FD7B83" w:rsidRPr="00FD7B83">
        <w:rPr>
          <w:rFonts w:ascii="Arial" w:hAnsi="Arial" w:cs="Arial"/>
          <w:color w:val="000000" w:themeColor="text1"/>
          <w:sz w:val="24"/>
          <w:szCs w:val="24"/>
        </w:rPr>
        <w:t>-------------------------------------------------------------------------------------------------------------</w:t>
      </w:r>
      <w:r>
        <w:rPr>
          <w:rFonts w:ascii="Arial" w:hAnsi="Arial" w:cs="Arial"/>
          <w:color w:val="000000" w:themeColor="text1"/>
          <w:sz w:val="24"/>
          <w:szCs w:val="24"/>
        </w:rPr>
        <w:t>------------------</w:t>
      </w:r>
      <w:r w:rsidR="00FD7B83" w:rsidRPr="00FD7B83">
        <w:rPr>
          <w:rFonts w:ascii="Arial" w:hAnsi="Arial" w:cs="Arial"/>
          <w:b/>
          <w:color w:val="000000" w:themeColor="text1"/>
          <w:sz w:val="24"/>
          <w:szCs w:val="24"/>
          <w:lang w:val="es-ES"/>
        </w:rPr>
        <w:t>Ú</w:t>
      </w:r>
      <w:r w:rsidR="00FD7B83" w:rsidRPr="00FD7B83">
        <w:rPr>
          <w:rFonts w:ascii="Arial" w:hAnsi="Arial" w:cs="Arial"/>
          <w:b/>
          <w:color w:val="000000" w:themeColor="text1"/>
          <w:sz w:val="24"/>
          <w:szCs w:val="24"/>
        </w:rPr>
        <w:t>NICO.-</w:t>
      </w:r>
      <w:r w:rsidR="00FD7B83" w:rsidRPr="00FD7B83">
        <w:rPr>
          <w:rFonts w:ascii="Arial" w:hAnsi="Arial" w:cs="Arial"/>
          <w:color w:val="000000" w:themeColor="text1"/>
          <w:sz w:val="24"/>
          <w:szCs w:val="24"/>
        </w:rPr>
        <w:t xml:space="preserve"> El Pleno del Ayuntamiento Constitucional del Municipio de San Pedro Tlaquepaque, Jalisco, aprueba y autoriza </w:t>
      </w:r>
      <w:r w:rsidR="00FD7B83" w:rsidRPr="00FD7B83">
        <w:rPr>
          <w:rFonts w:ascii="Arial" w:hAnsi="Arial" w:cs="Arial"/>
          <w:b/>
          <w:color w:val="000000" w:themeColor="text1"/>
          <w:sz w:val="24"/>
          <w:szCs w:val="24"/>
        </w:rPr>
        <w:t>integrar a la Comisión Edilicia de Hacienda, Patrimonio y Presupuesto como coadyuvante en la iniciativa turnada a Comisión mediante el Punto de Acuerdo número 1105/2019/TC,  la cual tiene por objeto abrogar el actual Reglamento de Cultura del Municipio de San Pedro Tlaquepaque y expedir el nuevo Reglamento de Cultura y Mecenazgo del Municipio de San Pedro Tlaquepaque.</w:t>
      </w:r>
      <w:r w:rsidR="00FD7B83" w:rsidRPr="00FD7B83">
        <w:rPr>
          <w:rFonts w:ascii="Arial" w:hAnsi="Arial" w:cs="Arial"/>
          <w:color w:val="000000" w:themeColor="text1"/>
          <w:sz w:val="24"/>
          <w:szCs w:val="24"/>
        </w:rPr>
        <w:t>---------------------------------------------------------------------------------------------------------------</w:t>
      </w:r>
      <w:r>
        <w:rPr>
          <w:rFonts w:ascii="Arial" w:hAnsi="Arial" w:cs="Arial"/>
          <w:color w:val="000000" w:themeColor="text1"/>
          <w:sz w:val="24"/>
          <w:szCs w:val="24"/>
        </w:rPr>
        <w:t>-----------------</w:t>
      </w:r>
      <w:r w:rsidR="00FD7B83" w:rsidRPr="00FD7B83">
        <w:rPr>
          <w:rFonts w:ascii="Arial" w:hAnsi="Arial" w:cs="Arial"/>
          <w:color w:val="000000" w:themeColor="text1"/>
          <w:sz w:val="24"/>
          <w:szCs w:val="24"/>
        </w:rPr>
        <w:t>------------------------------</w:t>
      </w:r>
      <w:r w:rsidR="00D1672D" w:rsidRPr="00F466E9">
        <w:rPr>
          <w:rFonts w:ascii="Arial" w:hAnsi="Arial" w:cs="Arial"/>
          <w:b/>
          <w:sz w:val="24"/>
          <w:szCs w:val="24"/>
        </w:rPr>
        <w:t xml:space="preserve"> </w:t>
      </w:r>
      <w:r w:rsidR="00F466E9" w:rsidRPr="00F466E9">
        <w:rPr>
          <w:rFonts w:ascii="Arial" w:hAnsi="Arial" w:cs="Arial"/>
          <w:b/>
          <w:sz w:val="24"/>
          <w:szCs w:val="24"/>
        </w:rPr>
        <w:t>FUNDAMENTO LEGAL.-</w:t>
      </w:r>
      <w:r w:rsidR="00F466E9" w:rsidRPr="00F466E9">
        <w:rPr>
          <w:rFonts w:ascii="Arial" w:hAnsi="Arial" w:cs="Arial"/>
          <w:i/>
          <w:sz w:val="24"/>
          <w:szCs w:val="24"/>
        </w:rPr>
        <w:t xml:space="preserve"> </w:t>
      </w:r>
      <w:r w:rsidR="00F466E9" w:rsidRPr="00F466E9">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F466E9" w:rsidRPr="00F466E9">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Pr>
          <w:rFonts w:ascii="Arial" w:hAnsi="Arial" w:cs="Arial"/>
          <w:sz w:val="24"/>
          <w:szCs w:val="24"/>
        </w:rPr>
        <w:t>.</w:t>
      </w:r>
      <w:r w:rsidR="005976F3" w:rsidRPr="00215B1A">
        <w:rPr>
          <w:rFonts w:ascii="Arial" w:hAnsi="Arial" w:cs="Arial"/>
          <w:sz w:val="24"/>
          <w:szCs w:val="24"/>
        </w:rPr>
        <w:t>------------------</w:t>
      </w:r>
      <w:r w:rsidR="00E718C2" w:rsidRPr="00215B1A">
        <w:rPr>
          <w:rFonts w:ascii="Arial" w:hAnsi="Arial" w:cs="Arial"/>
          <w:sz w:val="24"/>
          <w:szCs w:val="24"/>
        </w:rPr>
        <w:t>---------------------------------------------------------------------------------------------------------------</w:t>
      </w:r>
      <w:r w:rsidR="005976F3" w:rsidRPr="00215B1A">
        <w:rPr>
          <w:rFonts w:ascii="Arial" w:hAnsi="Arial" w:cs="Arial"/>
          <w:sz w:val="24"/>
          <w:szCs w:val="24"/>
        </w:rPr>
        <w:t>-----------</w:t>
      </w:r>
      <w:r w:rsidR="00E718C2" w:rsidRPr="00215B1A">
        <w:rPr>
          <w:rFonts w:ascii="Arial" w:hAnsi="Arial" w:cs="Arial"/>
          <w:sz w:val="24"/>
          <w:szCs w:val="24"/>
        </w:rPr>
        <w:t>NOTIFÍQUESE.-</w:t>
      </w:r>
      <w:r w:rsidR="00215B1A">
        <w:rPr>
          <w:rFonts w:ascii="Arial" w:hAnsi="Arial" w:cs="Arial"/>
          <w:sz w:val="24"/>
          <w:szCs w:val="24"/>
        </w:rPr>
        <w:t xml:space="preserve"> </w:t>
      </w:r>
      <w:r w:rsidR="00215B1A" w:rsidRPr="00215B1A">
        <w:rPr>
          <w:rFonts w:ascii="Arial" w:hAnsi="Arial" w:cs="Arial"/>
          <w:sz w:val="24"/>
          <w:szCs w:val="24"/>
        </w:rPr>
        <w:t xml:space="preserve">Presidente de la Comisión Edilicia de Hacienda, Patrimonio y Presupuesto; Regidor </w:t>
      </w:r>
      <w:r w:rsidR="00215B1A" w:rsidRPr="00215B1A">
        <w:rPr>
          <w:rFonts w:ascii="Arial" w:hAnsi="Arial" w:cs="Arial"/>
          <w:color w:val="000000" w:themeColor="text1"/>
          <w:sz w:val="24"/>
          <w:szCs w:val="24"/>
        </w:rPr>
        <w:t>Francisco Juárez Piña</w:t>
      </w:r>
      <w:r w:rsidR="00826264" w:rsidRPr="00215B1A">
        <w:rPr>
          <w:rFonts w:ascii="Arial" w:hAnsi="Arial" w:cs="Arial"/>
          <w:sz w:val="24"/>
          <w:szCs w:val="24"/>
        </w:rPr>
        <w:t>,</w:t>
      </w:r>
      <w:r w:rsidR="00E718C2" w:rsidRPr="00215B1A">
        <w:rPr>
          <w:rFonts w:ascii="Arial" w:hAnsi="Arial" w:cs="Arial"/>
          <w:sz w:val="24"/>
          <w:szCs w:val="24"/>
        </w:rPr>
        <w:t xml:space="preserve"> para su conocimiento y ef</w:t>
      </w:r>
      <w:r w:rsidR="0083400D" w:rsidRPr="00215B1A">
        <w:rPr>
          <w:rFonts w:ascii="Arial" w:hAnsi="Arial" w:cs="Arial"/>
          <w:sz w:val="24"/>
          <w:szCs w:val="24"/>
        </w:rPr>
        <w:t>ectos legales a que haya lugar.-</w:t>
      </w:r>
      <w:r w:rsidR="00E718C2" w:rsidRPr="00215B1A">
        <w:rPr>
          <w:rFonts w:ascii="Arial" w:hAnsi="Arial" w:cs="Arial"/>
          <w:sz w:val="24"/>
          <w:szCs w:val="24"/>
        </w:rPr>
        <w:t>---------------------------------------------------------------</w:t>
      </w:r>
      <w:r w:rsidR="000D6639" w:rsidRPr="00215B1A">
        <w:rPr>
          <w:rFonts w:ascii="Arial" w:hAnsi="Arial" w:cs="Arial"/>
          <w:sz w:val="24"/>
          <w:szCs w:val="24"/>
        </w:rPr>
        <w:t>-----------------------</w:t>
      </w:r>
      <w:r>
        <w:rPr>
          <w:rFonts w:ascii="Arial" w:hAnsi="Arial" w:cs="Arial"/>
          <w:sz w:val="24"/>
          <w:szCs w:val="24"/>
        </w:rPr>
        <w:t>------------------------------------------</w:t>
      </w:r>
      <w:r w:rsidR="000D6639" w:rsidRPr="00215B1A">
        <w:rPr>
          <w:rFonts w:ascii="Arial" w:hAnsi="Arial" w:cs="Arial"/>
          <w:sz w:val="24"/>
          <w:szCs w:val="24"/>
        </w:rPr>
        <w:t>----</w:t>
      </w:r>
      <w:r w:rsidR="0083400D" w:rsidRPr="00733E72">
        <w:rPr>
          <w:rFonts w:ascii="Arial" w:hAnsi="Arial" w:cs="Arial"/>
          <w:sz w:val="24"/>
          <w:szCs w:val="24"/>
        </w:rPr>
        <w:t xml:space="preserve">Con la palabra la Presidente Municipal, C. María Elena Limón </w:t>
      </w:r>
      <w:r w:rsidR="00EA51F1" w:rsidRPr="00733E72">
        <w:rPr>
          <w:rFonts w:ascii="Arial" w:hAnsi="Arial" w:cs="Arial"/>
          <w:sz w:val="24"/>
          <w:szCs w:val="24"/>
        </w:rPr>
        <w:t>García: Continúe Señor</w:t>
      </w:r>
      <w:r w:rsidR="0083400D" w:rsidRPr="00733E72">
        <w:rPr>
          <w:rFonts w:ascii="Arial" w:hAnsi="Arial" w:cs="Arial"/>
          <w:sz w:val="24"/>
          <w:szCs w:val="24"/>
        </w:rPr>
        <w:t xml:space="preserve"> Secretario.-------------------------------------------------------------------------------------------------------------------------------------------</w:t>
      </w:r>
      <w:r w:rsidR="00EA51F1" w:rsidRPr="00733E72">
        <w:rPr>
          <w:rFonts w:ascii="Arial" w:hAnsi="Arial" w:cs="Arial"/>
          <w:sz w:val="24"/>
          <w:szCs w:val="24"/>
        </w:rPr>
        <w:t>-----------------------</w:t>
      </w:r>
      <w:r w:rsidR="00E718C2" w:rsidRPr="00733E72">
        <w:rPr>
          <w:rFonts w:ascii="Arial" w:hAnsi="Arial" w:cs="Arial"/>
          <w:sz w:val="24"/>
          <w:szCs w:val="24"/>
        </w:rPr>
        <w:t>En uso de la voz el Secretario del Ayuntamiento, Lic. Salvador Ruíz Ayala</w:t>
      </w:r>
      <w:r w:rsidR="005A7061" w:rsidRPr="00733E72">
        <w:rPr>
          <w:rFonts w:ascii="Arial" w:hAnsi="Arial" w:cs="Arial"/>
          <w:b/>
          <w:sz w:val="24"/>
          <w:szCs w:val="24"/>
        </w:rPr>
        <w:t xml:space="preserve"> VII.- H)</w:t>
      </w:r>
      <w:r w:rsidR="000D6639">
        <w:rPr>
          <w:rFonts w:ascii="Arial" w:hAnsi="Arial" w:cs="Arial"/>
          <w:b/>
          <w:sz w:val="24"/>
          <w:szCs w:val="24"/>
        </w:rPr>
        <w:t xml:space="preserve"> </w:t>
      </w:r>
      <w:r w:rsidR="000D6639" w:rsidRPr="008610B8">
        <w:rPr>
          <w:rFonts w:ascii="Arial" w:hAnsi="Arial" w:cs="Arial"/>
          <w:sz w:val="24"/>
          <w:szCs w:val="24"/>
        </w:rPr>
        <w:t>Iniciativa suscrita por el regidor</w:t>
      </w:r>
      <w:r w:rsidR="000D6639" w:rsidRPr="008610B8">
        <w:rPr>
          <w:rFonts w:ascii="Arial" w:hAnsi="Arial" w:cs="Arial"/>
          <w:b/>
          <w:sz w:val="24"/>
          <w:szCs w:val="24"/>
        </w:rPr>
        <w:t xml:space="preserve"> José Luis Figueroa Meza, </w:t>
      </w:r>
      <w:r w:rsidR="000D6639" w:rsidRPr="008610B8">
        <w:rPr>
          <w:rFonts w:ascii="Arial" w:hAnsi="Arial" w:cs="Arial"/>
          <w:sz w:val="24"/>
          <w:szCs w:val="24"/>
        </w:rPr>
        <w:t xml:space="preserve">mediante la cual se aprueba y autoriza instruir a la Dirección de Cementerios Municipales, a la Tesorería, así como a la Sindicatura para que lleve a cabo el </w:t>
      </w:r>
      <w:r w:rsidR="000D6639" w:rsidRPr="008610B8">
        <w:rPr>
          <w:rFonts w:ascii="Arial" w:hAnsi="Arial" w:cs="Arial"/>
          <w:b/>
          <w:sz w:val="24"/>
          <w:szCs w:val="24"/>
        </w:rPr>
        <w:t>proceso de</w:t>
      </w:r>
      <w:r w:rsidR="000D6639" w:rsidRPr="008610B8">
        <w:rPr>
          <w:rFonts w:ascii="Arial" w:hAnsi="Arial" w:cs="Arial"/>
          <w:sz w:val="24"/>
          <w:szCs w:val="24"/>
        </w:rPr>
        <w:t xml:space="preserve"> </w:t>
      </w:r>
      <w:r w:rsidR="000D6639" w:rsidRPr="008610B8">
        <w:rPr>
          <w:rFonts w:ascii="Arial" w:hAnsi="Arial" w:cs="Arial"/>
          <w:b/>
          <w:sz w:val="24"/>
          <w:szCs w:val="24"/>
        </w:rPr>
        <w:t>actualización de los datos del padrón de beneficiarios de fosas y gavetas de los cementerios municipales</w:t>
      </w:r>
      <w:r w:rsidR="000D6639" w:rsidRPr="008610B8">
        <w:rPr>
          <w:rFonts w:ascii="Arial" w:hAnsi="Arial" w:cs="Arial"/>
          <w:sz w:val="24"/>
          <w:szCs w:val="24"/>
        </w:rPr>
        <w:t>, para posteriormente iniciar el proceso establecido en el artículo 62 del Reglamento de Cementerios del Municipio de San Pedro Tlaquepaque.</w:t>
      </w:r>
      <w:r w:rsidR="00705201">
        <w:rPr>
          <w:rFonts w:ascii="Arial" w:hAnsi="Arial" w:cs="Arial"/>
          <w:sz w:val="24"/>
          <w:szCs w:val="24"/>
        </w:rPr>
        <w:t xml:space="preserve"> Es cuánto.</w:t>
      </w:r>
      <w:r w:rsidR="00C9392A" w:rsidRPr="00733E72">
        <w:rPr>
          <w:rFonts w:ascii="Arial" w:eastAsia="Arial" w:hAnsi="Arial" w:cs="Arial"/>
          <w:sz w:val="24"/>
          <w:szCs w:val="24"/>
          <w:lang w:val="es-ES" w:eastAsia="es-ES"/>
        </w:rPr>
        <w:t>---------------------------</w:t>
      </w:r>
      <w:r w:rsidR="00BF2C54" w:rsidRPr="00733E72">
        <w:rPr>
          <w:rFonts w:ascii="Arial" w:eastAsia="Arial" w:hAnsi="Arial" w:cs="Arial"/>
          <w:sz w:val="24"/>
          <w:szCs w:val="24"/>
          <w:lang w:val="es-ES" w:eastAsia="es-ES"/>
        </w:rPr>
        <w:t>--</w:t>
      </w:r>
      <w:r w:rsidR="00C9392A" w:rsidRPr="00733E72">
        <w:rPr>
          <w:rFonts w:ascii="Arial" w:eastAsia="Arial" w:hAnsi="Arial" w:cs="Arial"/>
          <w:sz w:val="24"/>
          <w:szCs w:val="24"/>
          <w:lang w:val="es-ES" w:eastAsia="es-ES"/>
        </w:rPr>
        <w:t>------------------------</w:t>
      </w:r>
      <w:r>
        <w:rPr>
          <w:rFonts w:ascii="Arial" w:eastAsia="Arial" w:hAnsi="Arial" w:cs="Arial"/>
          <w:sz w:val="24"/>
          <w:szCs w:val="24"/>
          <w:lang w:val="es-ES" w:eastAsia="es-ES"/>
        </w:rPr>
        <w:t>------------------------</w:t>
      </w:r>
      <w:r w:rsidR="00C9392A" w:rsidRPr="00733E72">
        <w:rPr>
          <w:rFonts w:ascii="Arial" w:eastAsia="Arial" w:hAnsi="Arial" w:cs="Arial"/>
          <w:sz w:val="24"/>
          <w:szCs w:val="24"/>
          <w:lang w:val="es-ES" w:eastAsia="es-ES"/>
        </w:rPr>
        <w:t>---------------------</w:t>
      </w:r>
      <w:r w:rsidR="005976F3" w:rsidRPr="00733E72">
        <w:rPr>
          <w:rFonts w:ascii="Arial" w:eastAsia="Arial" w:hAnsi="Arial" w:cs="Arial"/>
          <w:sz w:val="24"/>
          <w:szCs w:val="24"/>
          <w:lang w:val="es-ES" w:eastAsia="es-ES"/>
        </w:rPr>
        <w:t>-</w:t>
      </w:r>
      <w:r w:rsidR="00705201">
        <w:rPr>
          <w:rFonts w:ascii="Arial" w:eastAsia="Arial" w:hAnsi="Arial" w:cs="Arial"/>
          <w:sz w:val="24"/>
          <w:szCs w:val="24"/>
          <w:lang w:val="es-ES" w:eastAsia="es-ES"/>
        </w:rPr>
        <w:t>---------------------------------------------------------------------------------</w:t>
      </w:r>
      <w:r w:rsidR="005976F3" w:rsidRPr="00733E72">
        <w:rPr>
          <w:rFonts w:ascii="Arial" w:eastAsia="Arial" w:hAnsi="Arial" w:cs="Arial"/>
          <w:sz w:val="24"/>
          <w:szCs w:val="24"/>
          <w:lang w:val="es-ES" w:eastAsia="es-ES"/>
        </w:rPr>
        <w:t>---</w:t>
      </w:r>
      <w:r w:rsidR="00EA51F1" w:rsidRPr="00733E72">
        <w:rPr>
          <w:rFonts w:ascii="Arial" w:eastAsia="Arial" w:hAnsi="Arial" w:cs="Arial"/>
          <w:sz w:val="24"/>
          <w:szCs w:val="24"/>
          <w:lang w:val="es-ES" w:eastAsia="es-ES"/>
        </w:rPr>
        <w:t>-</w:t>
      </w:r>
    </w:p>
    <w:p w:rsidR="001D6B60" w:rsidRPr="00A469D7" w:rsidRDefault="001D6B60" w:rsidP="001D6B60">
      <w:pPr>
        <w:spacing w:after="0" w:line="240" w:lineRule="auto"/>
        <w:rPr>
          <w:rFonts w:ascii="Arial" w:eastAsia="Times New Roman" w:hAnsi="Arial" w:cs="Arial"/>
          <w:sz w:val="24"/>
          <w:szCs w:val="24"/>
          <w:lang w:eastAsia="es-MX"/>
        </w:rPr>
      </w:pPr>
      <w:r w:rsidRPr="00A469D7">
        <w:rPr>
          <w:rFonts w:ascii="Arial" w:eastAsia="Times New Roman" w:hAnsi="Arial" w:cs="Arial"/>
          <w:b/>
          <w:bCs/>
          <w:color w:val="000000"/>
          <w:sz w:val="24"/>
          <w:szCs w:val="24"/>
          <w:lang w:eastAsia="es-MX"/>
        </w:rPr>
        <w:t>C. REGIDORES DEL H. AYUNTAMIENTO DE </w:t>
      </w:r>
      <w:r w:rsidRPr="00A469D7">
        <w:rPr>
          <w:rFonts w:ascii="Arial" w:eastAsia="Times New Roman" w:hAnsi="Arial" w:cs="Arial"/>
          <w:color w:val="000000"/>
          <w:sz w:val="24"/>
          <w:szCs w:val="24"/>
          <w:lang w:eastAsia="es-MX"/>
        </w:rPr>
        <w:t> </w:t>
      </w:r>
    </w:p>
    <w:p w:rsidR="001D6B60" w:rsidRPr="00A469D7" w:rsidRDefault="001D6B60" w:rsidP="001D6B60">
      <w:pPr>
        <w:spacing w:after="0" w:line="240" w:lineRule="auto"/>
        <w:rPr>
          <w:rFonts w:ascii="Arial" w:eastAsia="Times New Roman" w:hAnsi="Arial" w:cs="Arial"/>
          <w:sz w:val="24"/>
          <w:szCs w:val="24"/>
          <w:lang w:eastAsia="es-MX"/>
        </w:rPr>
      </w:pPr>
      <w:r w:rsidRPr="00A469D7">
        <w:rPr>
          <w:rFonts w:ascii="Arial" w:eastAsia="Times New Roman" w:hAnsi="Arial" w:cs="Arial"/>
          <w:b/>
          <w:bCs/>
          <w:color w:val="000000"/>
          <w:sz w:val="24"/>
          <w:szCs w:val="24"/>
          <w:lang w:eastAsia="es-MX"/>
        </w:rPr>
        <w:t>SAN PEDRO TLAQUEPAQUE, JALISCO.</w:t>
      </w:r>
      <w:r w:rsidRPr="00A469D7">
        <w:rPr>
          <w:rFonts w:ascii="Arial" w:eastAsia="Times New Roman" w:hAnsi="Arial" w:cs="Arial"/>
          <w:color w:val="000000"/>
          <w:sz w:val="24"/>
          <w:szCs w:val="24"/>
          <w:lang w:eastAsia="es-MX"/>
        </w:rPr>
        <w:t> </w:t>
      </w:r>
    </w:p>
    <w:p w:rsidR="001D6B60" w:rsidRPr="00A469D7" w:rsidRDefault="001D6B60" w:rsidP="001D6B60">
      <w:pPr>
        <w:spacing w:after="0" w:line="240" w:lineRule="auto"/>
        <w:rPr>
          <w:rFonts w:ascii="Arial" w:eastAsia="Times New Roman" w:hAnsi="Arial" w:cs="Arial"/>
          <w:sz w:val="24"/>
          <w:szCs w:val="24"/>
          <w:lang w:eastAsia="es-MX"/>
        </w:rPr>
      </w:pPr>
      <w:r w:rsidRPr="00A469D7">
        <w:rPr>
          <w:rFonts w:ascii="Arial" w:eastAsia="Times New Roman" w:hAnsi="Arial" w:cs="Arial"/>
          <w:b/>
          <w:bCs/>
          <w:color w:val="000000"/>
          <w:sz w:val="24"/>
          <w:szCs w:val="24"/>
          <w:lang w:eastAsia="es-MX"/>
        </w:rPr>
        <w:t>PRESENTES:</w:t>
      </w:r>
      <w:r w:rsidRPr="00A469D7">
        <w:rPr>
          <w:rFonts w:ascii="Arial" w:eastAsia="Times New Roman" w:hAnsi="Arial" w:cs="Arial"/>
          <w:color w:val="000000"/>
          <w:sz w:val="24"/>
          <w:szCs w:val="24"/>
          <w:lang w:eastAsia="es-MX"/>
        </w:rPr>
        <w:t> </w:t>
      </w:r>
    </w:p>
    <w:p w:rsidR="001D6B60" w:rsidRPr="00A469D7" w:rsidRDefault="001D6B60" w:rsidP="001D6B60">
      <w:pPr>
        <w:spacing w:after="0" w:line="240" w:lineRule="auto"/>
        <w:rPr>
          <w:rFonts w:ascii="Arial" w:eastAsia="Times New Roman" w:hAnsi="Arial" w:cs="Arial"/>
          <w:sz w:val="24"/>
          <w:szCs w:val="24"/>
          <w:lang w:eastAsia="es-MX"/>
        </w:rPr>
      </w:pPr>
    </w:p>
    <w:p w:rsidR="001D6B60" w:rsidRPr="00A469D7" w:rsidRDefault="001D6B60" w:rsidP="001D6B60">
      <w:pPr>
        <w:spacing w:after="0" w:line="240" w:lineRule="auto"/>
        <w:rPr>
          <w:rFonts w:ascii="Arial" w:eastAsia="Times New Roman" w:hAnsi="Arial" w:cs="Arial"/>
          <w:sz w:val="24"/>
          <w:szCs w:val="24"/>
          <w:lang w:eastAsia="es-MX"/>
        </w:rPr>
      </w:pPr>
      <w:r w:rsidRPr="00A469D7">
        <w:rPr>
          <w:rFonts w:ascii="Arial" w:eastAsia="Times New Roman" w:hAnsi="Arial" w:cs="Arial"/>
          <w:color w:val="000000"/>
          <w:sz w:val="24"/>
          <w:szCs w:val="24"/>
          <w:lang w:eastAsia="es-MX"/>
        </w:rPr>
        <w:t> </w:t>
      </w:r>
    </w:p>
    <w:p w:rsidR="001D6B60" w:rsidRPr="00A469D7" w:rsidRDefault="001D6B60" w:rsidP="001D6B60">
      <w:pPr>
        <w:spacing w:after="0" w:line="240" w:lineRule="auto"/>
        <w:ind w:firstLine="705"/>
        <w:jc w:val="both"/>
        <w:rPr>
          <w:rFonts w:ascii="Arial" w:eastAsia="Times New Roman" w:hAnsi="Arial" w:cs="Arial"/>
          <w:sz w:val="24"/>
          <w:szCs w:val="24"/>
          <w:lang w:eastAsia="es-MX"/>
        </w:rPr>
      </w:pPr>
      <w:r w:rsidRPr="00A469D7">
        <w:rPr>
          <w:rFonts w:ascii="Arial" w:eastAsia="Times New Roman" w:hAnsi="Arial" w:cs="Arial"/>
          <w:color w:val="000000"/>
          <w:sz w:val="24"/>
          <w:szCs w:val="24"/>
          <w:lang w:eastAsia="es-MX"/>
        </w:rPr>
        <w:t>El que suscribe </w:t>
      </w:r>
      <w:r w:rsidRPr="00A469D7">
        <w:rPr>
          <w:rFonts w:ascii="Arial" w:eastAsia="Times New Roman" w:hAnsi="Arial" w:cs="Arial"/>
          <w:b/>
          <w:bCs/>
          <w:color w:val="000000"/>
          <w:sz w:val="24"/>
          <w:szCs w:val="24"/>
          <w:lang w:eastAsia="es-MX"/>
        </w:rPr>
        <w:t>Regidor José Luis Figueroa Meza,</w:t>
      </w:r>
      <w:r w:rsidRPr="00A469D7">
        <w:rPr>
          <w:rFonts w:ascii="Arial" w:eastAsia="Times New Roman" w:hAnsi="Arial" w:cs="Arial"/>
          <w:color w:val="000000"/>
          <w:sz w:val="24"/>
          <w:szCs w:val="24"/>
          <w:lang w:eastAsia="es-MX"/>
        </w:rPr>
        <w:t> integrante de este H. Ayuntamiento de San Pedro Tlaquepaque, con fundamento en el artículo 115 fracción I y II de la Constitución Política de los Estados Unidos Mexicanos; artículo 73 fracción I y II, 79, así como 86 párrafo segundo de la Constitución Política del Estado de Jalisco; artículos 37 fracción II, 40 fracción II, 41 fracción II, 42 fracción VI, 50 fracción I y 94 de la Ley del Gobierno y la Administración Pública Municipal del Estado de Jalisco; artículo 36, 142, 145 y 151 del Reglamento del Gobierno y de la Administración Pública del Ayuntamiento Constitucional de San Pedro Tlaquepaque, así como los artículos 14 y 37 del Reglamento de Patrimonio Municipal; artículos  6 y 62 del Reglamento de Cementerios del Municipio de San Pedro Tlaquepaque,  me permito presentar a este cuerpo edilicio la siguiente: </w:t>
      </w:r>
    </w:p>
    <w:p w:rsidR="001D6B60" w:rsidRPr="00A469D7" w:rsidRDefault="001D6B60" w:rsidP="001D6B60">
      <w:pPr>
        <w:spacing w:after="0" w:line="240" w:lineRule="auto"/>
        <w:rPr>
          <w:rFonts w:ascii="Arial" w:eastAsia="Times New Roman" w:hAnsi="Arial" w:cs="Arial"/>
          <w:sz w:val="24"/>
          <w:szCs w:val="24"/>
          <w:lang w:eastAsia="es-MX"/>
        </w:rPr>
      </w:pPr>
    </w:p>
    <w:p w:rsidR="001D6B60" w:rsidRPr="00A469D7" w:rsidRDefault="001D6B60" w:rsidP="001D6B60">
      <w:pPr>
        <w:spacing w:after="0" w:line="240" w:lineRule="auto"/>
        <w:jc w:val="both"/>
        <w:rPr>
          <w:rFonts w:ascii="Arial" w:eastAsia="Times New Roman" w:hAnsi="Arial" w:cs="Arial"/>
          <w:sz w:val="24"/>
          <w:szCs w:val="24"/>
          <w:lang w:eastAsia="es-MX"/>
        </w:rPr>
      </w:pPr>
      <w:r w:rsidRPr="00A469D7">
        <w:rPr>
          <w:rFonts w:ascii="Arial" w:eastAsia="Times New Roman" w:hAnsi="Arial" w:cs="Arial"/>
          <w:color w:val="000000"/>
          <w:sz w:val="24"/>
          <w:szCs w:val="24"/>
          <w:lang w:eastAsia="es-MX"/>
        </w:rPr>
        <w:t> </w:t>
      </w:r>
    </w:p>
    <w:p w:rsidR="001D6B60" w:rsidRPr="00A469D7" w:rsidRDefault="001D6B60" w:rsidP="001D6B60">
      <w:pPr>
        <w:spacing w:after="0" w:line="240" w:lineRule="auto"/>
        <w:jc w:val="center"/>
        <w:rPr>
          <w:rFonts w:ascii="Arial" w:eastAsia="Times New Roman" w:hAnsi="Arial" w:cs="Arial"/>
          <w:sz w:val="24"/>
          <w:szCs w:val="24"/>
          <w:lang w:eastAsia="es-MX"/>
        </w:rPr>
      </w:pPr>
      <w:r w:rsidRPr="00A469D7">
        <w:rPr>
          <w:rFonts w:ascii="Arial" w:eastAsia="Times New Roman" w:hAnsi="Arial" w:cs="Arial"/>
          <w:b/>
          <w:bCs/>
          <w:color w:val="000000"/>
          <w:sz w:val="24"/>
          <w:szCs w:val="24"/>
          <w:lang w:eastAsia="es-MX"/>
        </w:rPr>
        <w:t>INICIATIVA DE ACUERDO ADMINISTRATIVO</w:t>
      </w:r>
      <w:r w:rsidRPr="00A469D7">
        <w:rPr>
          <w:rFonts w:ascii="Arial" w:eastAsia="Times New Roman" w:hAnsi="Arial" w:cs="Arial"/>
          <w:color w:val="000000"/>
          <w:sz w:val="24"/>
          <w:szCs w:val="24"/>
          <w:lang w:eastAsia="es-MX"/>
        </w:rPr>
        <w:t> </w:t>
      </w:r>
    </w:p>
    <w:p w:rsidR="001D6B60" w:rsidRPr="00A469D7" w:rsidRDefault="001D6B60" w:rsidP="001D6B60">
      <w:pPr>
        <w:spacing w:after="0" w:line="240" w:lineRule="auto"/>
        <w:jc w:val="center"/>
        <w:rPr>
          <w:rFonts w:ascii="Arial" w:eastAsia="Times New Roman" w:hAnsi="Arial" w:cs="Arial"/>
          <w:sz w:val="24"/>
          <w:szCs w:val="24"/>
          <w:lang w:eastAsia="es-MX"/>
        </w:rPr>
      </w:pPr>
      <w:r w:rsidRPr="00A469D7">
        <w:rPr>
          <w:rFonts w:ascii="Arial" w:eastAsia="Times New Roman" w:hAnsi="Arial" w:cs="Arial"/>
          <w:color w:val="000000"/>
          <w:sz w:val="24"/>
          <w:szCs w:val="24"/>
          <w:lang w:eastAsia="es-MX"/>
        </w:rPr>
        <w:t> </w:t>
      </w:r>
    </w:p>
    <w:p w:rsidR="001D6B60" w:rsidRPr="00A469D7" w:rsidRDefault="001D6B60" w:rsidP="001D6B60">
      <w:pPr>
        <w:spacing w:after="0" w:line="240" w:lineRule="auto"/>
        <w:jc w:val="both"/>
        <w:rPr>
          <w:rFonts w:ascii="Arial" w:eastAsia="Times New Roman" w:hAnsi="Arial" w:cs="Arial"/>
          <w:sz w:val="24"/>
          <w:szCs w:val="24"/>
          <w:lang w:eastAsia="es-MX"/>
        </w:rPr>
      </w:pPr>
      <w:r w:rsidRPr="00A469D7">
        <w:rPr>
          <w:rFonts w:ascii="Arial" w:eastAsia="Times New Roman" w:hAnsi="Arial" w:cs="Arial"/>
          <w:color w:val="000000"/>
          <w:sz w:val="24"/>
          <w:szCs w:val="24"/>
          <w:lang w:eastAsia="es-MX"/>
        </w:rPr>
        <w:t xml:space="preserve">La cual tiene por objeto se le instruya a la Dirección de Cementerios Municipales, a la Tesorería Municipal, así como, a la Sindicatura para que se lleve a cabo el </w:t>
      </w:r>
      <w:r w:rsidRPr="00A469D7">
        <w:rPr>
          <w:rFonts w:ascii="Arial" w:eastAsia="Times New Roman" w:hAnsi="Arial" w:cs="Arial"/>
          <w:b/>
          <w:bCs/>
          <w:color w:val="000000"/>
          <w:sz w:val="24"/>
          <w:szCs w:val="24"/>
          <w:lang w:eastAsia="es-MX"/>
        </w:rPr>
        <w:t xml:space="preserve">Proceso de actualización de los Datos del Padrón de Beneficiarios de Fosas y Gavetas de los Cementerios Municipales, </w:t>
      </w:r>
      <w:r w:rsidRPr="00A469D7">
        <w:rPr>
          <w:rFonts w:ascii="Arial" w:eastAsia="Times New Roman" w:hAnsi="Arial" w:cs="Arial"/>
          <w:color w:val="000000"/>
          <w:sz w:val="24"/>
          <w:szCs w:val="24"/>
          <w:lang w:eastAsia="es-MX"/>
        </w:rPr>
        <w:t>para posteriormente iniciar el proceso establecido en el artículo 62 del reglamento de cementerios.</w:t>
      </w:r>
    </w:p>
    <w:p w:rsidR="001D6B60" w:rsidRPr="00A469D7" w:rsidRDefault="001D6B60" w:rsidP="001D6B60">
      <w:pPr>
        <w:spacing w:after="0" w:line="240" w:lineRule="auto"/>
        <w:jc w:val="both"/>
        <w:rPr>
          <w:rFonts w:ascii="Arial" w:eastAsia="Times New Roman" w:hAnsi="Arial" w:cs="Arial"/>
          <w:sz w:val="24"/>
          <w:szCs w:val="24"/>
          <w:lang w:eastAsia="es-MX"/>
        </w:rPr>
      </w:pPr>
      <w:r w:rsidRPr="00A469D7">
        <w:rPr>
          <w:rFonts w:ascii="Arial" w:eastAsia="Times New Roman" w:hAnsi="Arial" w:cs="Arial"/>
          <w:color w:val="000000"/>
          <w:sz w:val="24"/>
          <w:szCs w:val="24"/>
          <w:lang w:eastAsia="es-MX"/>
        </w:rPr>
        <w:t> </w:t>
      </w:r>
    </w:p>
    <w:p w:rsidR="001D6B60" w:rsidRPr="00A469D7" w:rsidRDefault="001D6B60" w:rsidP="001D6B60">
      <w:pPr>
        <w:spacing w:after="0" w:line="240" w:lineRule="auto"/>
        <w:rPr>
          <w:rFonts w:ascii="Arial" w:eastAsia="Times New Roman" w:hAnsi="Arial" w:cs="Arial"/>
          <w:sz w:val="24"/>
          <w:szCs w:val="24"/>
          <w:lang w:eastAsia="es-MX"/>
        </w:rPr>
      </w:pPr>
    </w:p>
    <w:p w:rsidR="001D6B60" w:rsidRPr="00A469D7" w:rsidRDefault="001D6B60" w:rsidP="001D6B60">
      <w:pPr>
        <w:spacing w:after="0" w:line="240" w:lineRule="auto"/>
        <w:jc w:val="center"/>
        <w:rPr>
          <w:rFonts w:ascii="Arial" w:eastAsia="Times New Roman" w:hAnsi="Arial" w:cs="Arial"/>
          <w:sz w:val="24"/>
          <w:szCs w:val="24"/>
          <w:lang w:eastAsia="es-MX"/>
        </w:rPr>
      </w:pPr>
      <w:r w:rsidRPr="00A469D7">
        <w:rPr>
          <w:rFonts w:ascii="Arial" w:eastAsia="Times New Roman" w:hAnsi="Arial" w:cs="Arial"/>
          <w:b/>
          <w:bCs/>
          <w:color w:val="000000"/>
          <w:sz w:val="24"/>
          <w:szCs w:val="24"/>
          <w:lang w:eastAsia="es-MX"/>
        </w:rPr>
        <w:t>EXPOSICIÓN DE MOTIVOS:</w:t>
      </w:r>
      <w:r w:rsidRPr="00A469D7">
        <w:rPr>
          <w:rFonts w:ascii="Arial" w:eastAsia="Times New Roman" w:hAnsi="Arial" w:cs="Arial"/>
          <w:color w:val="000000"/>
          <w:sz w:val="24"/>
          <w:szCs w:val="24"/>
          <w:lang w:eastAsia="es-MX"/>
        </w:rPr>
        <w:t> </w:t>
      </w:r>
    </w:p>
    <w:p w:rsidR="001D6B60" w:rsidRPr="00A469D7" w:rsidRDefault="001D6B60" w:rsidP="001D6B60">
      <w:pPr>
        <w:spacing w:after="0" w:line="240" w:lineRule="auto"/>
        <w:rPr>
          <w:rFonts w:ascii="Arial" w:eastAsia="Times New Roman" w:hAnsi="Arial" w:cs="Arial"/>
          <w:sz w:val="24"/>
          <w:szCs w:val="24"/>
          <w:lang w:eastAsia="es-MX"/>
        </w:rPr>
      </w:pPr>
    </w:p>
    <w:p w:rsidR="001D6B60" w:rsidRPr="00A469D7" w:rsidRDefault="001D6B60" w:rsidP="001D6B60">
      <w:pPr>
        <w:spacing w:after="0" w:line="240" w:lineRule="auto"/>
        <w:jc w:val="both"/>
        <w:rPr>
          <w:rFonts w:ascii="Arial" w:eastAsia="Times New Roman" w:hAnsi="Arial" w:cs="Arial"/>
          <w:sz w:val="24"/>
          <w:szCs w:val="24"/>
          <w:lang w:eastAsia="es-MX"/>
        </w:rPr>
      </w:pPr>
      <w:r w:rsidRPr="00A469D7">
        <w:rPr>
          <w:rFonts w:ascii="Arial" w:eastAsia="Times New Roman" w:hAnsi="Arial" w:cs="Arial"/>
          <w:color w:val="000000"/>
          <w:sz w:val="24"/>
          <w:szCs w:val="24"/>
          <w:lang w:eastAsia="es-MX"/>
        </w:rPr>
        <w:t>Según datos publicados en la página web del informador del día 02 de noviembre los nueve cementerios a cargo del municipio de San Pedro Tlaquepaque suman un total de 6,197 inhumaciones y 1,285 exhumaciones entre 2013 y mediados de octubre de 2018. Los recintos con más actividad son el de la cabecera municipal y el de San Pedrito, con mil 613 y mil 160 inhumaciones, respectivamente.</w:t>
      </w:r>
    </w:p>
    <w:p w:rsidR="001D6B60" w:rsidRPr="00A469D7" w:rsidRDefault="001D6B60" w:rsidP="001D6B60">
      <w:pPr>
        <w:spacing w:after="0" w:line="240" w:lineRule="auto"/>
        <w:rPr>
          <w:rFonts w:ascii="Arial" w:eastAsia="Times New Roman" w:hAnsi="Arial" w:cs="Arial"/>
          <w:sz w:val="24"/>
          <w:szCs w:val="24"/>
          <w:lang w:eastAsia="es-MX"/>
        </w:rPr>
      </w:pPr>
    </w:p>
    <w:p w:rsidR="001D6B60" w:rsidRPr="00A469D7" w:rsidRDefault="001D6B60" w:rsidP="001D6B60">
      <w:pPr>
        <w:spacing w:after="0" w:line="240" w:lineRule="auto"/>
        <w:jc w:val="both"/>
        <w:rPr>
          <w:rFonts w:ascii="Arial" w:eastAsia="Times New Roman" w:hAnsi="Arial" w:cs="Arial"/>
          <w:sz w:val="24"/>
          <w:szCs w:val="24"/>
          <w:lang w:eastAsia="es-MX"/>
        </w:rPr>
      </w:pPr>
      <w:r w:rsidRPr="00A469D7">
        <w:rPr>
          <w:rFonts w:ascii="Arial" w:eastAsia="Times New Roman" w:hAnsi="Arial" w:cs="Arial"/>
          <w:color w:val="000000"/>
          <w:sz w:val="24"/>
          <w:szCs w:val="24"/>
          <w:lang w:eastAsia="es-MX"/>
        </w:rPr>
        <w:t>En la misma publicación afirma que de los 50 cementerios de la zona metropolitana 32 ya no tienen capacidad para construir más espacios y los que menos espacios nuevos tienen son los municipios de Tlaquepaque y Tonalá.</w:t>
      </w:r>
    </w:p>
    <w:p w:rsidR="001D6B60" w:rsidRPr="00A469D7" w:rsidRDefault="001D6B60" w:rsidP="001D6B60">
      <w:pPr>
        <w:spacing w:after="0" w:line="240" w:lineRule="auto"/>
        <w:rPr>
          <w:rFonts w:ascii="Arial" w:eastAsia="Times New Roman" w:hAnsi="Arial" w:cs="Arial"/>
          <w:sz w:val="24"/>
          <w:szCs w:val="24"/>
          <w:lang w:eastAsia="es-MX"/>
        </w:rPr>
      </w:pPr>
    </w:p>
    <w:p w:rsidR="001D6B60" w:rsidRPr="00A469D7" w:rsidRDefault="001D6B60" w:rsidP="001D6B60">
      <w:pPr>
        <w:spacing w:after="0" w:line="240" w:lineRule="auto"/>
        <w:jc w:val="both"/>
        <w:rPr>
          <w:rFonts w:ascii="Arial" w:eastAsia="Times New Roman" w:hAnsi="Arial" w:cs="Arial"/>
          <w:sz w:val="24"/>
          <w:szCs w:val="24"/>
          <w:lang w:eastAsia="es-MX"/>
        </w:rPr>
      </w:pPr>
      <w:r w:rsidRPr="00A469D7">
        <w:rPr>
          <w:rFonts w:ascii="Arial" w:eastAsia="Times New Roman" w:hAnsi="Arial" w:cs="Arial"/>
          <w:color w:val="000000"/>
          <w:sz w:val="24"/>
          <w:szCs w:val="24"/>
          <w:lang w:eastAsia="es-MX"/>
        </w:rPr>
        <w:t>Comentando en la publicación el académico Cruz Alfonso Ibarra de la Universidad del Valle de Atemajac enfatiza que urge plantear acciones para enfrentar la saturación de los panteones en la metrópoli, sobre todo ante la especulación inmobiliaria que puede dificultar la adquisición de terrenos para cementerios.</w:t>
      </w:r>
    </w:p>
    <w:p w:rsidR="001D6B60" w:rsidRPr="00A469D7" w:rsidRDefault="001D6B60" w:rsidP="001D6B60">
      <w:pPr>
        <w:spacing w:after="0" w:line="240" w:lineRule="auto"/>
        <w:rPr>
          <w:rFonts w:ascii="Arial" w:eastAsia="Times New Roman" w:hAnsi="Arial" w:cs="Arial"/>
          <w:sz w:val="24"/>
          <w:szCs w:val="24"/>
          <w:lang w:eastAsia="es-MX"/>
        </w:rPr>
      </w:pPr>
    </w:p>
    <w:p w:rsidR="001D6B60" w:rsidRPr="00A469D7" w:rsidRDefault="001D6B60" w:rsidP="001D6B60">
      <w:pPr>
        <w:spacing w:after="0" w:line="240" w:lineRule="auto"/>
        <w:jc w:val="both"/>
        <w:rPr>
          <w:rFonts w:ascii="Arial" w:eastAsia="Times New Roman" w:hAnsi="Arial" w:cs="Arial"/>
          <w:sz w:val="24"/>
          <w:szCs w:val="24"/>
          <w:lang w:eastAsia="es-MX"/>
        </w:rPr>
      </w:pPr>
      <w:r w:rsidRPr="00A469D7">
        <w:rPr>
          <w:rFonts w:ascii="Arial" w:eastAsia="Times New Roman" w:hAnsi="Arial" w:cs="Arial"/>
          <w:color w:val="000000"/>
          <w:sz w:val="24"/>
          <w:szCs w:val="24"/>
          <w:lang w:eastAsia="es-MX"/>
        </w:rPr>
        <w:t>Tal como lo señala el artículo 79 de la Constitución Política del Estado de Jalisco y el artículo 94 de la Ley del Gobierno y la Administración Pública Municipal del Estado de Jalisco, es obligación del ayuntamiento resolver las problemáticas en cuanto a cementerios se refiere.</w:t>
      </w:r>
    </w:p>
    <w:p w:rsidR="001D6B60" w:rsidRPr="00A469D7" w:rsidRDefault="001D6B60" w:rsidP="001D6B60">
      <w:pPr>
        <w:spacing w:after="0" w:line="240" w:lineRule="auto"/>
        <w:rPr>
          <w:rFonts w:ascii="Arial" w:eastAsia="Times New Roman" w:hAnsi="Arial" w:cs="Arial"/>
          <w:sz w:val="24"/>
          <w:szCs w:val="24"/>
          <w:lang w:eastAsia="es-MX"/>
        </w:rPr>
      </w:pPr>
    </w:p>
    <w:p w:rsidR="001D6B60" w:rsidRPr="00A469D7" w:rsidRDefault="001D6B60" w:rsidP="001D6B60">
      <w:pPr>
        <w:spacing w:after="0" w:line="240" w:lineRule="auto"/>
        <w:jc w:val="both"/>
        <w:rPr>
          <w:rFonts w:ascii="Arial" w:eastAsia="Times New Roman" w:hAnsi="Arial" w:cs="Arial"/>
          <w:sz w:val="24"/>
          <w:szCs w:val="24"/>
          <w:lang w:eastAsia="es-MX"/>
        </w:rPr>
      </w:pPr>
      <w:r w:rsidRPr="00A469D7">
        <w:rPr>
          <w:rFonts w:ascii="Arial" w:eastAsia="Times New Roman" w:hAnsi="Arial" w:cs="Arial"/>
          <w:color w:val="000000"/>
          <w:sz w:val="24"/>
          <w:szCs w:val="24"/>
          <w:lang w:eastAsia="es-MX"/>
        </w:rPr>
        <w:t>Observando esta problemática que hay en el municipio y en la zona metropolitana  respecto a espacios en los cementerio, así como una constante demanda de los mismo; se pretende  que por medio de este proceso de actualización se encontraría fosas o gavetas que están abandonadas o sin cubrir las cuotas requeridas anualmente por mantenimiento que están señaladas en el art. 61 fracción I del Reglamento de Cementerios Municipio de San Pedro Tlaquepaque.</w:t>
      </w:r>
    </w:p>
    <w:p w:rsidR="001D6B60" w:rsidRPr="00A469D7" w:rsidRDefault="001D6B60" w:rsidP="001D6B60">
      <w:pPr>
        <w:spacing w:after="0" w:line="240" w:lineRule="auto"/>
        <w:rPr>
          <w:rFonts w:ascii="Arial" w:eastAsia="Times New Roman" w:hAnsi="Arial" w:cs="Arial"/>
          <w:sz w:val="24"/>
          <w:szCs w:val="24"/>
          <w:lang w:eastAsia="es-MX"/>
        </w:rPr>
      </w:pPr>
    </w:p>
    <w:p w:rsidR="001D6B60" w:rsidRPr="00A469D7" w:rsidRDefault="001D6B60" w:rsidP="001D6B60">
      <w:pPr>
        <w:spacing w:after="0" w:line="240" w:lineRule="auto"/>
        <w:jc w:val="both"/>
        <w:rPr>
          <w:rFonts w:ascii="Arial" w:eastAsia="Times New Roman" w:hAnsi="Arial" w:cs="Arial"/>
          <w:sz w:val="24"/>
          <w:szCs w:val="24"/>
          <w:lang w:eastAsia="es-MX"/>
        </w:rPr>
      </w:pPr>
      <w:r w:rsidRPr="00A469D7">
        <w:rPr>
          <w:rFonts w:ascii="Arial" w:eastAsia="Times New Roman" w:hAnsi="Arial" w:cs="Arial"/>
          <w:color w:val="000000"/>
          <w:sz w:val="24"/>
          <w:szCs w:val="24"/>
          <w:lang w:eastAsia="es-MX"/>
        </w:rPr>
        <w:t xml:space="preserve">De igual manera, con este proceso se tendría un padrón de beneficiarios de las fosas o gavetas y sus titulares brindando un óptimo servicio  a la ciudadanía que lo requiera. </w:t>
      </w:r>
    </w:p>
    <w:p w:rsidR="001D6B60" w:rsidRPr="00A469D7" w:rsidRDefault="001D6B60" w:rsidP="001D6B60">
      <w:pPr>
        <w:spacing w:after="0" w:line="240" w:lineRule="auto"/>
        <w:rPr>
          <w:rFonts w:ascii="Arial" w:eastAsia="Times New Roman" w:hAnsi="Arial" w:cs="Arial"/>
          <w:sz w:val="24"/>
          <w:szCs w:val="24"/>
          <w:lang w:eastAsia="es-MX"/>
        </w:rPr>
      </w:pPr>
    </w:p>
    <w:p w:rsidR="001D6B60" w:rsidRPr="00A469D7" w:rsidRDefault="001D6B60" w:rsidP="001D6B60">
      <w:pPr>
        <w:spacing w:after="0" w:line="240" w:lineRule="auto"/>
        <w:jc w:val="both"/>
        <w:rPr>
          <w:rFonts w:ascii="Arial" w:eastAsia="Times New Roman" w:hAnsi="Arial" w:cs="Arial"/>
          <w:sz w:val="24"/>
          <w:szCs w:val="24"/>
          <w:lang w:eastAsia="es-MX"/>
        </w:rPr>
      </w:pPr>
      <w:r w:rsidRPr="00A469D7">
        <w:rPr>
          <w:rFonts w:ascii="Arial" w:eastAsia="Times New Roman" w:hAnsi="Arial" w:cs="Arial"/>
          <w:color w:val="000000"/>
          <w:sz w:val="24"/>
          <w:szCs w:val="24"/>
          <w:lang w:eastAsia="es-MX"/>
        </w:rPr>
        <w:t xml:space="preserve">Con esta depuración se encontraría espacios disponibles que se puedan ofrecer, atendiendo primeramente lo estipulado por el artículo 62 del Reglamento de Cementerios, que a la letra dice: </w:t>
      </w:r>
    </w:p>
    <w:p w:rsidR="001D6B60" w:rsidRPr="00A469D7" w:rsidRDefault="001D6B60" w:rsidP="001D6B60">
      <w:pPr>
        <w:spacing w:after="0" w:line="240" w:lineRule="auto"/>
        <w:rPr>
          <w:rFonts w:ascii="Arial" w:eastAsia="Times New Roman" w:hAnsi="Arial" w:cs="Arial"/>
          <w:sz w:val="24"/>
          <w:szCs w:val="24"/>
          <w:lang w:eastAsia="es-MX"/>
        </w:rPr>
      </w:pPr>
    </w:p>
    <w:p w:rsidR="001D6B60" w:rsidRPr="00A469D7" w:rsidRDefault="001D6B60" w:rsidP="001D6B60">
      <w:pPr>
        <w:spacing w:after="0" w:line="240" w:lineRule="auto"/>
        <w:jc w:val="both"/>
        <w:rPr>
          <w:rFonts w:ascii="Arial" w:eastAsia="Times New Roman" w:hAnsi="Arial" w:cs="Arial"/>
          <w:sz w:val="24"/>
          <w:szCs w:val="24"/>
          <w:lang w:eastAsia="es-MX"/>
        </w:rPr>
      </w:pPr>
      <w:r w:rsidRPr="00A469D7">
        <w:rPr>
          <w:rFonts w:ascii="Arial" w:eastAsia="Times New Roman" w:hAnsi="Arial" w:cs="Arial"/>
          <w:i/>
          <w:iCs/>
          <w:color w:val="000000"/>
          <w:sz w:val="24"/>
          <w:szCs w:val="24"/>
          <w:lang w:eastAsia="es-MX"/>
        </w:rPr>
        <w:t>Cuando las fosas, gavetas o nichos en los cementerios oficiales, hubieren estado abandonados o no se hayan pagado las cuotas de mantenimiento por un periodo de seis años, la Hacienda Municipal en colaboración con la Sindicatura, realizarán acciones con el fin de notificar a los titulares los adeudos y estos  cubran los derechos correspondientes, y en caso de no hacerlo, o no existir titulares, se llevará a cabo los procedimientos respectivos para que el espacio sea recuperado por la autoridad municipal. Los monumentos funerarios que se encuentren sobre las fosas, gavetas o nichos recuperados, deben ser retirados al momento de la exhumación por quien acredite el uso. De no hacerlo, se les dará el destino que determine la Dirección de Cementerios.</w:t>
      </w:r>
      <w:r w:rsidRPr="00A469D7">
        <w:rPr>
          <w:rFonts w:ascii="Arial" w:eastAsia="Times New Roman" w:hAnsi="Arial" w:cs="Arial"/>
          <w:i/>
          <w:iCs/>
          <w:color w:val="000000"/>
          <w:sz w:val="24"/>
          <w:szCs w:val="24"/>
          <w:lang w:eastAsia="es-MX"/>
        </w:rPr>
        <w:br/>
      </w:r>
      <w:r w:rsidRPr="00A469D7">
        <w:rPr>
          <w:rFonts w:ascii="Arial" w:eastAsia="Times New Roman" w:hAnsi="Arial" w:cs="Arial"/>
          <w:i/>
          <w:iCs/>
          <w:color w:val="000000"/>
          <w:sz w:val="24"/>
          <w:szCs w:val="24"/>
          <w:lang w:eastAsia="es-MX"/>
        </w:rPr>
        <w:br/>
      </w:r>
    </w:p>
    <w:p w:rsidR="001D6B60" w:rsidRPr="00A469D7" w:rsidRDefault="001D6B60" w:rsidP="001D6B60">
      <w:pPr>
        <w:spacing w:after="0" w:line="240" w:lineRule="auto"/>
        <w:jc w:val="both"/>
        <w:rPr>
          <w:rFonts w:ascii="Arial" w:eastAsia="Times New Roman" w:hAnsi="Arial" w:cs="Arial"/>
          <w:sz w:val="24"/>
          <w:szCs w:val="24"/>
          <w:lang w:eastAsia="es-MX"/>
        </w:rPr>
      </w:pPr>
      <w:r w:rsidRPr="00A469D7">
        <w:rPr>
          <w:rFonts w:ascii="Arial" w:eastAsia="Times New Roman" w:hAnsi="Arial" w:cs="Arial"/>
          <w:color w:val="000000"/>
          <w:sz w:val="24"/>
          <w:szCs w:val="24"/>
          <w:lang w:eastAsia="es-MX"/>
        </w:rPr>
        <w:t>Por lo anteriormente motivado y fundamentado, someto a la consideración de este H. Ayuntamiento el siguiente:</w:t>
      </w:r>
      <w:r w:rsidRPr="00A469D7">
        <w:rPr>
          <w:rFonts w:ascii="Arial" w:eastAsia="Times New Roman" w:hAnsi="Arial" w:cs="Arial"/>
          <w:color w:val="000000"/>
          <w:sz w:val="24"/>
          <w:szCs w:val="24"/>
          <w:lang w:eastAsia="es-MX"/>
        </w:rPr>
        <w:br/>
      </w:r>
      <w:r w:rsidRPr="00A469D7">
        <w:rPr>
          <w:rFonts w:ascii="Arial" w:eastAsia="Times New Roman" w:hAnsi="Arial" w:cs="Arial"/>
          <w:color w:val="000000"/>
          <w:sz w:val="24"/>
          <w:szCs w:val="24"/>
          <w:lang w:eastAsia="es-MX"/>
        </w:rPr>
        <w:br/>
      </w:r>
    </w:p>
    <w:p w:rsidR="001D6B60" w:rsidRPr="00A469D7" w:rsidRDefault="001D6B60" w:rsidP="001D6B60">
      <w:pPr>
        <w:spacing w:after="0" w:line="240" w:lineRule="auto"/>
        <w:jc w:val="center"/>
        <w:rPr>
          <w:rFonts w:ascii="Arial" w:eastAsia="Times New Roman" w:hAnsi="Arial" w:cs="Arial"/>
          <w:sz w:val="24"/>
          <w:szCs w:val="24"/>
          <w:lang w:eastAsia="es-MX"/>
        </w:rPr>
      </w:pPr>
      <w:r w:rsidRPr="00A469D7">
        <w:rPr>
          <w:rFonts w:ascii="Arial" w:eastAsia="Times New Roman" w:hAnsi="Arial" w:cs="Arial"/>
          <w:b/>
          <w:bCs/>
          <w:color w:val="000000"/>
          <w:sz w:val="24"/>
          <w:szCs w:val="24"/>
          <w:lang w:eastAsia="es-MX"/>
        </w:rPr>
        <w:t>PUNTO DE ACUERDO ADMINISTRATIVO</w:t>
      </w:r>
    </w:p>
    <w:p w:rsidR="001D6B60" w:rsidRPr="00A469D7" w:rsidRDefault="001D6B60" w:rsidP="001D6B60">
      <w:pPr>
        <w:spacing w:after="0" w:line="240" w:lineRule="auto"/>
        <w:rPr>
          <w:rFonts w:ascii="Arial" w:eastAsia="Times New Roman" w:hAnsi="Arial" w:cs="Arial"/>
          <w:sz w:val="24"/>
          <w:szCs w:val="24"/>
          <w:lang w:eastAsia="es-MX"/>
        </w:rPr>
      </w:pPr>
    </w:p>
    <w:p w:rsidR="001D6B60" w:rsidRPr="00A469D7" w:rsidRDefault="001D6B60" w:rsidP="001D6B60">
      <w:pPr>
        <w:spacing w:after="0" w:line="240" w:lineRule="auto"/>
        <w:jc w:val="both"/>
        <w:rPr>
          <w:rFonts w:ascii="Arial" w:eastAsia="Times New Roman" w:hAnsi="Arial" w:cs="Arial"/>
          <w:sz w:val="24"/>
          <w:szCs w:val="24"/>
          <w:lang w:eastAsia="es-MX"/>
        </w:rPr>
      </w:pPr>
      <w:r w:rsidRPr="00A469D7">
        <w:rPr>
          <w:rFonts w:ascii="Arial" w:eastAsia="Times New Roman" w:hAnsi="Arial" w:cs="Arial"/>
          <w:b/>
          <w:bCs/>
          <w:color w:val="000000"/>
          <w:sz w:val="24"/>
          <w:szCs w:val="24"/>
          <w:lang w:eastAsia="es-MX"/>
        </w:rPr>
        <w:t>ÚNICO.-</w:t>
      </w:r>
      <w:r w:rsidRPr="00A469D7">
        <w:rPr>
          <w:rFonts w:ascii="Arial" w:eastAsia="Times New Roman" w:hAnsi="Arial" w:cs="Arial"/>
          <w:color w:val="000000"/>
          <w:sz w:val="24"/>
          <w:szCs w:val="24"/>
          <w:lang w:eastAsia="es-MX"/>
        </w:rPr>
        <w:t xml:space="preserve"> Se aprueba y autoriza instruir a la Dirección de Cementerios Municipales, a la Tesorería Municipal, así como, a la Sindicatura para que se lleve a cabo el </w:t>
      </w:r>
      <w:r w:rsidRPr="00A469D7">
        <w:rPr>
          <w:rFonts w:ascii="Arial" w:eastAsia="Times New Roman" w:hAnsi="Arial" w:cs="Arial"/>
          <w:b/>
          <w:bCs/>
          <w:color w:val="000000"/>
          <w:sz w:val="24"/>
          <w:szCs w:val="24"/>
          <w:lang w:eastAsia="es-MX"/>
        </w:rPr>
        <w:t xml:space="preserve">Proceso de actualización de los Datos del Padrón de Beneficiarios de Fosas y Gavetas de los Cementerios Municipales, </w:t>
      </w:r>
      <w:r w:rsidRPr="00A469D7">
        <w:rPr>
          <w:rFonts w:ascii="Arial" w:eastAsia="Times New Roman" w:hAnsi="Arial" w:cs="Arial"/>
          <w:color w:val="000000"/>
          <w:sz w:val="24"/>
          <w:szCs w:val="24"/>
          <w:lang w:eastAsia="es-MX"/>
        </w:rPr>
        <w:t>para posteriormente iniciar el proceso establecido en el artículo 62 del reglamento de cementerios.</w:t>
      </w:r>
    </w:p>
    <w:p w:rsidR="001D6B60" w:rsidRPr="00A469D7" w:rsidRDefault="001D6B60" w:rsidP="001D6B60">
      <w:pPr>
        <w:spacing w:after="0" w:line="240" w:lineRule="auto"/>
        <w:jc w:val="both"/>
        <w:rPr>
          <w:rFonts w:ascii="Arial" w:eastAsia="Times New Roman" w:hAnsi="Arial" w:cs="Arial"/>
          <w:sz w:val="24"/>
          <w:szCs w:val="24"/>
          <w:lang w:eastAsia="es-MX"/>
        </w:rPr>
      </w:pPr>
      <w:r w:rsidRPr="00A469D7">
        <w:rPr>
          <w:rFonts w:ascii="Arial" w:eastAsia="Times New Roman" w:hAnsi="Arial" w:cs="Arial"/>
          <w:color w:val="000000"/>
          <w:sz w:val="24"/>
          <w:szCs w:val="24"/>
          <w:lang w:eastAsia="es-MX"/>
        </w:rPr>
        <w:t>  </w:t>
      </w:r>
    </w:p>
    <w:p w:rsidR="001D6B60" w:rsidRPr="00A469D7" w:rsidRDefault="001D6B60" w:rsidP="001D6B60">
      <w:pPr>
        <w:spacing w:after="0" w:line="240" w:lineRule="auto"/>
        <w:jc w:val="center"/>
        <w:rPr>
          <w:rFonts w:ascii="Arial" w:eastAsia="Times New Roman" w:hAnsi="Arial" w:cs="Arial"/>
          <w:sz w:val="24"/>
          <w:szCs w:val="24"/>
          <w:lang w:eastAsia="es-MX"/>
        </w:rPr>
      </w:pPr>
      <w:r w:rsidRPr="00A469D7">
        <w:rPr>
          <w:rFonts w:ascii="Arial" w:eastAsia="Times New Roman" w:hAnsi="Arial" w:cs="Arial"/>
          <w:b/>
          <w:bCs/>
          <w:color w:val="000000"/>
          <w:sz w:val="24"/>
          <w:szCs w:val="24"/>
          <w:lang w:eastAsia="es-MX"/>
        </w:rPr>
        <w:t>ATENTAMENTE </w:t>
      </w:r>
      <w:r w:rsidRPr="00A469D7">
        <w:rPr>
          <w:rFonts w:ascii="Arial" w:eastAsia="Times New Roman" w:hAnsi="Arial" w:cs="Arial"/>
          <w:color w:val="000000"/>
          <w:sz w:val="24"/>
          <w:szCs w:val="24"/>
          <w:lang w:eastAsia="es-MX"/>
        </w:rPr>
        <w:t> </w:t>
      </w:r>
    </w:p>
    <w:p w:rsidR="001D6B60" w:rsidRPr="00A469D7" w:rsidRDefault="001D6B60" w:rsidP="001D6B60">
      <w:pPr>
        <w:spacing w:after="0" w:line="240" w:lineRule="auto"/>
        <w:jc w:val="center"/>
        <w:rPr>
          <w:rFonts w:ascii="Arial" w:eastAsia="Times New Roman" w:hAnsi="Arial" w:cs="Arial"/>
          <w:sz w:val="24"/>
          <w:szCs w:val="24"/>
          <w:lang w:eastAsia="es-MX"/>
        </w:rPr>
      </w:pPr>
      <w:r w:rsidRPr="00A469D7">
        <w:rPr>
          <w:rFonts w:ascii="Arial" w:eastAsia="Times New Roman" w:hAnsi="Arial" w:cs="Arial"/>
          <w:b/>
          <w:bCs/>
          <w:color w:val="000000"/>
          <w:sz w:val="24"/>
          <w:szCs w:val="24"/>
          <w:lang w:eastAsia="es-MX"/>
        </w:rPr>
        <w:t>San Pedro Tlaquepaque, Jalisco.</w:t>
      </w:r>
      <w:r w:rsidRPr="00A469D7">
        <w:rPr>
          <w:rFonts w:ascii="Arial" w:eastAsia="Times New Roman" w:hAnsi="Arial" w:cs="Arial"/>
          <w:color w:val="000000"/>
          <w:sz w:val="24"/>
          <w:szCs w:val="24"/>
          <w:lang w:eastAsia="es-MX"/>
        </w:rPr>
        <w:t> </w:t>
      </w:r>
    </w:p>
    <w:p w:rsidR="001D6B60" w:rsidRPr="00A469D7" w:rsidRDefault="001D6B60" w:rsidP="001D6B60">
      <w:pPr>
        <w:spacing w:after="0" w:line="240" w:lineRule="auto"/>
        <w:jc w:val="center"/>
        <w:rPr>
          <w:rFonts w:ascii="Arial" w:eastAsia="Times New Roman" w:hAnsi="Arial" w:cs="Arial"/>
          <w:sz w:val="24"/>
          <w:szCs w:val="24"/>
          <w:lang w:eastAsia="es-MX"/>
        </w:rPr>
      </w:pPr>
      <w:r w:rsidRPr="00A469D7">
        <w:rPr>
          <w:rFonts w:ascii="Arial" w:eastAsia="Times New Roman" w:hAnsi="Arial" w:cs="Arial"/>
          <w:b/>
          <w:bCs/>
          <w:color w:val="000000"/>
          <w:sz w:val="24"/>
          <w:szCs w:val="24"/>
          <w:lang w:eastAsia="es-MX"/>
        </w:rPr>
        <w:t>21 junio 2019</w:t>
      </w:r>
      <w:r w:rsidRPr="00A469D7">
        <w:rPr>
          <w:rFonts w:ascii="Arial" w:eastAsia="Times New Roman" w:hAnsi="Arial" w:cs="Arial"/>
          <w:color w:val="000000"/>
          <w:sz w:val="24"/>
          <w:szCs w:val="24"/>
          <w:lang w:eastAsia="es-MX"/>
        </w:rPr>
        <w:t> </w:t>
      </w:r>
    </w:p>
    <w:p w:rsidR="001D6B60" w:rsidRPr="00A469D7" w:rsidRDefault="001D6B60" w:rsidP="001D6B60">
      <w:pPr>
        <w:spacing w:after="0" w:line="240" w:lineRule="auto"/>
        <w:jc w:val="center"/>
        <w:rPr>
          <w:rFonts w:ascii="Arial" w:eastAsia="Times New Roman" w:hAnsi="Arial" w:cs="Arial"/>
          <w:sz w:val="24"/>
          <w:szCs w:val="24"/>
          <w:lang w:eastAsia="es-MX"/>
        </w:rPr>
      </w:pPr>
      <w:r w:rsidRPr="00A469D7">
        <w:rPr>
          <w:rFonts w:ascii="Arial" w:eastAsia="Times New Roman" w:hAnsi="Arial" w:cs="Arial"/>
          <w:color w:val="000000"/>
          <w:sz w:val="24"/>
          <w:szCs w:val="24"/>
          <w:lang w:eastAsia="es-MX"/>
        </w:rPr>
        <w:t> </w:t>
      </w:r>
    </w:p>
    <w:p w:rsidR="001D6B60" w:rsidRPr="00A469D7" w:rsidRDefault="001D6B60" w:rsidP="001D6B60">
      <w:pPr>
        <w:spacing w:after="0" w:line="240" w:lineRule="auto"/>
        <w:jc w:val="center"/>
        <w:rPr>
          <w:rFonts w:ascii="Arial" w:eastAsia="Times New Roman" w:hAnsi="Arial" w:cs="Arial"/>
          <w:sz w:val="24"/>
          <w:szCs w:val="24"/>
          <w:lang w:eastAsia="es-MX"/>
        </w:rPr>
      </w:pPr>
      <w:r w:rsidRPr="00A469D7">
        <w:rPr>
          <w:rFonts w:ascii="Arial" w:eastAsia="Times New Roman" w:hAnsi="Arial" w:cs="Arial"/>
          <w:b/>
          <w:bCs/>
          <w:color w:val="000000"/>
          <w:sz w:val="24"/>
          <w:szCs w:val="24"/>
          <w:lang w:eastAsia="es-MX"/>
        </w:rPr>
        <w:t>L.C.P. José Luis Figueroa Meza.</w:t>
      </w:r>
    </w:p>
    <w:p w:rsidR="00904F7F" w:rsidRPr="00733E72" w:rsidRDefault="001D6B60" w:rsidP="00705201">
      <w:pPr>
        <w:spacing w:after="0" w:line="240" w:lineRule="auto"/>
        <w:jc w:val="center"/>
        <w:rPr>
          <w:rFonts w:ascii="Arial" w:hAnsi="Arial" w:cs="Arial"/>
          <w:sz w:val="24"/>
          <w:szCs w:val="24"/>
        </w:rPr>
      </w:pPr>
      <w:r w:rsidRPr="00A469D7">
        <w:rPr>
          <w:rFonts w:ascii="Arial" w:eastAsia="Times New Roman" w:hAnsi="Arial" w:cs="Arial"/>
          <w:color w:val="000000"/>
          <w:sz w:val="24"/>
          <w:szCs w:val="24"/>
          <w:lang w:eastAsia="es-MX"/>
        </w:rPr>
        <w:t>Regidor del H. Ayuntamiento de San Pedro Tlaquepaque </w:t>
      </w:r>
    </w:p>
    <w:p w:rsidR="00615F6F" w:rsidRPr="00705201" w:rsidRDefault="007809BA" w:rsidP="00215B1A">
      <w:pPr>
        <w:jc w:val="both"/>
        <w:rPr>
          <w:rFonts w:ascii="Arial" w:eastAsia="Times New Roman" w:hAnsi="Arial" w:cs="Arial"/>
          <w:sz w:val="24"/>
          <w:szCs w:val="24"/>
          <w:lang w:eastAsia="es-MX"/>
        </w:rPr>
      </w:pPr>
      <w:r w:rsidRPr="00733E72">
        <w:rPr>
          <w:rFonts w:ascii="Arial" w:eastAsia="Arial" w:hAnsi="Arial" w:cs="Arial"/>
          <w:sz w:val="24"/>
          <w:szCs w:val="24"/>
          <w:lang w:eastAsia="es-ES"/>
        </w:rPr>
        <w:t>------------------------------------------------------------------------------------------------------------------------------------------------------------------------------------------------------</w:t>
      </w:r>
      <w:r w:rsidRPr="00733E72">
        <w:rPr>
          <w:rFonts w:ascii="Arial" w:hAnsi="Arial" w:cs="Arial"/>
          <w:sz w:val="24"/>
          <w:szCs w:val="24"/>
        </w:rPr>
        <w:t xml:space="preserve"> Con la palabra la Presidente Municipal, C. María Elena Limón García:</w:t>
      </w:r>
      <w:r w:rsidRPr="00733E72">
        <w:rPr>
          <w:rFonts w:ascii="Arial" w:eastAsia="Times New Roman" w:hAnsi="Arial" w:cs="Arial"/>
          <w:sz w:val="24"/>
          <w:szCs w:val="24"/>
          <w:lang w:eastAsia="es-ES"/>
        </w:rPr>
        <w:t xml:space="preserve"> Gracias Secretario, se abre el turno de oradores en este tema. No habiendo </w:t>
      </w:r>
      <w:r w:rsidR="00631086" w:rsidRPr="00733E72">
        <w:rPr>
          <w:rFonts w:ascii="Arial" w:eastAsia="Times New Roman" w:hAnsi="Arial" w:cs="Arial"/>
          <w:sz w:val="24"/>
          <w:szCs w:val="24"/>
          <w:lang w:eastAsia="es-ES"/>
        </w:rPr>
        <w:t>más</w:t>
      </w:r>
      <w:r w:rsidRPr="00733E72">
        <w:rPr>
          <w:rFonts w:ascii="Arial" w:eastAsia="Times New Roman" w:hAnsi="Arial" w:cs="Arial"/>
          <w:sz w:val="24"/>
          <w:szCs w:val="24"/>
          <w:lang w:eastAsia="es-ES"/>
        </w:rPr>
        <w:t xml:space="preserve"> oradores registrados, en votación económica les pregunto quienes estén por la afirmativa favor de manifestarlo, Gracias regidores, es aprobado por unanimidad</w:t>
      </w:r>
      <w:r w:rsidRPr="00FD7B83">
        <w:rPr>
          <w:rFonts w:ascii="Arial" w:eastAsia="Times New Roman" w:hAnsi="Arial" w:cs="Arial"/>
          <w:sz w:val="24"/>
          <w:szCs w:val="24"/>
          <w:lang w:eastAsia="es-ES"/>
        </w:rPr>
        <w:t xml:space="preserve">, </w:t>
      </w:r>
      <w:r w:rsidR="00FD7B83" w:rsidRPr="00FD7B83">
        <w:rPr>
          <w:rFonts w:ascii="Arial" w:hAnsi="Arial" w:cs="Arial"/>
          <w:sz w:val="24"/>
          <w:szCs w:val="24"/>
        </w:rPr>
        <w:t>bajo el siguiente: ---------------------------------------------------------------------------------------------------</w:t>
      </w:r>
      <w:r w:rsidR="00705201">
        <w:rPr>
          <w:rFonts w:ascii="Arial" w:hAnsi="Arial" w:cs="Arial"/>
          <w:sz w:val="24"/>
          <w:szCs w:val="24"/>
        </w:rPr>
        <w:t>--------------------------------------------------------</w:t>
      </w:r>
      <w:r w:rsidR="00FD7B83" w:rsidRPr="00FD7B83">
        <w:rPr>
          <w:rFonts w:ascii="Arial" w:hAnsi="Arial" w:cs="Arial"/>
          <w:sz w:val="24"/>
          <w:szCs w:val="24"/>
        </w:rPr>
        <w:t>----</w:t>
      </w:r>
      <w:r w:rsidR="00FD7B83" w:rsidRPr="00FD7B83">
        <w:rPr>
          <w:rFonts w:ascii="Arial" w:hAnsi="Arial" w:cs="Arial"/>
          <w:b/>
          <w:sz w:val="24"/>
          <w:szCs w:val="24"/>
        </w:rPr>
        <w:t>ACUERDO NÚMERO 1158/2019</w:t>
      </w:r>
      <w:r w:rsidR="00FD7B83" w:rsidRPr="00FD7B83">
        <w:rPr>
          <w:rFonts w:ascii="Arial" w:hAnsi="Arial" w:cs="Arial"/>
          <w:sz w:val="24"/>
          <w:szCs w:val="24"/>
        </w:rPr>
        <w:t>-------------------------------------------------------------------------------------------------------------</w:t>
      </w:r>
      <w:r w:rsidR="00705201">
        <w:rPr>
          <w:rFonts w:ascii="Arial" w:hAnsi="Arial" w:cs="Arial"/>
          <w:sz w:val="24"/>
          <w:szCs w:val="24"/>
        </w:rPr>
        <w:t>-------------------</w:t>
      </w:r>
      <w:r w:rsidR="00FD7B83" w:rsidRPr="00FD7B83">
        <w:rPr>
          <w:rFonts w:ascii="Arial" w:hAnsi="Arial" w:cs="Arial"/>
          <w:b/>
          <w:sz w:val="24"/>
          <w:szCs w:val="24"/>
          <w:lang w:val="es-ES"/>
        </w:rPr>
        <w:t>Ú</w:t>
      </w:r>
      <w:r w:rsidR="00FD7B83" w:rsidRPr="00FD7B83">
        <w:rPr>
          <w:rFonts w:ascii="Arial" w:hAnsi="Arial" w:cs="Arial"/>
          <w:b/>
          <w:sz w:val="24"/>
          <w:szCs w:val="24"/>
        </w:rPr>
        <w:t>NICO.-</w:t>
      </w:r>
      <w:r w:rsidR="00FD7B83" w:rsidRPr="00FD7B83">
        <w:rPr>
          <w:rFonts w:ascii="Arial" w:hAnsi="Arial" w:cs="Arial"/>
          <w:sz w:val="24"/>
          <w:szCs w:val="24"/>
        </w:rPr>
        <w:t xml:space="preserve"> El Pleno del Ayuntamiento Constitucional del Municipio de San Pedro Tlaquepaque, Jalisco, aprueba y autoriza </w:t>
      </w:r>
      <w:r w:rsidR="00FD7B83" w:rsidRPr="00FD7B83">
        <w:rPr>
          <w:rFonts w:ascii="Arial" w:eastAsia="Times New Roman" w:hAnsi="Arial" w:cs="Arial"/>
          <w:sz w:val="24"/>
          <w:szCs w:val="24"/>
          <w:lang w:eastAsia="es-MX"/>
        </w:rPr>
        <w:t xml:space="preserve">instruir a la Dirección de Cementerios Municipales, a la Tesorería Municipal, así como a la Sindicatura para que se lleve a cabo el </w:t>
      </w:r>
      <w:r w:rsidR="00FD7B83" w:rsidRPr="00FD7B83">
        <w:rPr>
          <w:rFonts w:ascii="Arial" w:eastAsia="Times New Roman" w:hAnsi="Arial" w:cs="Arial"/>
          <w:b/>
          <w:bCs/>
          <w:sz w:val="24"/>
          <w:szCs w:val="24"/>
          <w:lang w:eastAsia="es-MX"/>
        </w:rPr>
        <w:t xml:space="preserve">proceso de actualización de los Datos del Padrón de Beneficiarios de Fosas y Gavetas de los Cementerios Municipales, </w:t>
      </w:r>
      <w:r w:rsidR="00FD7B83" w:rsidRPr="00FD7B83">
        <w:rPr>
          <w:rFonts w:ascii="Arial" w:eastAsia="Times New Roman" w:hAnsi="Arial" w:cs="Arial"/>
          <w:sz w:val="24"/>
          <w:szCs w:val="24"/>
          <w:lang w:eastAsia="es-MX"/>
        </w:rPr>
        <w:t>para posteriormente iniciar el proceso establecido en el artículo 62 del Reglamento de Cementerios.</w:t>
      </w:r>
      <w:r w:rsidR="00FD7B83" w:rsidRPr="00FD7B83">
        <w:rPr>
          <w:rFonts w:ascii="Arial" w:hAnsi="Arial" w:cs="Arial"/>
          <w:sz w:val="24"/>
          <w:szCs w:val="24"/>
        </w:rPr>
        <w:t>--------------------------------------------------------------------------------------------------------------</w:t>
      </w:r>
      <w:r w:rsidR="00705201">
        <w:rPr>
          <w:rFonts w:ascii="Arial" w:hAnsi="Arial" w:cs="Arial"/>
          <w:sz w:val="24"/>
          <w:szCs w:val="24"/>
        </w:rPr>
        <w:t>--</w:t>
      </w:r>
      <w:r w:rsidR="00FD7B83" w:rsidRPr="00FD7B83">
        <w:rPr>
          <w:rFonts w:ascii="Arial" w:hAnsi="Arial" w:cs="Arial"/>
          <w:sz w:val="24"/>
          <w:szCs w:val="24"/>
        </w:rPr>
        <w:t>--</w:t>
      </w:r>
      <w:r w:rsidR="00F466E9" w:rsidRPr="00F466E9">
        <w:rPr>
          <w:rFonts w:ascii="Arial" w:hAnsi="Arial" w:cs="Arial"/>
          <w:b/>
          <w:sz w:val="24"/>
          <w:szCs w:val="24"/>
        </w:rPr>
        <w:t>FUNDAMENTO LEGAL.-</w:t>
      </w:r>
      <w:r w:rsidR="00F466E9" w:rsidRPr="00F466E9">
        <w:rPr>
          <w:rFonts w:ascii="Arial" w:hAnsi="Arial" w:cs="Arial"/>
          <w:i/>
          <w:sz w:val="24"/>
          <w:szCs w:val="24"/>
        </w:rPr>
        <w:t xml:space="preserve"> </w:t>
      </w:r>
      <w:r w:rsidR="00F466E9" w:rsidRPr="00F466E9">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F466E9" w:rsidRPr="00F466E9">
        <w:rPr>
          <w:rStyle w:val="Fuentedeprrafopredeter1"/>
          <w:rFonts w:ascii="Arial" w:hAnsi="Arial" w:cs="Arial"/>
          <w:sz w:val="24"/>
          <w:szCs w:val="24"/>
        </w:rPr>
        <w:t xml:space="preserve">de la Ley del Gobierno y la Administración Pública Municipal del Estado de Jalisco; 1,2 fracción IV, 4 fracción II, 39 fracción VIII, 134,135, 147 del Reglamento del Gobierno y de la Administración Pública del Ayuntamiento Constitucional de San Pedro </w:t>
      </w:r>
      <w:r w:rsidR="00F466E9" w:rsidRPr="00215B1A">
        <w:rPr>
          <w:rStyle w:val="Fuentedeprrafopredeter1"/>
          <w:rFonts w:ascii="Arial" w:hAnsi="Arial" w:cs="Arial"/>
          <w:sz w:val="24"/>
          <w:szCs w:val="24"/>
        </w:rPr>
        <w:t>Tlaquepaque</w:t>
      </w:r>
      <w:r w:rsidR="00705201">
        <w:rPr>
          <w:rFonts w:ascii="Arial" w:hAnsi="Arial" w:cs="Arial"/>
          <w:sz w:val="24"/>
          <w:szCs w:val="24"/>
        </w:rPr>
        <w:t>.</w:t>
      </w:r>
      <w:r w:rsidR="00E718C2" w:rsidRPr="00215B1A">
        <w:rPr>
          <w:rFonts w:ascii="Arial" w:hAnsi="Arial" w:cs="Arial"/>
          <w:sz w:val="24"/>
          <w:szCs w:val="24"/>
        </w:rPr>
        <w:t>---------------------------------------------------------------------</w:t>
      </w:r>
      <w:r w:rsidR="00C9392A" w:rsidRPr="00215B1A">
        <w:rPr>
          <w:rFonts w:ascii="Arial" w:hAnsi="Arial" w:cs="Arial"/>
          <w:sz w:val="24"/>
          <w:szCs w:val="24"/>
        </w:rPr>
        <w:t>-----------</w:t>
      </w:r>
      <w:r w:rsidR="00DF1F95" w:rsidRPr="00215B1A">
        <w:rPr>
          <w:rFonts w:ascii="Arial" w:hAnsi="Arial" w:cs="Arial"/>
          <w:sz w:val="24"/>
          <w:szCs w:val="24"/>
        </w:rPr>
        <w:t>-</w:t>
      </w:r>
      <w:r w:rsidR="00C9392A" w:rsidRPr="00215B1A">
        <w:rPr>
          <w:rFonts w:ascii="Arial" w:hAnsi="Arial" w:cs="Arial"/>
          <w:sz w:val="24"/>
          <w:szCs w:val="24"/>
        </w:rPr>
        <w:t>------------------</w:t>
      </w:r>
      <w:r w:rsidR="00705201">
        <w:rPr>
          <w:rFonts w:ascii="Arial" w:hAnsi="Arial" w:cs="Arial"/>
          <w:sz w:val="24"/>
          <w:szCs w:val="24"/>
        </w:rPr>
        <w:t>--------------------------</w:t>
      </w:r>
      <w:r w:rsidR="00C9392A" w:rsidRPr="00215B1A">
        <w:rPr>
          <w:rFonts w:ascii="Arial" w:hAnsi="Arial" w:cs="Arial"/>
          <w:sz w:val="24"/>
          <w:szCs w:val="24"/>
        </w:rPr>
        <w:t>-------</w:t>
      </w:r>
      <w:r w:rsidR="00E718C2" w:rsidRPr="00215B1A">
        <w:rPr>
          <w:rFonts w:ascii="Arial" w:hAnsi="Arial" w:cs="Arial"/>
          <w:sz w:val="24"/>
          <w:szCs w:val="24"/>
        </w:rPr>
        <w:t>--------</w:t>
      </w:r>
      <w:r w:rsidR="00E718C2" w:rsidRPr="00215B1A">
        <w:rPr>
          <w:rFonts w:ascii="Arial" w:hAnsi="Arial" w:cs="Arial"/>
          <w:b/>
          <w:sz w:val="24"/>
          <w:szCs w:val="24"/>
        </w:rPr>
        <w:t xml:space="preserve">NOTIFÍQUESE.- </w:t>
      </w:r>
      <w:r w:rsidR="00215B1A" w:rsidRPr="00215B1A">
        <w:rPr>
          <w:rFonts w:ascii="Arial" w:hAnsi="Arial" w:cs="Arial"/>
          <w:sz w:val="24"/>
          <w:szCs w:val="24"/>
        </w:rPr>
        <w:t xml:space="preserve">Síndico Municipal, Tesorero Municipal, Director de Cementerios Municipales, </w:t>
      </w:r>
      <w:r w:rsidR="00E718C2" w:rsidRPr="00215B1A">
        <w:rPr>
          <w:rFonts w:ascii="Arial" w:hAnsi="Arial" w:cs="Arial"/>
          <w:sz w:val="24"/>
          <w:szCs w:val="24"/>
        </w:rPr>
        <w:t xml:space="preserve"> para su conocimiento y ef</w:t>
      </w:r>
      <w:r w:rsidR="00552B17" w:rsidRPr="00215B1A">
        <w:rPr>
          <w:rFonts w:ascii="Arial" w:hAnsi="Arial" w:cs="Arial"/>
          <w:sz w:val="24"/>
          <w:szCs w:val="24"/>
        </w:rPr>
        <w:t>ectos legales a que haya lugar.-</w:t>
      </w:r>
      <w:r w:rsidR="00E718C2" w:rsidRPr="00215B1A">
        <w:rPr>
          <w:rFonts w:ascii="Arial" w:hAnsi="Arial" w:cs="Arial"/>
          <w:sz w:val="24"/>
          <w:szCs w:val="24"/>
        </w:rPr>
        <w:t>-------------------------------------------------------------------------------------------------------------</w:t>
      </w:r>
      <w:r w:rsidR="00DF1F95" w:rsidRPr="00215B1A">
        <w:rPr>
          <w:rFonts w:ascii="Arial" w:hAnsi="Arial" w:cs="Arial"/>
          <w:sz w:val="24"/>
          <w:szCs w:val="24"/>
        </w:rPr>
        <w:t>-------</w:t>
      </w:r>
      <w:r w:rsidR="00E718C2" w:rsidRPr="00215B1A">
        <w:rPr>
          <w:rFonts w:ascii="Arial" w:hAnsi="Arial" w:cs="Arial"/>
          <w:sz w:val="24"/>
          <w:szCs w:val="24"/>
        </w:rPr>
        <w:t>---</w:t>
      </w:r>
      <w:r w:rsidR="00705201">
        <w:rPr>
          <w:rFonts w:ascii="Arial" w:hAnsi="Arial" w:cs="Arial"/>
          <w:sz w:val="24"/>
          <w:szCs w:val="24"/>
        </w:rPr>
        <w:t>--------------------------------------------------</w:t>
      </w:r>
      <w:r w:rsidR="00E718C2" w:rsidRPr="00215B1A">
        <w:rPr>
          <w:rFonts w:ascii="Arial" w:hAnsi="Arial" w:cs="Arial"/>
          <w:sz w:val="24"/>
          <w:szCs w:val="24"/>
        </w:rPr>
        <w:t>---</w:t>
      </w:r>
      <w:r w:rsidR="00DF1F95" w:rsidRPr="00215B1A">
        <w:rPr>
          <w:rFonts w:ascii="Arial" w:hAnsi="Arial" w:cs="Arial"/>
          <w:sz w:val="24"/>
          <w:szCs w:val="24"/>
        </w:rPr>
        <w:t>----------</w:t>
      </w:r>
      <w:r w:rsidR="00E718C2" w:rsidRPr="00733E72">
        <w:rPr>
          <w:rFonts w:ascii="Arial" w:hAnsi="Arial" w:cs="Arial"/>
          <w:sz w:val="24"/>
          <w:szCs w:val="24"/>
        </w:rPr>
        <w:t>Con la palabra la Presidente Municipal, C. María Elena Limón García:</w:t>
      </w:r>
      <w:r w:rsidR="00DF1F95" w:rsidRPr="00733E72">
        <w:rPr>
          <w:rFonts w:ascii="Arial" w:hAnsi="Arial" w:cs="Arial"/>
          <w:sz w:val="24"/>
          <w:szCs w:val="24"/>
        </w:rPr>
        <w:t xml:space="preserve"> Continúe señor Secretario.</w:t>
      </w:r>
      <w:r w:rsidR="00E718C2" w:rsidRPr="00733E72">
        <w:rPr>
          <w:rFonts w:ascii="Arial" w:hAnsi="Arial" w:cs="Arial"/>
          <w:sz w:val="24"/>
          <w:szCs w:val="24"/>
        </w:rPr>
        <w:t>------------------------------------------------------------------------------------------------------------------------------------------</w:t>
      </w:r>
      <w:r w:rsidR="00DF1F95" w:rsidRPr="00733E72">
        <w:rPr>
          <w:rFonts w:ascii="Arial" w:hAnsi="Arial" w:cs="Arial"/>
          <w:sz w:val="24"/>
          <w:szCs w:val="24"/>
        </w:rPr>
        <w:t>------------------------</w:t>
      </w:r>
      <w:r w:rsidR="00E718C2" w:rsidRPr="00733E72">
        <w:rPr>
          <w:rFonts w:ascii="Arial" w:hAnsi="Arial" w:cs="Arial"/>
          <w:sz w:val="24"/>
          <w:szCs w:val="24"/>
        </w:rPr>
        <w:t xml:space="preserve">En uso de la voz el Secretario del Ayuntamiento, Lic. Salvador Ruíz Ayala: </w:t>
      </w:r>
      <w:r w:rsidR="005A7061" w:rsidRPr="00733E72">
        <w:rPr>
          <w:rFonts w:ascii="Arial" w:hAnsi="Arial" w:cs="Arial"/>
          <w:b/>
          <w:sz w:val="24"/>
          <w:szCs w:val="24"/>
        </w:rPr>
        <w:t>VII.- I)</w:t>
      </w:r>
      <w:r w:rsidR="008746AC">
        <w:rPr>
          <w:rFonts w:ascii="Arial" w:hAnsi="Arial" w:cs="Arial"/>
          <w:b/>
          <w:sz w:val="24"/>
          <w:szCs w:val="24"/>
        </w:rPr>
        <w:t xml:space="preserve"> </w:t>
      </w:r>
      <w:r w:rsidR="008746AC" w:rsidRPr="00236EB1">
        <w:rPr>
          <w:rFonts w:ascii="Arial" w:hAnsi="Arial" w:cs="Arial"/>
          <w:sz w:val="24"/>
          <w:szCs w:val="24"/>
        </w:rPr>
        <w:t xml:space="preserve">Iniciativa suscrita por la regidora </w:t>
      </w:r>
      <w:r w:rsidR="008746AC" w:rsidRPr="00236EB1">
        <w:rPr>
          <w:rFonts w:ascii="Arial" w:hAnsi="Arial" w:cs="Arial"/>
          <w:b/>
          <w:sz w:val="24"/>
          <w:szCs w:val="24"/>
        </w:rPr>
        <w:t xml:space="preserve">Irma Yolanda Reynoso Mercado, </w:t>
      </w:r>
      <w:r w:rsidR="008746AC" w:rsidRPr="00236EB1">
        <w:rPr>
          <w:rFonts w:ascii="Arial" w:hAnsi="Arial" w:cs="Arial"/>
          <w:sz w:val="24"/>
          <w:szCs w:val="24"/>
        </w:rPr>
        <w:t xml:space="preserve">mediante la cual se aprueba y autoriza las </w:t>
      </w:r>
      <w:r w:rsidR="008746AC" w:rsidRPr="00236EB1">
        <w:rPr>
          <w:rFonts w:ascii="Arial" w:hAnsi="Arial" w:cs="Arial"/>
          <w:b/>
          <w:sz w:val="24"/>
          <w:szCs w:val="24"/>
        </w:rPr>
        <w:t>Reglas de Operación para el Ejercicio Fiscal 2019 del Programa “Te Queremos Listo”</w:t>
      </w:r>
      <w:r w:rsidR="008746AC" w:rsidRPr="00236EB1">
        <w:rPr>
          <w:rFonts w:ascii="Arial" w:hAnsi="Arial" w:cs="Arial"/>
          <w:sz w:val="24"/>
          <w:szCs w:val="24"/>
        </w:rPr>
        <w:t>.</w:t>
      </w:r>
      <w:r w:rsidRPr="00733E72">
        <w:rPr>
          <w:rFonts w:ascii="Arial" w:eastAsia="Calibri" w:hAnsi="Arial" w:cs="Arial"/>
          <w:b/>
          <w:sz w:val="24"/>
          <w:szCs w:val="24"/>
        </w:rPr>
        <w:t>.</w:t>
      </w:r>
      <w:r w:rsidR="00E718C2" w:rsidRPr="00733E72">
        <w:rPr>
          <w:rFonts w:ascii="Arial" w:hAnsi="Arial" w:cs="Arial"/>
          <w:sz w:val="24"/>
          <w:szCs w:val="24"/>
        </w:rPr>
        <w:t>----------------------------------------------------------------------------------------------------</w:t>
      </w:r>
      <w:r w:rsidRPr="00733E72">
        <w:rPr>
          <w:rFonts w:ascii="Arial" w:hAnsi="Arial" w:cs="Arial"/>
          <w:sz w:val="24"/>
          <w:szCs w:val="24"/>
        </w:rPr>
        <w:t>-----------------------------------------------</w:t>
      </w:r>
      <w:r w:rsidR="00C9392A" w:rsidRPr="00733E72">
        <w:rPr>
          <w:rFonts w:ascii="Arial" w:hAnsi="Arial" w:cs="Arial"/>
          <w:sz w:val="24"/>
          <w:szCs w:val="24"/>
        </w:rPr>
        <w:t>----------------------</w:t>
      </w:r>
      <w:r w:rsidR="00705201">
        <w:rPr>
          <w:rFonts w:ascii="Arial" w:hAnsi="Arial" w:cs="Arial"/>
          <w:sz w:val="24"/>
          <w:szCs w:val="24"/>
        </w:rPr>
        <w:t>------------------</w:t>
      </w:r>
    </w:p>
    <w:p w:rsidR="001B6BDE" w:rsidRPr="00705201" w:rsidRDefault="001B6BDE" w:rsidP="001B6BDE">
      <w:pPr>
        <w:ind w:left="4111"/>
        <w:jc w:val="both"/>
        <w:rPr>
          <w:rFonts w:ascii="Arial" w:hAnsi="Arial" w:cs="Arial"/>
          <w:b/>
          <w:sz w:val="20"/>
          <w:szCs w:val="20"/>
        </w:rPr>
      </w:pPr>
      <w:r w:rsidRPr="00705201">
        <w:rPr>
          <w:rFonts w:ascii="Arial" w:hAnsi="Arial" w:cs="Arial"/>
          <w:b/>
          <w:sz w:val="20"/>
          <w:szCs w:val="20"/>
        </w:rPr>
        <w:t xml:space="preserve">Iniciativa de Aprobación Directa mediante la cual se propone al Pleno del Ayuntamiento Constitucional de San Pedro Tlaquepaque </w:t>
      </w:r>
      <w:r w:rsidRPr="00705201">
        <w:rPr>
          <w:rFonts w:ascii="Arial" w:hAnsi="Arial" w:cs="Arial"/>
          <w:b/>
          <w:bCs/>
          <w:iCs/>
          <w:sz w:val="20"/>
          <w:szCs w:val="20"/>
        </w:rPr>
        <w:t>Aprobar las Reglas de Operación para el Ejercicio 2019 del Programa “Te Queremos Listo”, que en conjunto y de manera complementaria con el Programa “Recrea, Educando para la Vida, apoyo de Mochilas, Útiles, Uniformes y Calzado Escolar” del Gobierno del Estado de Jalisco, otorga a los alumnos de todas las escuelas públicas del municipio de los niveles de preescolar, primaria y secundaria paquetes de útiles y uniformes escolares, así como zapatos escolares en primarias seleccionadas ubicadas en Zonas de Atención Prioritarias o Marginadas.</w:t>
      </w:r>
    </w:p>
    <w:p w:rsidR="001B6BDE" w:rsidRPr="00D959D7" w:rsidRDefault="001B6BDE" w:rsidP="001B6BDE">
      <w:pPr>
        <w:spacing w:line="360" w:lineRule="auto"/>
        <w:jc w:val="both"/>
        <w:rPr>
          <w:rFonts w:ascii="Arial" w:hAnsi="Arial" w:cs="Arial"/>
          <w:b/>
          <w:sz w:val="24"/>
          <w:szCs w:val="24"/>
        </w:rPr>
      </w:pPr>
    </w:p>
    <w:p w:rsidR="001B6BDE" w:rsidRPr="00D959D7" w:rsidRDefault="001B6BDE" w:rsidP="001B6BDE">
      <w:pPr>
        <w:spacing w:line="360" w:lineRule="auto"/>
        <w:jc w:val="both"/>
        <w:rPr>
          <w:rFonts w:ascii="Arial" w:hAnsi="Arial" w:cs="Arial"/>
          <w:b/>
          <w:sz w:val="24"/>
          <w:szCs w:val="24"/>
        </w:rPr>
      </w:pPr>
      <w:r w:rsidRPr="00D959D7">
        <w:rPr>
          <w:rFonts w:ascii="Arial" w:hAnsi="Arial" w:cs="Arial"/>
          <w:b/>
          <w:sz w:val="24"/>
          <w:szCs w:val="24"/>
        </w:rPr>
        <w:t>Compañeras y compañeros Presidenta Municipal, Regidoras y Regidores del Ayuntamiento Constitucional de San Pedro Tlaquepaque:</w:t>
      </w:r>
    </w:p>
    <w:p w:rsidR="001B6BDE" w:rsidRPr="00D959D7" w:rsidRDefault="001B6BDE" w:rsidP="001B6BDE">
      <w:pPr>
        <w:spacing w:line="360" w:lineRule="auto"/>
        <w:jc w:val="both"/>
        <w:rPr>
          <w:rFonts w:ascii="Arial" w:hAnsi="Arial" w:cs="Arial"/>
          <w:sz w:val="24"/>
          <w:szCs w:val="24"/>
        </w:rPr>
      </w:pPr>
      <w:r w:rsidRPr="00D959D7">
        <w:rPr>
          <w:rFonts w:ascii="Arial" w:hAnsi="Arial" w:cs="Arial"/>
          <w:b/>
          <w:sz w:val="24"/>
          <w:szCs w:val="24"/>
        </w:rPr>
        <w:t>Irma Yolanda Reynoso Mercado,</w:t>
      </w:r>
      <w:r w:rsidRPr="00D959D7">
        <w:rPr>
          <w:rFonts w:ascii="Arial" w:hAnsi="Arial" w:cs="Arial"/>
          <w:sz w:val="24"/>
          <w:szCs w:val="24"/>
        </w:rPr>
        <w:t xml:space="preserve"> en mi carácter de Regidora del Ayuntamiento Constitucional de San Pedro Tlaquepaque, Jalisco, de conformidad con el artículo 115 fracciones I y II de la Constitución Política de los Estados Unidos Mexicanos; 73 fracciones I y II de la Constitución Política del Estado de Jalisco; 10, 41 fracción II, 50 de la Ley del Gobierno y la Administración Pública Municipal del Estado de Jalisco; 36, 142, 145 fracción II y 147 del Reglamento del Gobierno y de la Administración Pública del Ayuntamiento Constitucional de San Pedro Tlaquepaque, Jalisco; así como los demás relativos y aplicables que en derecho corresponda; tengo a bien someter a la elevada y distinguida consideración de este Pleno la siguiente:</w:t>
      </w:r>
    </w:p>
    <w:p w:rsidR="001B6BDE" w:rsidRPr="00D959D7" w:rsidRDefault="001B6BDE" w:rsidP="001B6BDE">
      <w:pPr>
        <w:spacing w:line="360" w:lineRule="auto"/>
        <w:jc w:val="center"/>
        <w:rPr>
          <w:rFonts w:ascii="Arial" w:hAnsi="Arial" w:cs="Arial"/>
          <w:b/>
          <w:sz w:val="24"/>
          <w:szCs w:val="24"/>
        </w:rPr>
      </w:pPr>
      <w:r w:rsidRPr="00D959D7">
        <w:rPr>
          <w:rFonts w:ascii="Arial" w:hAnsi="Arial" w:cs="Arial"/>
          <w:b/>
          <w:sz w:val="24"/>
          <w:szCs w:val="24"/>
        </w:rPr>
        <w:t>Iniciativa de Aprobación Directa</w:t>
      </w:r>
    </w:p>
    <w:p w:rsidR="001B6BDE" w:rsidRPr="00D959D7" w:rsidRDefault="001B6BDE" w:rsidP="00705201">
      <w:pPr>
        <w:spacing w:line="360" w:lineRule="auto"/>
        <w:jc w:val="both"/>
        <w:rPr>
          <w:rFonts w:ascii="Arial" w:hAnsi="Arial" w:cs="Arial"/>
          <w:b/>
          <w:sz w:val="24"/>
          <w:szCs w:val="24"/>
        </w:rPr>
      </w:pPr>
      <w:r w:rsidRPr="00D959D7">
        <w:rPr>
          <w:rFonts w:ascii="Arial" w:hAnsi="Arial" w:cs="Arial"/>
          <w:sz w:val="24"/>
          <w:szCs w:val="24"/>
        </w:rPr>
        <w:t xml:space="preserve">Mediante la cual propongo al Pleno del Ayuntamiento Constitucional de San Pedro Tlaquepaque </w:t>
      </w:r>
      <w:r w:rsidRPr="00D959D7">
        <w:rPr>
          <w:rFonts w:ascii="Arial" w:hAnsi="Arial" w:cs="Arial"/>
          <w:bCs/>
          <w:iCs/>
          <w:sz w:val="24"/>
          <w:szCs w:val="24"/>
        </w:rPr>
        <w:t>Aprobar las Reglas de Operación para el Ejercicio 2019 del Programa “Te Queremos Listo”, que en conjunto y de manera complementaria con el Programa “Recrea, Educando para la Vida, apoyo de Mochilas, Útiles, Uniformes y Calzado Escolar” del Gobierno del Estado de Jalisco, otorga a los alumnos de todas las escuelas públicas del municipio de los niveles de preescolar, primaria y secundaria paquetes de útiles y uniformes escolares, así como zapatos escolares en primarias seleccionadas ubicadas en Zonas de Atención Prioritarias o Marginadas.</w:t>
      </w:r>
    </w:p>
    <w:p w:rsidR="001B6BDE" w:rsidRPr="00D959D7" w:rsidRDefault="001B6BDE" w:rsidP="001B6BDE">
      <w:pPr>
        <w:spacing w:line="360" w:lineRule="auto"/>
        <w:jc w:val="center"/>
        <w:rPr>
          <w:rFonts w:ascii="Arial" w:hAnsi="Arial" w:cs="Arial"/>
          <w:b/>
          <w:sz w:val="24"/>
          <w:szCs w:val="24"/>
        </w:rPr>
      </w:pPr>
      <w:r w:rsidRPr="00D959D7">
        <w:rPr>
          <w:rFonts w:ascii="Arial" w:hAnsi="Arial" w:cs="Arial"/>
          <w:b/>
          <w:sz w:val="24"/>
          <w:szCs w:val="24"/>
        </w:rPr>
        <w:t>Exposición de Motivos:</w:t>
      </w:r>
    </w:p>
    <w:p w:rsidR="001B6BDE" w:rsidRPr="00D959D7" w:rsidRDefault="001B6BDE" w:rsidP="001B6BDE">
      <w:pPr>
        <w:spacing w:line="360" w:lineRule="auto"/>
        <w:jc w:val="both"/>
        <w:rPr>
          <w:rFonts w:ascii="Arial" w:hAnsi="Arial" w:cs="Arial"/>
          <w:sz w:val="24"/>
          <w:szCs w:val="24"/>
        </w:rPr>
      </w:pPr>
      <w:r w:rsidRPr="00D959D7">
        <w:rPr>
          <w:rFonts w:ascii="Arial" w:hAnsi="Arial" w:cs="Arial"/>
          <w:b/>
          <w:sz w:val="24"/>
          <w:szCs w:val="24"/>
        </w:rPr>
        <w:t xml:space="preserve">I.- </w:t>
      </w:r>
      <w:r w:rsidRPr="00D959D7">
        <w:rPr>
          <w:rFonts w:ascii="Arial" w:hAnsi="Arial" w:cs="Arial"/>
          <w:sz w:val="24"/>
          <w:szCs w:val="24"/>
        </w:rPr>
        <w:t>El Ayuntamiento Constitucional de San Pedro Tlaquepaque, de acuerdo con lo señalado en fracción II de artículo 115 de la Constitución Política de los Estados Unidos Mexicanos, está facultado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1B6BDE" w:rsidRPr="00D959D7" w:rsidRDefault="001B6BDE" w:rsidP="001B6BDE">
      <w:pPr>
        <w:pStyle w:val="Estilo"/>
        <w:spacing w:line="360" w:lineRule="auto"/>
        <w:rPr>
          <w:rFonts w:eastAsia="Times New Roman" w:cs="Arial"/>
          <w:szCs w:val="24"/>
          <w:lang w:eastAsia="es-ES"/>
        </w:rPr>
      </w:pPr>
      <w:r w:rsidRPr="00D959D7">
        <w:rPr>
          <w:rFonts w:eastAsia="Times New Roman" w:cs="Arial"/>
          <w:b/>
          <w:szCs w:val="24"/>
          <w:lang w:eastAsia="es-ES"/>
        </w:rPr>
        <w:t>II.-</w:t>
      </w:r>
      <w:r w:rsidRPr="00D959D7">
        <w:rPr>
          <w:rFonts w:eastAsia="Times New Roman" w:cs="Arial"/>
          <w:szCs w:val="24"/>
          <w:lang w:eastAsia="es-ES"/>
        </w:rPr>
        <w:t xml:space="preserve"> La Ley de Desarrollo Social para el Estado de Jalisco señala, en su artículo 27, que los municipios deberán elaborar y publicar en su gaceta municipal u órgano oficial de difusión, las reglas de operación de los programas de desarrollo social municipales que vayan a implementar.</w:t>
      </w:r>
    </w:p>
    <w:p w:rsidR="001B6BDE" w:rsidRPr="00D959D7" w:rsidRDefault="001B6BDE" w:rsidP="001B6BDE">
      <w:pPr>
        <w:pStyle w:val="Estilo"/>
        <w:spacing w:line="360" w:lineRule="auto"/>
        <w:rPr>
          <w:rFonts w:eastAsia="Times New Roman" w:cs="Arial"/>
          <w:szCs w:val="24"/>
          <w:lang w:eastAsia="es-ES"/>
        </w:rPr>
      </w:pPr>
    </w:p>
    <w:p w:rsidR="001B6BDE" w:rsidRPr="00D959D7" w:rsidRDefault="001B6BDE" w:rsidP="001B6BDE">
      <w:pPr>
        <w:pStyle w:val="Estilo"/>
        <w:spacing w:line="360" w:lineRule="auto"/>
        <w:rPr>
          <w:rFonts w:eastAsia="Times New Roman" w:cs="Arial"/>
          <w:szCs w:val="24"/>
          <w:lang w:eastAsia="es-ES"/>
        </w:rPr>
      </w:pPr>
      <w:r w:rsidRPr="00D959D7">
        <w:rPr>
          <w:rFonts w:eastAsia="Times New Roman" w:cs="Arial"/>
          <w:b/>
          <w:szCs w:val="24"/>
          <w:lang w:eastAsia="es-ES"/>
        </w:rPr>
        <w:t>III.-</w:t>
      </w:r>
      <w:r w:rsidRPr="00D959D7">
        <w:rPr>
          <w:rFonts w:eastAsia="Times New Roman" w:cs="Arial"/>
          <w:szCs w:val="24"/>
          <w:lang w:eastAsia="es-ES"/>
        </w:rPr>
        <w:t xml:space="preserve"> El artículo 27 Bis de la Ley de Desarrollo Social del Estado de Jalisco señala que las reglas de operación de los programas que formulen el Gobierno del Estado, y en su caso los municipios, deben tener especificaciones en su contenido que garanticen que la aplicación de los programas sociales para lo que fueron realmente creados, abarcando aspectos como nombre del programa, marco jurídico, dependencia responsable, presupuesto a ejercer, objetivos, problema público que atiende, cobertura geográfica, población o grupo objetivo, tipos de apoyo, montos y topes máximos, criterios de elegibilidad y requisitos, criterios de selección, derechos y obligaciones de los beneficiarios, causales de baja y procedimiento de baja, instrumentación del programa, medidas de comprobación del gasto del recurso, mecanismos de verificación de resultados, indicadores de seguimiento, medidas de transparencia y rendición de cuentas, difusión del padrón único de beneficiarios, así como mecanismos de participación social y ciudadana.</w:t>
      </w:r>
    </w:p>
    <w:p w:rsidR="001B6BDE" w:rsidRPr="00D959D7" w:rsidRDefault="001B6BDE" w:rsidP="001B6BDE">
      <w:pPr>
        <w:pStyle w:val="Estilo"/>
        <w:spacing w:line="360" w:lineRule="auto"/>
        <w:rPr>
          <w:rFonts w:eastAsia="Times New Roman" w:cs="Arial"/>
          <w:szCs w:val="24"/>
          <w:lang w:eastAsia="es-ES"/>
        </w:rPr>
      </w:pPr>
    </w:p>
    <w:p w:rsidR="001B6BDE" w:rsidRPr="00D959D7" w:rsidRDefault="001B6BDE" w:rsidP="001B6BDE">
      <w:pPr>
        <w:pStyle w:val="Estilo"/>
        <w:spacing w:line="360" w:lineRule="auto"/>
        <w:rPr>
          <w:rFonts w:eastAsia="Times New Roman" w:cs="Arial"/>
          <w:szCs w:val="24"/>
          <w:lang w:eastAsia="es-ES"/>
        </w:rPr>
      </w:pPr>
      <w:r w:rsidRPr="00D959D7">
        <w:rPr>
          <w:rFonts w:eastAsia="Times New Roman" w:cs="Arial"/>
          <w:b/>
          <w:szCs w:val="24"/>
          <w:lang w:eastAsia="es-ES"/>
        </w:rPr>
        <w:t>IV.-</w:t>
      </w:r>
      <w:r w:rsidRPr="00D959D7">
        <w:rPr>
          <w:rFonts w:eastAsia="Times New Roman" w:cs="Arial"/>
          <w:szCs w:val="24"/>
          <w:lang w:eastAsia="es-ES"/>
        </w:rPr>
        <w:t xml:space="preserve"> El párrafo segundo del artículo 33 de la propia Ley de Desarrollo Social para el Estado de Jalisco establece que los programas sociales previstos en esta ley o en otros ordenamientos legales están sujetos a la disponibilidad presupuestal y se ejercerán conforme a lo establecido en las reglas de operación correspondientes para cada ejercicio fiscal.</w:t>
      </w:r>
    </w:p>
    <w:p w:rsidR="001B6BDE" w:rsidRPr="00D959D7" w:rsidRDefault="001B6BDE" w:rsidP="001B6BDE">
      <w:pPr>
        <w:pStyle w:val="Estilo"/>
        <w:spacing w:line="360" w:lineRule="auto"/>
        <w:rPr>
          <w:rFonts w:eastAsia="Times New Roman" w:cs="Arial"/>
          <w:szCs w:val="24"/>
          <w:lang w:eastAsia="es-ES"/>
        </w:rPr>
      </w:pPr>
    </w:p>
    <w:p w:rsidR="001B6BDE" w:rsidRPr="00D959D7" w:rsidRDefault="001B6BDE" w:rsidP="001B6BDE">
      <w:pPr>
        <w:pStyle w:val="Estilo"/>
        <w:spacing w:line="360" w:lineRule="auto"/>
        <w:rPr>
          <w:rFonts w:eastAsia="Times New Roman" w:cs="Arial"/>
          <w:szCs w:val="24"/>
          <w:lang w:eastAsia="es-ES"/>
        </w:rPr>
      </w:pPr>
      <w:r w:rsidRPr="00D959D7">
        <w:rPr>
          <w:rFonts w:eastAsia="Times New Roman" w:cs="Arial"/>
          <w:b/>
          <w:szCs w:val="24"/>
          <w:lang w:eastAsia="es-ES"/>
        </w:rPr>
        <w:t>V-.</w:t>
      </w:r>
      <w:r w:rsidRPr="00D959D7">
        <w:rPr>
          <w:rFonts w:eastAsia="Times New Roman" w:cs="Arial"/>
          <w:szCs w:val="24"/>
          <w:lang w:eastAsia="es-ES"/>
        </w:rPr>
        <w:t xml:space="preserve"> El artículo 11 de la Ley de Desarrollo Social del Estado de Jalisco menciona en su fracción III que los beneficiarios de los programas de desarrollo social tienen derecho a contar con la información necesaria de los programas, y conocer sus reglas de operación y forma de acceder a los mismos.</w:t>
      </w:r>
    </w:p>
    <w:p w:rsidR="001B6BDE" w:rsidRPr="00D959D7" w:rsidRDefault="001B6BDE" w:rsidP="001B6BDE">
      <w:pPr>
        <w:pStyle w:val="Estilo"/>
        <w:spacing w:line="360" w:lineRule="auto"/>
        <w:rPr>
          <w:rFonts w:eastAsia="Times New Roman" w:cs="Arial"/>
          <w:szCs w:val="24"/>
          <w:lang w:eastAsia="es-ES"/>
        </w:rPr>
      </w:pPr>
    </w:p>
    <w:p w:rsidR="001B6BDE" w:rsidRPr="00D959D7" w:rsidRDefault="001B6BDE" w:rsidP="001B6BDE">
      <w:pPr>
        <w:pStyle w:val="Estilo"/>
        <w:spacing w:line="360" w:lineRule="auto"/>
        <w:rPr>
          <w:rFonts w:eastAsia="Times New Roman" w:cs="Arial"/>
          <w:szCs w:val="24"/>
          <w:lang w:eastAsia="es-ES"/>
        </w:rPr>
      </w:pPr>
      <w:r w:rsidRPr="00D959D7">
        <w:rPr>
          <w:rFonts w:eastAsia="Times New Roman" w:cs="Arial"/>
          <w:b/>
          <w:szCs w:val="24"/>
          <w:lang w:eastAsia="es-ES"/>
        </w:rPr>
        <w:t>VI.-</w:t>
      </w:r>
      <w:r w:rsidRPr="00D959D7">
        <w:rPr>
          <w:rFonts w:eastAsia="Times New Roman" w:cs="Arial"/>
          <w:szCs w:val="24"/>
          <w:lang w:eastAsia="es-ES"/>
        </w:rPr>
        <w:t xml:space="preserve"> La Ley de Transparencia y Acceso a la Información Pública del Estado de Jalisco y sus Municipios define a las reglas de operación como Información Fundamental sobre el marco jurídico aplicable a los sujetos obligados en el artículo 8, numeral 1, fracción II, inciso e.</w:t>
      </w:r>
    </w:p>
    <w:p w:rsidR="001B6BDE" w:rsidRPr="00D959D7" w:rsidRDefault="001B6BDE" w:rsidP="001B6BDE">
      <w:pPr>
        <w:pStyle w:val="Estilo"/>
        <w:rPr>
          <w:rFonts w:eastAsia="Times New Roman" w:cs="Arial"/>
          <w:szCs w:val="24"/>
          <w:lang w:val="es-ES" w:eastAsia="es-ES"/>
        </w:rPr>
      </w:pPr>
    </w:p>
    <w:p w:rsidR="001B6BDE" w:rsidRPr="00D959D7" w:rsidRDefault="001B6BDE" w:rsidP="001B6BDE">
      <w:pPr>
        <w:spacing w:line="360" w:lineRule="auto"/>
        <w:jc w:val="both"/>
        <w:rPr>
          <w:rFonts w:ascii="Arial" w:hAnsi="Arial" w:cs="Arial"/>
          <w:sz w:val="24"/>
          <w:szCs w:val="24"/>
        </w:rPr>
      </w:pPr>
      <w:r w:rsidRPr="00D959D7">
        <w:rPr>
          <w:rFonts w:ascii="Arial" w:hAnsi="Arial" w:cs="Arial"/>
          <w:b/>
          <w:sz w:val="24"/>
          <w:szCs w:val="24"/>
        </w:rPr>
        <w:t>VII.-</w:t>
      </w:r>
      <w:r w:rsidRPr="00D959D7">
        <w:rPr>
          <w:rFonts w:ascii="Arial" w:hAnsi="Arial" w:cs="Arial"/>
          <w:sz w:val="24"/>
          <w:szCs w:val="24"/>
        </w:rPr>
        <w:t xml:space="preserve"> El 16 de febrero del 2019, la Secretaría del Sistema de Asistencia Social del Gobierno del Estado de Jalisco publicó en el Periódico Oficial “El Estado de Jalisco” las Reglas de Operación del Programa ““Recrea, Educando para la Vida, Apoyo de Mochila, Útiles, Uniforme y Calzado Escolar”, para el Ejercicio Fiscal 2019.</w:t>
      </w:r>
    </w:p>
    <w:p w:rsidR="001B6BDE" w:rsidRPr="00D959D7" w:rsidRDefault="001B6BDE" w:rsidP="001B6BDE">
      <w:pPr>
        <w:spacing w:line="360" w:lineRule="auto"/>
        <w:jc w:val="both"/>
        <w:rPr>
          <w:rFonts w:ascii="Arial" w:hAnsi="Arial" w:cs="Arial"/>
          <w:sz w:val="24"/>
          <w:szCs w:val="24"/>
        </w:rPr>
      </w:pPr>
      <w:r w:rsidRPr="00D959D7">
        <w:rPr>
          <w:rFonts w:ascii="Arial" w:hAnsi="Arial" w:cs="Arial"/>
          <w:b/>
          <w:sz w:val="24"/>
          <w:szCs w:val="24"/>
        </w:rPr>
        <w:t>VIII.-</w:t>
      </w:r>
      <w:r w:rsidRPr="00D959D7">
        <w:rPr>
          <w:rFonts w:ascii="Arial" w:hAnsi="Arial" w:cs="Arial"/>
          <w:sz w:val="24"/>
          <w:szCs w:val="24"/>
        </w:rPr>
        <w:t xml:space="preserve"> De conformidad con lo establecido por las Reglas de Operación antes mencionadas, el 19 de febrero del 2019, a través del oficio 063/2019, la C. Presidenta Municipal de San Pedro Tlaquepaque, María Elena Limón García, manifestó al Titular de la Secretaría del Sistema de Asistencia Social del Estado de Jalisco el compromiso e intención de impulsar la programación y la ejecución del Programa Social “Recrea, Educando para la Vida, Apoyo de Mochila, Útiles, Uniforme y Calzado Escolar”, en el municipio de San Pedro Tlaquepaque, para el Ejercicio Fiscal 2019. Posteriormente, a través del oficio 067 bis/2019, dirigido al Titular de la dependencia del Poder Ejecutivo estatal, de fecha 22 de febrero del 2019, la propia Presidenta Municipal designó a la C. Sara Esther Cárdenas Garibay como la servidora pública encargada de fungir como enlace del Gobierno Municipal, en el marco del programa social antes citado.</w:t>
      </w:r>
    </w:p>
    <w:p w:rsidR="001B6BDE" w:rsidRPr="00D959D7" w:rsidRDefault="001B6BDE" w:rsidP="001B6BDE">
      <w:pPr>
        <w:spacing w:line="360" w:lineRule="auto"/>
        <w:jc w:val="both"/>
        <w:rPr>
          <w:rFonts w:ascii="Arial" w:hAnsi="Arial" w:cs="Arial"/>
          <w:sz w:val="24"/>
          <w:szCs w:val="24"/>
        </w:rPr>
      </w:pPr>
      <w:r w:rsidRPr="00D959D7">
        <w:rPr>
          <w:rFonts w:ascii="Arial" w:hAnsi="Arial" w:cs="Arial"/>
          <w:b/>
          <w:sz w:val="24"/>
          <w:szCs w:val="24"/>
        </w:rPr>
        <w:t>IX.-</w:t>
      </w:r>
      <w:r w:rsidRPr="00D959D7">
        <w:rPr>
          <w:rFonts w:ascii="Arial" w:hAnsi="Arial" w:cs="Arial"/>
          <w:sz w:val="24"/>
          <w:szCs w:val="24"/>
        </w:rPr>
        <w:t xml:space="preserve"> El pasado 22 de marzo del 2019, el Pleno del Ayuntamiento Constitucional de San Pedro Tlaquepaque aprobó la Iniciativa de Aprobación Directa suscrita por la Presidenta Municipal, María Elena Limón García, mediante la que propuso que el Pleno aprobara y autorizara el programa de entrega de uniformes escolares para estudiantes de nivel preescolar, primaria y secundaria, así como la entrega de zapatos para escuelas de primaria de zonas de atención prioritaria del municipio de San Pedro Tlaquepaque, quedando la aprobación de dicho Acuerdo de la siguiente forma:</w:t>
      </w:r>
    </w:p>
    <w:p w:rsidR="001B6BDE" w:rsidRPr="00D959D7" w:rsidRDefault="001B6BDE" w:rsidP="001B6BDE">
      <w:pPr>
        <w:spacing w:line="360" w:lineRule="auto"/>
        <w:ind w:left="708"/>
        <w:jc w:val="both"/>
        <w:rPr>
          <w:rFonts w:ascii="Arial" w:hAnsi="Arial" w:cs="Arial"/>
          <w:i/>
          <w:sz w:val="24"/>
          <w:szCs w:val="24"/>
        </w:rPr>
      </w:pPr>
      <w:r w:rsidRPr="00D959D7">
        <w:rPr>
          <w:rFonts w:ascii="Arial" w:hAnsi="Arial" w:cs="Arial"/>
          <w:b/>
          <w:i/>
          <w:sz w:val="24"/>
          <w:szCs w:val="24"/>
        </w:rPr>
        <w:t>“PRIMERO.-</w:t>
      </w:r>
      <w:r w:rsidRPr="00D959D7">
        <w:rPr>
          <w:rFonts w:ascii="Arial" w:hAnsi="Arial" w:cs="Arial"/>
          <w:i/>
          <w:sz w:val="24"/>
          <w:szCs w:val="24"/>
        </w:rPr>
        <w:t xml:space="preserve"> El Pleno del Ayuntamiento Constitucional del Municipio de San Pedro Tlaquepaque, Jalisco, aprueba y autoriza se destine la cantidad de 21’022,198.02 (veintiún millones veintidós mil ciento noventa y ocho pesos 02/100 M.N.) para el gasto de uniformes escolares, que serán entregados a estudiantes de nivel preescolar, primaria y secundaria de escuelas que se encuentran en el municipio de San Pedro Tlaquepaque conforme a la tabla señalada en el punto VI, de la exposición de motivos de la presente iniciativa, conforme a lo establecido en la partida presupuestal 4000 Transferencias, asignaciones, subsidios y otras, sub cuenta 441 ayudas sociales a personas del presupuesto de egresos del ejercicio fiscal 2019, y la suficiencia presupuestal del Municipio.</w:t>
      </w:r>
    </w:p>
    <w:p w:rsidR="001B6BDE" w:rsidRPr="00D959D7" w:rsidRDefault="001B6BDE" w:rsidP="001B6BDE">
      <w:pPr>
        <w:spacing w:line="360" w:lineRule="auto"/>
        <w:ind w:left="708"/>
        <w:jc w:val="both"/>
        <w:rPr>
          <w:rFonts w:ascii="Arial" w:hAnsi="Arial" w:cs="Arial"/>
          <w:i/>
          <w:sz w:val="24"/>
          <w:szCs w:val="24"/>
        </w:rPr>
      </w:pPr>
      <w:r w:rsidRPr="00D959D7">
        <w:rPr>
          <w:rFonts w:ascii="Arial" w:hAnsi="Arial" w:cs="Arial"/>
          <w:b/>
          <w:i/>
          <w:sz w:val="24"/>
          <w:szCs w:val="24"/>
        </w:rPr>
        <w:t>SEGUNDO.-</w:t>
      </w:r>
      <w:r w:rsidRPr="00D959D7">
        <w:rPr>
          <w:rFonts w:ascii="Arial" w:hAnsi="Arial" w:cs="Arial"/>
          <w:i/>
          <w:sz w:val="24"/>
          <w:szCs w:val="24"/>
        </w:rPr>
        <w:t xml:space="preserve"> El Pleno del Ayuntamiento Constitucional del Municipio de San Pedro Tlaquepaque, Jalisco, aprueba y autoriza se destine la cantidad de 5’000,000.00 (cinco millones de pesos 00/100 M.N.) para el gasto de zapatos escolares en escuelas primarias que se encuentran en zonas de atención prioritaria dentro del municipio de San Pedro Tlaquepaque cubriendo la cantidad de escuelas señaladas en el punto VI de la exposición de motivos de la presente iniciativa, o las que resulten hasta agotar el monto presupuestado, conforme lo establecido en la partida presupuestal 4000 Transferencias, asignaciones, subsidios y otras, sub cuenta 441 ayudas sociales a personas del presupuesto de egresos del ejercicio fiscal 2019, y la suficiencia presupuestal del Municipio.</w:t>
      </w:r>
    </w:p>
    <w:p w:rsidR="001B6BDE" w:rsidRPr="00D959D7" w:rsidRDefault="001B6BDE" w:rsidP="001B6BDE">
      <w:pPr>
        <w:spacing w:line="360" w:lineRule="auto"/>
        <w:ind w:left="708"/>
        <w:jc w:val="both"/>
        <w:rPr>
          <w:rFonts w:ascii="Arial" w:hAnsi="Arial" w:cs="Arial"/>
          <w:i/>
          <w:sz w:val="24"/>
          <w:szCs w:val="24"/>
        </w:rPr>
      </w:pPr>
      <w:r w:rsidRPr="00D959D7">
        <w:rPr>
          <w:rFonts w:ascii="Arial" w:hAnsi="Arial" w:cs="Arial"/>
          <w:b/>
          <w:i/>
          <w:sz w:val="24"/>
          <w:szCs w:val="24"/>
        </w:rPr>
        <w:t>TERCERO.-</w:t>
      </w:r>
      <w:r w:rsidRPr="00D959D7">
        <w:rPr>
          <w:rFonts w:ascii="Arial" w:hAnsi="Arial" w:cs="Arial"/>
          <w:i/>
          <w:sz w:val="24"/>
          <w:szCs w:val="24"/>
        </w:rPr>
        <w:t xml:space="preserve"> El Pleno del Ayuntamiento Constitucional del Municipio de San Pedro Tlaquepaque, Jalisco, aprueba y autoriza, instruir al Comité de Adquisiciones del Municipio a realizar las acciones y procesos administrativos necesarios para llevar a cabo la adquisición de uniformes para los grados de preescolar, primaria y secundaria, así como los zapatos a que se hace referencia el acuerdo primero y segundo, correlacionados con el punto VI de la exposición de motivos del presente documento.”.</w:t>
      </w:r>
    </w:p>
    <w:p w:rsidR="001B6BDE" w:rsidRPr="00D959D7" w:rsidRDefault="001B6BDE" w:rsidP="001B6BDE">
      <w:pPr>
        <w:spacing w:line="360" w:lineRule="auto"/>
        <w:jc w:val="both"/>
        <w:rPr>
          <w:rFonts w:ascii="Arial" w:hAnsi="Arial" w:cs="Arial"/>
          <w:sz w:val="24"/>
          <w:szCs w:val="24"/>
        </w:rPr>
      </w:pPr>
      <w:r w:rsidRPr="00D959D7">
        <w:rPr>
          <w:rFonts w:ascii="Arial" w:hAnsi="Arial" w:cs="Arial"/>
          <w:b/>
          <w:sz w:val="24"/>
          <w:szCs w:val="24"/>
        </w:rPr>
        <w:t>X.-</w:t>
      </w:r>
      <w:r w:rsidRPr="00D959D7">
        <w:rPr>
          <w:rFonts w:ascii="Arial" w:hAnsi="Arial" w:cs="Arial"/>
          <w:sz w:val="24"/>
          <w:szCs w:val="24"/>
        </w:rPr>
        <w:t xml:space="preserve"> El 11 de abril del 2019, el Pleno del Ayuntamiento Constitucional de San Pedro Tlaquepaque aprobó y autorizó la Iniciativa de Aprobación Directa de la Presidenta Municipal, María Elena Limón García, mediante la que sometió a decisión del Pleno que facultara a la C. Presidente Municipal, al Síndico Municipal, al Secretario del Ayuntamiento y al Tesorero Municipal para que suscribieran el Convenio de Colaboración para la participación y ejecución del Programa “Recrea, Educando para la Vida, Apoyo de Mochila, Útiles, Uniforme y Calzado Escolar” con la Secretaría del Sistema de Asistencia Social del Gobierno del Estado de Jalisco, así como la ratificación del enlace del programa a la C. Sara Esther Cárdenas Garibay, quedando la aprobación de dicho Acuerdo de la siguiente manera:</w:t>
      </w:r>
    </w:p>
    <w:p w:rsidR="001B6BDE" w:rsidRPr="00D959D7" w:rsidRDefault="001B6BDE" w:rsidP="001B6BDE">
      <w:pPr>
        <w:spacing w:line="360" w:lineRule="auto"/>
        <w:ind w:left="708"/>
        <w:jc w:val="both"/>
        <w:rPr>
          <w:rFonts w:ascii="Arial" w:hAnsi="Arial" w:cs="Arial"/>
          <w:i/>
          <w:sz w:val="24"/>
          <w:szCs w:val="24"/>
        </w:rPr>
      </w:pPr>
      <w:r w:rsidRPr="00D959D7">
        <w:rPr>
          <w:rFonts w:ascii="Arial" w:hAnsi="Arial" w:cs="Arial"/>
          <w:b/>
          <w:i/>
          <w:sz w:val="24"/>
          <w:szCs w:val="24"/>
        </w:rPr>
        <w:t>“PRIMERO.-</w:t>
      </w:r>
      <w:r w:rsidRPr="00D959D7">
        <w:rPr>
          <w:rFonts w:ascii="Arial" w:hAnsi="Arial" w:cs="Arial"/>
          <w:i/>
          <w:sz w:val="24"/>
          <w:szCs w:val="24"/>
        </w:rPr>
        <w:t xml:space="preserve"> El Pleno del Ayuntamiento Constitucional del Municipio de San Pedro Tlaquepaque, Jalisco, aprueba y autoriza facultar a la C. Presidente Municipal, Síndico Municipal, Secretario del Ayuntamiento y Tesorero Municipal para que firmen con la Secretaría del Sistema de Asistencia Social del Gobierno del Estado de Jalisco, el Convenio de Colaboración para la participación y ejecución del Programa “Recrea, Educando para la Vida, Apoyo de Mochila, Útiles, Uniforme y Calzado Escolar” consistente en la dotación de mochilas y útiles  a los estudiantes de nivel básico del sistema de educación pública, mediante subsidio compartido, dentro del ejercicio fiscal 2019 dos mil diecinueve, para aplicarse en centros educativos públicos de preescolar, primaria y secundaria establecidos en San Pedro Tlaquepaque, a través del cual este Gobierno Municipal se obliga a aportar en especie la cantidad equivalente a $12,643,067.64 (DOCE MILLONES SEISCIENTOS CUARENTA Y TRES MIL SESENTA Y SIETE PESOS 64/100 PESOS M.N.) en mochilas y útiles, conforme a los establecido en la partida presupuestal 4000 Transferencias, asignaciones, subsidios y otras, sub cuenta 441 ayudas sociales a personas del presupuesto de egresos del ejercicio fiscal 2019, y la suficiencia presupuestal del Municipio.</w:t>
      </w:r>
    </w:p>
    <w:p w:rsidR="001B6BDE" w:rsidRPr="00D959D7" w:rsidRDefault="001B6BDE" w:rsidP="001B6BDE">
      <w:pPr>
        <w:spacing w:line="360" w:lineRule="auto"/>
        <w:ind w:left="708"/>
        <w:jc w:val="both"/>
        <w:rPr>
          <w:rFonts w:ascii="Arial" w:hAnsi="Arial" w:cs="Arial"/>
          <w:i/>
          <w:sz w:val="24"/>
          <w:szCs w:val="24"/>
        </w:rPr>
      </w:pPr>
      <w:r w:rsidRPr="00D959D7">
        <w:rPr>
          <w:rFonts w:ascii="Arial" w:hAnsi="Arial" w:cs="Arial"/>
          <w:b/>
          <w:i/>
          <w:sz w:val="24"/>
          <w:szCs w:val="24"/>
        </w:rPr>
        <w:t>SEGUNDO.-</w:t>
      </w:r>
      <w:r w:rsidRPr="00D959D7">
        <w:rPr>
          <w:rFonts w:ascii="Arial" w:hAnsi="Arial" w:cs="Arial"/>
          <w:i/>
          <w:sz w:val="24"/>
          <w:szCs w:val="24"/>
        </w:rPr>
        <w:t xml:space="preserve"> El Pleno del Ayuntamiento Constitucional del Municipio de San Pedro Tlaquepaque, Jalisco, aprueba y autoriza, instruir al Comité de Adquisiciones del Municipio a realizar las acciones y procedimientos administrativos necesarios para llevar a cabo la adquisición de los paquetes escolares consistentes en mochilas y útiles escolares, para los grados de preescolar, primaria y secundaria que complementen la aportación del Estado, para la cobertura del número de paquetes y unidades manifestadas en las reglas de operación del Programa “Recrea, Educando para la Vida, Apoyo de Mochila, Útiles, Uniforme y Calzado Escolar” y en los términos del convenio que para tales efectos celebre con el Gobierno Estatal, conforme la disponibilidad presupuestal</w:t>
      </w:r>
    </w:p>
    <w:p w:rsidR="001B6BDE" w:rsidRPr="00D959D7" w:rsidRDefault="001B6BDE" w:rsidP="001B6BDE">
      <w:pPr>
        <w:spacing w:line="360" w:lineRule="auto"/>
        <w:ind w:left="708"/>
        <w:jc w:val="both"/>
        <w:rPr>
          <w:rFonts w:ascii="Arial" w:hAnsi="Arial" w:cs="Arial"/>
          <w:i/>
          <w:sz w:val="24"/>
          <w:szCs w:val="24"/>
        </w:rPr>
      </w:pPr>
    </w:p>
    <w:p w:rsidR="001B6BDE" w:rsidRPr="00D959D7" w:rsidRDefault="001B6BDE" w:rsidP="001B6BDE">
      <w:pPr>
        <w:spacing w:line="360" w:lineRule="auto"/>
        <w:ind w:left="708"/>
        <w:jc w:val="both"/>
        <w:rPr>
          <w:rFonts w:ascii="Arial" w:hAnsi="Arial" w:cs="Arial"/>
          <w:i/>
          <w:sz w:val="24"/>
          <w:szCs w:val="24"/>
        </w:rPr>
      </w:pPr>
      <w:r w:rsidRPr="00D959D7">
        <w:rPr>
          <w:rFonts w:ascii="Arial" w:hAnsi="Arial" w:cs="Arial"/>
          <w:b/>
          <w:i/>
          <w:sz w:val="24"/>
          <w:szCs w:val="24"/>
        </w:rPr>
        <w:t>TERCERO.-</w:t>
      </w:r>
      <w:r w:rsidRPr="00D959D7">
        <w:rPr>
          <w:rFonts w:ascii="Arial" w:hAnsi="Arial" w:cs="Arial"/>
          <w:i/>
          <w:sz w:val="24"/>
          <w:szCs w:val="24"/>
        </w:rPr>
        <w:t xml:space="preserve"> El Pleno del Ayuntamiento Constitucional del Municipio de San Pedro Tlaquepaque, Jalisco, aprueba y autoriza, instruir al Tesorero Municipal a realizar las adecuaciones presupuestales y administrativas que resulten necesarias en virtud de la aportación del Municipio conforme al Convenio de Colaboración y participación para la ejecución del Programa “Recrea, Educando para la Vida, Apoyo de Mochila, Útiles, Uniforme y Calzado Escolar” que al efecto se firme.</w:t>
      </w:r>
    </w:p>
    <w:p w:rsidR="001B6BDE" w:rsidRPr="00D959D7" w:rsidRDefault="001B6BDE" w:rsidP="001B6BDE">
      <w:pPr>
        <w:spacing w:line="360" w:lineRule="auto"/>
        <w:ind w:left="708"/>
        <w:jc w:val="both"/>
        <w:rPr>
          <w:rFonts w:ascii="Arial" w:hAnsi="Arial" w:cs="Arial"/>
          <w:i/>
          <w:sz w:val="24"/>
          <w:szCs w:val="24"/>
        </w:rPr>
      </w:pPr>
      <w:r w:rsidRPr="00D959D7">
        <w:rPr>
          <w:rFonts w:ascii="Arial" w:hAnsi="Arial" w:cs="Arial"/>
          <w:b/>
          <w:i/>
          <w:sz w:val="24"/>
          <w:szCs w:val="24"/>
        </w:rPr>
        <w:t>CUARTO.-</w:t>
      </w:r>
      <w:r w:rsidRPr="00D959D7">
        <w:rPr>
          <w:rFonts w:ascii="Arial" w:hAnsi="Arial" w:cs="Arial"/>
          <w:i/>
          <w:sz w:val="24"/>
          <w:szCs w:val="24"/>
        </w:rPr>
        <w:t xml:space="preserve"> El Pleno del Ayuntamiento Constitucional del Municipio de San Pedro Tlaquepaque, Jalisco, aprueba y autoriza, ratificar a la C. Sara Esther Cárdenas Garibay como Enlace Municipal para que represente a este H. Ayuntamiento dentro del Programa “Recrea, Educando para la Vida, Apoyo de Mochila, Útiles, Uniforme y Calzado Escolar” desde su inicio hasta su conclusión, así mismo, se faculta para que realice todos los actos e instrumentos administrativos inherentes a las recepción, entrega y comprobación final de los apoyos sociales otorgados.</w:t>
      </w:r>
    </w:p>
    <w:p w:rsidR="001B6BDE" w:rsidRPr="00D959D7" w:rsidRDefault="001B6BDE" w:rsidP="001B6BDE">
      <w:pPr>
        <w:spacing w:line="360" w:lineRule="auto"/>
        <w:ind w:left="708"/>
        <w:jc w:val="both"/>
        <w:rPr>
          <w:rFonts w:ascii="Arial" w:hAnsi="Arial" w:cs="Arial"/>
          <w:i/>
          <w:sz w:val="24"/>
          <w:szCs w:val="24"/>
        </w:rPr>
      </w:pPr>
      <w:r w:rsidRPr="00D959D7">
        <w:rPr>
          <w:rFonts w:ascii="Arial" w:hAnsi="Arial" w:cs="Arial"/>
          <w:b/>
          <w:i/>
          <w:sz w:val="24"/>
          <w:szCs w:val="24"/>
        </w:rPr>
        <w:t>QUINTO.-</w:t>
      </w:r>
      <w:r w:rsidRPr="00D959D7">
        <w:rPr>
          <w:rFonts w:ascii="Arial" w:hAnsi="Arial" w:cs="Arial"/>
          <w:i/>
          <w:sz w:val="24"/>
          <w:szCs w:val="24"/>
        </w:rPr>
        <w:t xml:space="preserve"> El Pleno del Ayuntamiento Constitucional del Municipio de San Pedro Tlaquepaque, Jalisco, aprueba y autoriza, facultar a los C. Presidente Municipal; C. María Elena Limón García, Síndico; Mtro. José Luis Salazar Martínez, Tesorero Municipal; C.P José Alejandro Ramos Rosas y Secretario; Lic. Salvador Ruiz Ayala, para que en nombre y representación del H. Ayuntamiento de Tlaquepaque, celebren los instrumentos jurídicos y administrativos necesarios a efectos de dar cabal cumplimiento al presente acuerdo de Ayuntamiento.”.</w:t>
      </w:r>
    </w:p>
    <w:p w:rsidR="001B6BDE" w:rsidRPr="00D959D7" w:rsidRDefault="001B6BDE" w:rsidP="001B6BDE">
      <w:pPr>
        <w:spacing w:line="360" w:lineRule="auto"/>
        <w:jc w:val="both"/>
        <w:rPr>
          <w:rFonts w:ascii="Arial" w:hAnsi="Arial" w:cs="Arial"/>
          <w:sz w:val="24"/>
          <w:szCs w:val="24"/>
        </w:rPr>
      </w:pPr>
      <w:r w:rsidRPr="00D959D7">
        <w:rPr>
          <w:rFonts w:ascii="Arial" w:hAnsi="Arial" w:cs="Arial"/>
          <w:b/>
          <w:sz w:val="24"/>
          <w:szCs w:val="24"/>
        </w:rPr>
        <w:t>XI.-</w:t>
      </w:r>
      <w:r w:rsidRPr="00D959D7">
        <w:rPr>
          <w:rFonts w:ascii="Arial" w:hAnsi="Arial" w:cs="Arial"/>
          <w:sz w:val="24"/>
          <w:szCs w:val="24"/>
        </w:rPr>
        <w:t xml:space="preserve"> El 16 de abril del 2019, el Ayuntamiento Constitucional de San Pedro Tlaquepaque, a través de las personas facultadas mediante el Acuerdo aprobado por el Pleno el 11 de abril del 2019, firmó con el Gobierno del Estado de Jalisco, representado por la Secretaría del Sistema de Asistencia Social y por la Secretaría de la Hacienda Pública, el Convenio de Colaboración y Participación para la Ejecución del Programa “Recrea, Educando para la Vida, Apoyo de Mochila, Útiles, Uniforme y Calzado Escolar”, para el Ejercicio Fiscal 2019.</w:t>
      </w:r>
    </w:p>
    <w:p w:rsidR="001B6BDE" w:rsidRPr="00D959D7" w:rsidRDefault="001B6BDE" w:rsidP="001B6BDE">
      <w:pPr>
        <w:spacing w:line="360" w:lineRule="auto"/>
        <w:jc w:val="both"/>
        <w:rPr>
          <w:rFonts w:ascii="Arial" w:hAnsi="Arial" w:cs="Arial"/>
          <w:sz w:val="24"/>
          <w:szCs w:val="24"/>
        </w:rPr>
      </w:pPr>
    </w:p>
    <w:p w:rsidR="001B6BDE" w:rsidRPr="00D959D7" w:rsidRDefault="001B6BDE" w:rsidP="001B6BDE">
      <w:pPr>
        <w:spacing w:line="360" w:lineRule="auto"/>
        <w:jc w:val="both"/>
        <w:rPr>
          <w:rFonts w:ascii="Arial" w:hAnsi="Arial" w:cs="Arial"/>
          <w:sz w:val="24"/>
          <w:szCs w:val="24"/>
        </w:rPr>
      </w:pPr>
      <w:r w:rsidRPr="00D959D7">
        <w:rPr>
          <w:rFonts w:ascii="Arial" w:hAnsi="Arial" w:cs="Arial"/>
          <w:b/>
          <w:sz w:val="24"/>
          <w:szCs w:val="24"/>
        </w:rPr>
        <w:t>XII.</w:t>
      </w:r>
      <w:r w:rsidRPr="00D959D7">
        <w:rPr>
          <w:rFonts w:ascii="Arial" w:hAnsi="Arial" w:cs="Arial"/>
          <w:sz w:val="24"/>
          <w:szCs w:val="24"/>
        </w:rPr>
        <w:t xml:space="preserve"> La Coordinación General de Construcción de la Comunidad del Gobierno Municipal de San Pedro Tlaquepaque diseñó las reglas de operación del Programa “Te Queremos Listo” para el Ejercicio Fiscal 2019, las cuales se proponen que queden de esta manera:</w:t>
      </w:r>
    </w:p>
    <w:p w:rsidR="001B6BDE" w:rsidRPr="00D959D7" w:rsidRDefault="001B6BDE" w:rsidP="001B6BDE">
      <w:pPr>
        <w:pStyle w:val="Sinespaciado"/>
        <w:jc w:val="center"/>
        <w:rPr>
          <w:rFonts w:ascii="Arial" w:hAnsi="Arial" w:cs="Arial"/>
          <w:b/>
          <w:sz w:val="24"/>
          <w:szCs w:val="24"/>
        </w:rPr>
      </w:pPr>
      <w:r w:rsidRPr="00D959D7">
        <w:rPr>
          <w:rFonts w:ascii="Arial" w:hAnsi="Arial" w:cs="Arial"/>
          <w:b/>
          <w:sz w:val="24"/>
          <w:szCs w:val="24"/>
        </w:rPr>
        <w:t>PROGRAMA “TE QUEREMOS LISTO”</w:t>
      </w:r>
    </w:p>
    <w:p w:rsidR="001B6BDE" w:rsidRPr="00D959D7" w:rsidRDefault="001B6BDE" w:rsidP="001B6BDE">
      <w:pPr>
        <w:pStyle w:val="Sinespaciado"/>
        <w:jc w:val="center"/>
        <w:rPr>
          <w:rFonts w:ascii="Arial" w:hAnsi="Arial" w:cs="Arial"/>
          <w:b/>
          <w:sz w:val="24"/>
          <w:szCs w:val="24"/>
        </w:rPr>
      </w:pPr>
      <w:r w:rsidRPr="00D959D7">
        <w:rPr>
          <w:rFonts w:ascii="Arial" w:hAnsi="Arial" w:cs="Arial"/>
          <w:b/>
          <w:sz w:val="24"/>
          <w:szCs w:val="24"/>
        </w:rPr>
        <w:t>REGLAS DE OPERACIÓN EJERCICIO 2019</w:t>
      </w:r>
    </w:p>
    <w:p w:rsidR="001B6BDE" w:rsidRPr="00D959D7" w:rsidRDefault="001B6BDE" w:rsidP="001B6BDE">
      <w:pPr>
        <w:jc w:val="center"/>
        <w:rPr>
          <w:rFonts w:ascii="Arial" w:hAnsi="Arial" w:cs="Arial"/>
          <w:b/>
          <w:sz w:val="24"/>
          <w:szCs w:val="24"/>
        </w:rPr>
      </w:pPr>
    </w:p>
    <w:p w:rsidR="001B6BDE" w:rsidRPr="00D959D7" w:rsidRDefault="001B6BDE" w:rsidP="001B6BDE">
      <w:pPr>
        <w:pStyle w:val="Sinespaciado"/>
        <w:jc w:val="center"/>
        <w:rPr>
          <w:rFonts w:ascii="Arial" w:hAnsi="Arial" w:cs="Arial"/>
          <w:b/>
          <w:sz w:val="24"/>
          <w:szCs w:val="24"/>
        </w:rPr>
      </w:pPr>
      <w:r w:rsidRPr="00D959D7">
        <w:rPr>
          <w:rFonts w:ascii="Arial" w:hAnsi="Arial" w:cs="Arial"/>
          <w:b/>
          <w:sz w:val="24"/>
          <w:szCs w:val="24"/>
        </w:rPr>
        <w:t>COORDINACIÓN GENERAL DE CONSTRUCCIÓN DE LA COMUNIDAD.</w:t>
      </w:r>
    </w:p>
    <w:p w:rsidR="001B6BDE" w:rsidRPr="00D959D7" w:rsidRDefault="001B6BDE" w:rsidP="001B6BDE">
      <w:pPr>
        <w:pStyle w:val="Sinespaciado"/>
        <w:jc w:val="center"/>
        <w:rPr>
          <w:rFonts w:ascii="Arial" w:hAnsi="Arial" w:cs="Arial"/>
          <w:b/>
          <w:sz w:val="24"/>
          <w:szCs w:val="24"/>
        </w:rPr>
      </w:pPr>
      <w:r w:rsidRPr="00D959D7">
        <w:rPr>
          <w:rFonts w:ascii="Arial" w:hAnsi="Arial" w:cs="Arial"/>
          <w:b/>
          <w:sz w:val="24"/>
          <w:szCs w:val="24"/>
        </w:rPr>
        <w:t>GOBIERNO MUNICIPAL DE SAN PEDRO TLAQUEPAQUE.</w:t>
      </w:r>
    </w:p>
    <w:p w:rsidR="001B6BDE" w:rsidRPr="00D959D7" w:rsidRDefault="001B6BDE" w:rsidP="001B6BDE">
      <w:pPr>
        <w:jc w:val="both"/>
        <w:rPr>
          <w:rFonts w:ascii="Arial" w:hAnsi="Arial" w:cs="Arial"/>
          <w:sz w:val="24"/>
          <w:szCs w:val="24"/>
        </w:rPr>
      </w:pPr>
    </w:p>
    <w:p w:rsidR="001B6BDE" w:rsidRPr="00D959D7" w:rsidRDefault="001B6BDE" w:rsidP="001B6BDE">
      <w:pPr>
        <w:jc w:val="both"/>
        <w:rPr>
          <w:rFonts w:ascii="Arial" w:hAnsi="Arial" w:cs="Arial"/>
          <w:b/>
          <w:sz w:val="24"/>
          <w:szCs w:val="24"/>
        </w:rPr>
      </w:pPr>
      <w:r w:rsidRPr="00D959D7">
        <w:rPr>
          <w:rFonts w:ascii="Arial" w:hAnsi="Arial" w:cs="Arial"/>
          <w:b/>
          <w:sz w:val="24"/>
          <w:szCs w:val="24"/>
        </w:rPr>
        <w:t xml:space="preserve">1.- Introducción: </w:t>
      </w:r>
    </w:p>
    <w:p w:rsidR="001B6BDE" w:rsidRPr="00D959D7" w:rsidRDefault="001B6BDE" w:rsidP="001B6BDE">
      <w:pPr>
        <w:jc w:val="both"/>
        <w:rPr>
          <w:rFonts w:ascii="Arial" w:hAnsi="Arial" w:cs="Arial"/>
          <w:sz w:val="24"/>
          <w:szCs w:val="24"/>
        </w:rPr>
      </w:pPr>
      <w:r w:rsidRPr="00D959D7">
        <w:rPr>
          <w:rFonts w:ascii="Arial" w:hAnsi="Arial" w:cs="Arial"/>
          <w:sz w:val="24"/>
          <w:szCs w:val="24"/>
        </w:rPr>
        <w:t>El Gobierno Municipal de San Pedro Tlaquepaque fortalece la política educativa del municipio centrada en las niñas, niños y adolescentes a través del Programa Municipal “Te Queremos Listo”, que en conjunto con el Programa: “Recrea, Educando para la Vida, Apoyo de Mochilas, Útiles, Uniformes y Calzado Escolar” del Gobierno del Estado de Jalisco, les otorga a los alumnos de los grados de preescolar, primaria y secundaria paquetes de útiles escolares a todas las escuelas públicas del municipio.</w:t>
      </w:r>
    </w:p>
    <w:p w:rsidR="001B6BDE" w:rsidRPr="00D959D7" w:rsidRDefault="001B6BDE" w:rsidP="001B6BDE">
      <w:pPr>
        <w:jc w:val="both"/>
        <w:rPr>
          <w:rFonts w:ascii="Arial" w:hAnsi="Arial" w:cs="Arial"/>
          <w:sz w:val="24"/>
          <w:szCs w:val="24"/>
        </w:rPr>
      </w:pPr>
      <w:r w:rsidRPr="00D959D7">
        <w:rPr>
          <w:rFonts w:ascii="Arial" w:hAnsi="Arial" w:cs="Arial"/>
          <w:sz w:val="24"/>
          <w:szCs w:val="24"/>
        </w:rPr>
        <w:t>Cabe mencionar que en encuestas realizadas por el Instituto de Información Estadística y Geográfica de Jalisco se muestran los datos actualizados al 2015 del porcentaje y número de personas en situación de pobreza en San Pedro Tlaquepaque el 34.7 % de la población se encuentra en situación de pobreza. Es decir 237 mil 221 personas comparten esta situación en el municipio, así mismo estadísticas nos muestran la población de niños y niñas que no asisten a la escuela con los datos siguientes:</w:t>
      </w:r>
    </w:p>
    <w:p w:rsidR="001B6BDE" w:rsidRPr="00D959D7" w:rsidRDefault="001B6BDE" w:rsidP="001B6BDE">
      <w:pPr>
        <w:jc w:val="both"/>
        <w:rPr>
          <w:rFonts w:ascii="Arial" w:hAnsi="Arial" w:cs="Arial"/>
          <w:sz w:val="24"/>
          <w:szCs w:val="24"/>
        </w:rPr>
      </w:pPr>
    </w:p>
    <w:tbl>
      <w:tblPr>
        <w:tblStyle w:val="Tablaconcuadrcula"/>
        <w:tblW w:w="8851" w:type="dxa"/>
        <w:tblLook w:val="04A0" w:firstRow="1" w:lastRow="0" w:firstColumn="1" w:lastColumn="0" w:noHBand="0" w:noVBand="1"/>
      </w:tblPr>
      <w:tblGrid>
        <w:gridCol w:w="7041"/>
        <w:gridCol w:w="1810"/>
      </w:tblGrid>
      <w:tr w:rsidR="001B6BDE" w:rsidRPr="00D959D7" w:rsidTr="00E54740">
        <w:trPr>
          <w:trHeight w:val="297"/>
        </w:trPr>
        <w:tc>
          <w:tcPr>
            <w:tcW w:w="7041" w:type="dxa"/>
            <w:noWrap/>
            <w:hideMark/>
          </w:tcPr>
          <w:p w:rsidR="001B6BDE" w:rsidRPr="00D959D7" w:rsidRDefault="001B6BDE" w:rsidP="00E54740">
            <w:pPr>
              <w:jc w:val="both"/>
              <w:rPr>
                <w:rFonts w:ascii="Arial" w:hAnsi="Arial" w:cs="Arial"/>
                <w:b/>
                <w:sz w:val="24"/>
                <w:szCs w:val="24"/>
              </w:rPr>
            </w:pPr>
            <w:r w:rsidRPr="00D959D7">
              <w:rPr>
                <w:rFonts w:ascii="Arial" w:hAnsi="Arial" w:cs="Arial"/>
                <w:b/>
                <w:sz w:val="24"/>
                <w:szCs w:val="24"/>
              </w:rPr>
              <w:t>Población que no asiste a la escuela por rangos de edad:</w:t>
            </w:r>
          </w:p>
        </w:tc>
        <w:tc>
          <w:tcPr>
            <w:tcW w:w="1810" w:type="dxa"/>
            <w:noWrap/>
            <w:hideMark/>
          </w:tcPr>
          <w:p w:rsidR="001B6BDE" w:rsidRPr="00D959D7" w:rsidRDefault="001B6BDE" w:rsidP="00E54740">
            <w:pPr>
              <w:jc w:val="right"/>
              <w:rPr>
                <w:rFonts w:ascii="Arial" w:hAnsi="Arial" w:cs="Arial"/>
                <w:b/>
                <w:sz w:val="24"/>
                <w:szCs w:val="24"/>
              </w:rPr>
            </w:pPr>
            <w:r w:rsidRPr="00D959D7">
              <w:rPr>
                <w:rFonts w:ascii="Arial" w:hAnsi="Arial" w:cs="Arial"/>
                <w:b/>
                <w:sz w:val="24"/>
                <w:szCs w:val="24"/>
              </w:rPr>
              <w:t>Número:</w:t>
            </w:r>
          </w:p>
        </w:tc>
      </w:tr>
      <w:tr w:rsidR="001B6BDE" w:rsidRPr="00D959D7" w:rsidTr="00E54740">
        <w:trPr>
          <w:trHeight w:val="297"/>
        </w:trPr>
        <w:tc>
          <w:tcPr>
            <w:tcW w:w="7041" w:type="dxa"/>
            <w:noWrap/>
            <w:hideMark/>
          </w:tcPr>
          <w:p w:rsidR="001B6BDE" w:rsidRPr="00D959D7" w:rsidRDefault="001B6BDE" w:rsidP="00E54740">
            <w:pPr>
              <w:jc w:val="both"/>
              <w:rPr>
                <w:rFonts w:ascii="Arial" w:hAnsi="Arial" w:cs="Arial"/>
                <w:b/>
                <w:sz w:val="24"/>
                <w:szCs w:val="24"/>
              </w:rPr>
            </w:pPr>
            <w:r w:rsidRPr="00D959D7">
              <w:rPr>
                <w:rFonts w:ascii="Arial" w:hAnsi="Arial" w:cs="Arial"/>
                <w:b/>
                <w:sz w:val="24"/>
                <w:szCs w:val="24"/>
              </w:rPr>
              <w:t xml:space="preserve">De 3 a 5 años </w:t>
            </w:r>
          </w:p>
        </w:tc>
        <w:tc>
          <w:tcPr>
            <w:tcW w:w="1810" w:type="dxa"/>
            <w:noWrap/>
            <w:hideMark/>
          </w:tcPr>
          <w:p w:rsidR="001B6BDE" w:rsidRPr="00D959D7" w:rsidRDefault="001B6BDE" w:rsidP="00E54740">
            <w:pPr>
              <w:jc w:val="right"/>
              <w:rPr>
                <w:rFonts w:ascii="Arial" w:hAnsi="Arial" w:cs="Arial"/>
                <w:sz w:val="24"/>
                <w:szCs w:val="24"/>
              </w:rPr>
            </w:pPr>
            <w:r w:rsidRPr="00D959D7">
              <w:rPr>
                <w:rFonts w:ascii="Arial" w:hAnsi="Arial" w:cs="Arial"/>
                <w:sz w:val="24"/>
                <w:szCs w:val="24"/>
              </w:rPr>
              <w:t>17,189</w:t>
            </w:r>
          </w:p>
        </w:tc>
      </w:tr>
      <w:tr w:rsidR="001B6BDE" w:rsidRPr="00D959D7" w:rsidTr="00E54740">
        <w:trPr>
          <w:trHeight w:val="297"/>
        </w:trPr>
        <w:tc>
          <w:tcPr>
            <w:tcW w:w="7041" w:type="dxa"/>
            <w:noWrap/>
            <w:hideMark/>
          </w:tcPr>
          <w:p w:rsidR="001B6BDE" w:rsidRPr="00D959D7" w:rsidRDefault="001B6BDE" w:rsidP="00E54740">
            <w:pPr>
              <w:jc w:val="both"/>
              <w:rPr>
                <w:rFonts w:ascii="Arial" w:hAnsi="Arial" w:cs="Arial"/>
                <w:b/>
                <w:sz w:val="24"/>
                <w:szCs w:val="24"/>
              </w:rPr>
            </w:pPr>
            <w:r w:rsidRPr="00D959D7">
              <w:rPr>
                <w:rFonts w:ascii="Arial" w:hAnsi="Arial" w:cs="Arial"/>
                <w:b/>
                <w:sz w:val="24"/>
                <w:szCs w:val="24"/>
              </w:rPr>
              <w:t xml:space="preserve">De 6 a 11 años </w:t>
            </w:r>
          </w:p>
        </w:tc>
        <w:tc>
          <w:tcPr>
            <w:tcW w:w="1810" w:type="dxa"/>
            <w:noWrap/>
            <w:hideMark/>
          </w:tcPr>
          <w:p w:rsidR="001B6BDE" w:rsidRPr="00D959D7" w:rsidRDefault="001B6BDE" w:rsidP="00E54740">
            <w:pPr>
              <w:jc w:val="right"/>
              <w:rPr>
                <w:rFonts w:ascii="Arial" w:hAnsi="Arial" w:cs="Arial"/>
                <w:sz w:val="24"/>
                <w:szCs w:val="24"/>
              </w:rPr>
            </w:pPr>
            <w:r w:rsidRPr="00D959D7">
              <w:rPr>
                <w:rFonts w:ascii="Arial" w:hAnsi="Arial" w:cs="Arial"/>
                <w:sz w:val="24"/>
                <w:szCs w:val="24"/>
              </w:rPr>
              <w:t>2,979</w:t>
            </w:r>
          </w:p>
        </w:tc>
      </w:tr>
      <w:tr w:rsidR="001B6BDE" w:rsidRPr="00D959D7" w:rsidTr="00E54740">
        <w:trPr>
          <w:trHeight w:val="297"/>
        </w:trPr>
        <w:tc>
          <w:tcPr>
            <w:tcW w:w="7041" w:type="dxa"/>
            <w:noWrap/>
            <w:hideMark/>
          </w:tcPr>
          <w:p w:rsidR="001B6BDE" w:rsidRPr="00D959D7" w:rsidRDefault="001B6BDE" w:rsidP="00E54740">
            <w:pPr>
              <w:jc w:val="both"/>
              <w:rPr>
                <w:rFonts w:ascii="Arial" w:hAnsi="Arial" w:cs="Arial"/>
                <w:b/>
                <w:sz w:val="24"/>
                <w:szCs w:val="24"/>
              </w:rPr>
            </w:pPr>
            <w:r w:rsidRPr="00D959D7">
              <w:rPr>
                <w:rFonts w:ascii="Arial" w:hAnsi="Arial" w:cs="Arial"/>
                <w:b/>
                <w:sz w:val="24"/>
                <w:szCs w:val="24"/>
              </w:rPr>
              <w:t>De 12 a 14 años</w:t>
            </w:r>
          </w:p>
        </w:tc>
        <w:tc>
          <w:tcPr>
            <w:tcW w:w="1810" w:type="dxa"/>
            <w:noWrap/>
            <w:hideMark/>
          </w:tcPr>
          <w:p w:rsidR="001B6BDE" w:rsidRPr="00D959D7" w:rsidRDefault="001B6BDE" w:rsidP="00E54740">
            <w:pPr>
              <w:jc w:val="right"/>
              <w:rPr>
                <w:rFonts w:ascii="Arial" w:hAnsi="Arial" w:cs="Arial"/>
                <w:sz w:val="24"/>
                <w:szCs w:val="24"/>
              </w:rPr>
            </w:pPr>
            <w:r w:rsidRPr="00D959D7">
              <w:rPr>
                <w:rFonts w:ascii="Arial" w:hAnsi="Arial" w:cs="Arial"/>
                <w:sz w:val="24"/>
                <w:szCs w:val="24"/>
              </w:rPr>
              <w:t>3,627</w:t>
            </w:r>
          </w:p>
        </w:tc>
      </w:tr>
      <w:tr w:rsidR="001B6BDE" w:rsidRPr="00D959D7" w:rsidTr="00E54740">
        <w:trPr>
          <w:trHeight w:val="297"/>
        </w:trPr>
        <w:tc>
          <w:tcPr>
            <w:tcW w:w="7041" w:type="dxa"/>
            <w:noWrap/>
            <w:hideMark/>
          </w:tcPr>
          <w:p w:rsidR="001B6BDE" w:rsidRPr="00D959D7" w:rsidRDefault="001B6BDE" w:rsidP="00E54740">
            <w:pPr>
              <w:jc w:val="both"/>
              <w:rPr>
                <w:rFonts w:ascii="Arial" w:hAnsi="Arial" w:cs="Arial"/>
                <w:b/>
                <w:sz w:val="24"/>
                <w:szCs w:val="24"/>
              </w:rPr>
            </w:pPr>
            <w:r w:rsidRPr="00D959D7">
              <w:rPr>
                <w:rFonts w:ascii="Arial" w:hAnsi="Arial" w:cs="Arial"/>
                <w:b/>
                <w:sz w:val="24"/>
                <w:szCs w:val="24"/>
              </w:rPr>
              <w:t>Total de niños que no asiste a la escuela</w:t>
            </w:r>
          </w:p>
        </w:tc>
        <w:tc>
          <w:tcPr>
            <w:tcW w:w="1810" w:type="dxa"/>
            <w:noWrap/>
            <w:hideMark/>
          </w:tcPr>
          <w:p w:rsidR="001B6BDE" w:rsidRPr="00D959D7" w:rsidRDefault="001B6BDE" w:rsidP="00E54740">
            <w:pPr>
              <w:jc w:val="right"/>
              <w:rPr>
                <w:rFonts w:ascii="Arial" w:hAnsi="Arial" w:cs="Arial"/>
                <w:sz w:val="24"/>
                <w:szCs w:val="24"/>
              </w:rPr>
            </w:pPr>
            <w:r w:rsidRPr="00D959D7">
              <w:rPr>
                <w:rFonts w:ascii="Arial" w:hAnsi="Arial" w:cs="Arial"/>
                <w:sz w:val="24"/>
                <w:szCs w:val="24"/>
              </w:rPr>
              <w:t>23,795</w:t>
            </w:r>
          </w:p>
        </w:tc>
      </w:tr>
    </w:tbl>
    <w:p w:rsidR="001B6BDE" w:rsidRPr="00D959D7" w:rsidRDefault="001B6BDE" w:rsidP="001B6BDE">
      <w:pPr>
        <w:jc w:val="both"/>
        <w:rPr>
          <w:rFonts w:ascii="Arial" w:hAnsi="Arial" w:cs="Arial"/>
          <w:sz w:val="24"/>
          <w:szCs w:val="24"/>
        </w:rPr>
      </w:pPr>
    </w:p>
    <w:p w:rsidR="001B6BDE" w:rsidRPr="00D959D7" w:rsidRDefault="001B6BDE" w:rsidP="001B6BDE">
      <w:pPr>
        <w:jc w:val="both"/>
        <w:rPr>
          <w:rFonts w:ascii="Arial" w:hAnsi="Arial" w:cs="Arial"/>
          <w:sz w:val="24"/>
          <w:szCs w:val="24"/>
        </w:rPr>
      </w:pPr>
      <w:r w:rsidRPr="00D959D7">
        <w:rPr>
          <w:rFonts w:ascii="Arial" w:hAnsi="Arial" w:cs="Arial"/>
          <w:sz w:val="24"/>
          <w:szCs w:val="24"/>
        </w:rPr>
        <w:t>Fuente: Elaborado por el IIEG con base en INEGI, Censo de Población 2010.</w:t>
      </w:r>
    </w:p>
    <w:p w:rsidR="001B6BDE" w:rsidRPr="00D959D7" w:rsidRDefault="001B6BDE" w:rsidP="001B6BDE">
      <w:pPr>
        <w:jc w:val="both"/>
        <w:rPr>
          <w:rFonts w:ascii="Arial" w:hAnsi="Arial" w:cs="Arial"/>
          <w:sz w:val="24"/>
          <w:szCs w:val="24"/>
        </w:rPr>
      </w:pPr>
      <w:r w:rsidRPr="00D959D7">
        <w:rPr>
          <w:rFonts w:ascii="Arial" w:hAnsi="Arial" w:cs="Arial"/>
          <w:sz w:val="24"/>
          <w:szCs w:val="24"/>
        </w:rPr>
        <w:t>El objetivo del Gobierno Municipal de San Pedro Tlaquepaque es apoyar a las familias que tienen a sus hijas e hijos en escuelas de nivel básico, a fin de hacer efectivas la gratuidad de la educación pública, y contribuir a dignificar las condiciones de vida de las familias, apoyando a su economía a través de la compra de mochilas, útiles y uniformes escolares para sus hijas e hijos.</w:t>
      </w:r>
    </w:p>
    <w:p w:rsidR="001B6BDE" w:rsidRPr="00D959D7" w:rsidRDefault="001B6BDE" w:rsidP="001B6BDE">
      <w:pPr>
        <w:pStyle w:val="Sinespaciado"/>
        <w:jc w:val="both"/>
        <w:rPr>
          <w:rFonts w:ascii="Arial" w:hAnsi="Arial" w:cs="Arial"/>
          <w:color w:val="999977"/>
          <w:sz w:val="24"/>
          <w:szCs w:val="24"/>
        </w:rPr>
      </w:pPr>
      <w:r w:rsidRPr="00D959D7">
        <w:rPr>
          <w:rFonts w:ascii="Arial" w:hAnsi="Arial" w:cs="Arial"/>
          <w:sz w:val="24"/>
          <w:szCs w:val="24"/>
        </w:rPr>
        <w:t>Para lograr estas acciones, y con la conjunta voluntad de los integrantes Ayuntamiento de San Pedro Tlaquepaque, se aprobó la compra de calzado escolar para niños y niñas del nivel primaria con alta pobreza ubicadas en Zonas Altamente Prioritarias del municipio, donde 72 escuelas serán beneficiadas, buscando atender a una población de alumnos de aproximadamente 20,766 beneficiarios, con un con una aprobación de $5’000,000.00 (cinco millones de pesos 00/100 M.N).</w:t>
      </w:r>
    </w:p>
    <w:p w:rsidR="001B6BDE" w:rsidRPr="00D959D7" w:rsidRDefault="001B6BDE" w:rsidP="001B6BDE">
      <w:pPr>
        <w:jc w:val="both"/>
        <w:rPr>
          <w:rFonts w:ascii="Arial" w:hAnsi="Arial" w:cs="Arial"/>
          <w:b/>
          <w:sz w:val="24"/>
          <w:szCs w:val="24"/>
        </w:rPr>
      </w:pPr>
    </w:p>
    <w:p w:rsidR="001B6BDE" w:rsidRPr="00D959D7" w:rsidRDefault="001B6BDE" w:rsidP="001B6BDE">
      <w:pPr>
        <w:jc w:val="both"/>
        <w:rPr>
          <w:rFonts w:ascii="Arial" w:hAnsi="Arial" w:cs="Arial"/>
          <w:b/>
          <w:sz w:val="24"/>
          <w:szCs w:val="24"/>
        </w:rPr>
      </w:pPr>
      <w:r w:rsidRPr="00D959D7">
        <w:rPr>
          <w:rFonts w:ascii="Arial" w:hAnsi="Arial" w:cs="Arial"/>
          <w:b/>
          <w:sz w:val="24"/>
          <w:szCs w:val="24"/>
        </w:rPr>
        <w:t>2.- Estrategia:</w:t>
      </w:r>
    </w:p>
    <w:p w:rsidR="001B6BDE" w:rsidRPr="00D959D7" w:rsidRDefault="001B6BDE" w:rsidP="001B6BDE">
      <w:pPr>
        <w:jc w:val="both"/>
        <w:rPr>
          <w:rFonts w:ascii="Arial" w:hAnsi="Arial" w:cs="Arial"/>
          <w:sz w:val="24"/>
          <w:szCs w:val="24"/>
        </w:rPr>
      </w:pPr>
      <w:r w:rsidRPr="00D959D7">
        <w:rPr>
          <w:rFonts w:ascii="Arial" w:hAnsi="Arial" w:cs="Arial"/>
          <w:sz w:val="24"/>
          <w:szCs w:val="24"/>
        </w:rPr>
        <w:t xml:space="preserve">Otorgar un apoyo en especie para las y los estudiantes de educación preescolar, primaria y secundaria de las escuelas públicas, para que se incentive y motive a los beneficiarios de este programa a continuar con sus estudios. </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3.- Alineación al Plan Municipal de Desarrollo:</w:t>
      </w:r>
    </w:p>
    <w:p w:rsidR="001B6BDE" w:rsidRPr="00D959D7" w:rsidRDefault="001B6BDE" w:rsidP="001B6BDE">
      <w:pPr>
        <w:pStyle w:val="Sinespaciado"/>
        <w:jc w:val="both"/>
        <w:rPr>
          <w:rFonts w:ascii="Arial" w:hAnsi="Arial" w:cs="Arial"/>
          <w:b/>
          <w:sz w:val="24"/>
          <w:szCs w:val="24"/>
        </w:rPr>
      </w:pPr>
      <w:r w:rsidRPr="00D959D7">
        <w:rPr>
          <w:rFonts w:ascii="Arial" w:hAnsi="Arial" w:cs="Arial"/>
          <w:b/>
          <w:sz w:val="24"/>
          <w:szCs w:val="24"/>
        </w:rPr>
        <w:t>Plan Municipal de Desarrollo 2018-2021</w:t>
      </w:r>
    </w:p>
    <w:p w:rsidR="001B6BDE" w:rsidRPr="00D959D7" w:rsidRDefault="001B6BDE" w:rsidP="001B6BDE">
      <w:pPr>
        <w:pStyle w:val="Sinespaciado"/>
        <w:jc w:val="both"/>
        <w:rPr>
          <w:rFonts w:ascii="Arial" w:hAnsi="Arial" w:cs="Arial"/>
          <w:sz w:val="24"/>
          <w:szCs w:val="24"/>
        </w:rPr>
      </w:pPr>
    </w:p>
    <w:p w:rsidR="001B6BDE" w:rsidRPr="00D959D7" w:rsidRDefault="001B6BDE" w:rsidP="001B6BDE">
      <w:pPr>
        <w:pStyle w:val="Sinespaciado"/>
        <w:jc w:val="both"/>
        <w:rPr>
          <w:rFonts w:ascii="Arial" w:hAnsi="Arial" w:cs="Arial"/>
          <w:sz w:val="24"/>
          <w:szCs w:val="24"/>
        </w:rPr>
      </w:pPr>
      <w:r w:rsidRPr="00D959D7">
        <w:rPr>
          <w:rFonts w:ascii="Arial" w:hAnsi="Arial" w:cs="Arial"/>
          <w:sz w:val="24"/>
          <w:szCs w:val="24"/>
        </w:rPr>
        <w:t>4.- La Acción Pública Local.</w:t>
      </w:r>
    </w:p>
    <w:p w:rsidR="001B6BDE" w:rsidRPr="00D959D7" w:rsidRDefault="001B6BDE" w:rsidP="001B6BDE">
      <w:pPr>
        <w:pStyle w:val="Sinespaciado"/>
        <w:jc w:val="both"/>
        <w:rPr>
          <w:rFonts w:ascii="Arial" w:hAnsi="Arial" w:cs="Arial"/>
          <w:sz w:val="24"/>
          <w:szCs w:val="24"/>
        </w:rPr>
      </w:pPr>
    </w:p>
    <w:p w:rsidR="001B6BDE" w:rsidRPr="00D959D7" w:rsidRDefault="001B6BDE" w:rsidP="001B6BDE">
      <w:pPr>
        <w:pStyle w:val="Sinespaciado"/>
        <w:jc w:val="both"/>
        <w:rPr>
          <w:rFonts w:ascii="Arial" w:hAnsi="Arial" w:cs="Arial"/>
          <w:sz w:val="24"/>
          <w:szCs w:val="24"/>
        </w:rPr>
      </w:pPr>
      <w:r w:rsidRPr="00D959D7">
        <w:rPr>
          <w:rFonts w:ascii="Arial" w:hAnsi="Arial" w:cs="Arial"/>
          <w:sz w:val="24"/>
          <w:szCs w:val="24"/>
        </w:rPr>
        <w:t>4.2. De los Objetivos, Estrategias y Líneas de Acción.</w:t>
      </w:r>
    </w:p>
    <w:p w:rsidR="001B6BDE" w:rsidRPr="00D959D7" w:rsidRDefault="001B6BDE" w:rsidP="001B6BDE">
      <w:pPr>
        <w:pStyle w:val="Sinespaciado"/>
        <w:jc w:val="both"/>
        <w:rPr>
          <w:rFonts w:ascii="Arial" w:hAnsi="Arial" w:cs="Arial"/>
          <w:sz w:val="24"/>
          <w:szCs w:val="24"/>
        </w:rPr>
      </w:pPr>
    </w:p>
    <w:p w:rsidR="001B6BDE" w:rsidRPr="00D959D7" w:rsidRDefault="001B6BDE" w:rsidP="001B6BDE">
      <w:pPr>
        <w:pStyle w:val="Sinespaciado"/>
        <w:numPr>
          <w:ilvl w:val="0"/>
          <w:numId w:val="134"/>
        </w:numPr>
        <w:jc w:val="both"/>
        <w:rPr>
          <w:rFonts w:ascii="Arial" w:hAnsi="Arial" w:cs="Arial"/>
          <w:sz w:val="24"/>
          <w:szCs w:val="24"/>
        </w:rPr>
      </w:pPr>
      <w:r w:rsidRPr="00D959D7">
        <w:rPr>
          <w:rFonts w:ascii="Arial" w:hAnsi="Arial" w:cs="Arial"/>
          <w:sz w:val="24"/>
          <w:szCs w:val="24"/>
        </w:rPr>
        <w:t xml:space="preserve">1.4. La educación como derecho humano que reduce el rezago social. </w:t>
      </w:r>
    </w:p>
    <w:p w:rsidR="001B6BDE" w:rsidRPr="00D959D7" w:rsidRDefault="001B6BDE" w:rsidP="001B6BDE">
      <w:pPr>
        <w:pStyle w:val="Sinespaciado"/>
        <w:jc w:val="both"/>
        <w:rPr>
          <w:rFonts w:ascii="Arial" w:hAnsi="Arial" w:cs="Arial"/>
          <w:sz w:val="24"/>
          <w:szCs w:val="24"/>
        </w:rPr>
      </w:pPr>
    </w:p>
    <w:p w:rsidR="001B6BDE" w:rsidRPr="00D959D7" w:rsidRDefault="001B6BDE" w:rsidP="001B6BDE">
      <w:pPr>
        <w:pStyle w:val="Sinespaciado"/>
        <w:numPr>
          <w:ilvl w:val="0"/>
          <w:numId w:val="134"/>
        </w:numPr>
        <w:jc w:val="both"/>
        <w:rPr>
          <w:rFonts w:ascii="Arial" w:hAnsi="Arial" w:cs="Arial"/>
          <w:b/>
          <w:sz w:val="24"/>
          <w:szCs w:val="24"/>
        </w:rPr>
      </w:pPr>
      <w:r w:rsidRPr="00D959D7">
        <w:rPr>
          <w:rFonts w:ascii="Arial" w:hAnsi="Arial" w:cs="Arial"/>
          <w:b/>
          <w:sz w:val="24"/>
          <w:szCs w:val="24"/>
        </w:rPr>
        <w:t>1.4.4. Coadyuvar para que los niños, niñas y jóvenes terminen sus estudios de educación prescolar, primaria, secundaria y preparatoria.</w:t>
      </w:r>
    </w:p>
    <w:p w:rsidR="001B6BDE" w:rsidRPr="00D959D7" w:rsidRDefault="001B6BDE" w:rsidP="001B6BDE">
      <w:pPr>
        <w:jc w:val="both"/>
        <w:rPr>
          <w:rFonts w:ascii="Arial" w:hAnsi="Arial" w:cs="Arial"/>
          <w:sz w:val="24"/>
          <w:szCs w:val="24"/>
        </w:rPr>
      </w:pPr>
    </w:p>
    <w:p w:rsidR="001B6BDE" w:rsidRPr="00D959D7" w:rsidRDefault="001B6BDE" w:rsidP="001B6BDE">
      <w:pPr>
        <w:jc w:val="both"/>
        <w:rPr>
          <w:rFonts w:ascii="Arial" w:hAnsi="Arial" w:cs="Arial"/>
          <w:b/>
          <w:sz w:val="24"/>
          <w:szCs w:val="24"/>
        </w:rPr>
      </w:pPr>
      <w:r w:rsidRPr="00D959D7">
        <w:rPr>
          <w:rFonts w:ascii="Arial" w:hAnsi="Arial" w:cs="Arial"/>
          <w:b/>
          <w:sz w:val="24"/>
          <w:szCs w:val="24"/>
        </w:rPr>
        <w:t>4.- Objetivos:</w:t>
      </w:r>
    </w:p>
    <w:p w:rsidR="001B6BDE" w:rsidRPr="00D959D7" w:rsidRDefault="001B6BDE" w:rsidP="001B6BDE">
      <w:pPr>
        <w:pStyle w:val="Prrafodelista"/>
        <w:numPr>
          <w:ilvl w:val="0"/>
          <w:numId w:val="142"/>
        </w:numPr>
        <w:spacing w:after="160" w:line="259" w:lineRule="auto"/>
        <w:jc w:val="both"/>
        <w:rPr>
          <w:rFonts w:ascii="Arial" w:hAnsi="Arial" w:cs="Arial"/>
          <w:sz w:val="24"/>
          <w:szCs w:val="24"/>
        </w:rPr>
      </w:pPr>
      <w:r w:rsidRPr="00D959D7">
        <w:rPr>
          <w:rFonts w:ascii="Arial" w:hAnsi="Arial" w:cs="Arial"/>
          <w:sz w:val="24"/>
          <w:szCs w:val="24"/>
        </w:rPr>
        <w:t>Disminuir el índice de deserción escolar en el nivel de educación básica del Municipio.</w:t>
      </w:r>
    </w:p>
    <w:p w:rsidR="001B6BDE" w:rsidRPr="00D959D7" w:rsidRDefault="001B6BDE" w:rsidP="001B6BDE">
      <w:pPr>
        <w:pStyle w:val="Prrafodelista"/>
        <w:numPr>
          <w:ilvl w:val="0"/>
          <w:numId w:val="142"/>
        </w:numPr>
        <w:spacing w:after="160" w:line="259" w:lineRule="auto"/>
        <w:jc w:val="both"/>
        <w:rPr>
          <w:rFonts w:ascii="Arial" w:hAnsi="Arial" w:cs="Arial"/>
          <w:sz w:val="24"/>
          <w:szCs w:val="24"/>
        </w:rPr>
      </w:pPr>
      <w:r w:rsidRPr="00D959D7">
        <w:rPr>
          <w:rFonts w:ascii="Arial" w:hAnsi="Arial" w:cs="Arial"/>
          <w:sz w:val="24"/>
          <w:szCs w:val="24"/>
        </w:rPr>
        <w:t xml:space="preserve">Apoyar a la economía familiar. </w:t>
      </w:r>
    </w:p>
    <w:p w:rsidR="001B6BDE" w:rsidRPr="00D959D7" w:rsidRDefault="001B6BDE" w:rsidP="001B6BDE">
      <w:pPr>
        <w:pStyle w:val="Prrafodelista"/>
        <w:numPr>
          <w:ilvl w:val="0"/>
          <w:numId w:val="142"/>
        </w:numPr>
        <w:spacing w:after="160" w:line="259" w:lineRule="auto"/>
        <w:jc w:val="both"/>
        <w:rPr>
          <w:rFonts w:ascii="Arial" w:hAnsi="Arial" w:cs="Arial"/>
          <w:sz w:val="24"/>
          <w:szCs w:val="24"/>
        </w:rPr>
      </w:pPr>
      <w:r w:rsidRPr="00D959D7">
        <w:rPr>
          <w:rFonts w:ascii="Arial" w:hAnsi="Arial" w:cs="Arial"/>
          <w:sz w:val="24"/>
          <w:szCs w:val="24"/>
        </w:rPr>
        <w:t xml:space="preserve">Combatir la desigualdad entre las y los niñas, niños y jóvenes al contar con las mismas herramientas de estudio. </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5.- Población Objetivo:</w:t>
      </w:r>
    </w:p>
    <w:p w:rsidR="001B6BDE" w:rsidRPr="00D959D7" w:rsidRDefault="001B6BDE" w:rsidP="001B6BDE">
      <w:pPr>
        <w:jc w:val="both"/>
        <w:rPr>
          <w:rFonts w:ascii="Arial" w:hAnsi="Arial" w:cs="Arial"/>
          <w:sz w:val="24"/>
          <w:szCs w:val="24"/>
        </w:rPr>
      </w:pPr>
      <w:r w:rsidRPr="00D959D7">
        <w:rPr>
          <w:rFonts w:ascii="Arial" w:hAnsi="Arial" w:cs="Arial"/>
          <w:sz w:val="24"/>
          <w:szCs w:val="24"/>
        </w:rPr>
        <w:t xml:space="preserve">Los niños y niñas que cursen la educación básica, preescolar, primaria y secundaria del ciclo escolar 2019-2020. El Municipio de San Pedro Tlaquepaque cuenta con un padrón 119,099 alumnos en estos tres niveles escolares. </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6.- Presupuesto:</w:t>
      </w:r>
    </w:p>
    <w:p w:rsidR="001B6BDE" w:rsidRPr="00D959D7" w:rsidRDefault="001B6BDE" w:rsidP="001B6BDE">
      <w:pPr>
        <w:jc w:val="both"/>
        <w:rPr>
          <w:rFonts w:ascii="Arial" w:hAnsi="Arial" w:cs="Arial"/>
          <w:sz w:val="24"/>
          <w:szCs w:val="24"/>
        </w:rPr>
      </w:pPr>
      <w:r w:rsidRPr="00D959D7">
        <w:rPr>
          <w:rFonts w:ascii="Arial" w:hAnsi="Arial" w:cs="Arial"/>
          <w:sz w:val="24"/>
          <w:szCs w:val="24"/>
        </w:rPr>
        <w:t>Para la ejecución del Programa Municipal se cuenta con un monto de $38’665,265.66 (treinta y ocho millones seiscientos sesenta y cinco mil doscientos sesenta y cinco pesos 66/100 M.N.) destinado para la compra de mochilas, útiles y uniformes de nivel preescolar, primaria y secundaria.</w:t>
      </w:r>
    </w:p>
    <w:p w:rsidR="001B6BDE" w:rsidRPr="00D959D7" w:rsidRDefault="001B6BDE" w:rsidP="001B6BDE">
      <w:pPr>
        <w:jc w:val="both"/>
        <w:rPr>
          <w:rFonts w:ascii="Arial" w:hAnsi="Arial" w:cs="Arial"/>
          <w:sz w:val="24"/>
          <w:szCs w:val="24"/>
        </w:rPr>
      </w:pPr>
      <w:r w:rsidRPr="00D959D7">
        <w:rPr>
          <w:rFonts w:ascii="Arial" w:hAnsi="Arial" w:cs="Arial"/>
          <w:sz w:val="24"/>
          <w:szCs w:val="24"/>
        </w:rPr>
        <w:t>Ese cantidad de recursos contemplan la compra de calzado escolar con un monto de $5’000,000.00 (cinco millones de pesos 00/100 M.N.) que serán destinados únicamente para nivel primaria para 72 planteles educativos del municipio, conforme a la suficiencia presupuestal asignada.</w:t>
      </w:r>
    </w:p>
    <w:p w:rsidR="001B6BDE" w:rsidRPr="00D959D7" w:rsidRDefault="001B6BDE" w:rsidP="001B6BDE">
      <w:pPr>
        <w:jc w:val="both"/>
        <w:rPr>
          <w:rFonts w:ascii="Arial" w:hAnsi="Arial" w:cs="Arial"/>
          <w:sz w:val="24"/>
          <w:szCs w:val="24"/>
        </w:rPr>
      </w:pPr>
      <w:r w:rsidRPr="00D959D7">
        <w:rPr>
          <w:rFonts w:ascii="Arial" w:hAnsi="Arial" w:cs="Arial"/>
          <w:sz w:val="24"/>
          <w:szCs w:val="24"/>
        </w:rPr>
        <w:t>Las licitaciones correspondientes deben ser publicadas en los meses apropiados del ejercicio 2019 con el objetivo de otorgar el tiempo necesario a los proveedores para la elaboración de las prendas y los paquetes escolares.</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7.- Cobertura:</w:t>
      </w:r>
    </w:p>
    <w:p w:rsidR="001B6BDE" w:rsidRPr="00D959D7" w:rsidRDefault="001B6BDE" w:rsidP="001B6BDE">
      <w:pPr>
        <w:jc w:val="both"/>
        <w:rPr>
          <w:rFonts w:ascii="Arial" w:hAnsi="Arial" w:cs="Arial"/>
          <w:sz w:val="24"/>
          <w:szCs w:val="24"/>
        </w:rPr>
      </w:pPr>
      <w:r w:rsidRPr="00D959D7">
        <w:rPr>
          <w:rFonts w:ascii="Arial" w:hAnsi="Arial" w:cs="Arial"/>
          <w:sz w:val="24"/>
          <w:szCs w:val="24"/>
        </w:rPr>
        <w:t>El beneficio será para 119,099 (ciento diecinueve mil noventa y nueve alumnos) entre niñas y niños que cursen la educación básica (preescolar, primaria y secundaria) en el ciclo escolar 2019-2020 (Estas cifras corresponden al padrón escolar comprobado del ejercicio 2018 y no consideran algún porcentaje de variabilidad).</w:t>
      </w:r>
    </w:p>
    <w:p w:rsidR="001B6BDE" w:rsidRPr="00D959D7" w:rsidRDefault="001B6BDE" w:rsidP="001B6BDE">
      <w:pPr>
        <w:pStyle w:val="Sinespaciado"/>
        <w:jc w:val="both"/>
        <w:rPr>
          <w:rFonts w:ascii="Arial" w:hAnsi="Arial" w:cs="Arial"/>
          <w:sz w:val="24"/>
          <w:szCs w:val="24"/>
        </w:rPr>
      </w:pPr>
      <w:r w:rsidRPr="00D959D7">
        <w:rPr>
          <w:rFonts w:ascii="Arial" w:hAnsi="Arial" w:cs="Arial"/>
          <w:sz w:val="24"/>
          <w:szCs w:val="24"/>
        </w:rPr>
        <w:t>En calzado escolar será para 20,766 (veinte mil setecientos sesenta y seis alumnos) de nivel primaria de 72 planteles escolares de alta pobreza.</w:t>
      </w:r>
    </w:p>
    <w:p w:rsidR="001B6BDE" w:rsidRPr="00D959D7" w:rsidRDefault="001B6BDE" w:rsidP="001B6BDE">
      <w:pPr>
        <w:jc w:val="both"/>
        <w:rPr>
          <w:rFonts w:ascii="Arial" w:hAnsi="Arial" w:cs="Arial"/>
          <w:b/>
          <w:sz w:val="24"/>
          <w:szCs w:val="24"/>
        </w:rPr>
      </w:pPr>
    </w:p>
    <w:p w:rsidR="001B6BDE" w:rsidRPr="00D959D7" w:rsidRDefault="001B6BDE" w:rsidP="001B6BDE">
      <w:pPr>
        <w:jc w:val="both"/>
        <w:rPr>
          <w:rFonts w:ascii="Arial" w:hAnsi="Arial" w:cs="Arial"/>
          <w:b/>
          <w:sz w:val="24"/>
          <w:szCs w:val="24"/>
        </w:rPr>
      </w:pPr>
      <w:r w:rsidRPr="00D959D7">
        <w:rPr>
          <w:rFonts w:ascii="Arial" w:hAnsi="Arial" w:cs="Arial"/>
          <w:b/>
          <w:sz w:val="24"/>
          <w:szCs w:val="24"/>
        </w:rPr>
        <w:t>8.- Área responsable del Gobierno Municipal:</w:t>
      </w:r>
    </w:p>
    <w:p w:rsidR="001B6BDE" w:rsidRPr="00D959D7" w:rsidRDefault="001B6BDE" w:rsidP="001B6BDE">
      <w:pPr>
        <w:jc w:val="both"/>
        <w:rPr>
          <w:rFonts w:ascii="Arial" w:hAnsi="Arial" w:cs="Arial"/>
          <w:sz w:val="24"/>
          <w:szCs w:val="24"/>
        </w:rPr>
      </w:pPr>
      <w:r w:rsidRPr="00D959D7">
        <w:rPr>
          <w:rFonts w:ascii="Arial" w:hAnsi="Arial" w:cs="Arial"/>
          <w:sz w:val="24"/>
          <w:szCs w:val="24"/>
        </w:rPr>
        <w:t xml:space="preserve">La Jefatura de Gestión y Vinculación Ciudadana de la Coordinación General de Construcción de la Comunidad será la entidad responsable de administrar, coordinar y ejecutar las actividades relacionadas a la correcta implementación del programa. </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9.- Características del Apoyo:</w:t>
      </w:r>
    </w:p>
    <w:p w:rsidR="001B6BDE" w:rsidRPr="00D959D7" w:rsidRDefault="001B6BDE" w:rsidP="001B6BDE">
      <w:pPr>
        <w:pStyle w:val="Prrafodelista"/>
        <w:numPr>
          <w:ilvl w:val="0"/>
          <w:numId w:val="140"/>
        </w:numPr>
        <w:spacing w:after="160" w:line="259" w:lineRule="auto"/>
        <w:jc w:val="both"/>
        <w:rPr>
          <w:rFonts w:ascii="Arial" w:hAnsi="Arial" w:cs="Arial"/>
          <w:b/>
          <w:sz w:val="24"/>
          <w:szCs w:val="24"/>
        </w:rPr>
      </w:pPr>
      <w:r w:rsidRPr="00D959D7">
        <w:rPr>
          <w:rFonts w:ascii="Arial" w:hAnsi="Arial" w:cs="Arial"/>
          <w:b/>
          <w:sz w:val="24"/>
          <w:szCs w:val="24"/>
        </w:rPr>
        <w:t>MOCHILAS Y UTILES ESCOLARES:</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PREESCOLAR:</w:t>
      </w:r>
    </w:p>
    <w:p w:rsidR="001B6BDE" w:rsidRPr="00D959D7" w:rsidRDefault="001B6BDE" w:rsidP="001B6BDE">
      <w:pPr>
        <w:jc w:val="both"/>
        <w:rPr>
          <w:rFonts w:ascii="Arial" w:hAnsi="Arial" w:cs="Arial"/>
          <w:sz w:val="24"/>
          <w:szCs w:val="24"/>
        </w:rPr>
      </w:pPr>
      <w:r w:rsidRPr="00D959D7">
        <w:rPr>
          <w:rFonts w:ascii="Arial" w:hAnsi="Arial" w:cs="Arial"/>
          <w:sz w:val="24"/>
          <w:szCs w:val="24"/>
        </w:rPr>
        <w:t>Mochila con útiles escolares, apoyo correspondiente al Gobierno Municipal de San Pedro Tlaquepaque.</w:t>
      </w:r>
    </w:p>
    <w:p w:rsidR="001B6BDE" w:rsidRPr="00D959D7" w:rsidRDefault="001B6BDE" w:rsidP="001B6BDE">
      <w:pPr>
        <w:jc w:val="both"/>
        <w:rPr>
          <w:rFonts w:ascii="Arial" w:hAnsi="Arial" w:cs="Arial"/>
          <w:sz w:val="24"/>
          <w:szCs w:val="24"/>
        </w:rPr>
      </w:pPr>
      <w:r w:rsidRPr="00D959D7">
        <w:rPr>
          <w:rFonts w:ascii="Arial" w:hAnsi="Arial" w:cs="Arial"/>
          <w:sz w:val="24"/>
          <w:szCs w:val="24"/>
        </w:rPr>
        <w:t>Primero, segundo y tercer grado:</w:t>
      </w:r>
    </w:p>
    <w:p w:rsidR="001B6BDE" w:rsidRPr="00D959D7" w:rsidRDefault="001B6BDE" w:rsidP="001B6BDE">
      <w:pPr>
        <w:pStyle w:val="Prrafodelista"/>
        <w:numPr>
          <w:ilvl w:val="0"/>
          <w:numId w:val="135"/>
        </w:numPr>
        <w:spacing w:after="160" w:line="259" w:lineRule="auto"/>
        <w:jc w:val="both"/>
        <w:rPr>
          <w:rFonts w:ascii="Arial" w:hAnsi="Arial" w:cs="Arial"/>
          <w:sz w:val="24"/>
          <w:szCs w:val="24"/>
        </w:rPr>
      </w:pPr>
      <w:r w:rsidRPr="00D959D7">
        <w:rPr>
          <w:rFonts w:ascii="Arial" w:hAnsi="Arial" w:cs="Arial"/>
          <w:sz w:val="24"/>
          <w:szCs w:val="24"/>
        </w:rPr>
        <w:t xml:space="preserve">1 mochila escolar tipo </w:t>
      </w:r>
      <w:r w:rsidRPr="00D959D7">
        <w:rPr>
          <w:rFonts w:ascii="Arial" w:hAnsi="Arial" w:cs="Arial"/>
          <w:i/>
          <w:sz w:val="24"/>
          <w:szCs w:val="24"/>
        </w:rPr>
        <w:t>back pack</w:t>
      </w:r>
      <w:r w:rsidRPr="00D959D7">
        <w:rPr>
          <w:rFonts w:ascii="Arial" w:hAnsi="Arial" w:cs="Arial"/>
          <w:sz w:val="24"/>
          <w:szCs w:val="24"/>
        </w:rPr>
        <w:t xml:space="preserve"> en lona costurada de poliéster 600 (modelos diferentes, colores y diseño con base a muestra física y especificaciones marcadas en las bases de licitación).</w:t>
      </w:r>
    </w:p>
    <w:p w:rsidR="001B6BDE" w:rsidRPr="00D959D7" w:rsidRDefault="001B6BDE" w:rsidP="001B6BDE">
      <w:pPr>
        <w:pStyle w:val="Prrafodelista"/>
        <w:numPr>
          <w:ilvl w:val="0"/>
          <w:numId w:val="135"/>
        </w:numPr>
        <w:spacing w:after="160" w:line="259" w:lineRule="auto"/>
        <w:jc w:val="both"/>
        <w:rPr>
          <w:rFonts w:ascii="Arial" w:hAnsi="Arial" w:cs="Arial"/>
          <w:sz w:val="24"/>
          <w:szCs w:val="24"/>
        </w:rPr>
      </w:pPr>
      <w:r w:rsidRPr="00D959D7">
        <w:rPr>
          <w:rFonts w:ascii="Arial" w:hAnsi="Arial" w:cs="Arial"/>
          <w:sz w:val="24"/>
          <w:szCs w:val="24"/>
        </w:rPr>
        <w:t>1 cuaderno cosido con hilo poliéster para costura interior y exterior, de cuadricula grande, tamaño profesional de 19.5 x 25 cm., de 100 hojas, con las páginas impresas con margen rojo, el rayado azul, papel bond de 52 gr., pasta de 16 pts (impresión con base a diseño especificado en las bases de licitación).</w:t>
      </w:r>
    </w:p>
    <w:p w:rsidR="001B6BDE" w:rsidRPr="00D959D7" w:rsidRDefault="001B6BDE" w:rsidP="001B6BDE">
      <w:pPr>
        <w:pStyle w:val="Prrafodelista"/>
        <w:numPr>
          <w:ilvl w:val="0"/>
          <w:numId w:val="135"/>
        </w:numPr>
        <w:spacing w:after="160" w:line="259" w:lineRule="auto"/>
        <w:jc w:val="both"/>
        <w:rPr>
          <w:rFonts w:ascii="Arial" w:hAnsi="Arial" w:cs="Arial"/>
          <w:sz w:val="24"/>
          <w:szCs w:val="24"/>
        </w:rPr>
      </w:pPr>
      <w:r w:rsidRPr="00D959D7">
        <w:rPr>
          <w:rFonts w:ascii="Arial" w:hAnsi="Arial" w:cs="Arial"/>
          <w:sz w:val="24"/>
          <w:szCs w:val="24"/>
        </w:rPr>
        <w:t>1 caja con 12 lápices largos (tamaño 17.8 cm) de colores, de madera reforestada, forma redonda, puntilla 4 mm, "No tóxico" (impresión con base a diseño especificado en las bases de licitación).</w:t>
      </w:r>
    </w:p>
    <w:p w:rsidR="001B6BDE" w:rsidRPr="00D959D7" w:rsidRDefault="001B6BDE" w:rsidP="001B6BDE">
      <w:pPr>
        <w:pStyle w:val="Prrafodelista"/>
        <w:numPr>
          <w:ilvl w:val="0"/>
          <w:numId w:val="135"/>
        </w:numPr>
        <w:spacing w:after="160" w:line="259" w:lineRule="auto"/>
        <w:jc w:val="both"/>
        <w:rPr>
          <w:rFonts w:ascii="Arial" w:hAnsi="Arial" w:cs="Arial"/>
          <w:sz w:val="24"/>
          <w:szCs w:val="24"/>
        </w:rPr>
      </w:pPr>
      <w:r w:rsidRPr="00D959D7">
        <w:rPr>
          <w:rFonts w:ascii="Arial" w:hAnsi="Arial" w:cs="Arial"/>
          <w:sz w:val="24"/>
          <w:szCs w:val="24"/>
        </w:rPr>
        <w:t>1 caja de crayones con 6 piezas jumbo fabricado en cera con pigmentos orgánicos ruptura mínima de 2.4 kg, diferentes colores "No tóxico".</w:t>
      </w:r>
    </w:p>
    <w:p w:rsidR="001B6BDE" w:rsidRPr="00D959D7" w:rsidRDefault="001B6BDE" w:rsidP="001B6BDE">
      <w:pPr>
        <w:pStyle w:val="Prrafodelista"/>
        <w:numPr>
          <w:ilvl w:val="0"/>
          <w:numId w:val="135"/>
        </w:numPr>
        <w:spacing w:after="160" w:line="259" w:lineRule="auto"/>
        <w:jc w:val="both"/>
        <w:rPr>
          <w:rFonts w:ascii="Arial" w:hAnsi="Arial" w:cs="Arial"/>
          <w:sz w:val="24"/>
          <w:szCs w:val="24"/>
        </w:rPr>
      </w:pPr>
      <w:r w:rsidRPr="00D959D7">
        <w:rPr>
          <w:rFonts w:ascii="Arial" w:hAnsi="Arial" w:cs="Arial"/>
          <w:sz w:val="24"/>
          <w:szCs w:val="24"/>
        </w:rPr>
        <w:t>1 masa moldeable presentación bote de 250 grs. de diferentes colores "No tóxico".</w:t>
      </w:r>
    </w:p>
    <w:p w:rsidR="001B6BDE" w:rsidRPr="00D959D7" w:rsidRDefault="001B6BDE" w:rsidP="001B6BDE">
      <w:pPr>
        <w:pStyle w:val="Prrafodelista"/>
        <w:numPr>
          <w:ilvl w:val="0"/>
          <w:numId w:val="135"/>
        </w:numPr>
        <w:spacing w:after="160" w:line="259" w:lineRule="auto"/>
        <w:jc w:val="both"/>
        <w:rPr>
          <w:rFonts w:ascii="Arial" w:hAnsi="Arial" w:cs="Arial"/>
          <w:sz w:val="24"/>
          <w:szCs w:val="24"/>
        </w:rPr>
      </w:pPr>
      <w:r w:rsidRPr="00D959D7">
        <w:rPr>
          <w:rFonts w:ascii="Arial" w:hAnsi="Arial" w:cs="Arial"/>
          <w:sz w:val="24"/>
          <w:szCs w:val="24"/>
        </w:rPr>
        <w:t>1 tijera escolar de 5" punta roma, hoja de acero inoxidable con mango de plástico.</w:t>
      </w:r>
    </w:p>
    <w:p w:rsidR="001B6BDE" w:rsidRPr="00D959D7" w:rsidRDefault="001B6BDE" w:rsidP="001B6BDE">
      <w:pPr>
        <w:pStyle w:val="Prrafodelista"/>
        <w:numPr>
          <w:ilvl w:val="0"/>
          <w:numId w:val="135"/>
        </w:numPr>
        <w:spacing w:after="160" w:line="259" w:lineRule="auto"/>
        <w:jc w:val="both"/>
        <w:rPr>
          <w:rFonts w:ascii="Arial" w:hAnsi="Arial" w:cs="Arial"/>
          <w:sz w:val="24"/>
          <w:szCs w:val="24"/>
        </w:rPr>
      </w:pPr>
      <w:r w:rsidRPr="00D959D7">
        <w:rPr>
          <w:rFonts w:ascii="Arial" w:hAnsi="Arial" w:cs="Arial"/>
          <w:sz w:val="24"/>
          <w:szCs w:val="24"/>
        </w:rPr>
        <w:t>1 brocha de 1" de pelo de cerdo con mango de madera.</w:t>
      </w:r>
    </w:p>
    <w:p w:rsidR="001B6BDE" w:rsidRPr="00D959D7" w:rsidRDefault="001B6BDE" w:rsidP="001B6BDE">
      <w:pPr>
        <w:pStyle w:val="Prrafodelista"/>
        <w:numPr>
          <w:ilvl w:val="0"/>
          <w:numId w:val="135"/>
        </w:numPr>
        <w:spacing w:after="160" w:line="259" w:lineRule="auto"/>
        <w:jc w:val="both"/>
        <w:rPr>
          <w:rFonts w:ascii="Arial" w:hAnsi="Arial" w:cs="Arial"/>
          <w:sz w:val="24"/>
          <w:szCs w:val="24"/>
        </w:rPr>
      </w:pPr>
      <w:r w:rsidRPr="00D959D7">
        <w:rPr>
          <w:rFonts w:ascii="Arial" w:hAnsi="Arial" w:cs="Arial"/>
          <w:sz w:val="24"/>
          <w:szCs w:val="24"/>
        </w:rPr>
        <w:t>1 pegamento en barra de 10 gr "No tóxico".</w:t>
      </w:r>
    </w:p>
    <w:p w:rsidR="001B6BDE" w:rsidRPr="00D959D7" w:rsidRDefault="001B6BDE" w:rsidP="001B6BDE">
      <w:pPr>
        <w:pStyle w:val="Prrafodelista"/>
        <w:numPr>
          <w:ilvl w:val="0"/>
          <w:numId w:val="135"/>
        </w:numPr>
        <w:spacing w:after="160" w:line="259" w:lineRule="auto"/>
        <w:jc w:val="both"/>
        <w:rPr>
          <w:rFonts w:ascii="Arial" w:hAnsi="Arial" w:cs="Arial"/>
          <w:sz w:val="24"/>
          <w:szCs w:val="24"/>
        </w:rPr>
      </w:pPr>
      <w:r w:rsidRPr="00D959D7">
        <w:rPr>
          <w:rFonts w:ascii="Arial" w:hAnsi="Arial" w:cs="Arial"/>
          <w:sz w:val="24"/>
          <w:szCs w:val="24"/>
        </w:rPr>
        <w:t>1 paquete de papel bond con 50 hojas blancas tamaño carta peso mínimo 75gr/m</w:t>
      </w:r>
      <w:r w:rsidRPr="00D959D7">
        <w:rPr>
          <w:rFonts w:ascii="Arial" w:hAnsi="Arial" w:cs="Arial"/>
          <w:sz w:val="24"/>
          <w:szCs w:val="24"/>
          <w:vertAlign w:val="superscript"/>
        </w:rPr>
        <w:t>2</w:t>
      </w:r>
      <w:r w:rsidRPr="00D959D7">
        <w:rPr>
          <w:rFonts w:ascii="Arial" w:hAnsi="Arial" w:cs="Arial"/>
          <w:sz w:val="24"/>
          <w:szCs w:val="24"/>
        </w:rPr>
        <w:t>.</w:t>
      </w:r>
    </w:p>
    <w:p w:rsidR="001B6BDE" w:rsidRPr="00D959D7" w:rsidRDefault="001B6BDE" w:rsidP="001B6BDE">
      <w:pPr>
        <w:pStyle w:val="Prrafodelista"/>
        <w:numPr>
          <w:ilvl w:val="0"/>
          <w:numId w:val="135"/>
        </w:numPr>
        <w:spacing w:after="160" w:line="259" w:lineRule="auto"/>
        <w:jc w:val="both"/>
        <w:rPr>
          <w:rFonts w:ascii="Arial" w:hAnsi="Arial" w:cs="Arial"/>
          <w:sz w:val="24"/>
          <w:szCs w:val="24"/>
        </w:rPr>
      </w:pPr>
      <w:r w:rsidRPr="00D959D7">
        <w:rPr>
          <w:rFonts w:ascii="Arial" w:hAnsi="Arial" w:cs="Arial"/>
          <w:sz w:val="24"/>
          <w:szCs w:val="24"/>
        </w:rPr>
        <w:t>1 mandil estilo chaleco o casaca en vinil 100%, satinado, unisex, unitalla.</w:t>
      </w:r>
    </w:p>
    <w:p w:rsidR="001B6BDE" w:rsidRPr="00D959D7" w:rsidRDefault="001B6BDE" w:rsidP="001B6BDE">
      <w:pPr>
        <w:pStyle w:val="Prrafodelista"/>
        <w:numPr>
          <w:ilvl w:val="0"/>
          <w:numId w:val="135"/>
        </w:numPr>
        <w:spacing w:after="160" w:line="259" w:lineRule="auto"/>
        <w:jc w:val="both"/>
        <w:rPr>
          <w:rFonts w:ascii="Arial" w:hAnsi="Arial" w:cs="Arial"/>
          <w:sz w:val="24"/>
          <w:szCs w:val="24"/>
        </w:rPr>
      </w:pPr>
      <w:r w:rsidRPr="00D959D7">
        <w:rPr>
          <w:rFonts w:ascii="Arial" w:hAnsi="Arial" w:cs="Arial"/>
          <w:sz w:val="24"/>
          <w:szCs w:val="24"/>
        </w:rPr>
        <w:t>1 estuche porta lapicero escolar flexible, material poliéster 600, con cierre nylon de 5 mm, con las siguientes medidas de altitud 11.5 cm y longitud de 22 cm.</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Preescolar Uniformes:</w:t>
      </w:r>
    </w:p>
    <w:p w:rsidR="001B6BDE" w:rsidRPr="00D959D7" w:rsidRDefault="001B6BDE" w:rsidP="001B6BDE">
      <w:pPr>
        <w:jc w:val="both"/>
        <w:rPr>
          <w:rFonts w:ascii="Arial" w:hAnsi="Arial" w:cs="Arial"/>
          <w:sz w:val="24"/>
          <w:szCs w:val="24"/>
        </w:rPr>
      </w:pPr>
      <w:r w:rsidRPr="00D959D7">
        <w:rPr>
          <w:rFonts w:ascii="Arial" w:hAnsi="Arial" w:cs="Arial"/>
          <w:sz w:val="24"/>
          <w:szCs w:val="24"/>
        </w:rPr>
        <w:t>A todas las alumnas y los alumnos de los tres grados de educación preescolar el  Gobierno Municipal de San Pedro Tlaquepaque les otorgará un mandil tipo escapulario fabricado en tela.</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PRIMARIA:</w:t>
      </w:r>
    </w:p>
    <w:p w:rsidR="001B6BDE" w:rsidRPr="00D959D7" w:rsidRDefault="001B6BDE" w:rsidP="001B6BDE">
      <w:pPr>
        <w:jc w:val="both"/>
        <w:rPr>
          <w:rFonts w:ascii="Arial" w:hAnsi="Arial" w:cs="Arial"/>
          <w:sz w:val="24"/>
          <w:szCs w:val="24"/>
        </w:rPr>
      </w:pPr>
      <w:r w:rsidRPr="00D959D7">
        <w:rPr>
          <w:rFonts w:ascii="Arial" w:hAnsi="Arial" w:cs="Arial"/>
          <w:sz w:val="24"/>
          <w:szCs w:val="24"/>
        </w:rPr>
        <w:t>Mochila con útiles escolares, apoyo correspondiente al Gobierno del Estado de Jalisco, Programa: “Recrea, Educando para la Vida, apoyo de Mochilas, Útiles, Uniformes y Calzado Escolar”.</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PRIMARIA 1° y 2° GRADO CONTENIDO DEL PAQUETE:</w:t>
      </w:r>
    </w:p>
    <w:p w:rsidR="001B6BDE" w:rsidRPr="00D959D7" w:rsidRDefault="001B6BDE" w:rsidP="001B6BDE">
      <w:pPr>
        <w:pStyle w:val="Prrafodelista"/>
        <w:numPr>
          <w:ilvl w:val="0"/>
          <w:numId w:val="136"/>
        </w:numPr>
        <w:spacing w:after="160" w:line="259" w:lineRule="auto"/>
        <w:jc w:val="both"/>
        <w:rPr>
          <w:rFonts w:ascii="Arial" w:hAnsi="Arial" w:cs="Arial"/>
          <w:sz w:val="24"/>
          <w:szCs w:val="24"/>
        </w:rPr>
      </w:pPr>
      <w:r w:rsidRPr="00D959D7">
        <w:rPr>
          <w:rFonts w:ascii="Arial" w:hAnsi="Arial" w:cs="Arial"/>
          <w:sz w:val="24"/>
          <w:szCs w:val="24"/>
        </w:rPr>
        <w:t xml:space="preserve">1 mochila escolar tipo </w:t>
      </w:r>
      <w:r w:rsidRPr="00D959D7">
        <w:rPr>
          <w:rFonts w:ascii="Arial" w:hAnsi="Arial" w:cs="Arial"/>
          <w:i/>
          <w:sz w:val="24"/>
          <w:szCs w:val="24"/>
        </w:rPr>
        <w:t>back pack</w:t>
      </w:r>
      <w:r w:rsidRPr="00D959D7">
        <w:rPr>
          <w:rFonts w:ascii="Arial" w:hAnsi="Arial" w:cs="Arial"/>
          <w:sz w:val="24"/>
          <w:szCs w:val="24"/>
        </w:rPr>
        <w:t xml:space="preserve"> en lona costurada de poliéster 600 (modelos diferentes, colores y diseño con base a muestra física y especificaciones marcadas en las bases de licitación).</w:t>
      </w:r>
    </w:p>
    <w:p w:rsidR="001B6BDE" w:rsidRPr="00D959D7" w:rsidRDefault="001B6BDE" w:rsidP="001B6BDE">
      <w:pPr>
        <w:pStyle w:val="Prrafodelista"/>
        <w:numPr>
          <w:ilvl w:val="0"/>
          <w:numId w:val="136"/>
        </w:numPr>
        <w:spacing w:after="160" w:line="259" w:lineRule="auto"/>
        <w:jc w:val="both"/>
        <w:rPr>
          <w:rFonts w:ascii="Arial" w:hAnsi="Arial" w:cs="Arial"/>
          <w:sz w:val="24"/>
          <w:szCs w:val="24"/>
        </w:rPr>
      </w:pPr>
      <w:r w:rsidRPr="00D959D7">
        <w:rPr>
          <w:rFonts w:ascii="Arial" w:hAnsi="Arial" w:cs="Arial"/>
          <w:sz w:val="24"/>
          <w:szCs w:val="24"/>
        </w:rPr>
        <w:t>2 cuadernos cosidos con hilo poliéster para costura interior y exterior, de cuadricula grande, tamaño profesional de 19.5 x 25 cm., de 100 hojas, con las páginas impresas con margen rojo el rayado azul, papel bond de 52 gr., pasta de 16pts. (impresión con base a diseño especificado en las bases de licitación).</w:t>
      </w:r>
    </w:p>
    <w:p w:rsidR="001B6BDE" w:rsidRPr="00D959D7" w:rsidRDefault="001B6BDE" w:rsidP="001B6BDE">
      <w:pPr>
        <w:pStyle w:val="Prrafodelista"/>
        <w:numPr>
          <w:ilvl w:val="0"/>
          <w:numId w:val="136"/>
        </w:numPr>
        <w:spacing w:after="160" w:line="259" w:lineRule="auto"/>
        <w:jc w:val="both"/>
        <w:rPr>
          <w:rFonts w:ascii="Arial" w:hAnsi="Arial" w:cs="Arial"/>
          <w:sz w:val="24"/>
          <w:szCs w:val="24"/>
        </w:rPr>
      </w:pPr>
      <w:r w:rsidRPr="00D959D7">
        <w:rPr>
          <w:rFonts w:ascii="Arial" w:hAnsi="Arial" w:cs="Arial"/>
          <w:sz w:val="24"/>
          <w:szCs w:val="24"/>
        </w:rPr>
        <w:t>1 cuaderno cosido con hilo poliéster para costura interior y exterior, de raya, tamaño profesional de 19.5 x 25 cm., de 100 hojas, con las páginas impresas con margen rojo, el rayado azul, papel bond de 52 gr., pasta de 16pts. (impresión con base a diseño especificado en las presentes bases).</w:t>
      </w:r>
    </w:p>
    <w:p w:rsidR="001B6BDE" w:rsidRPr="00D959D7" w:rsidRDefault="001B6BDE" w:rsidP="001B6BDE">
      <w:pPr>
        <w:pStyle w:val="Prrafodelista"/>
        <w:numPr>
          <w:ilvl w:val="0"/>
          <w:numId w:val="136"/>
        </w:numPr>
        <w:spacing w:after="160" w:line="259" w:lineRule="auto"/>
        <w:jc w:val="both"/>
        <w:rPr>
          <w:rFonts w:ascii="Arial" w:hAnsi="Arial" w:cs="Arial"/>
          <w:sz w:val="24"/>
          <w:szCs w:val="24"/>
        </w:rPr>
      </w:pPr>
      <w:r w:rsidRPr="00D959D7">
        <w:rPr>
          <w:rFonts w:ascii="Arial" w:hAnsi="Arial" w:cs="Arial"/>
          <w:sz w:val="24"/>
          <w:szCs w:val="24"/>
        </w:rPr>
        <w:t>1 lápiz de madera grafito del número 2 forma hexagonal, con puntilla 2.5mm con borrador. "No tóxico".</w:t>
      </w:r>
    </w:p>
    <w:p w:rsidR="001B6BDE" w:rsidRPr="00D959D7" w:rsidRDefault="001B6BDE" w:rsidP="001B6BDE">
      <w:pPr>
        <w:pStyle w:val="Prrafodelista"/>
        <w:numPr>
          <w:ilvl w:val="0"/>
          <w:numId w:val="136"/>
        </w:numPr>
        <w:spacing w:after="160" w:line="259" w:lineRule="auto"/>
        <w:jc w:val="both"/>
        <w:rPr>
          <w:rFonts w:ascii="Arial" w:hAnsi="Arial" w:cs="Arial"/>
          <w:sz w:val="24"/>
          <w:szCs w:val="24"/>
        </w:rPr>
      </w:pPr>
      <w:r w:rsidRPr="00D959D7">
        <w:rPr>
          <w:rFonts w:ascii="Arial" w:hAnsi="Arial" w:cs="Arial"/>
          <w:sz w:val="24"/>
          <w:szCs w:val="24"/>
        </w:rPr>
        <w:t>1 lápiz bicolor de madera forma redonda con puntilla 2.5mm azul y roja, "No tóxico".</w:t>
      </w:r>
    </w:p>
    <w:p w:rsidR="001B6BDE" w:rsidRPr="00D959D7" w:rsidRDefault="001B6BDE" w:rsidP="001B6BDE">
      <w:pPr>
        <w:pStyle w:val="Prrafodelista"/>
        <w:numPr>
          <w:ilvl w:val="0"/>
          <w:numId w:val="136"/>
        </w:numPr>
        <w:spacing w:after="160" w:line="259" w:lineRule="auto"/>
        <w:jc w:val="both"/>
        <w:rPr>
          <w:rFonts w:ascii="Arial" w:hAnsi="Arial" w:cs="Arial"/>
          <w:sz w:val="24"/>
          <w:szCs w:val="24"/>
        </w:rPr>
      </w:pPr>
      <w:r w:rsidRPr="00D959D7">
        <w:rPr>
          <w:rFonts w:ascii="Arial" w:hAnsi="Arial" w:cs="Arial"/>
          <w:sz w:val="24"/>
          <w:szCs w:val="24"/>
        </w:rPr>
        <w:t>1 goma para borrar tipo bloque medidas de 3 x 4 x 1 cm color blanco. "No tóxico".</w:t>
      </w:r>
    </w:p>
    <w:p w:rsidR="001B6BDE" w:rsidRPr="00D959D7" w:rsidRDefault="001B6BDE" w:rsidP="001B6BDE">
      <w:pPr>
        <w:pStyle w:val="Prrafodelista"/>
        <w:numPr>
          <w:ilvl w:val="0"/>
          <w:numId w:val="136"/>
        </w:numPr>
        <w:spacing w:after="160" w:line="259" w:lineRule="auto"/>
        <w:jc w:val="both"/>
        <w:rPr>
          <w:rFonts w:ascii="Arial" w:hAnsi="Arial" w:cs="Arial"/>
          <w:sz w:val="24"/>
          <w:szCs w:val="24"/>
        </w:rPr>
      </w:pPr>
      <w:r w:rsidRPr="00D959D7">
        <w:rPr>
          <w:rFonts w:ascii="Arial" w:hAnsi="Arial" w:cs="Arial"/>
          <w:sz w:val="24"/>
          <w:szCs w:val="24"/>
        </w:rPr>
        <w:t>1 caja con 12 lápices largos (tamaño 17.8 cm) de colores, de madera reforestada, forma redonda, puntilla 4 mm., "No tóxico" (impresión con base a diseño especificado en las bases de licitación).</w:t>
      </w:r>
    </w:p>
    <w:p w:rsidR="001B6BDE" w:rsidRPr="00D959D7" w:rsidRDefault="001B6BDE" w:rsidP="001B6BDE">
      <w:pPr>
        <w:pStyle w:val="Prrafodelista"/>
        <w:numPr>
          <w:ilvl w:val="0"/>
          <w:numId w:val="136"/>
        </w:numPr>
        <w:spacing w:after="160" w:line="259" w:lineRule="auto"/>
        <w:jc w:val="both"/>
        <w:rPr>
          <w:rFonts w:ascii="Arial" w:hAnsi="Arial" w:cs="Arial"/>
          <w:sz w:val="24"/>
          <w:szCs w:val="24"/>
        </w:rPr>
      </w:pPr>
      <w:r w:rsidRPr="00D959D7">
        <w:rPr>
          <w:rFonts w:ascii="Arial" w:hAnsi="Arial" w:cs="Arial"/>
          <w:sz w:val="24"/>
          <w:szCs w:val="24"/>
        </w:rPr>
        <w:t>1 pegamento en barra de 10 gr "No tóxico".</w:t>
      </w:r>
    </w:p>
    <w:p w:rsidR="001B6BDE" w:rsidRPr="00D959D7" w:rsidRDefault="001B6BDE" w:rsidP="001B6BDE">
      <w:pPr>
        <w:pStyle w:val="Prrafodelista"/>
        <w:numPr>
          <w:ilvl w:val="0"/>
          <w:numId w:val="136"/>
        </w:numPr>
        <w:spacing w:after="160" w:line="259" w:lineRule="auto"/>
        <w:jc w:val="both"/>
        <w:rPr>
          <w:rFonts w:ascii="Arial" w:hAnsi="Arial" w:cs="Arial"/>
          <w:sz w:val="24"/>
          <w:szCs w:val="24"/>
        </w:rPr>
      </w:pPr>
      <w:r w:rsidRPr="00D959D7">
        <w:rPr>
          <w:rFonts w:ascii="Arial" w:hAnsi="Arial" w:cs="Arial"/>
          <w:sz w:val="24"/>
          <w:szCs w:val="24"/>
        </w:rPr>
        <w:t>1 sacapuntas plástico con depósito.</w:t>
      </w:r>
    </w:p>
    <w:p w:rsidR="001B6BDE" w:rsidRPr="00D959D7" w:rsidRDefault="001B6BDE" w:rsidP="001B6BDE">
      <w:pPr>
        <w:pStyle w:val="Prrafodelista"/>
        <w:numPr>
          <w:ilvl w:val="0"/>
          <w:numId w:val="136"/>
        </w:numPr>
        <w:spacing w:after="160" w:line="259" w:lineRule="auto"/>
        <w:jc w:val="both"/>
        <w:rPr>
          <w:rFonts w:ascii="Arial" w:hAnsi="Arial" w:cs="Arial"/>
          <w:sz w:val="24"/>
          <w:szCs w:val="24"/>
        </w:rPr>
      </w:pPr>
      <w:r w:rsidRPr="00D959D7">
        <w:rPr>
          <w:rFonts w:ascii="Arial" w:hAnsi="Arial" w:cs="Arial"/>
          <w:sz w:val="24"/>
          <w:szCs w:val="24"/>
        </w:rPr>
        <w:t>1 tijera escolar de 5" punta roma, hoja de acero inoxidable con mango de plástico.</w:t>
      </w:r>
    </w:p>
    <w:p w:rsidR="001B6BDE" w:rsidRPr="00D959D7" w:rsidRDefault="001B6BDE" w:rsidP="001B6BDE">
      <w:pPr>
        <w:pStyle w:val="Prrafodelista"/>
        <w:numPr>
          <w:ilvl w:val="0"/>
          <w:numId w:val="136"/>
        </w:numPr>
        <w:spacing w:after="160" w:line="259" w:lineRule="auto"/>
        <w:jc w:val="both"/>
        <w:rPr>
          <w:rFonts w:ascii="Arial" w:hAnsi="Arial" w:cs="Arial"/>
          <w:sz w:val="24"/>
          <w:szCs w:val="24"/>
        </w:rPr>
      </w:pPr>
      <w:r w:rsidRPr="00D959D7">
        <w:rPr>
          <w:rFonts w:ascii="Arial" w:hAnsi="Arial" w:cs="Arial"/>
          <w:sz w:val="24"/>
          <w:szCs w:val="24"/>
        </w:rPr>
        <w:t>1 paquete de papel bond con 50 hojas blancas tamaño carta peso mínimo 75gr/m</w:t>
      </w:r>
      <w:r w:rsidRPr="00D959D7">
        <w:rPr>
          <w:rFonts w:ascii="Arial" w:hAnsi="Arial" w:cs="Arial"/>
          <w:sz w:val="24"/>
          <w:szCs w:val="24"/>
          <w:vertAlign w:val="superscript"/>
        </w:rPr>
        <w:t>2</w:t>
      </w:r>
      <w:r w:rsidRPr="00D959D7">
        <w:rPr>
          <w:rFonts w:ascii="Arial" w:hAnsi="Arial" w:cs="Arial"/>
          <w:sz w:val="24"/>
          <w:szCs w:val="24"/>
        </w:rPr>
        <w:t>.</w:t>
      </w:r>
    </w:p>
    <w:p w:rsidR="001B6BDE" w:rsidRPr="00D959D7" w:rsidRDefault="001B6BDE" w:rsidP="001B6BDE">
      <w:pPr>
        <w:pStyle w:val="Prrafodelista"/>
        <w:numPr>
          <w:ilvl w:val="0"/>
          <w:numId w:val="136"/>
        </w:numPr>
        <w:spacing w:after="160" w:line="259" w:lineRule="auto"/>
        <w:jc w:val="both"/>
        <w:rPr>
          <w:rFonts w:ascii="Arial" w:hAnsi="Arial" w:cs="Arial"/>
          <w:sz w:val="24"/>
          <w:szCs w:val="24"/>
        </w:rPr>
      </w:pPr>
      <w:r w:rsidRPr="00D959D7">
        <w:rPr>
          <w:rFonts w:ascii="Arial" w:hAnsi="Arial" w:cs="Arial"/>
          <w:sz w:val="24"/>
          <w:szCs w:val="24"/>
        </w:rPr>
        <w:t>1 estuche porta lapicero escolar flexible, material poliéster 600, con cierre nylon de 5 mm, con las siguientes medidas de altitud cm y longitud de 22 cm.</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PRIMARIA 3°, 4°, 5° y 6° GRADO, CONTENIDO DEL PAQUETE:</w:t>
      </w:r>
    </w:p>
    <w:p w:rsidR="001B6BDE" w:rsidRPr="00D959D7" w:rsidRDefault="001B6BDE" w:rsidP="001B6BDE">
      <w:pPr>
        <w:pStyle w:val="Prrafodelista"/>
        <w:numPr>
          <w:ilvl w:val="0"/>
          <w:numId w:val="137"/>
        </w:numPr>
        <w:spacing w:after="160" w:line="259" w:lineRule="auto"/>
        <w:jc w:val="both"/>
        <w:rPr>
          <w:rFonts w:ascii="Arial" w:hAnsi="Arial" w:cs="Arial"/>
          <w:sz w:val="24"/>
          <w:szCs w:val="24"/>
        </w:rPr>
      </w:pPr>
      <w:r w:rsidRPr="00D959D7">
        <w:rPr>
          <w:rFonts w:ascii="Arial" w:hAnsi="Arial" w:cs="Arial"/>
          <w:sz w:val="24"/>
          <w:szCs w:val="24"/>
        </w:rPr>
        <w:t xml:space="preserve">1 mochila escolar tipo </w:t>
      </w:r>
      <w:r w:rsidRPr="00D959D7">
        <w:rPr>
          <w:rFonts w:ascii="Arial" w:hAnsi="Arial" w:cs="Arial"/>
          <w:i/>
          <w:sz w:val="24"/>
          <w:szCs w:val="24"/>
        </w:rPr>
        <w:t>back pack</w:t>
      </w:r>
      <w:r w:rsidRPr="00D959D7">
        <w:rPr>
          <w:rFonts w:ascii="Arial" w:hAnsi="Arial" w:cs="Arial"/>
          <w:sz w:val="24"/>
          <w:szCs w:val="24"/>
        </w:rPr>
        <w:t xml:space="preserve"> en lona costurada de poliéster 600 (modelos diferentes, colores y diseño con base a muestra física y especificaciones marcadas en las bases de licitación).</w:t>
      </w:r>
    </w:p>
    <w:p w:rsidR="001B6BDE" w:rsidRPr="00D959D7" w:rsidRDefault="001B6BDE" w:rsidP="001B6BDE">
      <w:pPr>
        <w:pStyle w:val="Prrafodelista"/>
        <w:numPr>
          <w:ilvl w:val="0"/>
          <w:numId w:val="137"/>
        </w:numPr>
        <w:spacing w:after="160" w:line="259" w:lineRule="auto"/>
        <w:jc w:val="both"/>
        <w:rPr>
          <w:rFonts w:ascii="Arial" w:hAnsi="Arial" w:cs="Arial"/>
          <w:sz w:val="24"/>
          <w:szCs w:val="24"/>
        </w:rPr>
      </w:pPr>
      <w:r w:rsidRPr="00D959D7">
        <w:rPr>
          <w:rFonts w:ascii="Arial" w:hAnsi="Arial" w:cs="Arial"/>
          <w:sz w:val="24"/>
          <w:szCs w:val="24"/>
        </w:rPr>
        <w:t>4 cuadernos con encuadernación doble "O" con alambre recubierto color negro de 1mm,. de cuadricula chica, de 100 hojas tamaño profesional de 52 grs., pasta de 16 pts., con las páginas impresas con margen rojo y el rayado azul (impresión con base a diseño especificado en las bases de licitación).</w:t>
      </w:r>
    </w:p>
    <w:p w:rsidR="001B6BDE" w:rsidRPr="00D959D7" w:rsidRDefault="001B6BDE" w:rsidP="001B6BDE">
      <w:pPr>
        <w:pStyle w:val="Prrafodelista"/>
        <w:numPr>
          <w:ilvl w:val="0"/>
          <w:numId w:val="137"/>
        </w:numPr>
        <w:spacing w:after="160" w:line="259" w:lineRule="auto"/>
        <w:jc w:val="both"/>
        <w:rPr>
          <w:rFonts w:ascii="Arial" w:hAnsi="Arial" w:cs="Arial"/>
          <w:sz w:val="24"/>
          <w:szCs w:val="24"/>
        </w:rPr>
      </w:pPr>
      <w:r w:rsidRPr="00D959D7">
        <w:rPr>
          <w:rFonts w:ascii="Arial" w:hAnsi="Arial" w:cs="Arial"/>
          <w:sz w:val="24"/>
          <w:szCs w:val="24"/>
        </w:rPr>
        <w:t>1 cuaderno con encuadernación doble "O" con alambre recubierto color negro de 1mm de raya, de 100 hojas tamaño profesional de 52 grs., pasta de 16 pts., con las páginas impresas con margen rojo y el rayado azul (impresión con base a diseño especificado en las bases de licitación).</w:t>
      </w:r>
    </w:p>
    <w:p w:rsidR="001B6BDE" w:rsidRPr="00D959D7" w:rsidRDefault="001B6BDE" w:rsidP="001B6BDE">
      <w:pPr>
        <w:pStyle w:val="Prrafodelista"/>
        <w:numPr>
          <w:ilvl w:val="0"/>
          <w:numId w:val="137"/>
        </w:numPr>
        <w:spacing w:after="160" w:line="259" w:lineRule="auto"/>
        <w:jc w:val="both"/>
        <w:rPr>
          <w:rFonts w:ascii="Arial" w:hAnsi="Arial" w:cs="Arial"/>
          <w:sz w:val="24"/>
          <w:szCs w:val="24"/>
        </w:rPr>
      </w:pPr>
      <w:r w:rsidRPr="00D959D7">
        <w:rPr>
          <w:rFonts w:ascii="Arial" w:hAnsi="Arial" w:cs="Arial"/>
          <w:sz w:val="24"/>
          <w:szCs w:val="24"/>
        </w:rPr>
        <w:t>1 juego de geometría de 5 piezas (1 regla, 2 escuadras, 1 compas de precisión y 1 transportador de 180°).</w:t>
      </w:r>
    </w:p>
    <w:p w:rsidR="001B6BDE" w:rsidRPr="00D959D7" w:rsidRDefault="001B6BDE" w:rsidP="001B6BDE">
      <w:pPr>
        <w:pStyle w:val="Prrafodelista"/>
        <w:numPr>
          <w:ilvl w:val="0"/>
          <w:numId w:val="137"/>
        </w:numPr>
        <w:spacing w:after="160" w:line="259" w:lineRule="auto"/>
        <w:jc w:val="both"/>
        <w:rPr>
          <w:rFonts w:ascii="Arial" w:hAnsi="Arial" w:cs="Arial"/>
          <w:sz w:val="24"/>
          <w:szCs w:val="24"/>
        </w:rPr>
      </w:pPr>
      <w:r w:rsidRPr="00D959D7">
        <w:rPr>
          <w:rFonts w:ascii="Arial" w:hAnsi="Arial" w:cs="Arial"/>
          <w:sz w:val="24"/>
          <w:szCs w:val="24"/>
        </w:rPr>
        <w:t>2 bolígrafos punto mediano tinta negra.</w:t>
      </w:r>
    </w:p>
    <w:p w:rsidR="001B6BDE" w:rsidRPr="00D959D7" w:rsidRDefault="001B6BDE" w:rsidP="001B6BDE">
      <w:pPr>
        <w:pStyle w:val="Prrafodelista"/>
        <w:numPr>
          <w:ilvl w:val="0"/>
          <w:numId w:val="137"/>
        </w:numPr>
        <w:spacing w:after="160" w:line="259" w:lineRule="auto"/>
        <w:jc w:val="both"/>
        <w:rPr>
          <w:rFonts w:ascii="Arial" w:hAnsi="Arial" w:cs="Arial"/>
          <w:sz w:val="24"/>
          <w:szCs w:val="24"/>
        </w:rPr>
      </w:pPr>
      <w:r w:rsidRPr="00D959D7">
        <w:rPr>
          <w:rFonts w:ascii="Arial" w:hAnsi="Arial" w:cs="Arial"/>
          <w:sz w:val="24"/>
          <w:szCs w:val="24"/>
        </w:rPr>
        <w:t>1 lápiz de madera grafito del número 2 forma hexagonal, con puntilla 2.5 mm con borrador "No tóxico".</w:t>
      </w:r>
    </w:p>
    <w:p w:rsidR="001B6BDE" w:rsidRPr="00D959D7" w:rsidRDefault="001B6BDE" w:rsidP="001B6BDE">
      <w:pPr>
        <w:pStyle w:val="Prrafodelista"/>
        <w:numPr>
          <w:ilvl w:val="0"/>
          <w:numId w:val="137"/>
        </w:numPr>
        <w:spacing w:after="160" w:line="259" w:lineRule="auto"/>
        <w:jc w:val="both"/>
        <w:rPr>
          <w:rFonts w:ascii="Arial" w:hAnsi="Arial" w:cs="Arial"/>
          <w:sz w:val="24"/>
          <w:szCs w:val="24"/>
        </w:rPr>
      </w:pPr>
      <w:r w:rsidRPr="00D959D7">
        <w:rPr>
          <w:rFonts w:ascii="Arial" w:hAnsi="Arial" w:cs="Arial"/>
          <w:sz w:val="24"/>
          <w:szCs w:val="24"/>
        </w:rPr>
        <w:t>1 lápiz bicolor de madera forma redonda con puntilla 2.5 mm azul y roja, "No tóxico".</w:t>
      </w:r>
    </w:p>
    <w:p w:rsidR="001B6BDE" w:rsidRPr="00D959D7" w:rsidRDefault="001B6BDE" w:rsidP="001B6BDE">
      <w:pPr>
        <w:pStyle w:val="Prrafodelista"/>
        <w:numPr>
          <w:ilvl w:val="0"/>
          <w:numId w:val="137"/>
        </w:numPr>
        <w:spacing w:after="160" w:line="259" w:lineRule="auto"/>
        <w:jc w:val="both"/>
        <w:rPr>
          <w:rFonts w:ascii="Arial" w:hAnsi="Arial" w:cs="Arial"/>
          <w:sz w:val="24"/>
          <w:szCs w:val="24"/>
        </w:rPr>
      </w:pPr>
      <w:r w:rsidRPr="00D959D7">
        <w:rPr>
          <w:rFonts w:ascii="Arial" w:hAnsi="Arial" w:cs="Arial"/>
          <w:sz w:val="24"/>
          <w:szCs w:val="24"/>
        </w:rPr>
        <w:t>1 goma para borrar tipo bloque medidas de 3 x 4 x 1 cm color blanco. "No tóxico".</w:t>
      </w:r>
    </w:p>
    <w:p w:rsidR="001B6BDE" w:rsidRPr="00D959D7" w:rsidRDefault="001B6BDE" w:rsidP="001B6BDE">
      <w:pPr>
        <w:pStyle w:val="Prrafodelista"/>
        <w:numPr>
          <w:ilvl w:val="0"/>
          <w:numId w:val="137"/>
        </w:numPr>
        <w:spacing w:after="160" w:line="259" w:lineRule="auto"/>
        <w:jc w:val="both"/>
        <w:rPr>
          <w:rFonts w:ascii="Arial" w:hAnsi="Arial" w:cs="Arial"/>
          <w:sz w:val="24"/>
          <w:szCs w:val="24"/>
        </w:rPr>
      </w:pPr>
      <w:r w:rsidRPr="00D959D7">
        <w:rPr>
          <w:rFonts w:ascii="Arial" w:hAnsi="Arial" w:cs="Arial"/>
          <w:sz w:val="24"/>
          <w:szCs w:val="24"/>
        </w:rPr>
        <w:t>1 caja con 12 lápices largos (tamaño 17.8 cm) de colores, de madera reforestada, forma redonda, puntilla 4 mm. "No tóxico". (impresión con base a diseño especificado en bases de licitación).</w:t>
      </w:r>
    </w:p>
    <w:p w:rsidR="001B6BDE" w:rsidRPr="00D959D7" w:rsidRDefault="001B6BDE" w:rsidP="001B6BDE">
      <w:pPr>
        <w:pStyle w:val="Prrafodelista"/>
        <w:numPr>
          <w:ilvl w:val="0"/>
          <w:numId w:val="137"/>
        </w:numPr>
        <w:spacing w:after="160" w:line="259" w:lineRule="auto"/>
        <w:jc w:val="both"/>
        <w:rPr>
          <w:rFonts w:ascii="Arial" w:hAnsi="Arial" w:cs="Arial"/>
          <w:sz w:val="24"/>
          <w:szCs w:val="24"/>
        </w:rPr>
      </w:pPr>
      <w:r w:rsidRPr="00D959D7">
        <w:rPr>
          <w:rFonts w:ascii="Arial" w:hAnsi="Arial" w:cs="Arial"/>
          <w:sz w:val="24"/>
          <w:szCs w:val="24"/>
        </w:rPr>
        <w:t>1 pegamento en barra de 10 gr  "No tóxico".</w:t>
      </w:r>
    </w:p>
    <w:p w:rsidR="001B6BDE" w:rsidRPr="00D959D7" w:rsidRDefault="001B6BDE" w:rsidP="001B6BDE">
      <w:pPr>
        <w:pStyle w:val="Prrafodelista"/>
        <w:numPr>
          <w:ilvl w:val="0"/>
          <w:numId w:val="137"/>
        </w:numPr>
        <w:spacing w:after="160" w:line="259" w:lineRule="auto"/>
        <w:jc w:val="both"/>
        <w:rPr>
          <w:rFonts w:ascii="Arial" w:hAnsi="Arial" w:cs="Arial"/>
          <w:sz w:val="24"/>
          <w:szCs w:val="24"/>
        </w:rPr>
      </w:pPr>
      <w:r w:rsidRPr="00D959D7">
        <w:rPr>
          <w:rFonts w:ascii="Arial" w:hAnsi="Arial" w:cs="Arial"/>
          <w:sz w:val="24"/>
          <w:szCs w:val="24"/>
        </w:rPr>
        <w:t>1 sacapuntas plástico con depósito.</w:t>
      </w:r>
    </w:p>
    <w:p w:rsidR="001B6BDE" w:rsidRPr="00D959D7" w:rsidRDefault="001B6BDE" w:rsidP="001B6BDE">
      <w:pPr>
        <w:pStyle w:val="Prrafodelista"/>
        <w:numPr>
          <w:ilvl w:val="0"/>
          <w:numId w:val="137"/>
        </w:numPr>
        <w:spacing w:after="160" w:line="259" w:lineRule="auto"/>
        <w:jc w:val="both"/>
        <w:rPr>
          <w:rFonts w:ascii="Arial" w:hAnsi="Arial" w:cs="Arial"/>
          <w:sz w:val="24"/>
          <w:szCs w:val="24"/>
        </w:rPr>
      </w:pPr>
      <w:r w:rsidRPr="00D959D7">
        <w:rPr>
          <w:rFonts w:ascii="Arial" w:hAnsi="Arial" w:cs="Arial"/>
          <w:sz w:val="24"/>
          <w:szCs w:val="24"/>
        </w:rPr>
        <w:t>1 tijera escolar de 5" punta roma, hoja de acero inoxidable con mango de plástico.</w:t>
      </w:r>
    </w:p>
    <w:p w:rsidR="001B6BDE" w:rsidRPr="00D959D7" w:rsidRDefault="001B6BDE" w:rsidP="001B6BDE">
      <w:pPr>
        <w:pStyle w:val="Prrafodelista"/>
        <w:numPr>
          <w:ilvl w:val="0"/>
          <w:numId w:val="137"/>
        </w:numPr>
        <w:spacing w:after="160" w:line="259" w:lineRule="auto"/>
        <w:jc w:val="both"/>
        <w:rPr>
          <w:rFonts w:ascii="Arial" w:hAnsi="Arial" w:cs="Arial"/>
          <w:sz w:val="24"/>
          <w:szCs w:val="24"/>
        </w:rPr>
      </w:pPr>
      <w:r w:rsidRPr="00D959D7">
        <w:rPr>
          <w:rFonts w:ascii="Arial" w:hAnsi="Arial" w:cs="Arial"/>
          <w:sz w:val="24"/>
          <w:szCs w:val="24"/>
        </w:rPr>
        <w:t>1 paquete de papel bond paquete con 50 hojas blancas tamaño carta peso mínimo 75gr/m</w:t>
      </w:r>
      <w:r w:rsidRPr="00D959D7">
        <w:rPr>
          <w:rFonts w:ascii="Arial" w:hAnsi="Arial" w:cs="Arial"/>
          <w:sz w:val="24"/>
          <w:szCs w:val="24"/>
          <w:vertAlign w:val="superscript"/>
        </w:rPr>
        <w:t>2</w:t>
      </w:r>
      <w:r w:rsidRPr="00D959D7">
        <w:rPr>
          <w:rFonts w:ascii="Arial" w:hAnsi="Arial" w:cs="Arial"/>
          <w:sz w:val="24"/>
          <w:szCs w:val="24"/>
        </w:rPr>
        <w:t>.</w:t>
      </w:r>
    </w:p>
    <w:p w:rsidR="001B6BDE" w:rsidRPr="00D959D7" w:rsidRDefault="001B6BDE" w:rsidP="001B6BDE">
      <w:pPr>
        <w:pStyle w:val="Prrafodelista"/>
        <w:numPr>
          <w:ilvl w:val="0"/>
          <w:numId w:val="137"/>
        </w:numPr>
        <w:spacing w:after="160" w:line="259" w:lineRule="auto"/>
        <w:jc w:val="both"/>
        <w:rPr>
          <w:rFonts w:ascii="Arial" w:hAnsi="Arial" w:cs="Arial"/>
          <w:sz w:val="24"/>
          <w:szCs w:val="24"/>
        </w:rPr>
      </w:pPr>
      <w:r w:rsidRPr="00D959D7">
        <w:rPr>
          <w:rFonts w:ascii="Arial" w:hAnsi="Arial" w:cs="Arial"/>
          <w:sz w:val="24"/>
          <w:szCs w:val="24"/>
        </w:rPr>
        <w:t>1 marca textos tinta fluorescente amarillo con punta de cincel de 3.5 mm, cuerpo largo de punta a punta de 13.7 cm.</w:t>
      </w:r>
    </w:p>
    <w:p w:rsidR="001B6BDE" w:rsidRPr="00D959D7" w:rsidRDefault="001B6BDE" w:rsidP="001B6BDE">
      <w:pPr>
        <w:pStyle w:val="Prrafodelista"/>
        <w:numPr>
          <w:ilvl w:val="0"/>
          <w:numId w:val="137"/>
        </w:numPr>
        <w:spacing w:after="160" w:line="259" w:lineRule="auto"/>
        <w:jc w:val="both"/>
        <w:rPr>
          <w:rFonts w:ascii="Arial" w:hAnsi="Arial" w:cs="Arial"/>
          <w:sz w:val="24"/>
          <w:szCs w:val="24"/>
        </w:rPr>
      </w:pPr>
      <w:r w:rsidRPr="00D959D7">
        <w:rPr>
          <w:rFonts w:ascii="Arial" w:hAnsi="Arial" w:cs="Arial"/>
          <w:sz w:val="24"/>
          <w:szCs w:val="24"/>
        </w:rPr>
        <w:t>1 estuche porta lapicero escolar flexible, material poliéster 600, con cierre nylon de 5 mm, con las siguientes medidas de altitud 11.5 cm y longitud de 22 cm.</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Primaria uniformes escolares:</w:t>
      </w:r>
    </w:p>
    <w:p w:rsidR="001B6BDE" w:rsidRPr="00D959D7" w:rsidRDefault="001B6BDE" w:rsidP="001B6BDE">
      <w:pPr>
        <w:jc w:val="both"/>
        <w:rPr>
          <w:rFonts w:ascii="Arial" w:hAnsi="Arial" w:cs="Arial"/>
          <w:sz w:val="24"/>
          <w:szCs w:val="24"/>
        </w:rPr>
      </w:pPr>
      <w:r w:rsidRPr="00D959D7">
        <w:rPr>
          <w:rFonts w:ascii="Arial" w:hAnsi="Arial" w:cs="Arial"/>
          <w:sz w:val="24"/>
          <w:szCs w:val="24"/>
        </w:rPr>
        <w:t>Niños: Playera tipo polo blanca más un pantalón, acorde de la talla de cada alumno y al modelo del plantel educativo.</w:t>
      </w:r>
    </w:p>
    <w:p w:rsidR="001B6BDE" w:rsidRPr="00D959D7" w:rsidRDefault="001B6BDE" w:rsidP="001B6BDE">
      <w:pPr>
        <w:jc w:val="both"/>
        <w:rPr>
          <w:rFonts w:ascii="Arial" w:hAnsi="Arial" w:cs="Arial"/>
          <w:sz w:val="24"/>
          <w:szCs w:val="24"/>
        </w:rPr>
      </w:pPr>
      <w:r w:rsidRPr="00D959D7">
        <w:rPr>
          <w:rFonts w:ascii="Arial" w:hAnsi="Arial" w:cs="Arial"/>
          <w:sz w:val="24"/>
          <w:szCs w:val="24"/>
        </w:rPr>
        <w:t xml:space="preserve">Niñas: Playera tipo polo blanca más una falda o </w:t>
      </w:r>
      <w:r w:rsidRPr="00D959D7">
        <w:rPr>
          <w:rFonts w:ascii="Arial" w:hAnsi="Arial" w:cs="Arial"/>
          <w:i/>
          <w:sz w:val="24"/>
          <w:szCs w:val="24"/>
        </w:rPr>
        <w:t>jumper</w:t>
      </w:r>
      <w:r w:rsidRPr="00D959D7">
        <w:rPr>
          <w:rFonts w:ascii="Arial" w:hAnsi="Arial" w:cs="Arial"/>
          <w:sz w:val="24"/>
          <w:szCs w:val="24"/>
        </w:rPr>
        <w:t xml:space="preserve"> acorde de la talla de cada alumna y al modelo del plantel educativo.</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SECUNDARIA:</w:t>
      </w:r>
    </w:p>
    <w:p w:rsidR="001B6BDE" w:rsidRPr="00D959D7" w:rsidRDefault="001B6BDE" w:rsidP="001B6BDE">
      <w:pPr>
        <w:jc w:val="both"/>
        <w:rPr>
          <w:rFonts w:ascii="Arial" w:hAnsi="Arial" w:cs="Arial"/>
          <w:sz w:val="24"/>
          <w:szCs w:val="24"/>
        </w:rPr>
      </w:pPr>
      <w:r w:rsidRPr="00D959D7">
        <w:rPr>
          <w:rFonts w:ascii="Arial" w:hAnsi="Arial" w:cs="Arial"/>
          <w:sz w:val="24"/>
          <w:szCs w:val="24"/>
        </w:rPr>
        <w:t>Mochila con útiles escolares, apoyo correspondiente al Gobierno Municipal de San Pedro Tlaquepaque:</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SECUNDARIA 1°, 2° y 3° GRADO, CONTENIDO:</w:t>
      </w:r>
    </w:p>
    <w:p w:rsidR="001B6BDE" w:rsidRPr="00D959D7" w:rsidRDefault="001B6BDE" w:rsidP="001B6BDE">
      <w:pPr>
        <w:pStyle w:val="Prrafodelista"/>
        <w:numPr>
          <w:ilvl w:val="0"/>
          <w:numId w:val="138"/>
        </w:numPr>
        <w:spacing w:after="160" w:line="259" w:lineRule="auto"/>
        <w:jc w:val="both"/>
        <w:rPr>
          <w:rFonts w:ascii="Arial" w:hAnsi="Arial" w:cs="Arial"/>
          <w:sz w:val="24"/>
          <w:szCs w:val="24"/>
        </w:rPr>
      </w:pPr>
      <w:r w:rsidRPr="00D959D7">
        <w:rPr>
          <w:rFonts w:ascii="Arial" w:hAnsi="Arial" w:cs="Arial"/>
          <w:sz w:val="24"/>
          <w:szCs w:val="24"/>
        </w:rPr>
        <w:t xml:space="preserve">Mochila escolar tipo </w:t>
      </w:r>
      <w:r w:rsidRPr="00D959D7">
        <w:rPr>
          <w:rFonts w:ascii="Arial" w:hAnsi="Arial" w:cs="Arial"/>
          <w:i/>
          <w:sz w:val="24"/>
          <w:szCs w:val="24"/>
        </w:rPr>
        <w:t>back pack</w:t>
      </w:r>
      <w:r w:rsidRPr="00D959D7">
        <w:rPr>
          <w:rFonts w:ascii="Arial" w:hAnsi="Arial" w:cs="Arial"/>
          <w:sz w:val="24"/>
          <w:szCs w:val="24"/>
        </w:rPr>
        <w:t xml:space="preserve"> en lona costurada de poliéster 600 (modelos diferentes, colores y diseño con base a muestra física y especificaciones marcadas en las bases de licitación).</w:t>
      </w:r>
    </w:p>
    <w:p w:rsidR="001B6BDE" w:rsidRPr="00D959D7" w:rsidRDefault="001B6BDE" w:rsidP="001B6BDE">
      <w:pPr>
        <w:pStyle w:val="Prrafodelista"/>
        <w:numPr>
          <w:ilvl w:val="0"/>
          <w:numId w:val="138"/>
        </w:numPr>
        <w:spacing w:after="160" w:line="259" w:lineRule="auto"/>
        <w:jc w:val="both"/>
        <w:rPr>
          <w:rFonts w:ascii="Arial" w:hAnsi="Arial" w:cs="Arial"/>
          <w:sz w:val="24"/>
          <w:szCs w:val="24"/>
        </w:rPr>
      </w:pPr>
      <w:r w:rsidRPr="00D959D7">
        <w:rPr>
          <w:rFonts w:ascii="Arial" w:hAnsi="Arial" w:cs="Arial"/>
          <w:sz w:val="24"/>
          <w:szCs w:val="24"/>
        </w:rPr>
        <w:t>4 cuadernos de cuadricula chica, encuadernación doble "O" con alambre recubierto color negro de 1mm, de 100 hojas, de 52 gr., tamaño profesional, pasta de 16 pts., con las páginas impresas con margen rojo y el rayado azul (impresión con base a diseño especificado en las bases de licitación).</w:t>
      </w:r>
    </w:p>
    <w:p w:rsidR="001B6BDE" w:rsidRPr="00D959D7" w:rsidRDefault="001B6BDE" w:rsidP="001B6BDE">
      <w:pPr>
        <w:pStyle w:val="Prrafodelista"/>
        <w:numPr>
          <w:ilvl w:val="0"/>
          <w:numId w:val="138"/>
        </w:numPr>
        <w:spacing w:after="160" w:line="259" w:lineRule="auto"/>
        <w:jc w:val="both"/>
        <w:rPr>
          <w:rFonts w:ascii="Arial" w:hAnsi="Arial" w:cs="Arial"/>
          <w:sz w:val="24"/>
          <w:szCs w:val="24"/>
        </w:rPr>
      </w:pPr>
      <w:r w:rsidRPr="00D959D7">
        <w:rPr>
          <w:rFonts w:ascii="Arial" w:hAnsi="Arial" w:cs="Arial"/>
          <w:sz w:val="24"/>
          <w:szCs w:val="24"/>
        </w:rPr>
        <w:t>2 cuadernos de raya, encuadernación doble "O" con alambre recubierto color negro de 1mm, de 100 hojas, de 52 gr., tamaño profesional, pasta de 16 pts., con las páginas impresas con margen rojo y el rayado azul. (impresión con base a diseño especificado en las bases de licitación).</w:t>
      </w:r>
    </w:p>
    <w:p w:rsidR="001B6BDE" w:rsidRPr="00D959D7" w:rsidRDefault="001B6BDE" w:rsidP="001B6BDE">
      <w:pPr>
        <w:pStyle w:val="Prrafodelista"/>
        <w:numPr>
          <w:ilvl w:val="0"/>
          <w:numId w:val="138"/>
        </w:numPr>
        <w:spacing w:after="160" w:line="259" w:lineRule="auto"/>
        <w:jc w:val="both"/>
        <w:rPr>
          <w:rFonts w:ascii="Arial" w:hAnsi="Arial" w:cs="Arial"/>
          <w:sz w:val="24"/>
          <w:szCs w:val="24"/>
        </w:rPr>
      </w:pPr>
      <w:r w:rsidRPr="00D959D7">
        <w:rPr>
          <w:rFonts w:ascii="Arial" w:hAnsi="Arial" w:cs="Arial"/>
          <w:sz w:val="24"/>
          <w:szCs w:val="24"/>
        </w:rPr>
        <w:t>1 lápiz de madera grafito del número 2 forma hexagonal, con puntilla 2.5mm con borrador. "No tóxico".</w:t>
      </w:r>
    </w:p>
    <w:p w:rsidR="001B6BDE" w:rsidRPr="00D959D7" w:rsidRDefault="001B6BDE" w:rsidP="001B6BDE">
      <w:pPr>
        <w:pStyle w:val="Prrafodelista"/>
        <w:numPr>
          <w:ilvl w:val="0"/>
          <w:numId w:val="138"/>
        </w:numPr>
        <w:spacing w:after="160" w:line="259" w:lineRule="auto"/>
        <w:jc w:val="both"/>
        <w:rPr>
          <w:rFonts w:ascii="Arial" w:hAnsi="Arial" w:cs="Arial"/>
          <w:sz w:val="24"/>
          <w:szCs w:val="24"/>
        </w:rPr>
      </w:pPr>
      <w:r w:rsidRPr="00D959D7">
        <w:rPr>
          <w:rFonts w:ascii="Arial" w:hAnsi="Arial" w:cs="Arial"/>
          <w:sz w:val="24"/>
          <w:szCs w:val="24"/>
        </w:rPr>
        <w:t>1 sacapuntas plástico con depósito.</w:t>
      </w:r>
    </w:p>
    <w:p w:rsidR="001B6BDE" w:rsidRPr="00D959D7" w:rsidRDefault="001B6BDE" w:rsidP="001B6BDE">
      <w:pPr>
        <w:pStyle w:val="Prrafodelista"/>
        <w:numPr>
          <w:ilvl w:val="0"/>
          <w:numId w:val="138"/>
        </w:numPr>
        <w:spacing w:after="160" w:line="259" w:lineRule="auto"/>
        <w:jc w:val="both"/>
        <w:rPr>
          <w:rFonts w:ascii="Arial" w:hAnsi="Arial" w:cs="Arial"/>
          <w:sz w:val="24"/>
          <w:szCs w:val="24"/>
        </w:rPr>
      </w:pPr>
      <w:r w:rsidRPr="00D959D7">
        <w:rPr>
          <w:rFonts w:ascii="Arial" w:hAnsi="Arial" w:cs="Arial"/>
          <w:sz w:val="24"/>
          <w:szCs w:val="24"/>
        </w:rPr>
        <w:t>1 lápiz bicolor de madera forma redonda con puntilla 2.5mm azul y roja, "No tóxico".</w:t>
      </w:r>
    </w:p>
    <w:p w:rsidR="001B6BDE" w:rsidRPr="00D959D7" w:rsidRDefault="001B6BDE" w:rsidP="001B6BDE">
      <w:pPr>
        <w:pStyle w:val="Prrafodelista"/>
        <w:numPr>
          <w:ilvl w:val="0"/>
          <w:numId w:val="138"/>
        </w:numPr>
        <w:spacing w:after="160" w:line="259" w:lineRule="auto"/>
        <w:jc w:val="both"/>
        <w:rPr>
          <w:rFonts w:ascii="Arial" w:hAnsi="Arial" w:cs="Arial"/>
          <w:sz w:val="24"/>
          <w:szCs w:val="24"/>
        </w:rPr>
      </w:pPr>
      <w:r w:rsidRPr="00D959D7">
        <w:rPr>
          <w:rFonts w:ascii="Arial" w:hAnsi="Arial" w:cs="Arial"/>
          <w:sz w:val="24"/>
          <w:szCs w:val="24"/>
        </w:rPr>
        <w:t>1 goma para borrar tipo bloque medidas de 3 x 4 x 1 cm color blanco. "No tóxico"</w:t>
      </w:r>
    </w:p>
    <w:p w:rsidR="001B6BDE" w:rsidRPr="00D959D7" w:rsidRDefault="001B6BDE" w:rsidP="001B6BDE">
      <w:pPr>
        <w:pStyle w:val="Prrafodelista"/>
        <w:numPr>
          <w:ilvl w:val="0"/>
          <w:numId w:val="138"/>
        </w:numPr>
        <w:spacing w:after="160" w:line="259" w:lineRule="auto"/>
        <w:jc w:val="both"/>
        <w:rPr>
          <w:rFonts w:ascii="Arial" w:hAnsi="Arial" w:cs="Arial"/>
          <w:sz w:val="24"/>
          <w:szCs w:val="24"/>
        </w:rPr>
      </w:pPr>
      <w:r w:rsidRPr="00D959D7">
        <w:rPr>
          <w:rFonts w:ascii="Arial" w:hAnsi="Arial" w:cs="Arial"/>
          <w:sz w:val="24"/>
          <w:szCs w:val="24"/>
        </w:rPr>
        <w:t>2 bolígrafos punto mediano tinta negra.</w:t>
      </w:r>
    </w:p>
    <w:p w:rsidR="001B6BDE" w:rsidRPr="00D959D7" w:rsidRDefault="001B6BDE" w:rsidP="001B6BDE">
      <w:pPr>
        <w:pStyle w:val="Prrafodelista"/>
        <w:numPr>
          <w:ilvl w:val="0"/>
          <w:numId w:val="138"/>
        </w:numPr>
        <w:spacing w:after="160" w:line="259" w:lineRule="auto"/>
        <w:jc w:val="both"/>
        <w:rPr>
          <w:rFonts w:ascii="Arial" w:hAnsi="Arial" w:cs="Arial"/>
          <w:sz w:val="24"/>
          <w:szCs w:val="24"/>
        </w:rPr>
      </w:pPr>
      <w:r w:rsidRPr="00D959D7">
        <w:rPr>
          <w:rFonts w:ascii="Arial" w:hAnsi="Arial" w:cs="Arial"/>
          <w:sz w:val="24"/>
          <w:szCs w:val="24"/>
        </w:rPr>
        <w:t>1 pegamento en barra de 10 gr "No tóxico".</w:t>
      </w:r>
    </w:p>
    <w:p w:rsidR="001B6BDE" w:rsidRPr="00D959D7" w:rsidRDefault="001B6BDE" w:rsidP="001B6BDE">
      <w:pPr>
        <w:pStyle w:val="Prrafodelista"/>
        <w:numPr>
          <w:ilvl w:val="0"/>
          <w:numId w:val="138"/>
        </w:numPr>
        <w:spacing w:after="160" w:line="259" w:lineRule="auto"/>
        <w:jc w:val="both"/>
        <w:rPr>
          <w:rFonts w:ascii="Arial" w:hAnsi="Arial" w:cs="Arial"/>
          <w:sz w:val="24"/>
          <w:szCs w:val="24"/>
        </w:rPr>
      </w:pPr>
      <w:r w:rsidRPr="00D959D7">
        <w:rPr>
          <w:rFonts w:ascii="Arial" w:hAnsi="Arial" w:cs="Arial"/>
          <w:sz w:val="24"/>
          <w:szCs w:val="24"/>
        </w:rPr>
        <w:t>1 juego de escuadras S/G C/B 25 cm.</w:t>
      </w:r>
    </w:p>
    <w:p w:rsidR="001B6BDE" w:rsidRPr="00D959D7" w:rsidRDefault="001B6BDE" w:rsidP="001B6BDE">
      <w:pPr>
        <w:pStyle w:val="Prrafodelista"/>
        <w:numPr>
          <w:ilvl w:val="0"/>
          <w:numId w:val="138"/>
        </w:numPr>
        <w:spacing w:after="160" w:line="259" w:lineRule="auto"/>
        <w:jc w:val="both"/>
        <w:rPr>
          <w:rFonts w:ascii="Arial" w:hAnsi="Arial" w:cs="Arial"/>
          <w:sz w:val="24"/>
          <w:szCs w:val="24"/>
        </w:rPr>
      </w:pPr>
      <w:r w:rsidRPr="00D959D7">
        <w:rPr>
          <w:rFonts w:ascii="Arial" w:hAnsi="Arial" w:cs="Arial"/>
          <w:sz w:val="24"/>
          <w:szCs w:val="24"/>
        </w:rPr>
        <w:t>1 compás de precisión.</w:t>
      </w:r>
    </w:p>
    <w:p w:rsidR="001B6BDE" w:rsidRPr="00D959D7" w:rsidRDefault="001B6BDE" w:rsidP="001B6BDE">
      <w:pPr>
        <w:pStyle w:val="Prrafodelista"/>
        <w:numPr>
          <w:ilvl w:val="0"/>
          <w:numId w:val="138"/>
        </w:numPr>
        <w:spacing w:after="160" w:line="259" w:lineRule="auto"/>
        <w:jc w:val="both"/>
        <w:rPr>
          <w:rFonts w:ascii="Arial" w:hAnsi="Arial" w:cs="Arial"/>
          <w:sz w:val="24"/>
          <w:szCs w:val="24"/>
        </w:rPr>
      </w:pPr>
      <w:r w:rsidRPr="00D959D7">
        <w:rPr>
          <w:rFonts w:ascii="Arial" w:hAnsi="Arial" w:cs="Arial"/>
          <w:sz w:val="24"/>
          <w:szCs w:val="24"/>
        </w:rPr>
        <w:t>1 regla de plástico 30 cm, graduada, flexible.</w:t>
      </w:r>
    </w:p>
    <w:p w:rsidR="001B6BDE" w:rsidRPr="00D959D7" w:rsidRDefault="001B6BDE" w:rsidP="001B6BDE">
      <w:pPr>
        <w:pStyle w:val="Prrafodelista"/>
        <w:numPr>
          <w:ilvl w:val="0"/>
          <w:numId w:val="138"/>
        </w:numPr>
        <w:spacing w:after="160" w:line="259" w:lineRule="auto"/>
        <w:jc w:val="both"/>
        <w:rPr>
          <w:rFonts w:ascii="Arial" w:hAnsi="Arial" w:cs="Arial"/>
          <w:sz w:val="24"/>
          <w:szCs w:val="24"/>
        </w:rPr>
      </w:pPr>
      <w:r w:rsidRPr="00D959D7">
        <w:rPr>
          <w:rFonts w:ascii="Arial" w:hAnsi="Arial" w:cs="Arial"/>
          <w:sz w:val="24"/>
          <w:szCs w:val="24"/>
        </w:rPr>
        <w:t>1 tijera escolar de 5" punta roma, hoja de acero inoxidable con mango de plástico.</w:t>
      </w:r>
    </w:p>
    <w:p w:rsidR="001B6BDE" w:rsidRPr="00D959D7" w:rsidRDefault="001B6BDE" w:rsidP="001B6BDE">
      <w:pPr>
        <w:pStyle w:val="Prrafodelista"/>
        <w:numPr>
          <w:ilvl w:val="0"/>
          <w:numId w:val="138"/>
        </w:numPr>
        <w:spacing w:after="160" w:line="259" w:lineRule="auto"/>
        <w:jc w:val="both"/>
        <w:rPr>
          <w:rFonts w:ascii="Arial" w:hAnsi="Arial" w:cs="Arial"/>
          <w:sz w:val="24"/>
          <w:szCs w:val="24"/>
        </w:rPr>
      </w:pPr>
      <w:r w:rsidRPr="00D959D7">
        <w:rPr>
          <w:rFonts w:ascii="Arial" w:hAnsi="Arial" w:cs="Arial"/>
          <w:sz w:val="24"/>
          <w:szCs w:val="24"/>
        </w:rPr>
        <w:t>1 paquete papel bond paquete con 50 hojas blancas tamaño carta peso mínimo 75gr/m</w:t>
      </w:r>
      <w:r w:rsidRPr="00D959D7">
        <w:rPr>
          <w:rFonts w:ascii="Arial" w:hAnsi="Arial" w:cs="Arial"/>
          <w:sz w:val="24"/>
          <w:szCs w:val="24"/>
          <w:vertAlign w:val="superscript"/>
        </w:rPr>
        <w:t>2</w:t>
      </w:r>
      <w:r w:rsidRPr="00D959D7">
        <w:rPr>
          <w:rFonts w:ascii="Arial" w:hAnsi="Arial" w:cs="Arial"/>
          <w:sz w:val="24"/>
          <w:szCs w:val="24"/>
        </w:rPr>
        <w:t>.</w:t>
      </w:r>
    </w:p>
    <w:p w:rsidR="001B6BDE" w:rsidRPr="00D959D7" w:rsidRDefault="001B6BDE" w:rsidP="001B6BDE">
      <w:pPr>
        <w:pStyle w:val="Prrafodelista"/>
        <w:numPr>
          <w:ilvl w:val="0"/>
          <w:numId w:val="138"/>
        </w:numPr>
        <w:spacing w:after="160" w:line="259" w:lineRule="auto"/>
        <w:jc w:val="both"/>
        <w:rPr>
          <w:rFonts w:ascii="Arial" w:hAnsi="Arial" w:cs="Arial"/>
          <w:sz w:val="24"/>
          <w:szCs w:val="24"/>
        </w:rPr>
      </w:pPr>
      <w:r w:rsidRPr="00D959D7">
        <w:rPr>
          <w:rFonts w:ascii="Arial" w:hAnsi="Arial" w:cs="Arial"/>
          <w:sz w:val="24"/>
          <w:szCs w:val="24"/>
        </w:rPr>
        <w:t>1 calculadora científica de 56 funciones de 8 + 2 dígitos duopower, solar y de pila AA.</w:t>
      </w:r>
    </w:p>
    <w:p w:rsidR="001B6BDE" w:rsidRPr="00D959D7" w:rsidRDefault="001B6BDE" w:rsidP="001B6BDE">
      <w:pPr>
        <w:pStyle w:val="Prrafodelista"/>
        <w:numPr>
          <w:ilvl w:val="0"/>
          <w:numId w:val="138"/>
        </w:numPr>
        <w:spacing w:after="160" w:line="259" w:lineRule="auto"/>
        <w:jc w:val="both"/>
        <w:rPr>
          <w:rFonts w:ascii="Arial" w:hAnsi="Arial" w:cs="Arial"/>
          <w:sz w:val="24"/>
          <w:szCs w:val="24"/>
        </w:rPr>
      </w:pPr>
      <w:r w:rsidRPr="00D959D7">
        <w:rPr>
          <w:rFonts w:ascii="Arial" w:hAnsi="Arial" w:cs="Arial"/>
          <w:sz w:val="24"/>
          <w:szCs w:val="24"/>
        </w:rPr>
        <w:t>1 marca textos tinta fluorescente amarillo con punta de cincel de 3.5 mm, cuerpo largo de punta a punta de 13.7 Cm.</w:t>
      </w:r>
    </w:p>
    <w:p w:rsidR="001B6BDE" w:rsidRPr="00D959D7" w:rsidRDefault="001B6BDE" w:rsidP="001B6BDE">
      <w:pPr>
        <w:pStyle w:val="Prrafodelista"/>
        <w:numPr>
          <w:ilvl w:val="0"/>
          <w:numId w:val="138"/>
        </w:numPr>
        <w:spacing w:after="160" w:line="259" w:lineRule="auto"/>
        <w:jc w:val="both"/>
        <w:rPr>
          <w:rFonts w:ascii="Arial" w:hAnsi="Arial" w:cs="Arial"/>
          <w:sz w:val="24"/>
          <w:szCs w:val="24"/>
        </w:rPr>
      </w:pPr>
      <w:r w:rsidRPr="00D959D7">
        <w:rPr>
          <w:rFonts w:ascii="Arial" w:hAnsi="Arial" w:cs="Arial"/>
          <w:sz w:val="24"/>
          <w:szCs w:val="24"/>
        </w:rPr>
        <w:t>1 estuche porta lapicero escolar flexible, de material poliéster 600, con cierre nylon de 5 mm, con las siguientes medidas de altitud 11.5 cm y longitud de 22 cm.</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Secundaria Uniformes Escolares:</w:t>
      </w:r>
    </w:p>
    <w:p w:rsidR="001B6BDE" w:rsidRPr="00D959D7" w:rsidRDefault="001B6BDE" w:rsidP="001B6BDE">
      <w:pPr>
        <w:jc w:val="both"/>
        <w:rPr>
          <w:rFonts w:ascii="Arial" w:hAnsi="Arial" w:cs="Arial"/>
          <w:sz w:val="24"/>
          <w:szCs w:val="24"/>
        </w:rPr>
      </w:pPr>
      <w:r w:rsidRPr="00D959D7">
        <w:rPr>
          <w:rFonts w:ascii="Arial" w:hAnsi="Arial" w:cs="Arial"/>
          <w:sz w:val="24"/>
          <w:szCs w:val="24"/>
        </w:rPr>
        <w:t>Niños: Playera tipo polo blanca más un pantalón, acorde a la talla de cada alumno y al modelo del plantel educativo.</w:t>
      </w:r>
    </w:p>
    <w:p w:rsidR="001B6BDE" w:rsidRPr="00D959D7" w:rsidRDefault="001B6BDE" w:rsidP="001B6BDE">
      <w:pPr>
        <w:jc w:val="both"/>
        <w:rPr>
          <w:rFonts w:ascii="Arial" w:hAnsi="Arial" w:cs="Arial"/>
          <w:sz w:val="24"/>
          <w:szCs w:val="24"/>
        </w:rPr>
      </w:pPr>
      <w:r w:rsidRPr="00D959D7">
        <w:rPr>
          <w:rFonts w:ascii="Arial" w:hAnsi="Arial" w:cs="Arial"/>
          <w:sz w:val="24"/>
          <w:szCs w:val="24"/>
        </w:rPr>
        <w:t>Niñas: Playera tipo polo blanca más una falda o jumper acorde a la talla de cada alumna y al modelo del plantel educativo.</w:t>
      </w:r>
    </w:p>
    <w:p w:rsidR="001B6BDE" w:rsidRPr="00D959D7" w:rsidRDefault="001B6BDE" w:rsidP="001B6BDE">
      <w:pPr>
        <w:pStyle w:val="Prrafodelista"/>
        <w:numPr>
          <w:ilvl w:val="0"/>
          <w:numId w:val="140"/>
        </w:numPr>
        <w:spacing w:after="160" w:line="259" w:lineRule="auto"/>
        <w:jc w:val="both"/>
        <w:rPr>
          <w:rFonts w:ascii="Arial" w:hAnsi="Arial" w:cs="Arial"/>
          <w:b/>
          <w:sz w:val="24"/>
          <w:szCs w:val="24"/>
        </w:rPr>
      </w:pPr>
      <w:r w:rsidRPr="00D959D7">
        <w:rPr>
          <w:rFonts w:ascii="Arial" w:hAnsi="Arial" w:cs="Arial"/>
          <w:b/>
          <w:sz w:val="24"/>
          <w:szCs w:val="24"/>
        </w:rPr>
        <w:t xml:space="preserve">CALZADO ESCOLAR: </w:t>
      </w:r>
    </w:p>
    <w:p w:rsidR="001B6BDE" w:rsidRPr="00D959D7" w:rsidRDefault="001B6BDE" w:rsidP="001B6BDE">
      <w:pPr>
        <w:jc w:val="both"/>
        <w:rPr>
          <w:rFonts w:ascii="Arial" w:hAnsi="Arial" w:cs="Arial"/>
          <w:sz w:val="24"/>
          <w:szCs w:val="24"/>
        </w:rPr>
      </w:pPr>
      <w:r w:rsidRPr="00D959D7">
        <w:rPr>
          <w:rFonts w:ascii="Arial" w:hAnsi="Arial" w:cs="Arial"/>
          <w:sz w:val="24"/>
          <w:szCs w:val="24"/>
        </w:rPr>
        <w:t>Calzado tipo escolar color negro del número 15 al 28 de niña y del 15 al 30 de niño.</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10.- Requisitos para obtener el apoyo:</w:t>
      </w:r>
    </w:p>
    <w:p w:rsidR="001B6BDE" w:rsidRPr="00D959D7" w:rsidRDefault="001B6BDE" w:rsidP="001B6BDE">
      <w:pPr>
        <w:jc w:val="both"/>
        <w:rPr>
          <w:rFonts w:ascii="Arial" w:hAnsi="Arial" w:cs="Arial"/>
          <w:sz w:val="24"/>
          <w:szCs w:val="24"/>
        </w:rPr>
      </w:pPr>
      <w:r w:rsidRPr="00D959D7">
        <w:rPr>
          <w:rFonts w:ascii="Arial" w:hAnsi="Arial" w:cs="Arial"/>
          <w:sz w:val="24"/>
          <w:szCs w:val="24"/>
        </w:rPr>
        <w:t xml:space="preserve">Acreditar que la alumna o el alumno cursa un grado de educación básica en los niveles preescolar, primaria o secundaria en algún plantel publico establecido en el municipio de San Pedro Tlaquepaque, mediante la inscripción en las listas oficiales que emite la Secretaria de Educación Pública del Estado de Jalisco y que son proporcionadas y/o enviadas por el Director o Directora del Plantel Escolar o la Asociación de Padres de Familia a la entidad municipal ejecutora del programa. </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11.- Consejo Técnico del Programa “Te Queremos Listo”:</w:t>
      </w:r>
    </w:p>
    <w:p w:rsidR="001B6BDE" w:rsidRPr="00D959D7" w:rsidRDefault="001B6BDE" w:rsidP="001B6BDE">
      <w:pPr>
        <w:jc w:val="both"/>
        <w:rPr>
          <w:rFonts w:ascii="Arial" w:hAnsi="Arial" w:cs="Arial"/>
          <w:sz w:val="24"/>
          <w:szCs w:val="24"/>
        </w:rPr>
      </w:pPr>
      <w:r w:rsidRPr="00D959D7">
        <w:rPr>
          <w:rFonts w:ascii="Arial" w:hAnsi="Arial" w:cs="Arial"/>
          <w:sz w:val="24"/>
          <w:szCs w:val="24"/>
        </w:rPr>
        <w:t>El Consejo Técnico del Programa “Te Queremos Listo”, se integrará por un representante de:</w:t>
      </w:r>
    </w:p>
    <w:p w:rsidR="001B6BDE" w:rsidRPr="00D959D7" w:rsidRDefault="001B6BDE" w:rsidP="001B6BDE">
      <w:pPr>
        <w:pStyle w:val="Prrafodelista"/>
        <w:numPr>
          <w:ilvl w:val="0"/>
          <w:numId w:val="143"/>
        </w:numPr>
        <w:spacing w:after="160" w:line="259" w:lineRule="auto"/>
        <w:jc w:val="both"/>
        <w:rPr>
          <w:rFonts w:ascii="Arial" w:hAnsi="Arial" w:cs="Arial"/>
          <w:sz w:val="24"/>
          <w:szCs w:val="24"/>
        </w:rPr>
      </w:pPr>
      <w:r w:rsidRPr="00D959D7">
        <w:rPr>
          <w:rFonts w:ascii="Arial" w:hAnsi="Arial" w:cs="Arial"/>
          <w:sz w:val="24"/>
          <w:szCs w:val="24"/>
        </w:rPr>
        <w:t>La Coordinación General de Construcción de la Comunidad.</w:t>
      </w:r>
    </w:p>
    <w:p w:rsidR="001B6BDE" w:rsidRPr="00D959D7" w:rsidRDefault="001B6BDE" w:rsidP="001B6BDE">
      <w:pPr>
        <w:pStyle w:val="Prrafodelista"/>
        <w:numPr>
          <w:ilvl w:val="0"/>
          <w:numId w:val="143"/>
        </w:numPr>
        <w:spacing w:after="160" w:line="259" w:lineRule="auto"/>
        <w:jc w:val="both"/>
        <w:rPr>
          <w:rFonts w:ascii="Arial" w:hAnsi="Arial" w:cs="Arial"/>
          <w:sz w:val="24"/>
          <w:szCs w:val="24"/>
        </w:rPr>
      </w:pPr>
      <w:r w:rsidRPr="00D959D7">
        <w:rPr>
          <w:rFonts w:ascii="Arial" w:hAnsi="Arial" w:cs="Arial"/>
          <w:sz w:val="24"/>
          <w:szCs w:val="24"/>
        </w:rPr>
        <w:t>Tesorería Municipal.</w:t>
      </w:r>
    </w:p>
    <w:p w:rsidR="001B6BDE" w:rsidRPr="00D959D7" w:rsidRDefault="001B6BDE" w:rsidP="001B6BDE">
      <w:pPr>
        <w:pStyle w:val="Prrafodelista"/>
        <w:numPr>
          <w:ilvl w:val="0"/>
          <w:numId w:val="143"/>
        </w:numPr>
        <w:spacing w:after="160" w:line="259" w:lineRule="auto"/>
        <w:jc w:val="both"/>
        <w:rPr>
          <w:rFonts w:ascii="Arial" w:hAnsi="Arial" w:cs="Arial"/>
          <w:sz w:val="24"/>
          <w:szCs w:val="24"/>
        </w:rPr>
      </w:pPr>
      <w:r w:rsidRPr="00D959D7">
        <w:rPr>
          <w:rFonts w:ascii="Arial" w:hAnsi="Arial" w:cs="Arial"/>
          <w:sz w:val="24"/>
          <w:szCs w:val="24"/>
        </w:rPr>
        <w:t>La Jefatura de Gestión y Vinculación Ciudadana.</w:t>
      </w:r>
    </w:p>
    <w:p w:rsidR="001B6BDE" w:rsidRPr="00D959D7" w:rsidRDefault="001B6BDE" w:rsidP="001B6BDE">
      <w:pPr>
        <w:pStyle w:val="Prrafodelista"/>
        <w:numPr>
          <w:ilvl w:val="0"/>
          <w:numId w:val="143"/>
        </w:numPr>
        <w:spacing w:after="160" w:line="259" w:lineRule="auto"/>
        <w:jc w:val="both"/>
        <w:rPr>
          <w:rFonts w:ascii="Arial" w:hAnsi="Arial" w:cs="Arial"/>
          <w:sz w:val="24"/>
          <w:szCs w:val="24"/>
        </w:rPr>
      </w:pPr>
      <w:r w:rsidRPr="00D959D7">
        <w:rPr>
          <w:rFonts w:ascii="Arial" w:hAnsi="Arial" w:cs="Arial"/>
          <w:sz w:val="24"/>
          <w:szCs w:val="24"/>
        </w:rPr>
        <w:t>El o la Presidente de la Comisión Edilicia de Asistencia y Desarrollo Social y Humano.</w:t>
      </w:r>
    </w:p>
    <w:p w:rsidR="001B6BDE" w:rsidRPr="00D959D7" w:rsidRDefault="001B6BDE" w:rsidP="001B6BDE">
      <w:pPr>
        <w:pStyle w:val="Prrafodelista"/>
        <w:numPr>
          <w:ilvl w:val="0"/>
          <w:numId w:val="143"/>
        </w:numPr>
        <w:spacing w:after="160" w:line="259" w:lineRule="auto"/>
        <w:jc w:val="both"/>
        <w:rPr>
          <w:rFonts w:ascii="Arial" w:hAnsi="Arial" w:cs="Arial"/>
          <w:sz w:val="24"/>
          <w:szCs w:val="24"/>
        </w:rPr>
      </w:pPr>
      <w:r w:rsidRPr="00D959D7">
        <w:rPr>
          <w:rFonts w:ascii="Arial" w:hAnsi="Arial" w:cs="Arial"/>
          <w:sz w:val="24"/>
          <w:szCs w:val="24"/>
        </w:rPr>
        <w:t>Un representante designado por el Consejo Municipal de Educación del Municipio de San Pedro Tlaquepaque.</w:t>
      </w:r>
    </w:p>
    <w:p w:rsidR="001B6BDE" w:rsidRPr="00D959D7" w:rsidRDefault="001B6BDE" w:rsidP="001B6BDE">
      <w:pPr>
        <w:pStyle w:val="Prrafodelista"/>
        <w:numPr>
          <w:ilvl w:val="0"/>
          <w:numId w:val="143"/>
        </w:numPr>
        <w:spacing w:after="160" w:line="259" w:lineRule="auto"/>
        <w:jc w:val="both"/>
        <w:rPr>
          <w:rFonts w:ascii="Arial" w:hAnsi="Arial" w:cs="Arial"/>
          <w:sz w:val="24"/>
          <w:szCs w:val="24"/>
        </w:rPr>
      </w:pPr>
      <w:r w:rsidRPr="00D959D7">
        <w:rPr>
          <w:rFonts w:ascii="Arial" w:hAnsi="Arial" w:cs="Arial"/>
          <w:sz w:val="24"/>
          <w:szCs w:val="24"/>
        </w:rPr>
        <w:t>Un Representante de la Dirección General de Políticas Públicas.</w:t>
      </w:r>
    </w:p>
    <w:p w:rsidR="001B6BDE" w:rsidRPr="00D959D7" w:rsidRDefault="001B6BDE" w:rsidP="001B6BDE">
      <w:pPr>
        <w:pStyle w:val="Prrafodelista"/>
        <w:numPr>
          <w:ilvl w:val="0"/>
          <w:numId w:val="143"/>
        </w:numPr>
        <w:spacing w:after="160" w:line="259" w:lineRule="auto"/>
        <w:jc w:val="both"/>
        <w:rPr>
          <w:rFonts w:ascii="Arial" w:hAnsi="Arial" w:cs="Arial"/>
          <w:sz w:val="24"/>
          <w:szCs w:val="24"/>
        </w:rPr>
      </w:pPr>
      <w:r w:rsidRPr="00D959D7">
        <w:rPr>
          <w:rFonts w:ascii="Arial" w:hAnsi="Arial" w:cs="Arial"/>
          <w:sz w:val="24"/>
          <w:szCs w:val="24"/>
        </w:rPr>
        <w:t xml:space="preserve">Un Representante de la Contraloría Social de Padres de Familia. </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Las atribuciones del Consejo Técnico son las siguientes:</w:t>
      </w:r>
    </w:p>
    <w:p w:rsidR="001B6BDE" w:rsidRPr="00D959D7" w:rsidRDefault="001B6BDE" w:rsidP="001B6BDE">
      <w:pPr>
        <w:jc w:val="both"/>
        <w:rPr>
          <w:rFonts w:ascii="Arial" w:hAnsi="Arial" w:cs="Arial"/>
          <w:sz w:val="24"/>
          <w:szCs w:val="24"/>
        </w:rPr>
      </w:pPr>
      <w:r w:rsidRPr="00D959D7">
        <w:rPr>
          <w:rFonts w:ascii="Arial" w:hAnsi="Arial" w:cs="Arial"/>
          <w:sz w:val="24"/>
          <w:szCs w:val="24"/>
        </w:rPr>
        <w:t>1.- Apoyar la Convocatoria</w:t>
      </w:r>
    </w:p>
    <w:p w:rsidR="001B6BDE" w:rsidRPr="00D959D7" w:rsidRDefault="001B6BDE" w:rsidP="001B6BDE">
      <w:pPr>
        <w:jc w:val="both"/>
        <w:rPr>
          <w:rFonts w:ascii="Arial" w:hAnsi="Arial" w:cs="Arial"/>
          <w:sz w:val="24"/>
          <w:szCs w:val="24"/>
        </w:rPr>
      </w:pPr>
      <w:r w:rsidRPr="00D959D7">
        <w:rPr>
          <w:rFonts w:ascii="Arial" w:hAnsi="Arial" w:cs="Arial"/>
          <w:sz w:val="24"/>
          <w:szCs w:val="24"/>
        </w:rPr>
        <w:t>2.- Evaluar la información relacionada al programa proporcionado por la Jefatura de Gestión y Vinculación.</w:t>
      </w:r>
    </w:p>
    <w:p w:rsidR="001B6BDE" w:rsidRPr="00D959D7" w:rsidRDefault="001B6BDE" w:rsidP="001B6BDE">
      <w:pPr>
        <w:jc w:val="both"/>
        <w:rPr>
          <w:rFonts w:ascii="Arial" w:hAnsi="Arial" w:cs="Arial"/>
          <w:sz w:val="24"/>
          <w:szCs w:val="24"/>
        </w:rPr>
      </w:pPr>
      <w:r w:rsidRPr="00D959D7">
        <w:rPr>
          <w:rFonts w:ascii="Arial" w:hAnsi="Arial" w:cs="Arial"/>
          <w:sz w:val="24"/>
          <w:szCs w:val="24"/>
        </w:rPr>
        <w:t>3.- Vigilar la correcta aplicación y administración del programa.</w:t>
      </w:r>
    </w:p>
    <w:p w:rsidR="001B6BDE" w:rsidRPr="00D959D7" w:rsidRDefault="001B6BDE" w:rsidP="001B6BDE">
      <w:pPr>
        <w:pStyle w:val="Prrafodelista"/>
        <w:numPr>
          <w:ilvl w:val="1"/>
          <w:numId w:val="142"/>
        </w:numPr>
        <w:spacing w:after="0" w:line="240" w:lineRule="auto"/>
        <w:jc w:val="both"/>
        <w:rPr>
          <w:rFonts w:ascii="Arial" w:hAnsi="Arial" w:cs="Arial"/>
          <w:sz w:val="24"/>
          <w:szCs w:val="24"/>
        </w:rPr>
      </w:pPr>
      <w:r w:rsidRPr="00D959D7">
        <w:rPr>
          <w:rFonts w:ascii="Arial" w:hAnsi="Arial" w:cs="Arial"/>
          <w:sz w:val="24"/>
          <w:szCs w:val="24"/>
        </w:rPr>
        <w:t>Recomendaciones:</w:t>
      </w:r>
    </w:p>
    <w:p w:rsidR="001B6BDE" w:rsidRPr="00D959D7" w:rsidRDefault="001B6BDE" w:rsidP="001B6BDE">
      <w:pPr>
        <w:pStyle w:val="Prrafodelista"/>
        <w:ind w:left="750"/>
        <w:jc w:val="both"/>
        <w:rPr>
          <w:rFonts w:ascii="Arial" w:hAnsi="Arial" w:cs="Arial"/>
          <w:sz w:val="24"/>
          <w:szCs w:val="24"/>
        </w:rPr>
      </w:pPr>
    </w:p>
    <w:p w:rsidR="001B6BDE" w:rsidRPr="00D959D7" w:rsidRDefault="001B6BDE" w:rsidP="001B6BDE">
      <w:pPr>
        <w:pStyle w:val="Prrafodelista"/>
        <w:numPr>
          <w:ilvl w:val="0"/>
          <w:numId w:val="139"/>
        </w:numPr>
        <w:spacing w:after="160" w:line="259" w:lineRule="auto"/>
        <w:jc w:val="both"/>
        <w:rPr>
          <w:rFonts w:ascii="Arial" w:hAnsi="Arial" w:cs="Arial"/>
          <w:sz w:val="24"/>
          <w:szCs w:val="24"/>
        </w:rPr>
      </w:pPr>
      <w:r w:rsidRPr="00D959D7">
        <w:rPr>
          <w:rFonts w:ascii="Arial" w:hAnsi="Arial" w:cs="Arial"/>
          <w:sz w:val="24"/>
          <w:szCs w:val="24"/>
        </w:rPr>
        <w:t>Elaboración de la programación de las fechas, horarios y lugares de entrega del material escolar así como las zonas y rutas a cubrir con la debida anticipación, con el objeto de evaluar la viabilidad de la logística con los proveedores.</w:t>
      </w:r>
    </w:p>
    <w:p w:rsidR="001B6BDE" w:rsidRPr="00D959D7" w:rsidRDefault="001B6BDE" w:rsidP="001B6BDE">
      <w:pPr>
        <w:pStyle w:val="Prrafodelista"/>
        <w:numPr>
          <w:ilvl w:val="0"/>
          <w:numId w:val="139"/>
        </w:numPr>
        <w:spacing w:after="160" w:line="259" w:lineRule="auto"/>
        <w:jc w:val="both"/>
        <w:rPr>
          <w:rFonts w:ascii="Arial" w:hAnsi="Arial" w:cs="Arial"/>
          <w:sz w:val="24"/>
          <w:szCs w:val="24"/>
        </w:rPr>
      </w:pPr>
      <w:r w:rsidRPr="00D959D7">
        <w:rPr>
          <w:rFonts w:ascii="Arial" w:hAnsi="Arial" w:cs="Arial"/>
          <w:sz w:val="24"/>
          <w:szCs w:val="24"/>
        </w:rPr>
        <w:t>Asignación, integración y capacitación del personal de apoyo de otras dependencias municipales para los procedimientos de la entrega física del material escolar y la comprobación documental, con la anticipación requerida.</w:t>
      </w:r>
    </w:p>
    <w:p w:rsidR="001B6BDE" w:rsidRPr="00D959D7" w:rsidRDefault="001B6BDE" w:rsidP="001B6BDE">
      <w:pPr>
        <w:pStyle w:val="Prrafodelista"/>
        <w:numPr>
          <w:ilvl w:val="0"/>
          <w:numId w:val="139"/>
        </w:numPr>
        <w:spacing w:after="160" w:line="259" w:lineRule="auto"/>
        <w:jc w:val="both"/>
        <w:rPr>
          <w:rFonts w:ascii="Arial" w:hAnsi="Arial" w:cs="Arial"/>
          <w:sz w:val="24"/>
          <w:szCs w:val="24"/>
        </w:rPr>
      </w:pPr>
      <w:r w:rsidRPr="00D959D7">
        <w:rPr>
          <w:rFonts w:ascii="Arial" w:hAnsi="Arial" w:cs="Arial"/>
          <w:sz w:val="24"/>
          <w:szCs w:val="24"/>
        </w:rPr>
        <w:t>Asignación del personal por parte de la entidad ejecutora del programa que lleve a cabo la supervisión en plantas y/o almacenes de los proveedores, de los procesos de fabricación, empaque, embalaje, identificación, almacenaje, etcétera, de los paquetes escolares.</w:t>
      </w:r>
    </w:p>
    <w:p w:rsidR="001B6BDE" w:rsidRPr="00D959D7" w:rsidRDefault="001B6BDE" w:rsidP="001B6BDE">
      <w:pPr>
        <w:jc w:val="both"/>
        <w:rPr>
          <w:rFonts w:ascii="Arial" w:hAnsi="Arial" w:cs="Arial"/>
          <w:sz w:val="24"/>
          <w:szCs w:val="24"/>
        </w:rPr>
      </w:pPr>
      <w:r w:rsidRPr="00D959D7">
        <w:rPr>
          <w:rFonts w:ascii="Arial" w:hAnsi="Arial" w:cs="Arial"/>
          <w:sz w:val="24"/>
          <w:szCs w:val="24"/>
        </w:rPr>
        <w:t>4.- Dictaminar los casos extraordinarios con las o los proveedores, los cuales deberán incluirse en los requisitos de la licitación correspondiente al programa que no estén contemplados en las reglas de operación.</w:t>
      </w:r>
    </w:p>
    <w:p w:rsidR="001B6BDE" w:rsidRPr="00D959D7" w:rsidRDefault="001B6BDE" w:rsidP="001B6BDE">
      <w:pPr>
        <w:jc w:val="both"/>
        <w:rPr>
          <w:rFonts w:ascii="Arial" w:hAnsi="Arial" w:cs="Arial"/>
          <w:sz w:val="24"/>
          <w:szCs w:val="24"/>
        </w:rPr>
      </w:pPr>
      <w:r w:rsidRPr="00D959D7">
        <w:rPr>
          <w:rFonts w:ascii="Arial" w:hAnsi="Arial" w:cs="Arial"/>
          <w:sz w:val="24"/>
          <w:szCs w:val="24"/>
        </w:rPr>
        <w:t>5.- Otras funciones que se definirán de acuerdo a las necesidades del programa.</w:t>
      </w:r>
    </w:p>
    <w:p w:rsidR="001B6BDE" w:rsidRPr="00D959D7" w:rsidRDefault="001B6BDE" w:rsidP="001B6BDE">
      <w:pPr>
        <w:jc w:val="both"/>
        <w:rPr>
          <w:rFonts w:ascii="Arial" w:hAnsi="Arial" w:cs="Arial"/>
          <w:sz w:val="24"/>
          <w:szCs w:val="24"/>
        </w:rPr>
      </w:pPr>
      <w:r w:rsidRPr="00D959D7">
        <w:rPr>
          <w:rFonts w:ascii="Arial" w:hAnsi="Arial" w:cs="Arial"/>
          <w:sz w:val="24"/>
          <w:szCs w:val="24"/>
        </w:rPr>
        <w:t>El Consejo Técnico deberá sesionar una vez cada dos meses con al menos el cincuenta por ciento más uno de sus integrantes.</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12.- Procedimientos para la entrega del apoyo:</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Mochilas y Útiles escolares:</w:t>
      </w:r>
    </w:p>
    <w:p w:rsidR="001B6BDE" w:rsidRPr="00D959D7" w:rsidRDefault="001B6BDE" w:rsidP="001B6BDE">
      <w:pPr>
        <w:pStyle w:val="Prrafodelista"/>
        <w:numPr>
          <w:ilvl w:val="0"/>
          <w:numId w:val="141"/>
        </w:numPr>
        <w:spacing w:after="160" w:line="259" w:lineRule="auto"/>
        <w:jc w:val="both"/>
        <w:rPr>
          <w:rFonts w:ascii="Arial" w:hAnsi="Arial" w:cs="Arial"/>
          <w:sz w:val="24"/>
          <w:szCs w:val="24"/>
        </w:rPr>
      </w:pPr>
      <w:r w:rsidRPr="00D959D7">
        <w:rPr>
          <w:rFonts w:ascii="Arial" w:hAnsi="Arial" w:cs="Arial"/>
          <w:sz w:val="24"/>
          <w:szCs w:val="24"/>
        </w:rPr>
        <w:t xml:space="preserve">El proveedor hará entrega al personal asignado por la entidad municipal ejecutora, a quienes se denominara “Enlaces”, de los paquetes escolares en cada plantel de acuerdo al calendario establecido. Los enlaces tendrán la responsabilidad de contabilizar y recibir los paquetes escolares y uniformes en el domicilio de cada plantel y firmar al proveedor el recibo correspondiente. </w:t>
      </w:r>
    </w:p>
    <w:p w:rsidR="001B6BDE" w:rsidRPr="00D959D7" w:rsidRDefault="001B6BDE" w:rsidP="001B6BDE">
      <w:pPr>
        <w:pStyle w:val="Prrafodelista"/>
        <w:jc w:val="both"/>
        <w:rPr>
          <w:rFonts w:ascii="Arial" w:hAnsi="Arial" w:cs="Arial"/>
          <w:sz w:val="24"/>
          <w:szCs w:val="24"/>
        </w:rPr>
      </w:pPr>
    </w:p>
    <w:p w:rsidR="001B6BDE" w:rsidRPr="00D959D7" w:rsidRDefault="001B6BDE" w:rsidP="001B6BDE">
      <w:pPr>
        <w:pStyle w:val="Prrafodelista"/>
        <w:numPr>
          <w:ilvl w:val="0"/>
          <w:numId w:val="141"/>
        </w:numPr>
        <w:spacing w:after="160" w:line="259" w:lineRule="auto"/>
        <w:jc w:val="both"/>
        <w:rPr>
          <w:rFonts w:ascii="Arial" w:hAnsi="Arial" w:cs="Arial"/>
          <w:sz w:val="24"/>
          <w:szCs w:val="24"/>
        </w:rPr>
      </w:pPr>
      <w:r w:rsidRPr="00D959D7">
        <w:rPr>
          <w:rFonts w:ascii="Arial" w:hAnsi="Arial" w:cs="Arial"/>
          <w:sz w:val="24"/>
          <w:szCs w:val="24"/>
        </w:rPr>
        <w:t xml:space="preserve">Para tal efecto, la entidad ejecutora del programa entregará a los proveedores una relación detallada de los paquetes escolares correspondientes a cada plantel, en la que se indicaran las cantidades precisas de mochilas con los útiles escolares a entregar por cada grado así como la cantidad, tipo y tallas de uniformes. (Playeras, pantalones, faldas o </w:t>
      </w:r>
      <w:r w:rsidRPr="00D959D7">
        <w:rPr>
          <w:rFonts w:ascii="Arial" w:hAnsi="Arial" w:cs="Arial"/>
          <w:i/>
          <w:sz w:val="24"/>
          <w:szCs w:val="24"/>
        </w:rPr>
        <w:t>jumper</w:t>
      </w:r>
      <w:r w:rsidRPr="00D959D7">
        <w:rPr>
          <w:rFonts w:ascii="Arial" w:hAnsi="Arial" w:cs="Arial"/>
          <w:sz w:val="24"/>
          <w:szCs w:val="24"/>
        </w:rPr>
        <w:t xml:space="preserve"> y mandiles en caso de los planteles de preescolar).</w:t>
      </w:r>
    </w:p>
    <w:p w:rsidR="001B6BDE" w:rsidRPr="00D959D7" w:rsidRDefault="001B6BDE" w:rsidP="001B6BDE">
      <w:pPr>
        <w:pStyle w:val="Prrafodelista"/>
        <w:rPr>
          <w:rFonts w:ascii="Arial" w:hAnsi="Arial" w:cs="Arial"/>
          <w:sz w:val="24"/>
          <w:szCs w:val="24"/>
        </w:rPr>
      </w:pPr>
    </w:p>
    <w:p w:rsidR="001B6BDE" w:rsidRPr="00D959D7" w:rsidRDefault="001B6BDE" w:rsidP="001B6BDE">
      <w:pPr>
        <w:pStyle w:val="Prrafodelista"/>
        <w:numPr>
          <w:ilvl w:val="0"/>
          <w:numId w:val="141"/>
        </w:numPr>
        <w:spacing w:after="160" w:line="259" w:lineRule="auto"/>
        <w:jc w:val="both"/>
        <w:rPr>
          <w:rFonts w:ascii="Arial" w:hAnsi="Arial" w:cs="Arial"/>
          <w:sz w:val="24"/>
          <w:szCs w:val="24"/>
        </w:rPr>
      </w:pPr>
      <w:r w:rsidRPr="00D959D7">
        <w:rPr>
          <w:rFonts w:ascii="Arial" w:hAnsi="Arial" w:cs="Arial"/>
          <w:sz w:val="24"/>
          <w:szCs w:val="24"/>
        </w:rPr>
        <w:t xml:space="preserve">La entidad municipal responsable del programa, a través de los “Enlaces”, realizará una capacitación para la entrega en los planteles educativos a el o los representantes de la Asociación de Padres de Familia de dichos planteles, con la anuencia y bajo la supervisión del Director o Directora de los mismos. </w:t>
      </w:r>
    </w:p>
    <w:p w:rsidR="001B6BDE" w:rsidRPr="00D959D7" w:rsidRDefault="001B6BDE" w:rsidP="001B6BDE">
      <w:pPr>
        <w:pStyle w:val="Prrafodelista"/>
        <w:rPr>
          <w:rFonts w:ascii="Arial" w:hAnsi="Arial" w:cs="Arial"/>
          <w:sz w:val="24"/>
          <w:szCs w:val="24"/>
        </w:rPr>
      </w:pPr>
    </w:p>
    <w:p w:rsidR="001B6BDE" w:rsidRPr="00D959D7" w:rsidRDefault="001B6BDE" w:rsidP="001B6BDE">
      <w:pPr>
        <w:pStyle w:val="Prrafodelista"/>
        <w:numPr>
          <w:ilvl w:val="0"/>
          <w:numId w:val="141"/>
        </w:numPr>
        <w:spacing w:after="160" w:line="259" w:lineRule="auto"/>
        <w:jc w:val="both"/>
        <w:rPr>
          <w:rFonts w:ascii="Arial" w:hAnsi="Arial" w:cs="Arial"/>
          <w:sz w:val="24"/>
          <w:szCs w:val="24"/>
        </w:rPr>
      </w:pPr>
      <w:r w:rsidRPr="00D959D7">
        <w:rPr>
          <w:rFonts w:ascii="Arial" w:hAnsi="Arial" w:cs="Arial"/>
          <w:sz w:val="24"/>
          <w:szCs w:val="24"/>
        </w:rPr>
        <w:t xml:space="preserve">Una vez efectuada la entrega física, el enlace municipal recabará las firmas de conformidad del Director o Directora del plantel y de un Representante de la Asociación de Padres de Familia en el documento denominado “Acuse de Recibo” emitido por la entidad ejecutora del programa, así como los sellos oficiales del plantel y de la Asociación de Padres de Familia. </w:t>
      </w:r>
    </w:p>
    <w:p w:rsidR="001B6BDE" w:rsidRPr="00D959D7" w:rsidRDefault="001B6BDE" w:rsidP="001B6BDE">
      <w:pPr>
        <w:pStyle w:val="Prrafodelista"/>
        <w:rPr>
          <w:rFonts w:ascii="Arial" w:hAnsi="Arial" w:cs="Arial"/>
          <w:sz w:val="24"/>
          <w:szCs w:val="24"/>
        </w:rPr>
      </w:pPr>
    </w:p>
    <w:p w:rsidR="001B6BDE" w:rsidRPr="00D959D7" w:rsidRDefault="001B6BDE" w:rsidP="001B6BDE">
      <w:pPr>
        <w:pStyle w:val="Prrafodelista"/>
        <w:numPr>
          <w:ilvl w:val="0"/>
          <w:numId w:val="141"/>
        </w:numPr>
        <w:spacing w:after="160" w:line="259" w:lineRule="auto"/>
        <w:jc w:val="both"/>
        <w:rPr>
          <w:rFonts w:ascii="Arial" w:hAnsi="Arial" w:cs="Arial"/>
          <w:sz w:val="24"/>
          <w:szCs w:val="24"/>
        </w:rPr>
      </w:pPr>
      <w:r w:rsidRPr="00D959D7">
        <w:rPr>
          <w:rFonts w:ascii="Arial" w:hAnsi="Arial" w:cs="Arial"/>
          <w:sz w:val="24"/>
          <w:szCs w:val="24"/>
        </w:rPr>
        <w:t xml:space="preserve">Serán el personal del plantel educativo que el Director o Directora asigne y las Asociaciones de Padres de Familia de cada plantel escolar los encargados de hacer la entrega física de mochilas y uniformes a todas las alumnas y a todos los alumnos por grado escolar y por grupo que se encuentren inscritos, de acuerdo a los listados oficiales emitidos por la Secretaria de Educación Jalisco. Los enlaces municipales serán los encargados de recabar  firmas y sellos correspondientes de las caratulas de comprobación. </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Calzado escolar:</w:t>
      </w:r>
    </w:p>
    <w:p w:rsidR="001B6BDE" w:rsidRPr="00D959D7" w:rsidRDefault="001B6BDE" w:rsidP="001B6BDE">
      <w:pPr>
        <w:pStyle w:val="Prrafodelista"/>
        <w:numPr>
          <w:ilvl w:val="0"/>
          <w:numId w:val="141"/>
        </w:numPr>
        <w:spacing w:after="160" w:line="259" w:lineRule="auto"/>
        <w:jc w:val="both"/>
        <w:rPr>
          <w:rFonts w:ascii="Arial" w:hAnsi="Arial" w:cs="Arial"/>
          <w:sz w:val="24"/>
          <w:szCs w:val="24"/>
        </w:rPr>
      </w:pPr>
      <w:r w:rsidRPr="00D959D7">
        <w:rPr>
          <w:rFonts w:ascii="Arial" w:hAnsi="Arial" w:cs="Arial"/>
          <w:sz w:val="24"/>
          <w:szCs w:val="24"/>
        </w:rPr>
        <w:t xml:space="preserve">El proveedor hará entrega al personal asignado por la entidad municipal ejecutora, a quienes se denominara “Enlaces”, del calzado escolar en cada plantel de acuerdo a la fecha establecida. Los enlaces tendrán la responsabilidad de contabilizar y recibir el calzado escolar y en el domicilio de cada plantel y firmarán al proveedor el recibo correspondiente. </w:t>
      </w:r>
    </w:p>
    <w:p w:rsidR="001B6BDE" w:rsidRPr="00D959D7" w:rsidRDefault="001B6BDE" w:rsidP="001B6BDE">
      <w:pPr>
        <w:pStyle w:val="Prrafodelista"/>
        <w:jc w:val="both"/>
        <w:rPr>
          <w:rFonts w:ascii="Arial" w:hAnsi="Arial" w:cs="Arial"/>
          <w:sz w:val="24"/>
          <w:szCs w:val="24"/>
        </w:rPr>
      </w:pPr>
    </w:p>
    <w:p w:rsidR="001B6BDE" w:rsidRPr="00D959D7" w:rsidRDefault="001B6BDE" w:rsidP="001B6BDE">
      <w:pPr>
        <w:pStyle w:val="Prrafodelista"/>
        <w:numPr>
          <w:ilvl w:val="0"/>
          <w:numId w:val="141"/>
        </w:numPr>
        <w:spacing w:after="160" w:line="259" w:lineRule="auto"/>
        <w:jc w:val="both"/>
        <w:rPr>
          <w:rFonts w:ascii="Arial" w:hAnsi="Arial" w:cs="Arial"/>
          <w:sz w:val="24"/>
          <w:szCs w:val="24"/>
        </w:rPr>
      </w:pPr>
      <w:r w:rsidRPr="00D959D7">
        <w:rPr>
          <w:rFonts w:ascii="Arial" w:hAnsi="Arial" w:cs="Arial"/>
          <w:sz w:val="24"/>
          <w:szCs w:val="24"/>
        </w:rPr>
        <w:t>Serán el personal del plantel educativo que el Director o Directora asigne y las Asociaciones de Padres de Familia de cada plantel escolar los encargados de hacer la entrega física del calzado escolar a todas las alumnas y a todos los alumnos. Los enlaces municipales serán los encargados de recabar  firmas y sellos correspondientes de las caratulas de comprobación.</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13.-Derechos, Obligaciones de los beneficiarios y causas de suspensión del apoyo:</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 xml:space="preserve">DERECHOS: </w:t>
      </w:r>
    </w:p>
    <w:p w:rsidR="001B6BDE" w:rsidRPr="00D959D7" w:rsidRDefault="001B6BDE" w:rsidP="001B6BDE">
      <w:pPr>
        <w:pStyle w:val="Prrafodelista"/>
        <w:numPr>
          <w:ilvl w:val="0"/>
          <w:numId w:val="141"/>
        </w:numPr>
        <w:spacing w:after="160" w:line="259" w:lineRule="auto"/>
        <w:jc w:val="both"/>
        <w:rPr>
          <w:rFonts w:ascii="Arial" w:hAnsi="Arial" w:cs="Arial"/>
          <w:sz w:val="24"/>
          <w:szCs w:val="24"/>
        </w:rPr>
      </w:pPr>
      <w:r w:rsidRPr="00D959D7">
        <w:rPr>
          <w:rFonts w:ascii="Arial" w:hAnsi="Arial" w:cs="Arial"/>
          <w:sz w:val="24"/>
          <w:szCs w:val="24"/>
        </w:rPr>
        <w:t>Recibir la información suficiente sobre la operación del programa.</w:t>
      </w:r>
    </w:p>
    <w:p w:rsidR="001B6BDE" w:rsidRPr="00D959D7" w:rsidRDefault="001B6BDE" w:rsidP="001B6BDE">
      <w:pPr>
        <w:pStyle w:val="Prrafodelista"/>
        <w:jc w:val="both"/>
        <w:rPr>
          <w:rFonts w:ascii="Arial" w:hAnsi="Arial" w:cs="Arial"/>
          <w:sz w:val="24"/>
          <w:szCs w:val="24"/>
        </w:rPr>
      </w:pPr>
    </w:p>
    <w:p w:rsidR="001B6BDE" w:rsidRPr="00D959D7" w:rsidRDefault="001B6BDE" w:rsidP="001B6BDE">
      <w:pPr>
        <w:pStyle w:val="Prrafodelista"/>
        <w:numPr>
          <w:ilvl w:val="0"/>
          <w:numId w:val="141"/>
        </w:numPr>
        <w:spacing w:after="160" w:line="259" w:lineRule="auto"/>
        <w:jc w:val="both"/>
        <w:rPr>
          <w:rFonts w:ascii="Arial" w:hAnsi="Arial" w:cs="Arial"/>
          <w:sz w:val="24"/>
          <w:szCs w:val="24"/>
        </w:rPr>
      </w:pPr>
      <w:r w:rsidRPr="00D959D7">
        <w:rPr>
          <w:rFonts w:ascii="Arial" w:hAnsi="Arial" w:cs="Arial"/>
          <w:sz w:val="24"/>
          <w:szCs w:val="24"/>
        </w:rPr>
        <w:t>Recibir todos los apoyos del programa sin costo o condicionamiento alguno.</w:t>
      </w:r>
    </w:p>
    <w:p w:rsidR="001B6BDE" w:rsidRPr="00D959D7" w:rsidRDefault="001B6BDE" w:rsidP="001B6BDE">
      <w:pPr>
        <w:pStyle w:val="Prrafodelista"/>
        <w:rPr>
          <w:rFonts w:ascii="Arial" w:hAnsi="Arial" w:cs="Arial"/>
          <w:sz w:val="24"/>
          <w:szCs w:val="24"/>
        </w:rPr>
      </w:pPr>
    </w:p>
    <w:p w:rsidR="001B6BDE" w:rsidRPr="00D959D7" w:rsidRDefault="001B6BDE" w:rsidP="001B6BDE">
      <w:pPr>
        <w:pStyle w:val="Prrafodelista"/>
        <w:numPr>
          <w:ilvl w:val="0"/>
          <w:numId w:val="141"/>
        </w:numPr>
        <w:spacing w:after="160" w:line="259" w:lineRule="auto"/>
        <w:jc w:val="both"/>
        <w:rPr>
          <w:rFonts w:ascii="Arial" w:hAnsi="Arial" w:cs="Arial"/>
          <w:sz w:val="24"/>
          <w:szCs w:val="24"/>
        </w:rPr>
      </w:pPr>
      <w:r w:rsidRPr="00D959D7">
        <w:rPr>
          <w:rFonts w:ascii="Arial" w:hAnsi="Arial" w:cs="Arial"/>
          <w:sz w:val="24"/>
          <w:szCs w:val="24"/>
        </w:rPr>
        <w:t xml:space="preserve">Nombrar un representante, en caso de que por imposibilidad física del padre, madre o tutor no pueda acudir a recibir los apoyos a que tienen derechos sus hijos. </w:t>
      </w:r>
    </w:p>
    <w:p w:rsidR="001B6BDE" w:rsidRPr="00D959D7" w:rsidRDefault="001B6BDE" w:rsidP="001B6BDE">
      <w:pPr>
        <w:pStyle w:val="Prrafodelista"/>
        <w:rPr>
          <w:rFonts w:ascii="Arial" w:hAnsi="Arial" w:cs="Arial"/>
          <w:sz w:val="24"/>
          <w:szCs w:val="24"/>
        </w:rPr>
      </w:pPr>
    </w:p>
    <w:p w:rsidR="001B6BDE" w:rsidRPr="00D959D7" w:rsidRDefault="001B6BDE" w:rsidP="001B6BDE">
      <w:pPr>
        <w:pStyle w:val="Prrafodelista"/>
        <w:numPr>
          <w:ilvl w:val="0"/>
          <w:numId w:val="141"/>
        </w:numPr>
        <w:spacing w:after="160" w:line="259" w:lineRule="auto"/>
        <w:jc w:val="both"/>
        <w:rPr>
          <w:rFonts w:ascii="Arial" w:hAnsi="Arial" w:cs="Arial"/>
          <w:sz w:val="24"/>
          <w:szCs w:val="24"/>
        </w:rPr>
      </w:pPr>
      <w:r w:rsidRPr="00D959D7">
        <w:rPr>
          <w:rFonts w:ascii="Arial" w:hAnsi="Arial" w:cs="Arial"/>
          <w:sz w:val="24"/>
          <w:szCs w:val="24"/>
        </w:rPr>
        <w:t>Recibir un trato digno y contar con la reserva y privacidad de su información personal.</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 xml:space="preserve">OBLIGACIONES: </w:t>
      </w:r>
    </w:p>
    <w:p w:rsidR="001B6BDE" w:rsidRPr="00D959D7" w:rsidRDefault="001B6BDE" w:rsidP="001B6BDE">
      <w:pPr>
        <w:pStyle w:val="Prrafodelista"/>
        <w:numPr>
          <w:ilvl w:val="0"/>
          <w:numId w:val="141"/>
        </w:numPr>
        <w:spacing w:after="160" w:line="259" w:lineRule="auto"/>
        <w:jc w:val="both"/>
        <w:rPr>
          <w:rFonts w:ascii="Arial" w:hAnsi="Arial" w:cs="Arial"/>
          <w:sz w:val="24"/>
          <w:szCs w:val="24"/>
        </w:rPr>
      </w:pPr>
      <w:r w:rsidRPr="00D959D7">
        <w:rPr>
          <w:rFonts w:ascii="Arial" w:hAnsi="Arial" w:cs="Arial"/>
          <w:sz w:val="24"/>
          <w:szCs w:val="24"/>
        </w:rPr>
        <w:t>Aportar la información necesaria que le requiere el área responsable de la operación del programa.</w:t>
      </w:r>
    </w:p>
    <w:p w:rsidR="001B6BDE" w:rsidRPr="00D959D7" w:rsidRDefault="001B6BDE" w:rsidP="001B6BDE">
      <w:pPr>
        <w:pStyle w:val="Prrafodelista"/>
        <w:jc w:val="both"/>
        <w:rPr>
          <w:rFonts w:ascii="Arial" w:hAnsi="Arial" w:cs="Arial"/>
          <w:sz w:val="24"/>
          <w:szCs w:val="24"/>
        </w:rPr>
      </w:pPr>
    </w:p>
    <w:p w:rsidR="001B6BDE" w:rsidRPr="00D959D7" w:rsidRDefault="001B6BDE" w:rsidP="001B6BDE">
      <w:pPr>
        <w:pStyle w:val="Prrafodelista"/>
        <w:numPr>
          <w:ilvl w:val="0"/>
          <w:numId w:val="141"/>
        </w:numPr>
        <w:spacing w:after="160" w:line="259" w:lineRule="auto"/>
        <w:jc w:val="both"/>
        <w:rPr>
          <w:rFonts w:ascii="Arial" w:hAnsi="Arial" w:cs="Arial"/>
          <w:sz w:val="24"/>
          <w:szCs w:val="24"/>
        </w:rPr>
      </w:pPr>
      <w:r w:rsidRPr="00D959D7">
        <w:rPr>
          <w:rFonts w:ascii="Arial" w:hAnsi="Arial" w:cs="Arial"/>
          <w:sz w:val="24"/>
          <w:szCs w:val="24"/>
        </w:rPr>
        <w:t xml:space="preserve">No hacer uso indebido de los documentos o artículos del programa ni vender los artículos del beneficio a terceros. </w:t>
      </w:r>
    </w:p>
    <w:p w:rsidR="001B6BDE" w:rsidRPr="00D959D7" w:rsidRDefault="001B6BDE" w:rsidP="001B6BDE">
      <w:pPr>
        <w:pStyle w:val="Prrafodelista"/>
        <w:rPr>
          <w:rFonts w:ascii="Arial" w:hAnsi="Arial" w:cs="Arial"/>
          <w:sz w:val="24"/>
          <w:szCs w:val="24"/>
        </w:rPr>
      </w:pPr>
    </w:p>
    <w:p w:rsidR="001B6BDE" w:rsidRPr="00D959D7" w:rsidRDefault="001B6BDE" w:rsidP="001B6BDE">
      <w:pPr>
        <w:pStyle w:val="Prrafodelista"/>
        <w:numPr>
          <w:ilvl w:val="0"/>
          <w:numId w:val="141"/>
        </w:numPr>
        <w:spacing w:after="160" w:line="259" w:lineRule="auto"/>
        <w:jc w:val="both"/>
        <w:rPr>
          <w:rFonts w:ascii="Arial" w:hAnsi="Arial" w:cs="Arial"/>
          <w:sz w:val="24"/>
          <w:szCs w:val="24"/>
        </w:rPr>
      </w:pPr>
      <w:r w:rsidRPr="00D959D7">
        <w:rPr>
          <w:rFonts w:ascii="Arial" w:hAnsi="Arial" w:cs="Arial"/>
          <w:sz w:val="24"/>
          <w:szCs w:val="24"/>
        </w:rPr>
        <w:t>Que el alumno asista regularmente al plantel educativo al que esté inscrito.</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SUSPENSIÓN:</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Serán causas de suspensión del apoyo de este programa:</w:t>
      </w:r>
    </w:p>
    <w:p w:rsidR="001B6BDE" w:rsidRPr="00D959D7" w:rsidRDefault="001B6BDE" w:rsidP="001B6BDE">
      <w:pPr>
        <w:pStyle w:val="Prrafodelista"/>
        <w:numPr>
          <w:ilvl w:val="0"/>
          <w:numId w:val="141"/>
        </w:numPr>
        <w:spacing w:after="160" w:line="259" w:lineRule="auto"/>
        <w:jc w:val="both"/>
        <w:rPr>
          <w:rFonts w:ascii="Arial" w:hAnsi="Arial" w:cs="Arial"/>
          <w:sz w:val="24"/>
          <w:szCs w:val="24"/>
        </w:rPr>
      </w:pPr>
      <w:r w:rsidRPr="00D959D7">
        <w:rPr>
          <w:rFonts w:ascii="Arial" w:hAnsi="Arial" w:cs="Arial"/>
          <w:sz w:val="24"/>
          <w:szCs w:val="24"/>
        </w:rPr>
        <w:t xml:space="preserve">Aportar información falsa sobre su identidad </w:t>
      </w:r>
    </w:p>
    <w:p w:rsidR="001B6BDE" w:rsidRPr="00D959D7" w:rsidRDefault="001B6BDE" w:rsidP="001B6BDE">
      <w:pPr>
        <w:pStyle w:val="Prrafodelista"/>
        <w:jc w:val="both"/>
        <w:rPr>
          <w:rFonts w:ascii="Arial" w:hAnsi="Arial" w:cs="Arial"/>
          <w:sz w:val="24"/>
          <w:szCs w:val="24"/>
        </w:rPr>
      </w:pPr>
    </w:p>
    <w:p w:rsidR="001B6BDE" w:rsidRPr="00D959D7" w:rsidRDefault="001B6BDE" w:rsidP="001B6BDE">
      <w:pPr>
        <w:pStyle w:val="Prrafodelista"/>
        <w:numPr>
          <w:ilvl w:val="0"/>
          <w:numId w:val="141"/>
        </w:numPr>
        <w:spacing w:after="160" w:line="259" w:lineRule="auto"/>
        <w:jc w:val="both"/>
        <w:rPr>
          <w:rFonts w:ascii="Arial" w:hAnsi="Arial" w:cs="Arial"/>
          <w:sz w:val="24"/>
          <w:szCs w:val="24"/>
        </w:rPr>
      </w:pPr>
      <w:r w:rsidRPr="00D959D7">
        <w:rPr>
          <w:rFonts w:ascii="Arial" w:hAnsi="Arial" w:cs="Arial"/>
          <w:sz w:val="24"/>
          <w:szCs w:val="24"/>
        </w:rPr>
        <w:t>Duplicar los apoyos.</w:t>
      </w:r>
    </w:p>
    <w:p w:rsidR="001B6BDE" w:rsidRPr="00D959D7" w:rsidRDefault="001B6BDE" w:rsidP="001B6BDE">
      <w:pPr>
        <w:pStyle w:val="Prrafodelista"/>
        <w:jc w:val="both"/>
        <w:rPr>
          <w:rFonts w:ascii="Arial" w:hAnsi="Arial" w:cs="Arial"/>
          <w:sz w:val="24"/>
          <w:szCs w:val="24"/>
        </w:rPr>
      </w:pPr>
    </w:p>
    <w:p w:rsidR="001B6BDE" w:rsidRPr="00D959D7" w:rsidRDefault="001B6BDE" w:rsidP="001B6BDE">
      <w:pPr>
        <w:pStyle w:val="Prrafodelista"/>
        <w:numPr>
          <w:ilvl w:val="0"/>
          <w:numId w:val="141"/>
        </w:numPr>
        <w:spacing w:after="160" w:line="259" w:lineRule="auto"/>
        <w:jc w:val="both"/>
        <w:rPr>
          <w:rFonts w:ascii="Arial" w:hAnsi="Arial" w:cs="Arial"/>
          <w:sz w:val="24"/>
          <w:szCs w:val="24"/>
        </w:rPr>
      </w:pPr>
      <w:r w:rsidRPr="00D959D7">
        <w:rPr>
          <w:rFonts w:ascii="Arial" w:hAnsi="Arial" w:cs="Arial"/>
          <w:sz w:val="24"/>
          <w:szCs w:val="24"/>
        </w:rPr>
        <w:t>Fallecimiento del alumno beneficiario</w:t>
      </w:r>
    </w:p>
    <w:p w:rsidR="001B6BDE" w:rsidRPr="00D959D7" w:rsidRDefault="001B6BDE" w:rsidP="001B6BDE">
      <w:pPr>
        <w:pStyle w:val="Prrafodelista"/>
        <w:rPr>
          <w:rFonts w:ascii="Arial" w:hAnsi="Arial" w:cs="Arial"/>
          <w:sz w:val="24"/>
          <w:szCs w:val="24"/>
        </w:rPr>
      </w:pPr>
    </w:p>
    <w:p w:rsidR="001B6BDE" w:rsidRPr="00D959D7" w:rsidRDefault="001B6BDE" w:rsidP="001B6BDE">
      <w:pPr>
        <w:pStyle w:val="Prrafodelista"/>
        <w:numPr>
          <w:ilvl w:val="0"/>
          <w:numId w:val="141"/>
        </w:numPr>
        <w:spacing w:after="160" w:line="259" w:lineRule="auto"/>
        <w:jc w:val="both"/>
        <w:rPr>
          <w:rFonts w:ascii="Arial" w:hAnsi="Arial" w:cs="Arial"/>
          <w:sz w:val="24"/>
          <w:szCs w:val="24"/>
        </w:rPr>
      </w:pPr>
      <w:r w:rsidRPr="00D959D7">
        <w:rPr>
          <w:rFonts w:ascii="Arial" w:hAnsi="Arial" w:cs="Arial"/>
          <w:sz w:val="24"/>
          <w:szCs w:val="24"/>
        </w:rPr>
        <w:t>Faltar a alguna de las obligaciones mencionadas</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14.- Evaluación y Medición:</w:t>
      </w:r>
    </w:p>
    <w:p w:rsidR="001B6BDE" w:rsidRPr="00D959D7" w:rsidRDefault="001B6BDE" w:rsidP="001B6BDE">
      <w:pPr>
        <w:jc w:val="both"/>
        <w:rPr>
          <w:rFonts w:ascii="Arial" w:hAnsi="Arial" w:cs="Arial"/>
          <w:sz w:val="24"/>
          <w:szCs w:val="24"/>
        </w:rPr>
      </w:pPr>
      <w:r w:rsidRPr="00D959D7">
        <w:rPr>
          <w:rFonts w:ascii="Arial" w:hAnsi="Arial" w:cs="Arial"/>
          <w:sz w:val="24"/>
          <w:szCs w:val="24"/>
        </w:rPr>
        <w:t xml:space="preserve">Con la finalidad de evaluar el impacto, calidad y transparencia del programa se aplicaran evaluaciones de forma permanente que permitan valorar el desempeño en la operación del programa.  </w:t>
      </w:r>
    </w:p>
    <w:p w:rsidR="001B6BDE" w:rsidRPr="00D959D7" w:rsidRDefault="001B6BDE" w:rsidP="001B6BDE">
      <w:pPr>
        <w:jc w:val="both"/>
        <w:rPr>
          <w:rFonts w:ascii="Arial" w:hAnsi="Arial" w:cs="Arial"/>
          <w:sz w:val="24"/>
          <w:szCs w:val="24"/>
        </w:rPr>
      </w:pPr>
      <w:r w:rsidRPr="00D959D7">
        <w:rPr>
          <w:rFonts w:ascii="Arial" w:hAnsi="Arial" w:cs="Arial"/>
          <w:sz w:val="24"/>
          <w:szCs w:val="24"/>
        </w:rPr>
        <w:t>Se creará un instrumento de medición para saber el resultado de satisfacción de apoyo otorgado, el cual será aplicado a una muestra correspondiente al 10% del total de escuelas atendidas.</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 xml:space="preserve">Indicadores de medición: </w:t>
      </w:r>
    </w:p>
    <w:p w:rsidR="001B6BDE" w:rsidRPr="00D959D7" w:rsidRDefault="001B6BDE" w:rsidP="001B6BDE">
      <w:pPr>
        <w:pStyle w:val="Prrafodelista"/>
        <w:numPr>
          <w:ilvl w:val="0"/>
          <w:numId w:val="141"/>
        </w:numPr>
        <w:spacing w:after="160" w:line="259" w:lineRule="auto"/>
        <w:jc w:val="both"/>
        <w:rPr>
          <w:rFonts w:ascii="Arial" w:hAnsi="Arial" w:cs="Arial"/>
          <w:sz w:val="24"/>
          <w:szCs w:val="24"/>
        </w:rPr>
      </w:pPr>
      <w:r w:rsidRPr="00D959D7">
        <w:rPr>
          <w:rFonts w:ascii="Arial" w:hAnsi="Arial" w:cs="Arial"/>
          <w:sz w:val="24"/>
          <w:szCs w:val="24"/>
        </w:rPr>
        <w:t>Porcentaje de eficiencia: Total de personas atendidas / el total de personas en la situación específica.</w:t>
      </w:r>
    </w:p>
    <w:p w:rsidR="001B6BDE" w:rsidRPr="00D959D7" w:rsidRDefault="001B6BDE" w:rsidP="001B6BDE">
      <w:pPr>
        <w:pStyle w:val="Prrafodelista"/>
        <w:jc w:val="both"/>
        <w:rPr>
          <w:rFonts w:ascii="Arial" w:hAnsi="Arial" w:cs="Arial"/>
          <w:sz w:val="24"/>
          <w:szCs w:val="24"/>
        </w:rPr>
      </w:pPr>
    </w:p>
    <w:p w:rsidR="001B6BDE" w:rsidRPr="00D959D7" w:rsidRDefault="001B6BDE" w:rsidP="001B6BDE">
      <w:pPr>
        <w:pStyle w:val="Prrafodelista"/>
        <w:numPr>
          <w:ilvl w:val="0"/>
          <w:numId w:val="141"/>
        </w:numPr>
        <w:spacing w:after="160" w:line="259" w:lineRule="auto"/>
        <w:jc w:val="both"/>
        <w:rPr>
          <w:rFonts w:ascii="Arial" w:hAnsi="Arial" w:cs="Arial"/>
          <w:sz w:val="24"/>
          <w:szCs w:val="24"/>
        </w:rPr>
      </w:pPr>
      <w:r w:rsidRPr="00D959D7">
        <w:rPr>
          <w:rFonts w:ascii="Arial" w:hAnsi="Arial" w:cs="Arial"/>
          <w:sz w:val="24"/>
          <w:szCs w:val="24"/>
        </w:rPr>
        <w:t>Porcentaje de variación entre uniformes entregados respecto al año anterior: Número de uniformes con características específicas de diseño  y calidad entregados en el año 2018/ Número de uniformes con características específicas de diseño y calidad entregados en el año 2019.</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15.- Quejas, denuncias, incidencias, inconformidad de beneficiarios y ciudadanos:</w:t>
      </w:r>
    </w:p>
    <w:p w:rsidR="001B6BDE" w:rsidRPr="00D959D7" w:rsidRDefault="001B6BDE" w:rsidP="001B6BDE">
      <w:pPr>
        <w:jc w:val="both"/>
        <w:rPr>
          <w:rFonts w:ascii="Arial" w:hAnsi="Arial" w:cs="Arial"/>
          <w:sz w:val="24"/>
          <w:szCs w:val="24"/>
        </w:rPr>
      </w:pPr>
      <w:r w:rsidRPr="00D959D7">
        <w:rPr>
          <w:rFonts w:ascii="Arial" w:hAnsi="Arial" w:cs="Arial"/>
          <w:sz w:val="24"/>
          <w:szCs w:val="24"/>
        </w:rPr>
        <w:t xml:space="preserve">Cualquier queja a la implementación de este programa deberá presentarse directamente en: </w:t>
      </w:r>
    </w:p>
    <w:p w:rsidR="001B6BDE" w:rsidRPr="00D959D7" w:rsidRDefault="001B6BDE" w:rsidP="001B6BDE">
      <w:pPr>
        <w:pStyle w:val="Prrafodelista"/>
        <w:numPr>
          <w:ilvl w:val="0"/>
          <w:numId w:val="141"/>
        </w:numPr>
        <w:spacing w:after="160" w:line="259" w:lineRule="auto"/>
        <w:jc w:val="both"/>
        <w:rPr>
          <w:rFonts w:ascii="Arial" w:hAnsi="Arial" w:cs="Arial"/>
          <w:sz w:val="24"/>
          <w:szCs w:val="24"/>
        </w:rPr>
      </w:pPr>
      <w:r w:rsidRPr="00D959D7">
        <w:rPr>
          <w:rFonts w:ascii="Arial" w:hAnsi="Arial" w:cs="Arial"/>
          <w:sz w:val="24"/>
          <w:szCs w:val="24"/>
        </w:rPr>
        <w:t xml:space="preserve">La Coordinación General de Construcción de la Comunidad. </w:t>
      </w:r>
    </w:p>
    <w:p w:rsidR="001B6BDE" w:rsidRPr="00D959D7" w:rsidRDefault="001B6BDE" w:rsidP="001B6BDE">
      <w:pPr>
        <w:pStyle w:val="Prrafodelista"/>
        <w:jc w:val="both"/>
        <w:rPr>
          <w:rFonts w:ascii="Arial" w:hAnsi="Arial" w:cs="Arial"/>
          <w:sz w:val="24"/>
          <w:szCs w:val="24"/>
        </w:rPr>
      </w:pPr>
    </w:p>
    <w:p w:rsidR="001B6BDE" w:rsidRPr="00D959D7" w:rsidRDefault="001B6BDE" w:rsidP="001B6BDE">
      <w:pPr>
        <w:pStyle w:val="Prrafodelista"/>
        <w:numPr>
          <w:ilvl w:val="0"/>
          <w:numId w:val="141"/>
        </w:numPr>
        <w:spacing w:after="160" w:line="259" w:lineRule="auto"/>
        <w:jc w:val="both"/>
        <w:rPr>
          <w:rFonts w:ascii="Arial" w:hAnsi="Arial" w:cs="Arial"/>
          <w:sz w:val="24"/>
          <w:szCs w:val="24"/>
        </w:rPr>
      </w:pPr>
      <w:r w:rsidRPr="00D959D7">
        <w:rPr>
          <w:rFonts w:ascii="Arial" w:hAnsi="Arial" w:cs="Arial"/>
          <w:sz w:val="24"/>
          <w:szCs w:val="24"/>
        </w:rPr>
        <w:t>La Jefatura de Gestión y Vinculación Ciudadana.</w:t>
      </w:r>
    </w:p>
    <w:p w:rsidR="001B6BDE" w:rsidRPr="00D959D7" w:rsidRDefault="001B6BDE" w:rsidP="001B6BDE">
      <w:pPr>
        <w:jc w:val="both"/>
        <w:rPr>
          <w:rFonts w:ascii="Arial" w:hAnsi="Arial" w:cs="Arial"/>
          <w:sz w:val="24"/>
          <w:szCs w:val="24"/>
        </w:rPr>
      </w:pPr>
      <w:r w:rsidRPr="00D959D7">
        <w:rPr>
          <w:rFonts w:ascii="Arial" w:hAnsi="Arial" w:cs="Arial"/>
          <w:sz w:val="24"/>
          <w:szCs w:val="24"/>
        </w:rPr>
        <w:t xml:space="preserve">Ambas ubicadas en la Unidad Administrativa “Pila Seca”, Local número 16, Boulevard General Marcelino García Barragán esquina Avenida Niños Héroes, Col. Centro, San Pedro Tlaquepaque, Jalisco, teléfonos el: 12032561  y 12032567 a la vinculación del programa. </w:t>
      </w:r>
    </w:p>
    <w:p w:rsidR="001B6BDE" w:rsidRPr="00D959D7" w:rsidRDefault="001B6BDE" w:rsidP="001B6BDE">
      <w:pPr>
        <w:jc w:val="both"/>
        <w:rPr>
          <w:rFonts w:ascii="Arial" w:hAnsi="Arial" w:cs="Arial"/>
          <w:sz w:val="24"/>
          <w:szCs w:val="24"/>
        </w:rPr>
      </w:pPr>
      <w:r w:rsidRPr="00D959D7">
        <w:rPr>
          <w:rFonts w:ascii="Arial" w:hAnsi="Arial" w:cs="Arial"/>
          <w:sz w:val="24"/>
          <w:szCs w:val="24"/>
        </w:rPr>
        <w:t>Las personas también pueden presentar sus quejas en la Contraloría del Gobierno Municipal, ubicada en la Contraloría Ciudadana, ubicada en el Palacio Municipal de San Pedro Tlaquepaque, Independencia 58, Centro Histórico, San Pedro Tlaquepaque, Jalisco, teléfonos 10576061 y 10576062.</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16.- Vinculación interinstitucional:</w:t>
      </w:r>
    </w:p>
    <w:p w:rsidR="001B6BDE" w:rsidRPr="00D959D7" w:rsidRDefault="001B6BDE" w:rsidP="001B6BDE">
      <w:pPr>
        <w:jc w:val="both"/>
        <w:rPr>
          <w:rFonts w:ascii="Arial" w:hAnsi="Arial" w:cs="Arial"/>
          <w:sz w:val="24"/>
          <w:szCs w:val="24"/>
        </w:rPr>
      </w:pPr>
      <w:r w:rsidRPr="00D959D7">
        <w:rPr>
          <w:rFonts w:ascii="Arial" w:hAnsi="Arial" w:cs="Arial"/>
          <w:sz w:val="24"/>
          <w:szCs w:val="24"/>
        </w:rPr>
        <w:t xml:space="preserve">La Jefatura encargada del programa “Te Queremos Listo” trabajara la vinculación con otros programas sociales municipales, estatales y/o federales, así como con planteles educativos de los niveles de preescolar, primaria y secundaria, así como con otras áreas del gobierno municipal. </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17.- Supletoriedad:</w:t>
      </w:r>
    </w:p>
    <w:p w:rsidR="001B6BDE" w:rsidRPr="00D959D7" w:rsidRDefault="001B6BDE" w:rsidP="001B6BDE">
      <w:pPr>
        <w:jc w:val="both"/>
        <w:rPr>
          <w:rFonts w:ascii="Arial" w:hAnsi="Arial" w:cs="Arial"/>
          <w:sz w:val="24"/>
          <w:szCs w:val="24"/>
        </w:rPr>
      </w:pPr>
      <w:r w:rsidRPr="00D959D7">
        <w:rPr>
          <w:rFonts w:ascii="Arial" w:hAnsi="Arial" w:cs="Arial"/>
          <w:sz w:val="24"/>
          <w:szCs w:val="24"/>
        </w:rPr>
        <w:t xml:space="preserve">En todo lo no previsto por las presentes Reglas de Operación serán aplicables: </w:t>
      </w:r>
    </w:p>
    <w:p w:rsidR="001B6BDE" w:rsidRPr="00D959D7" w:rsidRDefault="001B6BDE" w:rsidP="001B6BDE">
      <w:pPr>
        <w:pStyle w:val="Prrafodelista"/>
        <w:numPr>
          <w:ilvl w:val="0"/>
          <w:numId w:val="144"/>
        </w:numPr>
        <w:spacing w:after="160" w:line="259" w:lineRule="auto"/>
        <w:jc w:val="both"/>
        <w:rPr>
          <w:rFonts w:ascii="Arial" w:hAnsi="Arial" w:cs="Arial"/>
          <w:sz w:val="24"/>
          <w:szCs w:val="24"/>
        </w:rPr>
      </w:pPr>
      <w:r w:rsidRPr="00D959D7">
        <w:rPr>
          <w:rFonts w:ascii="Arial" w:hAnsi="Arial" w:cs="Arial"/>
          <w:sz w:val="24"/>
          <w:szCs w:val="24"/>
        </w:rPr>
        <w:t xml:space="preserve">La Ley de Desarrollo Social para el Estado de Jalisco. </w:t>
      </w:r>
    </w:p>
    <w:p w:rsidR="001B6BDE" w:rsidRPr="00D959D7" w:rsidRDefault="001B6BDE" w:rsidP="001B6BDE">
      <w:pPr>
        <w:pStyle w:val="Prrafodelista"/>
        <w:numPr>
          <w:ilvl w:val="0"/>
          <w:numId w:val="144"/>
        </w:numPr>
        <w:spacing w:after="160" w:line="259" w:lineRule="auto"/>
        <w:jc w:val="both"/>
        <w:rPr>
          <w:rFonts w:ascii="Arial" w:hAnsi="Arial" w:cs="Arial"/>
          <w:sz w:val="24"/>
          <w:szCs w:val="24"/>
        </w:rPr>
      </w:pPr>
      <w:r w:rsidRPr="00D959D7">
        <w:rPr>
          <w:rFonts w:ascii="Arial" w:hAnsi="Arial" w:cs="Arial"/>
          <w:sz w:val="24"/>
          <w:szCs w:val="24"/>
        </w:rPr>
        <w:t xml:space="preserve">El Código de Asistencia Social del Estado de Jalisco. </w:t>
      </w:r>
    </w:p>
    <w:p w:rsidR="001B6BDE" w:rsidRPr="00D959D7" w:rsidRDefault="001B6BDE" w:rsidP="001B6BDE">
      <w:pPr>
        <w:pStyle w:val="Prrafodelista"/>
        <w:numPr>
          <w:ilvl w:val="0"/>
          <w:numId w:val="144"/>
        </w:numPr>
        <w:spacing w:after="160" w:line="259" w:lineRule="auto"/>
        <w:jc w:val="both"/>
        <w:rPr>
          <w:rFonts w:ascii="Arial" w:hAnsi="Arial" w:cs="Arial"/>
          <w:sz w:val="24"/>
          <w:szCs w:val="24"/>
        </w:rPr>
      </w:pPr>
      <w:r w:rsidRPr="00D959D7">
        <w:rPr>
          <w:rFonts w:ascii="Arial" w:hAnsi="Arial" w:cs="Arial"/>
          <w:sz w:val="24"/>
          <w:szCs w:val="24"/>
        </w:rPr>
        <w:t xml:space="preserve">La Ley del Procedimiento Administrativo del Estado de Jalisco. </w:t>
      </w:r>
    </w:p>
    <w:p w:rsidR="001B6BDE" w:rsidRPr="00D959D7" w:rsidRDefault="001B6BDE" w:rsidP="001B6BDE">
      <w:pPr>
        <w:pStyle w:val="Prrafodelista"/>
        <w:numPr>
          <w:ilvl w:val="0"/>
          <w:numId w:val="144"/>
        </w:numPr>
        <w:spacing w:after="160" w:line="259" w:lineRule="auto"/>
        <w:jc w:val="both"/>
        <w:rPr>
          <w:rFonts w:ascii="Arial" w:hAnsi="Arial" w:cs="Arial"/>
          <w:sz w:val="24"/>
          <w:szCs w:val="24"/>
        </w:rPr>
      </w:pPr>
      <w:r w:rsidRPr="00D959D7">
        <w:rPr>
          <w:rFonts w:ascii="Arial" w:hAnsi="Arial" w:cs="Arial"/>
          <w:sz w:val="24"/>
          <w:szCs w:val="24"/>
        </w:rPr>
        <w:t>Así como otras disposiciones aplicables.</w:t>
      </w:r>
    </w:p>
    <w:p w:rsidR="001B6BDE" w:rsidRPr="00D959D7" w:rsidRDefault="001B6BDE" w:rsidP="001B6BDE">
      <w:pPr>
        <w:jc w:val="both"/>
        <w:rPr>
          <w:rFonts w:ascii="Arial" w:hAnsi="Arial" w:cs="Arial"/>
          <w:b/>
          <w:sz w:val="24"/>
          <w:szCs w:val="24"/>
        </w:rPr>
      </w:pPr>
      <w:r w:rsidRPr="00D959D7">
        <w:rPr>
          <w:rFonts w:ascii="Arial" w:hAnsi="Arial" w:cs="Arial"/>
          <w:b/>
          <w:sz w:val="24"/>
          <w:szCs w:val="24"/>
        </w:rPr>
        <w:t>18.- Advertencia de uso de este programa con fines ajenos al Desarrollo Social, en cumplimiento con el artículo 29 de la Ley de Desarrollo Social para el Estado de Jalisco:</w:t>
      </w:r>
    </w:p>
    <w:p w:rsidR="001B6BDE" w:rsidRPr="00D959D7" w:rsidRDefault="001B6BDE" w:rsidP="001B6BDE">
      <w:pPr>
        <w:jc w:val="both"/>
        <w:rPr>
          <w:rFonts w:ascii="Arial" w:hAnsi="Arial" w:cs="Arial"/>
          <w:sz w:val="24"/>
          <w:szCs w:val="24"/>
        </w:rPr>
      </w:pPr>
      <w:r w:rsidRPr="00D959D7">
        <w:rPr>
          <w:rFonts w:ascii="Arial" w:hAnsi="Arial" w:cs="Arial"/>
          <w:sz w:val="24"/>
          <w:szCs w:val="24"/>
        </w:rPr>
        <w:t>Este programa es público, ajeno a cualquier partido político. Queda prohibido el uso para fines distintos al desarrollo social, y por ningún motivo el lugar donde se operará el programa ya sea para atención al ciudadano, registro al programa, o entrega de apoyos, podrá ser domicilio que esté relacionado con cualquier partido político.</w:t>
      </w:r>
    </w:p>
    <w:p w:rsidR="001B6BDE" w:rsidRPr="00D959D7" w:rsidRDefault="001B6BDE" w:rsidP="001B6BDE">
      <w:pPr>
        <w:spacing w:line="360" w:lineRule="auto"/>
        <w:jc w:val="both"/>
        <w:rPr>
          <w:rFonts w:ascii="Arial" w:hAnsi="Arial" w:cs="Arial"/>
          <w:sz w:val="24"/>
          <w:szCs w:val="24"/>
        </w:rPr>
      </w:pPr>
      <w:r w:rsidRPr="00D959D7">
        <w:rPr>
          <w:rFonts w:ascii="Arial" w:hAnsi="Arial" w:cs="Arial"/>
          <w:sz w:val="24"/>
          <w:szCs w:val="24"/>
        </w:rPr>
        <w:t>En virtud de lo aquí expuesto, propongo al Pleno del Ayuntamiento Constitucional de San Pedro Tlaquepaque los siguientes puntos de</w:t>
      </w:r>
    </w:p>
    <w:p w:rsidR="001B6BDE" w:rsidRPr="00D959D7" w:rsidRDefault="001B6BDE" w:rsidP="001B6BDE">
      <w:pPr>
        <w:spacing w:line="360" w:lineRule="auto"/>
        <w:jc w:val="center"/>
        <w:rPr>
          <w:rFonts w:ascii="Arial" w:hAnsi="Arial" w:cs="Arial"/>
          <w:b/>
          <w:sz w:val="24"/>
          <w:szCs w:val="24"/>
        </w:rPr>
      </w:pPr>
      <w:r w:rsidRPr="00D959D7">
        <w:rPr>
          <w:rFonts w:ascii="Arial" w:hAnsi="Arial" w:cs="Arial"/>
          <w:b/>
          <w:sz w:val="24"/>
          <w:szCs w:val="24"/>
        </w:rPr>
        <w:t>ACUERDO:</w:t>
      </w:r>
    </w:p>
    <w:p w:rsidR="001B6BDE" w:rsidRPr="00D959D7" w:rsidRDefault="001B6BDE" w:rsidP="001B6BDE">
      <w:pPr>
        <w:spacing w:line="360" w:lineRule="auto"/>
        <w:jc w:val="both"/>
        <w:rPr>
          <w:rFonts w:ascii="Arial" w:hAnsi="Arial" w:cs="Arial"/>
          <w:sz w:val="24"/>
          <w:szCs w:val="24"/>
        </w:rPr>
      </w:pPr>
      <w:r w:rsidRPr="00D959D7">
        <w:rPr>
          <w:rFonts w:ascii="Arial" w:hAnsi="Arial" w:cs="Arial"/>
          <w:b/>
          <w:sz w:val="24"/>
          <w:szCs w:val="24"/>
        </w:rPr>
        <w:t>PRIMERO.-</w:t>
      </w:r>
      <w:r w:rsidRPr="00D959D7">
        <w:rPr>
          <w:rFonts w:ascii="Arial" w:hAnsi="Arial" w:cs="Arial"/>
          <w:sz w:val="24"/>
          <w:szCs w:val="24"/>
        </w:rPr>
        <w:t xml:space="preserve"> El Pleno del Ayuntamiento Constitucional de San Pedro Tlaquepaque aprueba y autoriza </w:t>
      </w:r>
      <w:r w:rsidRPr="00D959D7">
        <w:rPr>
          <w:rFonts w:ascii="Arial" w:hAnsi="Arial" w:cs="Arial"/>
          <w:bCs/>
          <w:iCs/>
          <w:sz w:val="24"/>
          <w:szCs w:val="24"/>
        </w:rPr>
        <w:t>las Reglas de Operación para el Ejercicio 2019 del Programa “Te Queremos Listo”, que en conjunto y de manera complementaria con el Programa “Recrea, Educando para la Vida, apoyo de Mochilas, Útiles, Uniformes y Calzado Escolar” del Gobierno del Estado de Jalisco, otorga a los alumnos de todas las escuelas públicas del municipio de los niveles de preescolar, primaria y secundaria paquetes de útiles y uniformes escolares, así como zapatos escolares en primarias seleccionadas ubicadas en Zonas de Atención Prioritarias o Marginadas, de conformidad con lo establecido en el apartado XII de la Exposición de Motivos de la presente Iniciativa.</w:t>
      </w:r>
    </w:p>
    <w:p w:rsidR="001B6BDE" w:rsidRPr="00D959D7" w:rsidRDefault="001B6BDE" w:rsidP="001B6BDE">
      <w:pPr>
        <w:spacing w:line="360" w:lineRule="auto"/>
        <w:jc w:val="both"/>
        <w:rPr>
          <w:rFonts w:ascii="Arial" w:hAnsi="Arial" w:cs="Arial"/>
          <w:sz w:val="24"/>
          <w:szCs w:val="24"/>
        </w:rPr>
      </w:pPr>
    </w:p>
    <w:p w:rsidR="001B6BDE" w:rsidRPr="00D959D7" w:rsidRDefault="001B6BDE" w:rsidP="001B6BDE">
      <w:pPr>
        <w:spacing w:line="360" w:lineRule="auto"/>
        <w:jc w:val="both"/>
        <w:rPr>
          <w:rFonts w:ascii="Arial" w:hAnsi="Arial" w:cs="Arial"/>
          <w:sz w:val="24"/>
          <w:szCs w:val="24"/>
        </w:rPr>
      </w:pPr>
      <w:r w:rsidRPr="00D959D7">
        <w:rPr>
          <w:rFonts w:ascii="Arial" w:hAnsi="Arial" w:cs="Arial"/>
          <w:b/>
          <w:sz w:val="24"/>
          <w:szCs w:val="24"/>
        </w:rPr>
        <w:t>SEGUNDO.-</w:t>
      </w:r>
      <w:r w:rsidRPr="00D959D7">
        <w:rPr>
          <w:rFonts w:ascii="Arial" w:hAnsi="Arial" w:cs="Arial"/>
          <w:sz w:val="24"/>
          <w:szCs w:val="24"/>
        </w:rPr>
        <w:t xml:space="preserve"> El Pleno del Ayuntamiento Constitucional de San Pedro Tlaquepaque aprueba y autoriza a la Presidenta Municipal de San Pedro Tlaquepaque, al Síndico Municipal, al Secretario del Ayuntamiento, al Tesorero Municipal  y al Contralor Municipal a firmar la documentación y los instrumentos jurídicos y administrativos derivados del presente Acuerdo, así como de aquellas necesarias para el cumplimiento de todas aquellas disposiciones legales y administrativas tendientes al cumplimiento de este programa.</w:t>
      </w:r>
    </w:p>
    <w:p w:rsidR="001B6BDE" w:rsidRPr="00D959D7" w:rsidRDefault="001B6BDE" w:rsidP="001B6BDE">
      <w:pPr>
        <w:spacing w:line="360" w:lineRule="auto"/>
        <w:jc w:val="both"/>
        <w:rPr>
          <w:rFonts w:ascii="Arial" w:hAnsi="Arial" w:cs="Arial"/>
          <w:b/>
          <w:i/>
          <w:sz w:val="24"/>
          <w:szCs w:val="24"/>
        </w:rPr>
      </w:pPr>
      <w:r w:rsidRPr="00D959D7">
        <w:rPr>
          <w:rFonts w:ascii="Arial" w:hAnsi="Arial" w:cs="Arial"/>
          <w:b/>
          <w:sz w:val="24"/>
          <w:szCs w:val="24"/>
        </w:rPr>
        <w:t>TERCERO.-</w:t>
      </w:r>
      <w:r w:rsidRPr="00D959D7">
        <w:rPr>
          <w:rFonts w:ascii="Arial" w:hAnsi="Arial" w:cs="Arial"/>
          <w:sz w:val="24"/>
          <w:szCs w:val="24"/>
        </w:rPr>
        <w:t xml:space="preserve"> El Pleno del Ayuntamiento Constitucional de San Pedro Tlaquepaque aprueba y autoriza que toda la papelería, formatos de registro o evaluación, los correos convencionales y electrónicos relacionados con el programa “Te Queremos Listo”, así como cualquier medio o mecanismo de difusión por cualquier medio de este programa, incluyéndose incluso en las entregas a los beneficiarios, se establezca y se mencione la leyenda </w:t>
      </w:r>
      <w:r w:rsidRPr="00D959D7">
        <w:rPr>
          <w:rFonts w:ascii="Arial" w:hAnsi="Arial" w:cs="Arial"/>
          <w:b/>
          <w:i/>
          <w:sz w:val="24"/>
          <w:szCs w:val="24"/>
        </w:rPr>
        <w:t>“Este programa es público, ajeno a cualquier partido político. Queda prohibido el uso para fines distintos al desarrollo social, y por ningún motivo el lugar donde se operará el programa ya sea para atención al ciudadano, registro al programa, o entrega de apoyos, podrá ser domicilio que esté relacionado con cualquier partido político”.</w:t>
      </w:r>
    </w:p>
    <w:p w:rsidR="001B6BDE" w:rsidRPr="00D959D7" w:rsidRDefault="001B6BDE" w:rsidP="001B6BDE">
      <w:pPr>
        <w:spacing w:line="360" w:lineRule="auto"/>
        <w:jc w:val="both"/>
        <w:rPr>
          <w:rFonts w:ascii="Arial" w:hAnsi="Arial" w:cs="Arial"/>
          <w:sz w:val="24"/>
          <w:szCs w:val="24"/>
        </w:rPr>
      </w:pPr>
      <w:r w:rsidRPr="00D959D7">
        <w:rPr>
          <w:rFonts w:ascii="Arial" w:hAnsi="Arial" w:cs="Arial"/>
          <w:b/>
          <w:sz w:val="24"/>
          <w:szCs w:val="24"/>
        </w:rPr>
        <w:t>CUARTO.-</w:t>
      </w:r>
      <w:r w:rsidRPr="00D959D7">
        <w:rPr>
          <w:rFonts w:ascii="Arial" w:hAnsi="Arial" w:cs="Arial"/>
          <w:sz w:val="24"/>
          <w:szCs w:val="24"/>
        </w:rPr>
        <w:t xml:space="preserve"> El presente Acuerdo tendrá vigencia a partir del día siguiente de su aprobación por el Pleno del Ayuntamiento Constitucional de San Pedro Tlaquepaque.</w:t>
      </w:r>
    </w:p>
    <w:p w:rsidR="001B6BDE" w:rsidRPr="00D959D7" w:rsidRDefault="001B6BDE" w:rsidP="001B6BDE">
      <w:pPr>
        <w:spacing w:line="360" w:lineRule="auto"/>
        <w:jc w:val="both"/>
        <w:rPr>
          <w:rFonts w:ascii="Arial" w:hAnsi="Arial" w:cs="Arial"/>
          <w:sz w:val="24"/>
          <w:szCs w:val="24"/>
        </w:rPr>
      </w:pPr>
      <w:r w:rsidRPr="00D959D7">
        <w:rPr>
          <w:rFonts w:ascii="Arial" w:hAnsi="Arial" w:cs="Arial"/>
          <w:b/>
          <w:sz w:val="24"/>
          <w:szCs w:val="24"/>
        </w:rPr>
        <w:t>QUINTO.-</w:t>
      </w:r>
      <w:r w:rsidRPr="00D959D7">
        <w:rPr>
          <w:rFonts w:ascii="Arial" w:hAnsi="Arial" w:cs="Arial"/>
          <w:sz w:val="24"/>
          <w:szCs w:val="24"/>
        </w:rPr>
        <w:t xml:space="preserve"> Notifíquese el presente Acuerdo, así como envíense las Reglas de Operación aprobadas en el punto PRIMERO de este Acuerdo, a la C. Presidente Municipal, al Síndico Municipal, al Secretario del Ayuntamiento, al Tesorero Municipal, al Contralor Municipal, a la Coordinación General de Construcción de la Comunidad, a la Director de Transparencia, así como al C. Secretario del Sistema de Asistencia Social del Gobierno del Estado de Jalisco.</w:t>
      </w:r>
    </w:p>
    <w:p w:rsidR="001B6BDE" w:rsidRPr="00D959D7" w:rsidRDefault="001B6BDE" w:rsidP="001B6BDE">
      <w:pPr>
        <w:spacing w:line="360" w:lineRule="auto"/>
        <w:jc w:val="both"/>
        <w:rPr>
          <w:rFonts w:ascii="Arial" w:hAnsi="Arial" w:cs="Arial"/>
          <w:sz w:val="24"/>
          <w:szCs w:val="24"/>
        </w:rPr>
      </w:pPr>
      <w:r w:rsidRPr="00D959D7">
        <w:rPr>
          <w:rFonts w:ascii="Arial" w:hAnsi="Arial" w:cs="Arial"/>
          <w:sz w:val="24"/>
          <w:szCs w:val="24"/>
        </w:rPr>
        <w:t>San Pedro Tlaquepaque, Jalisco, a la fecha de su presentación.</w:t>
      </w:r>
    </w:p>
    <w:p w:rsidR="001B6BDE" w:rsidRPr="001B6BDE" w:rsidRDefault="001B6BDE" w:rsidP="00571FA3">
      <w:pPr>
        <w:spacing w:line="360" w:lineRule="auto"/>
        <w:jc w:val="center"/>
        <w:rPr>
          <w:rFonts w:ascii="Arial" w:hAnsi="Arial" w:cs="Arial"/>
          <w:sz w:val="24"/>
          <w:szCs w:val="24"/>
        </w:rPr>
      </w:pPr>
      <w:r w:rsidRPr="00D959D7">
        <w:rPr>
          <w:rFonts w:ascii="Arial" w:hAnsi="Arial" w:cs="Arial"/>
          <w:b/>
          <w:sz w:val="24"/>
          <w:szCs w:val="24"/>
        </w:rPr>
        <w:t>Regidora Irma Yolanda Reynoso Mercado.</w:t>
      </w:r>
      <w:r w:rsidRPr="00D959D7">
        <w:rPr>
          <w:rFonts w:ascii="Arial" w:hAnsi="Arial" w:cs="Arial"/>
          <w:sz w:val="24"/>
          <w:szCs w:val="24"/>
        </w:rPr>
        <w:t xml:space="preserve"> </w:t>
      </w:r>
    </w:p>
    <w:p w:rsidR="00E718C2" w:rsidRPr="00733E72" w:rsidRDefault="00E718C2" w:rsidP="00E718C2">
      <w:pPr>
        <w:spacing w:after="0" w:line="240" w:lineRule="auto"/>
        <w:jc w:val="both"/>
        <w:rPr>
          <w:rFonts w:ascii="Arial" w:hAnsi="Arial" w:cs="Arial"/>
          <w:sz w:val="24"/>
          <w:szCs w:val="24"/>
        </w:rPr>
      </w:pPr>
      <w:r w:rsidRPr="00733E72">
        <w:rPr>
          <w:rFonts w:ascii="Arial" w:hAnsi="Arial" w:cs="Arial"/>
          <w:sz w:val="24"/>
          <w:szCs w:val="24"/>
          <w:lang w:val="es-ES"/>
        </w:rPr>
        <w:t>------------------------------------------------------------------</w:t>
      </w:r>
      <w:r w:rsidR="001D1735" w:rsidRPr="00733E72">
        <w:rPr>
          <w:rFonts w:ascii="Arial" w:hAnsi="Arial" w:cs="Arial"/>
          <w:sz w:val="24"/>
          <w:szCs w:val="24"/>
          <w:lang w:val="es-ES"/>
        </w:rPr>
        <w:t>---------------------------------------------------------------------------------------------------</w:t>
      </w:r>
      <w:r w:rsidRPr="00733E72">
        <w:rPr>
          <w:rFonts w:ascii="Arial" w:hAnsi="Arial" w:cs="Arial"/>
          <w:sz w:val="24"/>
          <w:szCs w:val="24"/>
          <w:lang w:val="es-ES"/>
        </w:rPr>
        <w:t>---------------------------------</w:t>
      </w:r>
    </w:p>
    <w:p w:rsidR="008F3A32" w:rsidRPr="008F3A32" w:rsidRDefault="00571FA3" w:rsidP="008F3A32">
      <w:pPr>
        <w:jc w:val="both"/>
        <w:rPr>
          <w:rFonts w:ascii="Arial" w:hAnsi="Arial" w:cs="Arial"/>
          <w:sz w:val="24"/>
          <w:szCs w:val="24"/>
        </w:rPr>
      </w:pPr>
      <w:r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Gracias Secretario, se abre el turno de oradores en este tema. No habiendo oradores registrados </w:t>
      </w:r>
      <w:r w:rsidRPr="00733E72">
        <w:rPr>
          <w:rFonts w:ascii="Arial" w:hAnsi="Arial" w:cs="Arial"/>
          <w:sz w:val="24"/>
          <w:szCs w:val="24"/>
        </w:rPr>
        <w:t>les pregunto, quienes estén por l</w:t>
      </w:r>
      <w:r>
        <w:rPr>
          <w:rFonts w:ascii="Arial" w:hAnsi="Arial" w:cs="Arial"/>
          <w:sz w:val="24"/>
          <w:szCs w:val="24"/>
        </w:rPr>
        <w:t>a afirmativa del turno a comisio</w:t>
      </w:r>
      <w:r w:rsidRPr="00733E72">
        <w:rPr>
          <w:rFonts w:ascii="Arial" w:hAnsi="Arial" w:cs="Arial"/>
          <w:sz w:val="24"/>
          <w:szCs w:val="24"/>
        </w:rPr>
        <w:t>n</w:t>
      </w:r>
      <w:r>
        <w:rPr>
          <w:rFonts w:ascii="Arial" w:hAnsi="Arial" w:cs="Arial"/>
          <w:sz w:val="24"/>
          <w:szCs w:val="24"/>
        </w:rPr>
        <w:t>es</w:t>
      </w:r>
      <w:r w:rsidRPr="00733E72">
        <w:rPr>
          <w:rFonts w:ascii="Arial" w:hAnsi="Arial" w:cs="Arial"/>
          <w:sz w:val="24"/>
          <w:szCs w:val="24"/>
        </w:rPr>
        <w:t xml:space="preserve"> propuesto, fa</w:t>
      </w:r>
      <w:r>
        <w:rPr>
          <w:rFonts w:ascii="Arial" w:hAnsi="Arial" w:cs="Arial"/>
          <w:sz w:val="24"/>
          <w:szCs w:val="24"/>
        </w:rPr>
        <w:t>vor de manifestarlo. Es aprobado</w:t>
      </w:r>
      <w:r w:rsidRPr="00733E72">
        <w:rPr>
          <w:rFonts w:ascii="Arial" w:hAnsi="Arial" w:cs="Arial"/>
          <w:sz w:val="24"/>
          <w:szCs w:val="24"/>
        </w:rPr>
        <w:t xml:space="preserve"> por unanimidad, bajo el siguiente:</w:t>
      </w:r>
      <w:r w:rsidR="008F3A32" w:rsidRPr="008F3A32">
        <w:rPr>
          <w:rFonts w:ascii="Arial" w:hAnsi="Arial" w:cs="Arial"/>
          <w:sz w:val="24"/>
          <w:szCs w:val="24"/>
        </w:rPr>
        <w:t xml:space="preserve"> -------------------------------------------------------------------------------------------------------------------------------------------------------------------</w:t>
      </w:r>
      <w:r>
        <w:rPr>
          <w:rFonts w:ascii="Arial" w:hAnsi="Arial" w:cs="Arial"/>
          <w:sz w:val="24"/>
          <w:szCs w:val="24"/>
        </w:rPr>
        <w:t>--</w:t>
      </w:r>
      <w:r w:rsidR="008F3A32" w:rsidRPr="008F3A32">
        <w:rPr>
          <w:rFonts w:ascii="Arial" w:hAnsi="Arial" w:cs="Arial"/>
          <w:sz w:val="24"/>
          <w:szCs w:val="24"/>
        </w:rPr>
        <w:t>--</w:t>
      </w:r>
      <w:r w:rsidR="008F3A32" w:rsidRPr="008F3A32">
        <w:rPr>
          <w:rFonts w:ascii="Arial" w:hAnsi="Arial" w:cs="Arial"/>
          <w:b/>
          <w:sz w:val="24"/>
          <w:szCs w:val="24"/>
        </w:rPr>
        <w:t>ACUERDO NÚMERO 1159/2019</w:t>
      </w:r>
      <w:r w:rsidR="008F3A32" w:rsidRPr="008F3A32">
        <w:rPr>
          <w:rFonts w:ascii="Arial" w:hAnsi="Arial" w:cs="Arial"/>
          <w:sz w:val="24"/>
          <w:szCs w:val="24"/>
        </w:rPr>
        <w:t>-------------------------------------------------------------------------------------------------------------</w:t>
      </w:r>
      <w:r>
        <w:rPr>
          <w:rFonts w:ascii="Arial" w:hAnsi="Arial" w:cs="Arial"/>
          <w:sz w:val="24"/>
          <w:szCs w:val="24"/>
        </w:rPr>
        <w:t>---------------</w:t>
      </w:r>
      <w:r w:rsidR="008F3A32" w:rsidRPr="008F3A32">
        <w:rPr>
          <w:rFonts w:ascii="Arial" w:hAnsi="Arial" w:cs="Arial"/>
          <w:b/>
          <w:sz w:val="24"/>
          <w:szCs w:val="24"/>
        </w:rPr>
        <w:t>PRIMERO.-</w:t>
      </w:r>
      <w:r w:rsidR="008F3A32" w:rsidRPr="008F3A32">
        <w:rPr>
          <w:rFonts w:ascii="Arial" w:hAnsi="Arial" w:cs="Arial"/>
          <w:sz w:val="24"/>
          <w:szCs w:val="24"/>
        </w:rPr>
        <w:t xml:space="preserve"> El Pleno del Ayuntamiento Constitucional de San Pedro Tlaquepaque, aprueba y autoriza </w:t>
      </w:r>
      <w:r w:rsidR="008F3A32" w:rsidRPr="008F3A32">
        <w:rPr>
          <w:rFonts w:ascii="Arial" w:hAnsi="Arial" w:cs="Arial"/>
          <w:bCs/>
          <w:iCs/>
          <w:sz w:val="24"/>
          <w:szCs w:val="24"/>
        </w:rPr>
        <w:t>las Reglas de Operación para el Ejercicio 2019 del Programa “Te Queremos Listo”, que en conjunto y de manera complementaria con el Programa “Recrea, Educando para la Vida, apoyo de Mochilas, Útiles, Uniformes y Calzado Escolar” del Gobierno del Estado de Jalisco, otorga a los alumnos de todas las escuelas públicas del municipio de los niveles de preescolar, primaria y secundaria paquetes de útiles y uniformes escolares, así como zapatos escolares en primarias seleccionadas ubicadas en Zonas de Atención Prioritarias o Marginadas, de conformidad con lo establecido en el apartado XII de la Exposición de Motivos de la presente Iniciativa.-------------------------------------------------------------------------------------------</w:t>
      </w:r>
      <w:r>
        <w:rPr>
          <w:rFonts w:ascii="Arial" w:hAnsi="Arial" w:cs="Arial"/>
          <w:bCs/>
          <w:iCs/>
          <w:sz w:val="24"/>
          <w:szCs w:val="24"/>
        </w:rPr>
        <w:t>-------------------</w:t>
      </w:r>
      <w:r w:rsidR="008F3A32" w:rsidRPr="008F3A32">
        <w:rPr>
          <w:rFonts w:ascii="Arial" w:hAnsi="Arial" w:cs="Arial"/>
          <w:b/>
          <w:sz w:val="24"/>
          <w:szCs w:val="24"/>
        </w:rPr>
        <w:t>SEGUNDO.-</w:t>
      </w:r>
      <w:r w:rsidR="008F3A32" w:rsidRPr="008F3A32">
        <w:rPr>
          <w:rFonts w:ascii="Arial" w:hAnsi="Arial" w:cs="Arial"/>
          <w:sz w:val="24"/>
          <w:szCs w:val="24"/>
        </w:rPr>
        <w:t xml:space="preserve"> El Pleno del Ayuntamiento Constitucional de San Pedro Tlaquepaque, aprueba y autoriza a la Presidenta Municipal de San Pedro Tlaquepaque, al Síndico Municipal, al Secretario del Ayuntamiento, al Tesorero Municipal  y al Contralor Municipal a firmar la documentación y los instrumentos jurídicos y administrativos derivados del presente Acuerdo, así como de aquellas necesarias para el cumplimiento de todas aquellas disposiciones legales y administrativas tendientes al cumplimiento de este programa.--------------------------------------------------------------------------------------------------------</w:t>
      </w:r>
      <w:r>
        <w:rPr>
          <w:rFonts w:ascii="Arial" w:hAnsi="Arial" w:cs="Arial"/>
          <w:sz w:val="24"/>
          <w:szCs w:val="24"/>
        </w:rPr>
        <w:t>---------------------------------------------------</w:t>
      </w:r>
      <w:r w:rsidR="008F3A32" w:rsidRPr="008F3A32">
        <w:rPr>
          <w:rFonts w:ascii="Arial" w:hAnsi="Arial" w:cs="Arial"/>
          <w:b/>
          <w:sz w:val="24"/>
          <w:szCs w:val="24"/>
        </w:rPr>
        <w:t>TERCERO.-</w:t>
      </w:r>
      <w:r w:rsidR="008F3A32" w:rsidRPr="008F3A32">
        <w:rPr>
          <w:rFonts w:ascii="Arial" w:hAnsi="Arial" w:cs="Arial"/>
          <w:sz w:val="24"/>
          <w:szCs w:val="24"/>
        </w:rPr>
        <w:t xml:space="preserve"> El Pleno del Ayuntamiento Constitucional de San Pedro Tlaquepaque, aprueba y autoriza que toda la papelería, formatos de registro o evaluación, los correos convencionales y electrónicos relacionados con el programa “Te Queremos Listo”, así como cualquier medio o mecanismo de difusión por cualquier medio de este programa, incluyéndose incluso en las entregas a los beneficiarios, se establezca y se mencione la leyenda </w:t>
      </w:r>
      <w:r w:rsidR="008F3A32" w:rsidRPr="008F3A32">
        <w:rPr>
          <w:rFonts w:ascii="Arial" w:hAnsi="Arial" w:cs="Arial"/>
          <w:b/>
          <w:sz w:val="24"/>
          <w:szCs w:val="24"/>
        </w:rPr>
        <w:t>“Este programa es público, ajeno a cualquier partido político. Queda prohibido el uso para fines distintos al desarrollo social, y por ningún motivo el lugar donde se operará el programa ya sea para atención al ciudadano, registro al programa, o entrega de apoyos, podrá ser domicilio que esté relacionado con cualquier partido político”.</w:t>
      </w:r>
      <w:r w:rsidR="008F3A32" w:rsidRPr="008F3A32">
        <w:rPr>
          <w:rFonts w:ascii="Arial" w:hAnsi="Arial" w:cs="Arial"/>
          <w:sz w:val="24"/>
          <w:szCs w:val="24"/>
        </w:rPr>
        <w:t>----------------------------------------------------------------</w:t>
      </w:r>
      <w:r>
        <w:rPr>
          <w:rFonts w:ascii="Arial" w:hAnsi="Arial" w:cs="Arial"/>
          <w:sz w:val="24"/>
          <w:szCs w:val="24"/>
        </w:rPr>
        <w:t>------------------------------------------------------------------------------------------------</w:t>
      </w:r>
      <w:r w:rsidR="008F3A32" w:rsidRPr="008F3A32">
        <w:rPr>
          <w:rFonts w:ascii="Arial" w:hAnsi="Arial" w:cs="Arial"/>
          <w:b/>
          <w:sz w:val="24"/>
          <w:szCs w:val="24"/>
        </w:rPr>
        <w:t>CUARTO.-</w:t>
      </w:r>
      <w:r w:rsidR="008F3A32" w:rsidRPr="008F3A32">
        <w:rPr>
          <w:rFonts w:ascii="Arial" w:hAnsi="Arial" w:cs="Arial"/>
          <w:sz w:val="24"/>
          <w:szCs w:val="24"/>
        </w:rPr>
        <w:t xml:space="preserve"> El presente Acuerdo tendrá vigencia a partir del día siguiente de su aprobación por el Pleno del Ayuntamiento Constitucional de San Pedro Tlaquepaque.-----------------------------------------------------------------------------------------------------------------------------------------------------------------------</w:t>
      </w:r>
      <w:r>
        <w:rPr>
          <w:rFonts w:ascii="Arial" w:hAnsi="Arial" w:cs="Arial"/>
          <w:sz w:val="24"/>
          <w:szCs w:val="24"/>
        </w:rPr>
        <w:t>----</w:t>
      </w:r>
    </w:p>
    <w:p w:rsidR="001B6BDE" w:rsidRPr="00571FA3" w:rsidRDefault="008F3A32" w:rsidP="00571FA3">
      <w:pPr>
        <w:jc w:val="both"/>
        <w:rPr>
          <w:rFonts w:ascii="Arial" w:hAnsi="Arial" w:cs="Arial"/>
          <w:color w:val="E2F030"/>
          <w:sz w:val="24"/>
          <w:szCs w:val="24"/>
        </w:rPr>
      </w:pPr>
      <w:r w:rsidRPr="008F3A32">
        <w:rPr>
          <w:rFonts w:ascii="Arial" w:hAnsi="Arial" w:cs="Arial"/>
          <w:b/>
          <w:sz w:val="24"/>
          <w:szCs w:val="24"/>
        </w:rPr>
        <w:t>QUINTO.-</w:t>
      </w:r>
      <w:r w:rsidRPr="008F3A32">
        <w:rPr>
          <w:rFonts w:ascii="Arial" w:hAnsi="Arial" w:cs="Arial"/>
          <w:sz w:val="24"/>
          <w:szCs w:val="24"/>
        </w:rPr>
        <w:t xml:space="preserve"> Notifíquese el presente Acuerdo, así como envíense las Reglas de Operación aprobadas en el punto PRIMERO de este Acuerdo, a la C. Presidente Municipal, al Síndico Municipal, al Secretario del Ayuntamiento, al Tesorero Municipal, al Contralor Municipal, a la Coordinación General de Construcción de la Comunidad, a la Director de Transparencia, así como al C. Secretario del Sistema de Asistencia Social del Gobierno del Estado de Jalisco.---------------------------------------------------------------------------------------------------</w:t>
      </w:r>
      <w:r w:rsidR="00571FA3">
        <w:rPr>
          <w:rFonts w:ascii="Arial" w:hAnsi="Arial" w:cs="Arial"/>
          <w:sz w:val="24"/>
          <w:szCs w:val="24"/>
        </w:rPr>
        <w:t>---------------------------------------------</w:t>
      </w:r>
      <w:r w:rsidR="00356596" w:rsidRPr="00733E72">
        <w:rPr>
          <w:rFonts w:ascii="Arial" w:hAnsi="Arial" w:cs="Arial"/>
          <w:sz w:val="24"/>
          <w:szCs w:val="24"/>
        </w:rPr>
        <w:t>---</w:t>
      </w:r>
      <w:r w:rsidR="0080756F" w:rsidRPr="00733E72">
        <w:rPr>
          <w:rFonts w:ascii="Arial" w:hAnsi="Arial" w:cs="Arial"/>
          <w:sz w:val="24"/>
          <w:szCs w:val="24"/>
        </w:rPr>
        <w:t>----</w:t>
      </w:r>
      <w:r w:rsidR="00F466E9" w:rsidRPr="00F466E9">
        <w:rPr>
          <w:rFonts w:ascii="Arial" w:hAnsi="Arial" w:cs="Arial"/>
          <w:b/>
          <w:color w:val="E2F030"/>
          <w:sz w:val="24"/>
          <w:szCs w:val="24"/>
        </w:rPr>
        <w:t xml:space="preserve"> </w:t>
      </w:r>
      <w:r w:rsidR="00F466E9" w:rsidRPr="00F466E9">
        <w:rPr>
          <w:rFonts w:ascii="Arial" w:hAnsi="Arial" w:cs="Arial"/>
          <w:b/>
          <w:sz w:val="24"/>
          <w:szCs w:val="24"/>
        </w:rPr>
        <w:t>FUNDAMENTO LEGAL.-</w:t>
      </w:r>
      <w:r w:rsidR="00F466E9" w:rsidRPr="00F466E9">
        <w:rPr>
          <w:rFonts w:ascii="Arial" w:hAnsi="Arial" w:cs="Arial"/>
          <w:i/>
          <w:sz w:val="24"/>
          <w:szCs w:val="24"/>
        </w:rPr>
        <w:t xml:space="preserve"> </w:t>
      </w:r>
      <w:r w:rsidR="00F466E9" w:rsidRPr="00F466E9">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F466E9" w:rsidRPr="00F466E9">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571FA3">
        <w:rPr>
          <w:rFonts w:ascii="Arial" w:hAnsi="Arial" w:cs="Arial"/>
          <w:sz w:val="24"/>
          <w:szCs w:val="24"/>
        </w:rPr>
        <w:t>.-----------------------------------------</w:t>
      </w:r>
      <w:r w:rsidR="00775308" w:rsidRPr="00215B1A">
        <w:rPr>
          <w:rFonts w:ascii="Arial" w:hAnsi="Arial" w:cs="Arial"/>
          <w:sz w:val="24"/>
          <w:szCs w:val="24"/>
        </w:rPr>
        <w:t>-------------------------------</w:t>
      </w:r>
      <w:r w:rsidR="00356596" w:rsidRPr="00215B1A">
        <w:rPr>
          <w:rFonts w:ascii="Arial" w:hAnsi="Arial" w:cs="Arial"/>
          <w:sz w:val="24"/>
          <w:szCs w:val="24"/>
        </w:rPr>
        <w:t>----------------------------</w:t>
      </w:r>
      <w:r w:rsidR="00593572" w:rsidRPr="00215B1A">
        <w:rPr>
          <w:rFonts w:ascii="Arial" w:hAnsi="Arial" w:cs="Arial"/>
          <w:sz w:val="24"/>
          <w:szCs w:val="24"/>
        </w:rPr>
        <w:t>--------------------</w:t>
      </w:r>
      <w:r w:rsidR="00215B1A">
        <w:rPr>
          <w:rFonts w:ascii="Arial" w:hAnsi="Arial" w:cs="Arial"/>
          <w:sz w:val="24"/>
          <w:szCs w:val="24"/>
        </w:rPr>
        <w:t>--------------------</w:t>
      </w:r>
      <w:r w:rsidR="00215B1A" w:rsidRPr="00215B1A">
        <w:rPr>
          <w:rFonts w:ascii="Arial" w:hAnsi="Arial" w:cs="Arial"/>
          <w:b/>
          <w:sz w:val="24"/>
          <w:szCs w:val="24"/>
        </w:rPr>
        <w:t>NOTIFÍQUESE.</w:t>
      </w:r>
      <w:r w:rsidR="00215B1A">
        <w:rPr>
          <w:rFonts w:ascii="Arial" w:hAnsi="Arial" w:cs="Arial"/>
          <w:b/>
          <w:sz w:val="24"/>
          <w:szCs w:val="24"/>
        </w:rPr>
        <w:t xml:space="preserve">- </w:t>
      </w:r>
      <w:r w:rsidR="00215B1A" w:rsidRPr="00215B1A">
        <w:rPr>
          <w:rFonts w:ascii="Arial" w:hAnsi="Arial" w:cs="Arial"/>
          <w:sz w:val="24"/>
          <w:szCs w:val="24"/>
        </w:rPr>
        <w:t>Presidente Municipal, Síndico Municipal, Tesorero Municipal, Contralor Ciudadano, Coordinadora General de Construcción de la Comunidad, Director de la Unidad de Transparencia, Secretario del Sistema de Asistencia Social del Gobierno del Estado de Jalisco</w:t>
      </w:r>
      <w:r w:rsidR="00E718C2" w:rsidRPr="00215B1A">
        <w:rPr>
          <w:rFonts w:ascii="Arial" w:hAnsi="Arial" w:cs="Arial"/>
          <w:sz w:val="24"/>
          <w:szCs w:val="24"/>
        </w:rPr>
        <w:t>, para su conocimiento y efectos legales</w:t>
      </w:r>
      <w:r w:rsidR="00356596" w:rsidRPr="00215B1A">
        <w:rPr>
          <w:rFonts w:ascii="Arial" w:hAnsi="Arial" w:cs="Arial"/>
          <w:sz w:val="24"/>
          <w:szCs w:val="24"/>
        </w:rPr>
        <w:t xml:space="preserve"> a que haya lugar.</w:t>
      </w:r>
      <w:r w:rsidR="00E718C2" w:rsidRPr="00215B1A">
        <w:rPr>
          <w:rFonts w:ascii="Arial" w:hAnsi="Arial" w:cs="Arial"/>
          <w:sz w:val="24"/>
          <w:szCs w:val="24"/>
        </w:rPr>
        <w:t>----------------------------------------------------------------------------------------------------</w:t>
      </w:r>
      <w:r w:rsidR="00356596" w:rsidRPr="00215B1A">
        <w:rPr>
          <w:rFonts w:ascii="Arial" w:hAnsi="Arial" w:cs="Arial"/>
          <w:sz w:val="24"/>
          <w:szCs w:val="24"/>
        </w:rPr>
        <w:t>-</w:t>
      </w:r>
      <w:r w:rsidR="00E718C2" w:rsidRPr="00215B1A">
        <w:rPr>
          <w:rFonts w:ascii="Arial" w:hAnsi="Arial" w:cs="Arial"/>
          <w:sz w:val="24"/>
          <w:szCs w:val="24"/>
        </w:rPr>
        <w:t>--------------------------</w:t>
      </w:r>
      <w:r w:rsidR="00BF2C54" w:rsidRPr="00215B1A">
        <w:rPr>
          <w:rFonts w:ascii="Arial" w:hAnsi="Arial" w:cs="Arial"/>
          <w:sz w:val="24"/>
          <w:szCs w:val="24"/>
        </w:rPr>
        <w:t>---</w:t>
      </w:r>
      <w:r w:rsidR="00571FA3">
        <w:rPr>
          <w:rFonts w:ascii="Arial" w:hAnsi="Arial" w:cs="Arial"/>
          <w:sz w:val="24"/>
          <w:szCs w:val="24"/>
        </w:rPr>
        <w:t>---</w:t>
      </w:r>
      <w:r w:rsidR="00E718C2" w:rsidRPr="00733E72">
        <w:rPr>
          <w:rFonts w:ascii="Arial" w:hAnsi="Arial" w:cs="Arial"/>
          <w:sz w:val="24"/>
          <w:szCs w:val="24"/>
        </w:rPr>
        <w:t>Con la palabra la Presidente Municipal, C. María Elena Limón García</w:t>
      </w:r>
      <w:r w:rsidR="00571FA3">
        <w:rPr>
          <w:rFonts w:ascii="Arial" w:hAnsi="Arial" w:cs="Arial"/>
          <w:sz w:val="24"/>
          <w:szCs w:val="24"/>
        </w:rPr>
        <w:t>: Adelnate</w:t>
      </w:r>
      <w:r w:rsidR="00DF1F95" w:rsidRPr="00733E72">
        <w:rPr>
          <w:rFonts w:ascii="Arial" w:hAnsi="Arial" w:cs="Arial"/>
          <w:sz w:val="24"/>
          <w:szCs w:val="24"/>
        </w:rPr>
        <w:t xml:space="preserve"> Secretario.</w:t>
      </w:r>
      <w:r w:rsidR="00E718C2" w:rsidRPr="00733E72">
        <w:rPr>
          <w:rFonts w:ascii="Arial" w:hAnsi="Arial" w:cs="Arial"/>
          <w:sz w:val="24"/>
          <w:szCs w:val="24"/>
        </w:rPr>
        <w:t>-------------------------------------------------------------------------------------------------------</w:t>
      </w:r>
      <w:r w:rsidR="00DF1F95" w:rsidRPr="00733E72">
        <w:rPr>
          <w:rFonts w:ascii="Arial" w:hAnsi="Arial" w:cs="Arial"/>
          <w:sz w:val="24"/>
          <w:szCs w:val="24"/>
        </w:rPr>
        <w:t>-</w:t>
      </w:r>
      <w:r w:rsidR="00E718C2" w:rsidRPr="00733E72">
        <w:rPr>
          <w:rFonts w:ascii="Arial" w:hAnsi="Arial" w:cs="Arial"/>
          <w:sz w:val="24"/>
          <w:szCs w:val="24"/>
        </w:rPr>
        <w:t>-</w:t>
      </w:r>
      <w:r w:rsidR="00356596" w:rsidRPr="00733E72">
        <w:rPr>
          <w:rFonts w:ascii="Arial" w:hAnsi="Arial" w:cs="Arial"/>
          <w:sz w:val="24"/>
          <w:szCs w:val="24"/>
        </w:rPr>
        <w:t>--------</w:t>
      </w:r>
      <w:r w:rsidR="00571FA3">
        <w:rPr>
          <w:rFonts w:ascii="Arial" w:hAnsi="Arial" w:cs="Arial"/>
          <w:sz w:val="24"/>
          <w:szCs w:val="24"/>
        </w:rPr>
        <w:t>---------</w:t>
      </w:r>
      <w:r w:rsidR="00356596" w:rsidRPr="00733E72">
        <w:rPr>
          <w:rFonts w:ascii="Arial" w:hAnsi="Arial" w:cs="Arial"/>
          <w:sz w:val="24"/>
          <w:szCs w:val="24"/>
        </w:rPr>
        <w:t>--------------------------------------</w:t>
      </w:r>
      <w:r w:rsidR="00E718C2" w:rsidRPr="00733E72">
        <w:rPr>
          <w:rFonts w:ascii="Arial" w:hAnsi="Arial" w:cs="Arial"/>
          <w:sz w:val="24"/>
          <w:szCs w:val="24"/>
        </w:rPr>
        <w:t>-----------En uso de la voz el Secretario del Ayuntamiento, Lic. Salvador Ruíz Ayala:</w:t>
      </w:r>
      <w:r w:rsidR="005A7061" w:rsidRPr="00733E72">
        <w:rPr>
          <w:rFonts w:ascii="Arial" w:hAnsi="Arial" w:cs="Arial"/>
          <w:b/>
          <w:sz w:val="32"/>
          <w:szCs w:val="32"/>
        </w:rPr>
        <w:t xml:space="preserve"> </w:t>
      </w:r>
      <w:r w:rsidR="005A7061" w:rsidRPr="00733E72">
        <w:rPr>
          <w:rFonts w:ascii="Arial" w:hAnsi="Arial" w:cs="Arial"/>
          <w:b/>
          <w:sz w:val="24"/>
          <w:szCs w:val="24"/>
        </w:rPr>
        <w:t>VII.- J)</w:t>
      </w:r>
      <w:r w:rsidR="008746AC">
        <w:rPr>
          <w:rFonts w:ascii="Arial" w:hAnsi="Arial" w:cs="Arial"/>
          <w:b/>
          <w:sz w:val="24"/>
          <w:szCs w:val="24"/>
        </w:rPr>
        <w:t xml:space="preserve"> </w:t>
      </w:r>
      <w:r w:rsidR="008746AC" w:rsidRPr="00236EB1">
        <w:rPr>
          <w:rFonts w:ascii="Arial" w:hAnsi="Arial" w:cs="Arial"/>
          <w:sz w:val="24"/>
          <w:szCs w:val="24"/>
        </w:rPr>
        <w:t xml:space="preserve">Iniciativa suscrita por </w:t>
      </w:r>
      <w:r w:rsidR="008746AC" w:rsidRPr="00236EB1">
        <w:rPr>
          <w:rFonts w:ascii="Arial" w:hAnsi="Arial" w:cs="Arial"/>
          <w:b/>
          <w:sz w:val="24"/>
          <w:szCs w:val="24"/>
        </w:rPr>
        <w:t xml:space="preserve">Mtro. José Luis Salazar Martínez, Síndico Municipal, </w:t>
      </w:r>
      <w:r w:rsidR="008746AC" w:rsidRPr="00236EB1">
        <w:rPr>
          <w:rFonts w:ascii="Arial" w:hAnsi="Arial" w:cs="Arial"/>
          <w:sz w:val="24"/>
          <w:szCs w:val="24"/>
        </w:rPr>
        <w:t>mediante la cual se aprueba y autoriza el</w:t>
      </w:r>
      <w:r w:rsidR="008746AC" w:rsidRPr="00236EB1">
        <w:rPr>
          <w:rFonts w:ascii="Arial" w:hAnsi="Arial" w:cs="Arial"/>
          <w:b/>
          <w:sz w:val="24"/>
          <w:szCs w:val="24"/>
        </w:rPr>
        <w:t xml:space="preserve"> </w:t>
      </w:r>
      <w:r w:rsidR="008746AC" w:rsidRPr="00236EB1">
        <w:rPr>
          <w:rFonts w:ascii="Arial" w:eastAsia="Malgun Gothic" w:hAnsi="Arial" w:cs="Arial"/>
          <w:b/>
          <w:bCs/>
          <w:sz w:val="24"/>
          <w:szCs w:val="24"/>
        </w:rPr>
        <w:t>proceso de</w:t>
      </w:r>
      <w:r w:rsidR="008746AC" w:rsidRPr="00236EB1">
        <w:rPr>
          <w:rFonts w:ascii="Arial" w:eastAsia="Malgun Gothic" w:hAnsi="Arial" w:cs="Arial"/>
          <w:sz w:val="24"/>
          <w:szCs w:val="24"/>
        </w:rPr>
        <w:t xml:space="preserve"> </w:t>
      </w:r>
      <w:r w:rsidR="008746AC" w:rsidRPr="00236EB1">
        <w:rPr>
          <w:rFonts w:ascii="Arial" w:eastAsia="Malgun Gothic" w:hAnsi="Arial" w:cs="Arial"/>
          <w:b/>
          <w:sz w:val="24"/>
          <w:szCs w:val="24"/>
        </w:rPr>
        <w:t>recertificación del módulo SARE, de los Manuales de Operación y Administrativo y la Ampliación del Catálogo de Giros.</w:t>
      </w:r>
      <w:r w:rsidR="00E17A2E" w:rsidRPr="00733E72">
        <w:rPr>
          <w:rFonts w:ascii="Arial" w:eastAsia="Calibri" w:hAnsi="Arial" w:cs="Arial"/>
          <w:sz w:val="24"/>
          <w:szCs w:val="24"/>
        </w:rPr>
        <w:t>-</w:t>
      </w:r>
      <w:r w:rsidR="00571FA3">
        <w:rPr>
          <w:rFonts w:ascii="Arial" w:eastAsia="Calibri" w:hAnsi="Arial" w:cs="Arial"/>
          <w:sz w:val="24"/>
          <w:szCs w:val="24"/>
        </w:rPr>
        <w:t>-</w:t>
      </w:r>
      <w:r w:rsidR="00E17A2E" w:rsidRPr="00733E72">
        <w:rPr>
          <w:rFonts w:ascii="Arial" w:eastAsia="Calibri" w:hAnsi="Arial" w:cs="Arial"/>
          <w:sz w:val="24"/>
          <w:szCs w:val="24"/>
        </w:rPr>
        <w:t>-----------------------------------------------------------------------------------------------------------------------</w:t>
      </w:r>
      <w:r w:rsidR="001B6BDE" w:rsidRPr="00DE19FF">
        <w:rPr>
          <w:rFonts w:ascii="Arial" w:eastAsia="Malgun Gothic" w:hAnsi="Arial" w:cs="Arial"/>
          <w:b/>
          <w:sz w:val="24"/>
          <w:szCs w:val="24"/>
        </w:rPr>
        <w:t>PLENO DEL AYUNTAMIENTO CONSTITUCIONAL</w:t>
      </w:r>
    </w:p>
    <w:p w:rsidR="001B6BDE" w:rsidRPr="00DE19FF" w:rsidRDefault="001B6BDE" w:rsidP="001B6BDE">
      <w:pPr>
        <w:spacing w:after="0" w:line="240" w:lineRule="auto"/>
        <w:jc w:val="both"/>
        <w:rPr>
          <w:rFonts w:ascii="Arial" w:eastAsia="Malgun Gothic" w:hAnsi="Arial" w:cs="Arial"/>
          <w:b/>
          <w:sz w:val="24"/>
          <w:szCs w:val="24"/>
        </w:rPr>
      </w:pPr>
      <w:r w:rsidRPr="00DE19FF">
        <w:rPr>
          <w:rFonts w:ascii="Arial" w:eastAsia="Malgun Gothic" w:hAnsi="Arial" w:cs="Arial"/>
          <w:b/>
          <w:sz w:val="24"/>
          <w:szCs w:val="24"/>
        </w:rPr>
        <w:t xml:space="preserve">DE SAN PEDRO TLAQUEPAQUE, JALISCO. </w:t>
      </w:r>
    </w:p>
    <w:p w:rsidR="001B6BDE" w:rsidRPr="00DE19FF" w:rsidRDefault="001B6BDE" w:rsidP="001B6BDE">
      <w:pPr>
        <w:spacing w:after="0" w:line="240" w:lineRule="auto"/>
        <w:jc w:val="both"/>
        <w:rPr>
          <w:rFonts w:ascii="Arial" w:eastAsia="Malgun Gothic" w:hAnsi="Arial" w:cs="Arial"/>
          <w:b/>
          <w:sz w:val="24"/>
          <w:szCs w:val="24"/>
        </w:rPr>
      </w:pPr>
      <w:r w:rsidRPr="00DE19FF">
        <w:rPr>
          <w:rFonts w:ascii="Arial" w:eastAsia="Malgun Gothic" w:hAnsi="Arial" w:cs="Arial"/>
          <w:b/>
          <w:sz w:val="24"/>
          <w:szCs w:val="24"/>
        </w:rPr>
        <w:t>PRESENTE</w:t>
      </w:r>
    </w:p>
    <w:p w:rsidR="001B6BDE" w:rsidRPr="00DE19FF" w:rsidRDefault="001B6BDE" w:rsidP="001B6BDE">
      <w:pPr>
        <w:spacing w:after="0" w:line="240" w:lineRule="auto"/>
        <w:jc w:val="both"/>
        <w:rPr>
          <w:rFonts w:ascii="Arial" w:eastAsia="Malgun Gothic" w:hAnsi="Arial" w:cs="Arial"/>
          <w:b/>
          <w:sz w:val="24"/>
          <w:szCs w:val="24"/>
        </w:rPr>
      </w:pPr>
    </w:p>
    <w:p w:rsidR="001B6BDE" w:rsidRPr="00DE19FF" w:rsidRDefault="001B6BDE" w:rsidP="001B6BDE">
      <w:pPr>
        <w:spacing w:after="0" w:line="240" w:lineRule="auto"/>
        <w:jc w:val="both"/>
        <w:rPr>
          <w:rFonts w:ascii="Arial" w:eastAsia="Malgun Gothic" w:hAnsi="Arial" w:cs="Arial"/>
          <w:b/>
          <w:sz w:val="24"/>
          <w:szCs w:val="24"/>
        </w:rPr>
      </w:pPr>
      <w:r w:rsidRPr="00DE19FF">
        <w:rPr>
          <w:rFonts w:ascii="Arial" w:eastAsia="Malgun Gothic" w:hAnsi="Arial" w:cs="Arial"/>
          <w:b/>
          <w:sz w:val="24"/>
          <w:szCs w:val="24"/>
        </w:rPr>
        <w:t xml:space="preserve"> </w:t>
      </w:r>
    </w:p>
    <w:p w:rsidR="001B6BDE" w:rsidRPr="00DE19FF" w:rsidRDefault="001B6BDE" w:rsidP="001B6BDE">
      <w:pPr>
        <w:spacing w:after="0" w:line="240" w:lineRule="auto"/>
        <w:jc w:val="both"/>
        <w:rPr>
          <w:rFonts w:ascii="Arial" w:eastAsia="Malgun Gothic" w:hAnsi="Arial" w:cs="Arial"/>
          <w:b/>
          <w:sz w:val="24"/>
          <w:szCs w:val="24"/>
        </w:rPr>
      </w:pPr>
      <w:r w:rsidRPr="00DE19FF">
        <w:rPr>
          <w:rFonts w:ascii="Arial" w:hAnsi="Arial" w:cs="Arial"/>
          <w:sz w:val="24"/>
          <w:szCs w:val="24"/>
        </w:rPr>
        <w:t>José Luis Salazar Martínez en mi carácter de Síndico Municipal, me permito presentar a la alta y distinguida consideración de este H. Ayuntamiento de San Pedro Tlaquepaque en Pleno</w:t>
      </w:r>
      <w:r w:rsidRPr="00DE19FF">
        <w:rPr>
          <w:rFonts w:ascii="Arial" w:eastAsia="Malgun Gothic" w:hAnsi="Arial" w:cs="Arial"/>
          <w:sz w:val="24"/>
          <w:szCs w:val="24"/>
        </w:rPr>
        <w:t xml:space="preserve"> la presente </w:t>
      </w:r>
      <w:bookmarkStart w:id="8" w:name="_Hlk11931734"/>
      <w:r w:rsidRPr="00DE19FF">
        <w:rPr>
          <w:rFonts w:ascii="Arial" w:eastAsia="Malgun Gothic" w:hAnsi="Arial" w:cs="Arial"/>
          <w:b/>
          <w:bCs/>
          <w:sz w:val="24"/>
          <w:szCs w:val="24"/>
        </w:rPr>
        <w:t xml:space="preserve">INICIATIVA DE APROBACIÓN DIRECTA, </w:t>
      </w:r>
      <w:r w:rsidRPr="00DE19FF">
        <w:rPr>
          <w:rFonts w:ascii="Arial" w:eastAsia="Malgun Gothic" w:hAnsi="Arial" w:cs="Arial"/>
          <w:sz w:val="24"/>
          <w:szCs w:val="24"/>
        </w:rPr>
        <w:t xml:space="preserve">la cual tiene por objeto, la aprobación del </w:t>
      </w:r>
      <w:r w:rsidRPr="00DE19FF">
        <w:rPr>
          <w:rFonts w:ascii="Arial" w:eastAsia="Malgun Gothic" w:hAnsi="Arial" w:cs="Arial"/>
          <w:b/>
          <w:bCs/>
          <w:sz w:val="24"/>
          <w:szCs w:val="24"/>
        </w:rPr>
        <w:t>PROCESO DE</w:t>
      </w:r>
      <w:r w:rsidRPr="00DE19FF">
        <w:rPr>
          <w:rFonts w:ascii="Arial" w:eastAsia="Malgun Gothic" w:hAnsi="Arial" w:cs="Arial"/>
          <w:sz w:val="24"/>
          <w:szCs w:val="24"/>
        </w:rPr>
        <w:t xml:space="preserve"> </w:t>
      </w:r>
      <w:r w:rsidRPr="00DE19FF">
        <w:rPr>
          <w:rFonts w:ascii="Arial" w:eastAsia="Malgun Gothic" w:hAnsi="Arial" w:cs="Arial"/>
          <w:b/>
          <w:sz w:val="24"/>
          <w:szCs w:val="24"/>
        </w:rPr>
        <w:t xml:space="preserve">RECERTIFICACION DEL MODULO SARE, DE LOS MANUALES DE OPERACIÓN Y ADMINISTRATIVO Y LA AMPLIACIÓN DEL CATALOGO DE GIROS  </w:t>
      </w:r>
      <w:bookmarkEnd w:id="8"/>
      <w:r w:rsidRPr="00DE19FF">
        <w:rPr>
          <w:rFonts w:ascii="Arial" w:eastAsia="Malgun Gothic" w:hAnsi="Arial" w:cs="Arial"/>
          <w:bCs/>
          <w:sz w:val="24"/>
          <w:szCs w:val="24"/>
        </w:rPr>
        <w:t>los cuales se anexan al presente para formar parte integrante de la presente</w:t>
      </w:r>
      <w:r w:rsidRPr="00DE19FF">
        <w:rPr>
          <w:rFonts w:ascii="Arial" w:eastAsia="Malgun Gothic" w:hAnsi="Arial" w:cs="Arial"/>
          <w:b/>
          <w:sz w:val="24"/>
          <w:szCs w:val="24"/>
        </w:rPr>
        <w:t xml:space="preserve"> </w:t>
      </w:r>
      <w:r w:rsidRPr="00DE19FF">
        <w:rPr>
          <w:rFonts w:ascii="Arial" w:eastAsia="Malgun Gothic" w:hAnsi="Arial" w:cs="Arial"/>
          <w:sz w:val="24"/>
          <w:szCs w:val="24"/>
        </w:rPr>
        <w:t xml:space="preserve">con base en los siguientes: </w:t>
      </w:r>
    </w:p>
    <w:p w:rsidR="001B6BDE" w:rsidRPr="00DE19FF" w:rsidRDefault="001B6BDE" w:rsidP="001B6BDE">
      <w:pPr>
        <w:spacing w:after="0" w:line="240" w:lineRule="auto"/>
        <w:jc w:val="both"/>
        <w:rPr>
          <w:rFonts w:ascii="Arial" w:hAnsi="Arial" w:cs="Arial"/>
          <w:color w:val="000000" w:themeColor="text1"/>
          <w:sz w:val="24"/>
          <w:szCs w:val="24"/>
        </w:rPr>
      </w:pPr>
    </w:p>
    <w:p w:rsidR="001B6BDE" w:rsidRPr="00DE19FF" w:rsidRDefault="001B6BDE" w:rsidP="001B6BDE">
      <w:pPr>
        <w:spacing w:after="0" w:line="240" w:lineRule="auto"/>
        <w:jc w:val="center"/>
        <w:rPr>
          <w:rFonts w:ascii="Arial" w:hAnsi="Arial" w:cs="Arial"/>
          <w:b/>
          <w:sz w:val="24"/>
          <w:szCs w:val="24"/>
        </w:rPr>
      </w:pPr>
      <w:r w:rsidRPr="00DE19FF">
        <w:rPr>
          <w:rFonts w:ascii="Arial" w:hAnsi="Arial" w:cs="Arial"/>
          <w:b/>
          <w:sz w:val="24"/>
          <w:szCs w:val="24"/>
        </w:rPr>
        <w:t>ANTECEDENTES</w:t>
      </w:r>
    </w:p>
    <w:p w:rsidR="001B6BDE" w:rsidRPr="00DE19FF" w:rsidRDefault="001B6BDE" w:rsidP="001B6BDE">
      <w:pPr>
        <w:spacing w:after="0" w:line="240" w:lineRule="auto"/>
        <w:jc w:val="center"/>
        <w:rPr>
          <w:rFonts w:ascii="Arial" w:hAnsi="Arial" w:cs="Arial"/>
          <w:b/>
          <w:sz w:val="24"/>
          <w:szCs w:val="24"/>
        </w:rPr>
      </w:pPr>
    </w:p>
    <w:p w:rsidR="001B6BDE" w:rsidRPr="00DE19FF" w:rsidRDefault="001B6BDE" w:rsidP="001B6BDE">
      <w:pPr>
        <w:spacing w:after="0" w:line="240" w:lineRule="auto"/>
        <w:rPr>
          <w:rFonts w:ascii="Arial" w:hAnsi="Arial" w:cs="Arial"/>
          <w:sz w:val="24"/>
          <w:szCs w:val="24"/>
        </w:rPr>
      </w:pPr>
    </w:p>
    <w:p w:rsidR="001B6BDE" w:rsidRPr="00DE19FF" w:rsidRDefault="001B6BDE" w:rsidP="001B6BDE">
      <w:pPr>
        <w:spacing w:after="0" w:line="240" w:lineRule="auto"/>
        <w:jc w:val="both"/>
        <w:rPr>
          <w:rFonts w:ascii="Arial" w:hAnsi="Arial" w:cs="Arial"/>
          <w:sz w:val="24"/>
          <w:szCs w:val="24"/>
        </w:rPr>
      </w:pPr>
      <w:r w:rsidRPr="00DE19FF">
        <w:rPr>
          <w:rFonts w:ascii="Arial" w:hAnsi="Arial" w:cs="Arial"/>
          <w:sz w:val="24"/>
          <w:szCs w:val="24"/>
        </w:rPr>
        <w:t>1.- Que con fecha 23 de septiembre de 2004, en Sesión Ordinaria, se aprobó la creación del Sistema de Apertura Rápida de Empresas de Tlaquepaque, la cual tiene por objeto el otorgamiento de Licencias de Funcionamiento para Giros, de igual manera se aprobó el Manual de Procesos, el Diagrama de Flujo, el Catálogo de Giros, así como el Formato Único para la Apertura de Empresas.</w:t>
      </w:r>
    </w:p>
    <w:p w:rsidR="001B6BDE" w:rsidRPr="00DE19FF" w:rsidRDefault="001B6BDE" w:rsidP="001B6BDE">
      <w:pPr>
        <w:spacing w:after="0" w:line="240" w:lineRule="auto"/>
        <w:jc w:val="both"/>
        <w:rPr>
          <w:rFonts w:ascii="Arial" w:hAnsi="Arial" w:cs="Arial"/>
          <w:sz w:val="24"/>
          <w:szCs w:val="24"/>
        </w:rPr>
      </w:pPr>
    </w:p>
    <w:p w:rsidR="001B6BDE" w:rsidRPr="00DE19FF" w:rsidRDefault="001B6BDE" w:rsidP="001B6BDE">
      <w:pPr>
        <w:spacing w:after="0" w:line="240" w:lineRule="auto"/>
        <w:jc w:val="both"/>
        <w:rPr>
          <w:rFonts w:ascii="Arial" w:hAnsi="Arial" w:cs="Arial"/>
          <w:sz w:val="24"/>
          <w:szCs w:val="24"/>
        </w:rPr>
      </w:pPr>
    </w:p>
    <w:p w:rsidR="001B6BDE" w:rsidRPr="00DE19FF" w:rsidRDefault="001B6BDE" w:rsidP="001B6BDE">
      <w:pPr>
        <w:spacing w:after="0" w:line="240" w:lineRule="auto"/>
        <w:jc w:val="both"/>
        <w:rPr>
          <w:rFonts w:ascii="Arial" w:hAnsi="Arial" w:cs="Arial"/>
          <w:sz w:val="24"/>
          <w:szCs w:val="24"/>
        </w:rPr>
      </w:pPr>
      <w:r w:rsidRPr="00DE19FF">
        <w:rPr>
          <w:rFonts w:ascii="Arial" w:hAnsi="Arial" w:cs="Arial"/>
          <w:sz w:val="24"/>
          <w:szCs w:val="24"/>
        </w:rPr>
        <w:t>2.- Posteriormente y conforme ha ido avanzando dicho sistema y derivado de modificaciones aprobadas por el Comité del Sistema de Apertura Rápida un aumento de 25 giros, su Catálogo de Giros mismo que con fecha 28 de agosto de 2009, se aprueba por el Pleno.</w:t>
      </w:r>
    </w:p>
    <w:p w:rsidR="001B6BDE" w:rsidRPr="00DE19FF" w:rsidRDefault="001B6BDE" w:rsidP="001B6BDE">
      <w:pPr>
        <w:spacing w:after="0" w:line="240" w:lineRule="auto"/>
        <w:jc w:val="both"/>
        <w:rPr>
          <w:rFonts w:ascii="Arial" w:hAnsi="Arial" w:cs="Arial"/>
          <w:sz w:val="24"/>
          <w:szCs w:val="24"/>
        </w:rPr>
      </w:pPr>
    </w:p>
    <w:p w:rsidR="001B6BDE" w:rsidRPr="00DE19FF" w:rsidRDefault="001B6BDE" w:rsidP="001B6BDE">
      <w:pPr>
        <w:spacing w:after="0" w:line="240" w:lineRule="auto"/>
        <w:jc w:val="both"/>
        <w:rPr>
          <w:rFonts w:ascii="Arial" w:hAnsi="Arial" w:cs="Arial"/>
          <w:sz w:val="24"/>
          <w:szCs w:val="24"/>
        </w:rPr>
      </w:pPr>
    </w:p>
    <w:p w:rsidR="001B6BDE" w:rsidRPr="00DE19FF" w:rsidRDefault="001B6BDE" w:rsidP="001B6BDE">
      <w:pPr>
        <w:spacing w:after="0" w:line="240" w:lineRule="auto"/>
        <w:jc w:val="both"/>
        <w:rPr>
          <w:rFonts w:ascii="Arial" w:hAnsi="Arial" w:cs="Arial"/>
          <w:sz w:val="24"/>
          <w:szCs w:val="24"/>
        </w:rPr>
      </w:pPr>
      <w:r w:rsidRPr="00DE19FF">
        <w:rPr>
          <w:rFonts w:ascii="Arial" w:hAnsi="Arial" w:cs="Arial"/>
          <w:sz w:val="24"/>
          <w:szCs w:val="24"/>
        </w:rPr>
        <w:t>3.- Con fecha 1 de octubre de 2009, el Estado de Jalisco promulgó la Ley para la Mejora Regulatoria, que permite el seguimiento de la política de mejora regulatoria para el estado y los municipios.</w:t>
      </w:r>
    </w:p>
    <w:p w:rsidR="001B6BDE" w:rsidRPr="00DE19FF" w:rsidRDefault="001B6BDE" w:rsidP="001B6BDE">
      <w:pPr>
        <w:spacing w:after="0" w:line="240" w:lineRule="auto"/>
        <w:jc w:val="both"/>
        <w:rPr>
          <w:rFonts w:ascii="Arial" w:hAnsi="Arial" w:cs="Arial"/>
          <w:sz w:val="24"/>
          <w:szCs w:val="24"/>
        </w:rPr>
      </w:pPr>
    </w:p>
    <w:p w:rsidR="001B6BDE" w:rsidRPr="00DE19FF" w:rsidRDefault="001B6BDE" w:rsidP="001B6BDE">
      <w:pPr>
        <w:spacing w:after="0" w:line="240" w:lineRule="auto"/>
        <w:jc w:val="both"/>
        <w:rPr>
          <w:rFonts w:ascii="Arial" w:hAnsi="Arial" w:cs="Arial"/>
          <w:sz w:val="24"/>
          <w:szCs w:val="24"/>
        </w:rPr>
      </w:pPr>
    </w:p>
    <w:p w:rsidR="001B6BDE" w:rsidRPr="00DE19FF" w:rsidRDefault="001B6BDE" w:rsidP="001B6BDE">
      <w:pPr>
        <w:spacing w:after="0" w:line="240" w:lineRule="auto"/>
        <w:jc w:val="both"/>
        <w:rPr>
          <w:rFonts w:ascii="Arial" w:hAnsi="Arial" w:cs="Arial"/>
          <w:sz w:val="24"/>
          <w:szCs w:val="24"/>
        </w:rPr>
      </w:pPr>
      <w:r w:rsidRPr="00DE19FF">
        <w:rPr>
          <w:rFonts w:ascii="Arial" w:hAnsi="Arial" w:cs="Arial"/>
          <w:sz w:val="24"/>
          <w:szCs w:val="24"/>
        </w:rPr>
        <w:t xml:space="preserve">4.- Después con fecha 4 de octubre de 2016, se publicó el Acuerdo por el que se establecen los Lineamientos del Sistema de Apertura Rápida de Empresas (SARE) y del Programa de Reconocimiento y Operación del SARE (PROSARE); los cuales tienen el objetivo de Promover y Garantizar la adecuada operación del Programa de Apertura Rápida de Empresas bajo criterios de calidad en todo el país. De igual manera se firmo en ese mismo año el Convenio de Coordinación para impulsar la Agenda Común en Materia de Mejora Regulatoria, en el cual se privilegia la certificación del Módulo SARE a través del Programa de Reconocimiento y Operaciones SARE, en los términos de la CONAMER (Comisión Nacional de la Mejora Regulatoria). </w:t>
      </w:r>
    </w:p>
    <w:p w:rsidR="001B6BDE" w:rsidRPr="00DE19FF" w:rsidRDefault="001B6BDE" w:rsidP="001B6BDE">
      <w:pPr>
        <w:spacing w:after="0" w:line="240" w:lineRule="auto"/>
        <w:jc w:val="both"/>
        <w:rPr>
          <w:rFonts w:ascii="Arial" w:hAnsi="Arial" w:cs="Arial"/>
          <w:sz w:val="24"/>
          <w:szCs w:val="24"/>
        </w:rPr>
      </w:pPr>
    </w:p>
    <w:p w:rsidR="001B6BDE" w:rsidRPr="00DE19FF" w:rsidRDefault="001B6BDE" w:rsidP="001B6BDE">
      <w:pPr>
        <w:spacing w:after="0" w:line="240" w:lineRule="auto"/>
        <w:jc w:val="both"/>
        <w:rPr>
          <w:rFonts w:ascii="Arial" w:hAnsi="Arial" w:cs="Arial"/>
          <w:sz w:val="24"/>
          <w:szCs w:val="24"/>
        </w:rPr>
      </w:pPr>
    </w:p>
    <w:p w:rsidR="001B6BDE" w:rsidRPr="00DE19FF" w:rsidRDefault="001B6BDE" w:rsidP="001B6BDE">
      <w:pPr>
        <w:spacing w:after="0" w:line="240" w:lineRule="auto"/>
        <w:jc w:val="both"/>
        <w:rPr>
          <w:rFonts w:ascii="Arial" w:hAnsi="Arial" w:cs="Arial"/>
          <w:sz w:val="24"/>
          <w:szCs w:val="24"/>
        </w:rPr>
      </w:pPr>
      <w:r w:rsidRPr="00DE19FF">
        <w:rPr>
          <w:rFonts w:ascii="Arial" w:hAnsi="Arial" w:cs="Arial"/>
          <w:sz w:val="24"/>
          <w:szCs w:val="24"/>
        </w:rPr>
        <w:t>5.- Que con fecha 18 de mayo de 2018, el Gobierno Federal publicó la Ley General de Mejora Regulatoria, la cual establece principios y las bases a los que deberán sujetarse los órdenes de gobierno, en el ámbito de sus respectivas competencias, en materia de mejora regulatoria.</w:t>
      </w:r>
    </w:p>
    <w:p w:rsidR="001B6BDE" w:rsidRPr="00DE19FF" w:rsidRDefault="001B6BDE" w:rsidP="001B6BDE">
      <w:pPr>
        <w:spacing w:after="0" w:line="240" w:lineRule="auto"/>
        <w:jc w:val="both"/>
        <w:rPr>
          <w:rFonts w:ascii="Arial" w:hAnsi="Arial" w:cs="Arial"/>
          <w:sz w:val="24"/>
          <w:szCs w:val="24"/>
        </w:rPr>
      </w:pPr>
    </w:p>
    <w:p w:rsidR="001B6BDE" w:rsidRPr="00DE19FF" w:rsidRDefault="001B6BDE" w:rsidP="001B6BDE">
      <w:pPr>
        <w:spacing w:after="0" w:line="240" w:lineRule="auto"/>
        <w:jc w:val="both"/>
        <w:rPr>
          <w:rFonts w:ascii="Arial" w:hAnsi="Arial" w:cs="Arial"/>
          <w:sz w:val="24"/>
          <w:szCs w:val="24"/>
        </w:rPr>
      </w:pPr>
    </w:p>
    <w:p w:rsidR="001B6BDE" w:rsidRPr="00DE19FF" w:rsidRDefault="001B6BDE" w:rsidP="001B6BDE">
      <w:pPr>
        <w:spacing w:after="0" w:line="240" w:lineRule="auto"/>
        <w:jc w:val="both"/>
        <w:rPr>
          <w:rFonts w:ascii="Arial" w:hAnsi="Arial" w:cs="Arial"/>
          <w:sz w:val="24"/>
          <w:szCs w:val="24"/>
        </w:rPr>
      </w:pPr>
      <w:r w:rsidRPr="00DE19FF">
        <w:rPr>
          <w:rFonts w:ascii="Arial" w:hAnsi="Arial" w:cs="Arial"/>
          <w:sz w:val="24"/>
          <w:szCs w:val="24"/>
        </w:rPr>
        <w:t>6.- Así pues, con fecha 15 de enero de 2019 se presentó a las Entidades Federativas el Programa Federal “Hagámoslo Juntos 2019-2024”, el cual establece los Lineamientos Estratégicos para elevar los niveles de competitividad y desarrollo económico en las regiones más vulnerables a través de a la implementación del Sistema de Apertura Rápida de Empresas. (SARE)</w:t>
      </w:r>
    </w:p>
    <w:p w:rsidR="001B6BDE" w:rsidRPr="00DE19FF" w:rsidRDefault="001B6BDE" w:rsidP="001B6BDE">
      <w:pPr>
        <w:spacing w:after="0" w:line="240" w:lineRule="auto"/>
        <w:jc w:val="both"/>
        <w:rPr>
          <w:rFonts w:ascii="Arial" w:hAnsi="Arial" w:cs="Arial"/>
          <w:sz w:val="24"/>
          <w:szCs w:val="24"/>
        </w:rPr>
      </w:pPr>
    </w:p>
    <w:p w:rsidR="001B6BDE" w:rsidRPr="00DE19FF" w:rsidRDefault="001B6BDE" w:rsidP="001B6BDE">
      <w:pPr>
        <w:jc w:val="both"/>
        <w:rPr>
          <w:rFonts w:ascii="Arial" w:hAnsi="Arial" w:cs="Arial"/>
          <w:sz w:val="24"/>
          <w:szCs w:val="24"/>
        </w:rPr>
      </w:pPr>
      <w:r w:rsidRPr="00DE19FF">
        <w:rPr>
          <w:rFonts w:ascii="Arial" w:hAnsi="Arial" w:cs="Arial"/>
          <w:sz w:val="24"/>
          <w:szCs w:val="24"/>
        </w:rPr>
        <w:t>7.- En el 2016 se inicia el proceso para la Certificación del Módulo SARE ante la COFEMER (hoy CONAMER) lográndose la certificación en abril de 2017, certificación con vigencia de dos años.</w:t>
      </w:r>
    </w:p>
    <w:p w:rsidR="001B6BDE" w:rsidRPr="00DE19FF" w:rsidRDefault="001B6BDE" w:rsidP="001B6BDE">
      <w:pPr>
        <w:jc w:val="both"/>
        <w:rPr>
          <w:rFonts w:ascii="Arial" w:hAnsi="Arial" w:cs="Arial"/>
          <w:sz w:val="24"/>
          <w:szCs w:val="24"/>
        </w:rPr>
      </w:pPr>
      <w:r w:rsidRPr="00DE19FF">
        <w:rPr>
          <w:rFonts w:ascii="Arial" w:hAnsi="Arial" w:cs="Arial"/>
          <w:sz w:val="24"/>
          <w:szCs w:val="24"/>
        </w:rPr>
        <w:t xml:space="preserve">En este proceso se mostraron los avances logrados por el Municipio de San Pedro Tlaquepaque en la implementación del SARE, encontrando que el Municipio cumple con los requisitos y características básicas para el reconocimiento SARE, las cuales son: Modulo de Ventanilla Única, Formato Único, Resolución Máxima de 72 Horas, Catalogo de Giros y Manual de Operación, obteniendo en la evaluación elaborada por la COFEMER la calificación de 8.1 resultado que permitió la Certificación del Módulo y ser el segundo Municipio en el Estado de Jalisco en obtenerla. </w:t>
      </w:r>
    </w:p>
    <w:p w:rsidR="001B6BDE" w:rsidRPr="00DE19FF" w:rsidRDefault="001B6BDE" w:rsidP="001B6BDE">
      <w:pPr>
        <w:spacing w:after="0" w:line="240" w:lineRule="auto"/>
        <w:jc w:val="both"/>
        <w:rPr>
          <w:rFonts w:ascii="Arial" w:hAnsi="Arial" w:cs="Arial"/>
          <w:sz w:val="24"/>
          <w:szCs w:val="24"/>
        </w:rPr>
      </w:pPr>
    </w:p>
    <w:p w:rsidR="001B6BDE" w:rsidRPr="00DE19FF" w:rsidRDefault="001B6BDE" w:rsidP="001B6BDE">
      <w:pPr>
        <w:spacing w:after="0" w:line="240" w:lineRule="auto"/>
        <w:jc w:val="both"/>
        <w:rPr>
          <w:rFonts w:ascii="Arial" w:hAnsi="Arial" w:cs="Arial"/>
          <w:sz w:val="24"/>
          <w:szCs w:val="24"/>
        </w:rPr>
      </w:pPr>
      <w:r w:rsidRPr="00DE19FF">
        <w:rPr>
          <w:rFonts w:ascii="Arial" w:hAnsi="Arial" w:cs="Arial"/>
          <w:sz w:val="24"/>
          <w:szCs w:val="24"/>
        </w:rPr>
        <w:t>Por los antecedentes antes citados se emiten los siguientes:</w:t>
      </w:r>
    </w:p>
    <w:p w:rsidR="001B6BDE" w:rsidRPr="00DE19FF" w:rsidRDefault="001B6BDE" w:rsidP="001B6BDE">
      <w:pPr>
        <w:spacing w:after="0" w:line="240" w:lineRule="auto"/>
        <w:jc w:val="both"/>
        <w:rPr>
          <w:rFonts w:ascii="Arial" w:hAnsi="Arial" w:cs="Arial"/>
          <w:sz w:val="24"/>
          <w:szCs w:val="24"/>
        </w:rPr>
      </w:pPr>
    </w:p>
    <w:p w:rsidR="001B6BDE" w:rsidRPr="00DE19FF" w:rsidRDefault="001B6BDE" w:rsidP="00571FA3">
      <w:pPr>
        <w:tabs>
          <w:tab w:val="left" w:pos="1260"/>
        </w:tabs>
        <w:jc w:val="center"/>
        <w:rPr>
          <w:rFonts w:ascii="Arial" w:hAnsi="Arial" w:cs="Arial"/>
          <w:b/>
          <w:sz w:val="24"/>
          <w:szCs w:val="24"/>
        </w:rPr>
      </w:pPr>
      <w:r w:rsidRPr="00DE19FF">
        <w:rPr>
          <w:rFonts w:ascii="Arial" w:hAnsi="Arial" w:cs="Arial"/>
          <w:b/>
          <w:sz w:val="24"/>
          <w:szCs w:val="24"/>
        </w:rPr>
        <w:t>CONSIDERANDOS</w:t>
      </w:r>
    </w:p>
    <w:p w:rsidR="001B6BDE" w:rsidRPr="00DE19FF" w:rsidRDefault="001B6BDE" w:rsidP="001B6BDE">
      <w:pPr>
        <w:spacing w:after="0" w:line="240" w:lineRule="auto"/>
        <w:jc w:val="both"/>
        <w:rPr>
          <w:rFonts w:ascii="Arial" w:hAnsi="Arial" w:cs="Arial"/>
          <w:sz w:val="24"/>
          <w:szCs w:val="24"/>
        </w:rPr>
      </w:pPr>
    </w:p>
    <w:p w:rsidR="001B6BDE" w:rsidRPr="00DE19FF" w:rsidRDefault="001B6BDE" w:rsidP="001B6BDE">
      <w:pPr>
        <w:pStyle w:val="Standard"/>
        <w:autoSpaceDE w:val="0"/>
        <w:jc w:val="both"/>
        <w:rPr>
          <w:rFonts w:ascii="Arial" w:hAnsi="Arial" w:cs="Arial"/>
          <w:lang w:val="es-ES"/>
        </w:rPr>
      </w:pPr>
      <w:r w:rsidRPr="00DE19FF">
        <w:rPr>
          <w:rFonts w:ascii="Arial" w:hAnsi="Arial" w:cs="Arial"/>
          <w:b/>
        </w:rPr>
        <w:t>I.-</w:t>
      </w:r>
      <w:r w:rsidRPr="00DE19FF">
        <w:rPr>
          <w:rFonts w:ascii="Arial" w:hAnsi="Arial" w:cs="Arial"/>
          <w:lang w:val="es-ES"/>
        </w:rPr>
        <w:t xml:space="preserve"> El Municipio de San Pedro Tlaquepaque, Jalisco, es una Entidad Pública creada constitucionalmente como base de la división política y administrativa del Estado de Jalisco e investida de personalidad jurídica y patrimonio propio, integrada por una asociación de vecindad asentada en su circunscripción territorial; es parte integrante de la división territorial, de la organización política y administrativa del Estado de Jalisco. El Municipio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los artículos 115 de nuestra Carta Magna, 73 de la Constitución Política del Estado de Jalisco.</w:t>
      </w:r>
    </w:p>
    <w:p w:rsidR="001B6BDE" w:rsidRPr="00DE19FF" w:rsidRDefault="001B6BDE" w:rsidP="001B6BDE">
      <w:pPr>
        <w:pStyle w:val="Standard"/>
        <w:autoSpaceDE w:val="0"/>
        <w:jc w:val="both"/>
        <w:rPr>
          <w:rFonts w:ascii="Arial" w:hAnsi="Arial" w:cs="Arial"/>
          <w:lang w:val="es-ES"/>
        </w:rPr>
      </w:pPr>
    </w:p>
    <w:p w:rsidR="001B6BDE" w:rsidRPr="00DE19FF" w:rsidRDefault="001B6BDE" w:rsidP="001B6BDE">
      <w:pPr>
        <w:pStyle w:val="Standard"/>
        <w:autoSpaceDE w:val="0"/>
        <w:jc w:val="both"/>
        <w:rPr>
          <w:rFonts w:ascii="Arial" w:hAnsi="Arial" w:cs="Arial"/>
          <w:lang w:val="es-ES"/>
        </w:rPr>
      </w:pPr>
    </w:p>
    <w:p w:rsidR="001B6BDE" w:rsidRPr="00DE19FF" w:rsidRDefault="001B6BDE" w:rsidP="001B6BDE">
      <w:pPr>
        <w:pStyle w:val="Standard"/>
        <w:autoSpaceDE w:val="0"/>
        <w:jc w:val="both"/>
        <w:rPr>
          <w:rFonts w:ascii="Arial" w:hAnsi="Arial" w:cs="Arial"/>
        </w:rPr>
      </w:pPr>
      <w:r w:rsidRPr="00DE19FF">
        <w:rPr>
          <w:rFonts w:ascii="Arial" w:hAnsi="Arial" w:cs="Arial"/>
          <w:b/>
        </w:rPr>
        <w:t>II</w:t>
      </w:r>
      <w:r w:rsidRPr="00DE19FF">
        <w:rPr>
          <w:rFonts w:ascii="Arial" w:hAnsi="Arial" w:cs="Arial"/>
          <w:bCs/>
        </w:rPr>
        <w:t>.- U</w:t>
      </w:r>
      <w:r w:rsidRPr="00DE19FF">
        <w:rPr>
          <w:rFonts w:ascii="Arial" w:hAnsi="Arial" w:cs="Arial"/>
        </w:rPr>
        <w:t>no de los objetivos prioritarios de esta Administración Municipal 2018-2021,</w:t>
      </w:r>
      <w:r w:rsidRPr="00DE19FF">
        <w:rPr>
          <w:rFonts w:ascii="Arial" w:hAnsi="Arial" w:cs="Arial"/>
          <w:color w:val="FF0000"/>
        </w:rPr>
        <w:t xml:space="preserve"> </w:t>
      </w:r>
      <w:r w:rsidRPr="00DE19FF">
        <w:rPr>
          <w:rFonts w:ascii="Arial" w:hAnsi="Arial" w:cs="Arial"/>
        </w:rPr>
        <w:t>es la Simplificación Administrativa  que facilite las  herramientas más propicias para fomentar la inversión, que permita tener un mercado activo, competitivo y productivo, buscando disminuir los índices de pobreza con la generación de empleos y que la economía municipal crezca de manera sostenida y que en ese sentido se estima muy importante promover las inversión privada, agilizando la apertura de micro, pequeñas y medianas empresas que generen más y mejores empleos en beneficio de todos.</w:t>
      </w:r>
      <w:r w:rsidRPr="00DE19FF">
        <w:rPr>
          <w:rFonts w:ascii="Arial" w:hAnsi="Arial" w:cs="Arial"/>
          <w:b/>
        </w:rPr>
        <w:t xml:space="preserve"> </w:t>
      </w:r>
      <w:r w:rsidRPr="00DE19FF">
        <w:rPr>
          <w:rFonts w:ascii="Arial" w:hAnsi="Arial" w:cs="Arial"/>
          <w:bCs/>
        </w:rPr>
        <w:t>L</w:t>
      </w:r>
      <w:r w:rsidRPr="00DE19FF">
        <w:rPr>
          <w:rFonts w:ascii="Arial" w:hAnsi="Arial" w:cs="Arial"/>
        </w:rPr>
        <w:t>a ciudadanía demanda acciones de mejora regulatoria que simplifiquen los trámites ante los diferentes ámbitos de Gobierno para el establecimiento e inicio de operaciones de empresas, con el propósito de que disminuyan los costos que se imponen a los particulares y se les otorgue mayor seguridad jurídica para realizar sus actividades productivas.</w:t>
      </w:r>
    </w:p>
    <w:p w:rsidR="001B6BDE" w:rsidRPr="00DE19FF" w:rsidRDefault="001B6BDE" w:rsidP="001B6BDE">
      <w:pPr>
        <w:pStyle w:val="Standard"/>
        <w:autoSpaceDE w:val="0"/>
        <w:jc w:val="both"/>
        <w:rPr>
          <w:rFonts w:ascii="Arial" w:hAnsi="Arial" w:cs="Arial"/>
        </w:rPr>
      </w:pPr>
    </w:p>
    <w:p w:rsidR="001B6BDE" w:rsidRPr="00DE19FF" w:rsidRDefault="001B6BDE" w:rsidP="001B6BDE">
      <w:pPr>
        <w:pStyle w:val="Standard"/>
        <w:autoSpaceDE w:val="0"/>
        <w:jc w:val="both"/>
        <w:rPr>
          <w:rFonts w:ascii="Arial" w:hAnsi="Arial" w:cs="Arial"/>
        </w:rPr>
      </w:pPr>
    </w:p>
    <w:p w:rsidR="001B6BDE" w:rsidRPr="00DE19FF" w:rsidRDefault="001B6BDE" w:rsidP="001B6BDE">
      <w:pPr>
        <w:pStyle w:val="Standard"/>
        <w:autoSpaceDE w:val="0"/>
        <w:jc w:val="both"/>
        <w:rPr>
          <w:rFonts w:ascii="Arial" w:hAnsi="Arial" w:cs="Arial"/>
        </w:rPr>
      </w:pPr>
      <w:r w:rsidRPr="00DE19FF">
        <w:rPr>
          <w:rFonts w:ascii="Arial" w:hAnsi="Arial" w:cs="Arial"/>
          <w:b/>
        </w:rPr>
        <w:t>III.-</w:t>
      </w:r>
      <w:r w:rsidRPr="00DE19FF">
        <w:rPr>
          <w:rFonts w:ascii="Arial" w:hAnsi="Arial" w:cs="Arial"/>
        </w:rPr>
        <w:t xml:space="preserve"> Para lograr los anteriores objetivos, es necesario que el Municipio de San Pedro Tlaquepaque cuente con una Unidad Administrativa que de manera eficaz y expedita facilite la instalación de empresas y negocios, que cuente con la suficiente autonomía para la recepción de trámites y la resolución de las solicitudes de apertura rápida de empresas, siendo necesario crear un Programa para que los ciudadanos al acudir a un solo espacio físico puedan tener acceso a información general de los requisitos a cumplir para la apertura de una empresa, recepción de documentos y respuesta del (los) trámite(s) necesario(s), todo ello, con la finalidad de simplificar y agilizar los trámites para abrir una empresa, cuyo giro represente un bajo riesgo público para la salud y el medio ambiente.</w:t>
      </w:r>
    </w:p>
    <w:p w:rsidR="001B6BDE" w:rsidRPr="00DE19FF" w:rsidRDefault="001B6BDE" w:rsidP="001B6BDE">
      <w:pPr>
        <w:pStyle w:val="Standard"/>
        <w:autoSpaceDE w:val="0"/>
        <w:jc w:val="both"/>
        <w:rPr>
          <w:rFonts w:ascii="Arial" w:hAnsi="Arial" w:cs="Arial"/>
        </w:rPr>
      </w:pPr>
    </w:p>
    <w:p w:rsidR="001B6BDE" w:rsidRPr="00DE19FF" w:rsidRDefault="001B6BDE" w:rsidP="001B6BDE">
      <w:pPr>
        <w:pStyle w:val="Standard"/>
        <w:autoSpaceDE w:val="0"/>
        <w:jc w:val="both"/>
        <w:rPr>
          <w:rFonts w:ascii="Arial" w:hAnsi="Arial" w:cs="Arial"/>
        </w:rPr>
      </w:pPr>
    </w:p>
    <w:p w:rsidR="001B6BDE" w:rsidRPr="00DE19FF" w:rsidRDefault="001B6BDE" w:rsidP="001B6BDE">
      <w:pPr>
        <w:pStyle w:val="Standard"/>
        <w:autoSpaceDE w:val="0"/>
        <w:jc w:val="both"/>
        <w:rPr>
          <w:rFonts w:ascii="Arial" w:hAnsi="Arial" w:cs="Arial"/>
        </w:rPr>
      </w:pPr>
      <w:r w:rsidRPr="00DE19FF">
        <w:rPr>
          <w:rFonts w:ascii="Arial" w:hAnsi="Arial" w:cs="Arial"/>
          <w:b/>
        </w:rPr>
        <w:t>IV.-</w:t>
      </w:r>
      <w:r w:rsidRPr="00DE19FF">
        <w:rPr>
          <w:rFonts w:ascii="Arial" w:hAnsi="Arial" w:cs="Arial"/>
        </w:rPr>
        <w:t xml:space="preserve"> Es factible diferenciar lo(s) trámite(s) necesario(s) para la apertura de una empresa con actividades económicas de bajo riesgo público, relacionándolas en un catálogo de giros de bajo riesgo, los cuales pueden resolverse, cumpliendo requisitos mínimos y dejar otros trámites o visitas de inspección para después de la apertura, como se define en el SARE Federal.</w:t>
      </w:r>
    </w:p>
    <w:p w:rsidR="001B6BDE" w:rsidRPr="00DE19FF" w:rsidRDefault="001B6BDE" w:rsidP="001B6BDE">
      <w:pPr>
        <w:pStyle w:val="Standard"/>
        <w:autoSpaceDE w:val="0"/>
        <w:jc w:val="both"/>
        <w:rPr>
          <w:rFonts w:ascii="Arial" w:hAnsi="Arial" w:cs="Arial"/>
        </w:rPr>
      </w:pPr>
    </w:p>
    <w:p w:rsidR="001B6BDE" w:rsidRPr="00DE19FF" w:rsidRDefault="001B6BDE" w:rsidP="001B6BDE">
      <w:pPr>
        <w:pStyle w:val="Standard"/>
        <w:autoSpaceDE w:val="0"/>
        <w:jc w:val="both"/>
        <w:rPr>
          <w:rFonts w:ascii="Arial" w:hAnsi="Arial" w:cs="Arial"/>
        </w:rPr>
      </w:pPr>
    </w:p>
    <w:p w:rsidR="001B6BDE" w:rsidRPr="00DE19FF" w:rsidRDefault="001B6BDE" w:rsidP="001B6BDE">
      <w:pPr>
        <w:pStyle w:val="Standard"/>
        <w:autoSpaceDE w:val="0"/>
        <w:jc w:val="both"/>
        <w:rPr>
          <w:rFonts w:ascii="Arial" w:hAnsi="Arial" w:cs="Arial"/>
        </w:rPr>
      </w:pPr>
      <w:r w:rsidRPr="00DE19FF">
        <w:rPr>
          <w:rFonts w:ascii="Arial" w:hAnsi="Arial" w:cs="Arial"/>
          <w:b/>
        </w:rPr>
        <w:t>V.-</w:t>
      </w:r>
      <w:r w:rsidRPr="00DE19FF">
        <w:rPr>
          <w:rFonts w:ascii="Arial" w:hAnsi="Arial" w:cs="Arial"/>
        </w:rPr>
        <w:t xml:space="preserve"> El Sistema de Apertura Rápida de Empresas (SARE), establecerá en forma permanente las condiciones para que las empresas se establezcan conforme a la regulación vigente y permitirá eliminar la discrecionalidad en las resoluciones de las autoridades, promoviendo la transparencia en las acciones de gobierno; fomentará las actividades de los particulares, así como el incremento en la competitividad del sector empresarial; propiciará el crecimiento económico y la generación de empleos y, en suma, agilizará todos los trámites necesarios para  la apertura un negocio de bajo riesgo.</w:t>
      </w:r>
    </w:p>
    <w:p w:rsidR="001B6BDE" w:rsidRPr="00DE19FF" w:rsidRDefault="001B6BDE" w:rsidP="001B6BDE">
      <w:pPr>
        <w:pStyle w:val="Standard"/>
        <w:autoSpaceDE w:val="0"/>
        <w:jc w:val="both"/>
        <w:rPr>
          <w:rFonts w:ascii="Arial" w:hAnsi="Arial" w:cs="Arial"/>
        </w:rPr>
      </w:pPr>
    </w:p>
    <w:p w:rsidR="001B6BDE" w:rsidRPr="00DE19FF" w:rsidRDefault="001B6BDE" w:rsidP="001B6BDE">
      <w:pPr>
        <w:pStyle w:val="Standard"/>
        <w:autoSpaceDE w:val="0"/>
        <w:jc w:val="both"/>
        <w:rPr>
          <w:rFonts w:ascii="Arial" w:hAnsi="Arial" w:cs="Arial"/>
        </w:rPr>
      </w:pPr>
    </w:p>
    <w:p w:rsidR="001B6BDE" w:rsidRPr="00DE19FF" w:rsidRDefault="001B6BDE" w:rsidP="001B6BDE">
      <w:pPr>
        <w:pStyle w:val="Standard"/>
        <w:autoSpaceDE w:val="0"/>
        <w:jc w:val="both"/>
        <w:rPr>
          <w:rFonts w:ascii="Arial" w:hAnsi="Arial" w:cs="Arial"/>
        </w:rPr>
      </w:pPr>
      <w:r w:rsidRPr="00DE19FF">
        <w:rPr>
          <w:rFonts w:ascii="Arial" w:hAnsi="Arial" w:cs="Arial"/>
          <w:b/>
          <w:bCs/>
        </w:rPr>
        <w:t xml:space="preserve">VI.- </w:t>
      </w:r>
      <w:r w:rsidRPr="00DE19FF">
        <w:rPr>
          <w:rFonts w:ascii="Arial" w:hAnsi="Arial" w:cs="Arial"/>
        </w:rPr>
        <w:t>La Mejora Regulatoria en este Municipio de San Pedro Tlaquepaque es un proceso continuo y sistemático de análisis, revisión, modificación, creación o eliminación de trámites y requisitos a fin de eficientar, agilizar y economizar los procedimientos que deben realizar los ciudadanos ante las autoridades administrativas municipales, con una política regulatoria que marca las directrices que aseguren que las normas sean de interés público, apoyando el desarrollo económico, con ello la Simplificación Administrativa dirigida, a optimizar el funcionamiento de la Administración Pública de este Municipio. Importante señalar que actualmente, en el Reglamento de Mejora Regulatoria del Municipio de San Pedro Tlaquepaque, ya se contiene en el Título Sexto; Capítulo Único, “Del Sistema de Apertura Rápida de Empresas (SARE).</w:t>
      </w:r>
    </w:p>
    <w:p w:rsidR="001B6BDE" w:rsidRPr="00DE19FF" w:rsidRDefault="001B6BDE" w:rsidP="001B6BDE">
      <w:pPr>
        <w:pStyle w:val="Standard"/>
        <w:autoSpaceDE w:val="0"/>
        <w:jc w:val="both"/>
        <w:rPr>
          <w:rFonts w:ascii="Arial" w:hAnsi="Arial" w:cs="Arial"/>
        </w:rPr>
      </w:pPr>
    </w:p>
    <w:p w:rsidR="001B6BDE" w:rsidRPr="00DE19FF" w:rsidRDefault="001B6BDE" w:rsidP="001B6BDE">
      <w:pPr>
        <w:jc w:val="both"/>
        <w:rPr>
          <w:rFonts w:ascii="Arial" w:hAnsi="Arial" w:cs="Arial"/>
          <w:sz w:val="24"/>
          <w:szCs w:val="24"/>
        </w:rPr>
      </w:pPr>
      <w:r w:rsidRPr="00DE19FF">
        <w:rPr>
          <w:rFonts w:ascii="Arial" w:hAnsi="Arial" w:cs="Arial"/>
          <w:b/>
          <w:bCs/>
          <w:sz w:val="24"/>
          <w:szCs w:val="24"/>
        </w:rPr>
        <w:t>VII.</w:t>
      </w:r>
      <w:r w:rsidRPr="00DE19FF">
        <w:rPr>
          <w:rFonts w:ascii="Arial" w:hAnsi="Arial" w:cs="Arial"/>
          <w:sz w:val="24"/>
          <w:szCs w:val="24"/>
        </w:rPr>
        <w:t>- Derivado de lo descrito en el punto 7 de los antecedentes, se señalaron las áreas de oportunidad por cada sección en las que se puede mejorar, con la finalidad de que sea más accesible y fácil el proceso de obtención de la licencia (anexo 1)  en ventanilla única:</w:t>
      </w:r>
    </w:p>
    <w:p w:rsidR="001B6BDE" w:rsidRPr="00DE19FF" w:rsidRDefault="001B6BDE" w:rsidP="001B6BDE">
      <w:pPr>
        <w:pStyle w:val="Prrafodelista"/>
        <w:numPr>
          <w:ilvl w:val="0"/>
          <w:numId w:val="145"/>
        </w:numPr>
        <w:spacing w:after="160" w:line="259" w:lineRule="auto"/>
        <w:jc w:val="both"/>
        <w:rPr>
          <w:rFonts w:ascii="Arial" w:hAnsi="Arial" w:cs="Arial"/>
          <w:sz w:val="24"/>
          <w:szCs w:val="24"/>
        </w:rPr>
      </w:pPr>
      <w:r w:rsidRPr="00DE19FF">
        <w:rPr>
          <w:rFonts w:ascii="Arial" w:hAnsi="Arial" w:cs="Arial"/>
          <w:sz w:val="24"/>
          <w:szCs w:val="24"/>
        </w:rPr>
        <w:t>Áreas de oportunidad en manual de operaciones</w:t>
      </w:r>
    </w:p>
    <w:p w:rsidR="001B6BDE" w:rsidRPr="00DE19FF" w:rsidRDefault="001B6BDE" w:rsidP="001B6BDE">
      <w:pPr>
        <w:pStyle w:val="Prrafodelista"/>
        <w:numPr>
          <w:ilvl w:val="0"/>
          <w:numId w:val="145"/>
        </w:numPr>
        <w:spacing w:after="160" w:line="259" w:lineRule="auto"/>
        <w:jc w:val="both"/>
        <w:rPr>
          <w:rFonts w:ascii="Arial" w:hAnsi="Arial" w:cs="Arial"/>
          <w:sz w:val="24"/>
          <w:szCs w:val="24"/>
        </w:rPr>
      </w:pPr>
      <w:r w:rsidRPr="00DE19FF">
        <w:rPr>
          <w:rFonts w:ascii="Arial" w:hAnsi="Arial" w:cs="Arial"/>
          <w:sz w:val="24"/>
          <w:szCs w:val="24"/>
        </w:rPr>
        <w:t>Áreas de oportunidad en software</w:t>
      </w:r>
    </w:p>
    <w:p w:rsidR="001B6BDE" w:rsidRPr="00DE19FF" w:rsidRDefault="001B6BDE" w:rsidP="001B6BDE">
      <w:pPr>
        <w:pStyle w:val="Prrafodelista"/>
        <w:numPr>
          <w:ilvl w:val="0"/>
          <w:numId w:val="145"/>
        </w:numPr>
        <w:spacing w:after="160" w:line="259" w:lineRule="auto"/>
        <w:jc w:val="both"/>
        <w:rPr>
          <w:rFonts w:ascii="Arial" w:hAnsi="Arial" w:cs="Arial"/>
          <w:sz w:val="24"/>
          <w:szCs w:val="24"/>
        </w:rPr>
      </w:pPr>
      <w:r w:rsidRPr="00DE19FF">
        <w:rPr>
          <w:rFonts w:ascii="Arial" w:hAnsi="Arial" w:cs="Arial"/>
          <w:sz w:val="24"/>
          <w:szCs w:val="24"/>
        </w:rPr>
        <w:t>Áreas de oportunidad en formato único</w:t>
      </w:r>
    </w:p>
    <w:p w:rsidR="001B6BDE" w:rsidRPr="00DE19FF" w:rsidRDefault="001B6BDE" w:rsidP="001B6BDE">
      <w:pPr>
        <w:pStyle w:val="Prrafodelista"/>
        <w:numPr>
          <w:ilvl w:val="0"/>
          <w:numId w:val="145"/>
        </w:numPr>
        <w:spacing w:after="160" w:line="259" w:lineRule="auto"/>
        <w:jc w:val="both"/>
        <w:rPr>
          <w:rFonts w:ascii="Arial" w:hAnsi="Arial" w:cs="Arial"/>
          <w:sz w:val="24"/>
          <w:szCs w:val="24"/>
        </w:rPr>
      </w:pPr>
      <w:r w:rsidRPr="00DE19FF">
        <w:rPr>
          <w:rFonts w:ascii="Arial" w:hAnsi="Arial" w:cs="Arial"/>
          <w:sz w:val="24"/>
          <w:szCs w:val="24"/>
        </w:rPr>
        <w:t>Áreas de oportunidad en tiempo de resolución máxima</w:t>
      </w:r>
    </w:p>
    <w:p w:rsidR="001B6BDE" w:rsidRPr="00DE19FF" w:rsidRDefault="001B6BDE" w:rsidP="001B6BDE">
      <w:pPr>
        <w:pStyle w:val="Prrafodelista"/>
        <w:numPr>
          <w:ilvl w:val="0"/>
          <w:numId w:val="145"/>
        </w:numPr>
        <w:spacing w:after="160" w:line="259" w:lineRule="auto"/>
        <w:jc w:val="both"/>
        <w:rPr>
          <w:rFonts w:ascii="Arial" w:hAnsi="Arial" w:cs="Arial"/>
          <w:sz w:val="24"/>
          <w:szCs w:val="24"/>
        </w:rPr>
      </w:pPr>
      <w:r w:rsidRPr="00DE19FF">
        <w:rPr>
          <w:rFonts w:ascii="Arial" w:hAnsi="Arial" w:cs="Arial"/>
          <w:sz w:val="24"/>
          <w:szCs w:val="24"/>
        </w:rPr>
        <w:t>Áreas de oportunidad en catálogo de giros</w:t>
      </w:r>
    </w:p>
    <w:p w:rsidR="001B6BDE" w:rsidRPr="00DE19FF" w:rsidRDefault="001B6BDE" w:rsidP="001B6BDE">
      <w:pPr>
        <w:pStyle w:val="Prrafodelista"/>
        <w:numPr>
          <w:ilvl w:val="0"/>
          <w:numId w:val="145"/>
        </w:numPr>
        <w:spacing w:after="160" w:line="259" w:lineRule="auto"/>
        <w:jc w:val="both"/>
        <w:rPr>
          <w:rFonts w:ascii="Arial" w:hAnsi="Arial" w:cs="Arial"/>
          <w:sz w:val="24"/>
          <w:szCs w:val="24"/>
        </w:rPr>
      </w:pPr>
      <w:r w:rsidRPr="00DE19FF">
        <w:rPr>
          <w:rFonts w:ascii="Arial" w:hAnsi="Arial" w:cs="Arial"/>
          <w:sz w:val="24"/>
          <w:szCs w:val="24"/>
        </w:rPr>
        <w:t>Áreas de oportunidad en acta de cabildo</w:t>
      </w:r>
    </w:p>
    <w:p w:rsidR="001B6BDE" w:rsidRPr="00DE19FF" w:rsidRDefault="001B6BDE" w:rsidP="001B6BDE">
      <w:pPr>
        <w:jc w:val="both"/>
        <w:rPr>
          <w:rFonts w:ascii="Arial" w:hAnsi="Arial" w:cs="Arial"/>
          <w:sz w:val="24"/>
          <w:szCs w:val="24"/>
        </w:rPr>
      </w:pPr>
      <w:r w:rsidRPr="00DE19FF">
        <w:rPr>
          <w:rFonts w:ascii="Arial" w:hAnsi="Arial" w:cs="Arial"/>
          <w:sz w:val="24"/>
          <w:szCs w:val="24"/>
        </w:rPr>
        <w:t>Atendiendo estas recomendaciones se realizó un programa de 4 etapas las cuales se enuncian a continuación</w:t>
      </w:r>
    </w:p>
    <w:p w:rsidR="001B6BDE" w:rsidRPr="00DE19FF" w:rsidRDefault="001B6BDE" w:rsidP="001B6BDE">
      <w:pPr>
        <w:spacing w:after="0"/>
        <w:jc w:val="both"/>
        <w:rPr>
          <w:rFonts w:ascii="Arial" w:hAnsi="Arial" w:cs="Arial"/>
          <w:sz w:val="24"/>
          <w:szCs w:val="24"/>
        </w:rPr>
      </w:pPr>
      <w:r w:rsidRPr="00DE19FF">
        <w:rPr>
          <w:rFonts w:ascii="Arial" w:hAnsi="Arial" w:cs="Arial"/>
          <w:sz w:val="24"/>
          <w:szCs w:val="24"/>
        </w:rPr>
        <w:t>ETAPA 1</w:t>
      </w:r>
    </w:p>
    <w:p w:rsidR="001B6BDE" w:rsidRPr="00DE19FF" w:rsidRDefault="001B6BDE" w:rsidP="001B6BDE">
      <w:pPr>
        <w:pStyle w:val="Prrafodelista"/>
        <w:numPr>
          <w:ilvl w:val="0"/>
          <w:numId w:val="146"/>
        </w:numPr>
        <w:spacing w:after="0" w:line="259" w:lineRule="auto"/>
        <w:jc w:val="both"/>
        <w:rPr>
          <w:rFonts w:ascii="Arial" w:hAnsi="Arial" w:cs="Arial"/>
          <w:sz w:val="24"/>
          <w:szCs w:val="24"/>
        </w:rPr>
      </w:pPr>
      <w:r w:rsidRPr="00DE19FF">
        <w:rPr>
          <w:rFonts w:ascii="Arial" w:hAnsi="Arial" w:cs="Arial"/>
          <w:sz w:val="24"/>
          <w:szCs w:val="24"/>
        </w:rPr>
        <w:t>Enviar electrónicamente la información para vinculación entre dependencias (se hace mensualmente vía mail)</w:t>
      </w:r>
    </w:p>
    <w:p w:rsidR="001B6BDE" w:rsidRPr="00DE19FF" w:rsidRDefault="001B6BDE" w:rsidP="001B6BDE">
      <w:pPr>
        <w:pStyle w:val="Prrafodelista"/>
        <w:numPr>
          <w:ilvl w:val="0"/>
          <w:numId w:val="146"/>
        </w:numPr>
        <w:spacing w:after="160" w:line="259" w:lineRule="auto"/>
        <w:jc w:val="both"/>
        <w:rPr>
          <w:rFonts w:ascii="Arial" w:hAnsi="Arial" w:cs="Arial"/>
          <w:sz w:val="24"/>
          <w:szCs w:val="24"/>
        </w:rPr>
      </w:pPr>
      <w:r w:rsidRPr="00DE19FF">
        <w:rPr>
          <w:rFonts w:ascii="Arial" w:hAnsi="Arial" w:cs="Arial"/>
          <w:sz w:val="24"/>
          <w:szCs w:val="24"/>
        </w:rPr>
        <w:t>Contar con información visible con los requisitos horarios de atención y costos (se hace en acrílico y en folletería que se entrega en recepción.</w:t>
      </w:r>
    </w:p>
    <w:p w:rsidR="001B6BDE" w:rsidRPr="00DE19FF" w:rsidRDefault="001B6BDE" w:rsidP="001B6BDE">
      <w:pPr>
        <w:pStyle w:val="Prrafodelista"/>
        <w:numPr>
          <w:ilvl w:val="0"/>
          <w:numId w:val="146"/>
        </w:numPr>
        <w:spacing w:after="160" w:line="259" w:lineRule="auto"/>
        <w:jc w:val="both"/>
        <w:rPr>
          <w:rFonts w:ascii="Arial" w:hAnsi="Arial" w:cs="Arial"/>
          <w:sz w:val="24"/>
          <w:szCs w:val="24"/>
        </w:rPr>
      </w:pPr>
      <w:r w:rsidRPr="00DE19FF">
        <w:rPr>
          <w:rFonts w:ascii="Arial" w:hAnsi="Arial" w:cs="Arial"/>
          <w:sz w:val="24"/>
          <w:szCs w:val="24"/>
        </w:rPr>
        <w:t>Realizar el proceso con mecanismos adicionales al portal web (ya se realiza de manera presencial y el  portal electrónico esta en desarrollo)</w:t>
      </w:r>
    </w:p>
    <w:p w:rsidR="001B6BDE" w:rsidRPr="00DE19FF" w:rsidRDefault="001B6BDE" w:rsidP="001B6BDE">
      <w:pPr>
        <w:pStyle w:val="Prrafodelista"/>
        <w:numPr>
          <w:ilvl w:val="0"/>
          <w:numId w:val="146"/>
        </w:numPr>
        <w:spacing w:after="160" w:line="259" w:lineRule="auto"/>
        <w:jc w:val="both"/>
        <w:rPr>
          <w:rFonts w:ascii="Arial" w:hAnsi="Arial" w:cs="Arial"/>
          <w:sz w:val="24"/>
          <w:szCs w:val="24"/>
        </w:rPr>
      </w:pPr>
      <w:r w:rsidRPr="00DE19FF">
        <w:rPr>
          <w:rFonts w:ascii="Arial" w:hAnsi="Arial" w:cs="Arial"/>
          <w:sz w:val="24"/>
          <w:szCs w:val="24"/>
        </w:rPr>
        <w:t>Realizar reuniones periódicas entre las dependencias</w:t>
      </w:r>
    </w:p>
    <w:p w:rsidR="001B6BDE" w:rsidRPr="00DE19FF" w:rsidRDefault="001B6BDE" w:rsidP="001B6BDE">
      <w:pPr>
        <w:pStyle w:val="Prrafodelista"/>
        <w:numPr>
          <w:ilvl w:val="0"/>
          <w:numId w:val="146"/>
        </w:numPr>
        <w:spacing w:after="160" w:line="259" w:lineRule="auto"/>
        <w:jc w:val="both"/>
        <w:rPr>
          <w:rFonts w:ascii="Arial" w:hAnsi="Arial" w:cs="Arial"/>
          <w:sz w:val="24"/>
          <w:szCs w:val="24"/>
        </w:rPr>
      </w:pPr>
      <w:r w:rsidRPr="00DE19FF">
        <w:rPr>
          <w:rFonts w:ascii="Arial" w:hAnsi="Arial" w:cs="Arial"/>
          <w:sz w:val="24"/>
          <w:szCs w:val="24"/>
        </w:rPr>
        <w:t>Implementar mecanismo de de vinculación entre dependencias (se realiza vía electrónica x whatsapp y e-mail)</w:t>
      </w:r>
    </w:p>
    <w:p w:rsidR="001B6BDE" w:rsidRPr="00DE19FF" w:rsidRDefault="001B6BDE" w:rsidP="001B6BDE">
      <w:pPr>
        <w:pStyle w:val="Prrafodelista"/>
        <w:numPr>
          <w:ilvl w:val="0"/>
          <w:numId w:val="146"/>
        </w:numPr>
        <w:spacing w:after="160" w:line="259" w:lineRule="auto"/>
        <w:jc w:val="both"/>
        <w:rPr>
          <w:rFonts w:ascii="Arial" w:hAnsi="Arial" w:cs="Arial"/>
          <w:sz w:val="24"/>
          <w:szCs w:val="24"/>
        </w:rPr>
      </w:pPr>
      <w:r w:rsidRPr="00DE19FF">
        <w:rPr>
          <w:rFonts w:ascii="Arial" w:hAnsi="Arial" w:cs="Arial"/>
          <w:sz w:val="24"/>
          <w:szCs w:val="24"/>
        </w:rPr>
        <w:t>Enviar periódicamente los registros de apertura entre las empresas (se realiza mediante reportes electrónicos)</w:t>
      </w:r>
    </w:p>
    <w:p w:rsidR="001B6BDE" w:rsidRPr="00DE19FF" w:rsidRDefault="001B6BDE" w:rsidP="001B6BDE">
      <w:pPr>
        <w:jc w:val="both"/>
        <w:rPr>
          <w:rFonts w:ascii="Arial" w:hAnsi="Arial" w:cs="Arial"/>
          <w:sz w:val="24"/>
          <w:szCs w:val="24"/>
        </w:rPr>
      </w:pPr>
    </w:p>
    <w:p w:rsidR="001B6BDE" w:rsidRPr="00DE19FF" w:rsidRDefault="001B6BDE" w:rsidP="001B6BDE">
      <w:pPr>
        <w:spacing w:after="0"/>
        <w:jc w:val="both"/>
        <w:rPr>
          <w:rFonts w:ascii="Arial" w:hAnsi="Arial" w:cs="Arial"/>
          <w:sz w:val="24"/>
          <w:szCs w:val="24"/>
        </w:rPr>
      </w:pPr>
      <w:r w:rsidRPr="00DE19FF">
        <w:rPr>
          <w:rFonts w:ascii="Arial" w:hAnsi="Arial" w:cs="Arial"/>
          <w:sz w:val="24"/>
          <w:szCs w:val="24"/>
        </w:rPr>
        <w:t>ETAPA 2</w:t>
      </w:r>
    </w:p>
    <w:p w:rsidR="001B6BDE" w:rsidRPr="00DE19FF" w:rsidRDefault="001B6BDE" w:rsidP="001B6BDE">
      <w:pPr>
        <w:pStyle w:val="Prrafodelista"/>
        <w:numPr>
          <w:ilvl w:val="0"/>
          <w:numId w:val="147"/>
        </w:numPr>
        <w:spacing w:after="0" w:line="259" w:lineRule="auto"/>
        <w:jc w:val="both"/>
        <w:rPr>
          <w:rFonts w:ascii="Arial" w:hAnsi="Arial" w:cs="Arial"/>
          <w:sz w:val="24"/>
          <w:szCs w:val="24"/>
        </w:rPr>
      </w:pPr>
      <w:r w:rsidRPr="00DE19FF">
        <w:rPr>
          <w:rFonts w:ascii="Arial" w:hAnsi="Arial" w:cs="Arial"/>
          <w:sz w:val="24"/>
          <w:szCs w:val="24"/>
        </w:rPr>
        <w:t>Vincular la ventanilla con programas federales complementarios</w:t>
      </w:r>
    </w:p>
    <w:p w:rsidR="001B6BDE" w:rsidRPr="00DE19FF" w:rsidRDefault="001B6BDE" w:rsidP="001B6BDE">
      <w:pPr>
        <w:pStyle w:val="Prrafodelista"/>
        <w:numPr>
          <w:ilvl w:val="0"/>
          <w:numId w:val="147"/>
        </w:numPr>
        <w:spacing w:after="160" w:line="259" w:lineRule="auto"/>
        <w:jc w:val="both"/>
        <w:rPr>
          <w:rFonts w:ascii="Arial" w:hAnsi="Arial" w:cs="Arial"/>
          <w:sz w:val="24"/>
          <w:szCs w:val="24"/>
        </w:rPr>
      </w:pPr>
      <w:r w:rsidRPr="00DE19FF">
        <w:rPr>
          <w:rFonts w:ascii="Arial" w:hAnsi="Arial" w:cs="Arial"/>
          <w:sz w:val="24"/>
          <w:szCs w:val="24"/>
        </w:rPr>
        <w:t>Contar con señalización que contenga pendones, mantas y pantallas</w:t>
      </w:r>
    </w:p>
    <w:p w:rsidR="001B6BDE" w:rsidRPr="00DE19FF" w:rsidRDefault="001B6BDE" w:rsidP="001B6BDE">
      <w:pPr>
        <w:pStyle w:val="Prrafodelista"/>
        <w:numPr>
          <w:ilvl w:val="0"/>
          <w:numId w:val="147"/>
        </w:numPr>
        <w:spacing w:after="160" w:line="259" w:lineRule="auto"/>
        <w:jc w:val="both"/>
        <w:rPr>
          <w:rFonts w:ascii="Arial" w:hAnsi="Arial" w:cs="Arial"/>
          <w:sz w:val="24"/>
          <w:szCs w:val="24"/>
        </w:rPr>
      </w:pPr>
      <w:r w:rsidRPr="00DE19FF">
        <w:rPr>
          <w:rFonts w:ascii="Arial" w:hAnsi="Arial" w:cs="Arial"/>
          <w:sz w:val="24"/>
          <w:szCs w:val="24"/>
        </w:rPr>
        <w:t>Brindar información sobre la inscripción del acta constitutiva en el RPPC.</w:t>
      </w:r>
    </w:p>
    <w:p w:rsidR="001B6BDE" w:rsidRPr="00DE19FF" w:rsidRDefault="001B6BDE" w:rsidP="001B6BDE">
      <w:pPr>
        <w:pStyle w:val="Prrafodelista"/>
        <w:numPr>
          <w:ilvl w:val="0"/>
          <w:numId w:val="147"/>
        </w:numPr>
        <w:spacing w:after="160" w:line="259" w:lineRule="auto"/>
        <w:jc w:val="both"/>
        <w:rPr>
          <w:rFonts w:ascii="Arial" w:hAnsi="Arial" w:cs="Arial"/>
          <w:sz w:val="24"/>
          <w:szCs w:val="24"/>
        </w:rPr>
      </w:pPr>
      <w:r w:rsidRPr="00DE19FF">
        <w:rPr>
          <w:rFonts w:ascii="Arial" w:hAnsi="Arial" w:cs="Arial"/>
          <w:sz w:val="24"/>
          <w:szCs w:val="24"/>
        </w:rPr>
        <w:t>Brindar información sobre trámites adicionales después de obtener la licencia de funcionamiento</w:t>
      </w:r>
    </w:p>
    <w:p w:rsidR="001B6BDE" w:rsidRPr="00DE19FF" w:rsidRDefault="001B6BDE" w:rsidP="001B6BDE">
      <w:pPr>
        <w:pStyle w:val="Prrafodelista"/>
        <w:numPr>
          <w:ilvl w:val="0"/>
          <w:numId w:val="147"/>
        </w:numPr>
        <w:spacing w:after="160" w:line="259" w:lineRule="auto"/>
        <w:jc w:val="both"/>
        <w:rPr>
          <w:rFonts w:ascii="Arial" w:hAnsi="Arial" w:cs="Arial"/>
          <w:sz w:val="24"/>
          <w:szCs w:val="24"/>
        </w:rPr>
      </w:pPr>
      <w:r w:rsidRPr="00DE19FF">
        <w:rPr>
          <w:rFonts w:ascii="Arial" w:hAnsi="Arial" w:cs="Arial"/>
          <w:sz w:val="24"/>
          <w:szCs w:val="24"/>
        </w:rPr>
        <w:t>Brindar información sobre el sistema de información empresarial</w:t>
      </w:r>
    </w:p>
    <w:p w:rsidR="001B6BDE" w:rsidRPr="00DE19FF" w:rsidRDefault="001B6BDE" w:rsidP="001B6BDE">
      <w:pPr>
        <w:pStyle w:val="Prrafodelista"/>
        <w:numPr>
          <w:ilvl w:val="0"/>
          <w:numId w:val="147"/>
        </w:numPr>
        <w:spacing w:after="160" w:line="259" w:lineRule="auto"/>
        <w:jc w:val="both"/>
        <w:rPr>
          <w:rFonts w:ascii="Arial" w:hAnsi="Arial" w:cs="Arial"/>
          <w:sz w:val="24"/>
          <w:szCs w:val="24"/>
        </w:rPr>
      </w:pPr>
      <w:r w:rsidRPr="00DE19FF">
        <w:rPr>
          <w:rFonts w:ascii="Arial" w:hAnsi="Arial" w:cs="Arial"/>
          <w:sz w:val="24"/>
          <w:szCs w:val="24"/>
        </w:rPr>
        <w:t>Brindar información sobre el registro del impuesto sobre la renta</w:t>
      </w:r>
    </w:p>
    <w:p w:rsidR="001B6BDE" w:rsidRPr="00DE19FF" w:rsidRDefault="001B6BDE" w:rsidP="001B6BDE">
      <w:pPr>
        <w:spacing w:after="0"/>
        <w:jc w:val="both"/>
        <w:rPr>
          <w:rFonts w:ascii="Arial" w:hAnsi="Arial" w:cs="Arial"/>
          <w:sz w:val="24"/>
          <w:szCs w:val="24"/>
        </w:rPr>
      </w:pPr>
    </w:p>
    <w:p w:rsidR="001B6BDE" w:rsidRPr="00DE19FF" w:rsidRDefault="001B6BDE" w:rsidP="001B6BDE">
      <w:pPr>
        <w:spacing w:after="0"/>
        <w:jc w:val="both"/>
        <w:rPr>
          <w:rFonts w:ascii="Arial" w:hAnsi="Arial" w:cs="Arial"/>
          <w:sz w:val="24"/>
          <w:szCs w:val="24"/>
        </w:rPr>
      </w:pPr>
      <w:r w:rsidRPr="00DE19FF">
        <w:rPr>
          <w:rFonts w:ascii="Arial" w:hAnsi="Arial" w:cs="Arial"/>
          <w:sz w:val="24"/>
          <w:szCs w:val="24"/>
        </w:rPr>
        <w:t xml:space="preserve">ETAPA 3 </w:t>
      </w:r>
    </w:p>
    <w:p w:rsidR="001B6BDE" w:rsidRPr="00DE19FF" w:rsidRDefault="001B6BDE" w:rsidP="001B6BDE">
      <w:pPr>
        <w:pStyle w:val="Prrafodelista"/>
        <w:numPr>
          <w:ilvl w:val="0"/>
          <w:numId w:val="148"/>
        </w:numPr>
        <w:spacing w:after="160" w:line="259" w:lineRule="auto"/>
        <w:jc w:val="both"/>
        <w:rPr>
          <w:rFonts w:ascii="Arial" w:hAnsi="Arial" w:cs="Arial"/>
          <w:sz w:val="24"/>
          <w:szCs w:val="24"/>
        </w:rPr>
      </w:pPr>
      <w:r w:rsidRPr="00DE19FF">
        <w:rPr>
          <w:rFonts w:ascii="Arial" w:hAnsi="Arial" w:cs="Arial"/>
          <w:sz w:val="24"/>
          <w:szCs w:val="24"/>
        </w:rPr>
        <w:t>Recibir la resolución del funcionamiento de manera electrónica</w:t>
      </w:r>
    </w:p>
    <w:p w:rsidR="001B6BDE" w:rsidRPr="00DE19FF" w:rsidRDefault="001B6BDE" w:rsidP="001B6BDE">
      <w:pPr>
        <w:pStyle w:val="Prrafodelista"/>
        <w:numPr>
          <w:ilvl w:val="0"/>
          <w:numId w:val="148"/>
        </w:numPr>
        <w:spacing w:after="160" w:line="259" w:lineRule="auto"/>
        <w:jc w:val="both"/>
        <w:rPr>
          <w:rFonts w:ascii="Arial" w:hAnsi="Arial" w:cs="Arial"/>
          <w:sz w:val="24"/>
          <w:szCs w:val="24"/>
        </w:rPr>
      </w:pPr>
      <w:r w:rsidRPr="00DE19FF">
        <w:rPr>
          <w:rFonts w:ascii="Arial" w:hAnsi="Arial" w:cs="Arial"/>
          <w:sz w:val="24"/>
          <w:szCs w:val="24"/>
        </w:rPr>
        <w:t>Realizar el pago correspondiente de manera electrónica</w:t>
      </w:r>
    </w:p>
    <w:p w:rsidR="001B6BDE" w:rsidRPr="00DE19FF" w:rsidRDefault="001B6BDE" w:rsidP="001B6BDE">
      <w:pPr>
        <w:pStyle w:val="Prrafodelista"/>
        <w:numPr>
          <w:ilvl w:val="0"/>
          <w:numId w:val="148"/>
        </w:numPr>
        <w:spacing w:after="160" w:line="259" w:lineRule="auto"/>
        <w:jc w:val="both"/>
        <w:rPr>
          <w:rFonts w:ascii="Arial" w:hAnsi="Arial" w:cs="Arial"/>
          <w:sz w:val="24"/>
          <w:szCs w:val="24"/>
        </w:rPr>
      </w:pPr>
      <w:r w:rsidRPr="00DE19FF">
        <w:rPr>
          <w:rFonts w:ascii="Arial" w:hAnsi="Arial" w:cs="Arial"/>
          <w:sz w:val="24"/>
          <w:szCs w:val="24"/>
        </w:rPr>
        <w:t>Mayor diversidad de medios para emitir quejas y sugerencias</w:t>
      </w:r>
    </w:p>
    <w:p w:rsidR="001B6BDE" w:rsidRPr="00DE19FF" w:rsidRDefault="001B6BDE" w:rsidP="001B6BDE">
      <w:pPr>
        <w:pStyle w:val="Prrafodelista"/>
        <w:numPr>
          <w:ilvl w:val="0"/>
          <w:numId w:val="148"/>
        </w:numPr>
        <w:spacing w:after="160" w:line="259" w:lineRule="auto"/>
        <w:jc w:val="both"/>
        <w:rPr>
          <w:rFonts w:ascii="Arial" w:hAnsi="Arial" w:cs="Arial"/>
          <w:sz w:val="24"/>
          <w:szCs w:val="24"/>
        </w:rPr>
      </w:pPr>
      <w:r w:rsidRPr="00DE19FF">
        <w:rPr>
          <w:rFonts w:ascii="Arial" w:hAnsi="Arial" w:cs="Arial"/>
          <w:sz w:val="24"/>
          <w:szCs w:val="24"/>
        </w:rPr>
        <w:t>Llenar formato o solicitud de manera electrónica (portal web)</w:t>
      </w:r>
    </w:p>
    <w:p w:rsidR="001B6BDE" w:rsidRPr="00DE19FF" w:rsidRDefault="001B6BDE" w:rsidP="001B6BDE">
      <w:pPr>
        <w:pStyle w:val="Prrafodelista"/>
        <w:numPr>
          <w:ilvl w:val="0"/>
          <w:numId w:val="148"/>
        </w:numPr>
        <w:spacing w:after="160" w:line="259" w:lineRule="auto"/>
        <w:jc w:val="both"/>
        <w:rPr>
          <w:rFonts w:ascii="Arial" w:hAnsi="Arial" w:cs="Arial"/>
          <w:sz w:val="24"/>
          <w:szCs w:val="24"/>
        </w:rPr>
      </w:pPr>
      <w:r w:rsidRPr="00DE19FF">
        <w:rPr>
          <w:rFonts w:ascii="Arial" w:hAnsi="Arial" w:cs="Arial"/>
          <w:sz w:val="24"/>
          <w:szCs w:val="24"/>
        </w:rPr>
        <w:t>Hacer públicas las quejas y sugerencias con acceso para los ciudadanos</w:t>
      </w:r>
    </w:p>
    <w:p w:rsidR="001B6BDE" w:rsidRPr="00DE19FF" w:rsidRDefault="001B6BDE" w:rsidP="001B6BDE">
      <w:pPr>
        <w:pStyle w:val="Prrafodelista"/>
        <w:numPr>
          <w:ilvl w:val="0"/>
          <w:numId w:val="148"/>
        </w:numPr>
        <w:spacing w:after="160" w:line="259" w:lineRule="auto"/>
        <w:jc w:val="both"/>
        <w:rPr>
          <w:rFonts w:ascii="Arial" w:hAnsi="Arial" w:cs="Arial"/>
          <w:sz w:val="24"/>
          <w:szCs w:val="24"/>
        </w:rPr>
      </w:pPr>
      <w:r w:rsidRPr="00DE19FF">
        <w:rPr>
          <w:rFonts w:ascii="Arial" w:hAnsi="Arial" w:cs="Arial"/>
          <w:sz w:val="24"/>
          <w:szCs w:val="24"/>
        </w:rPr>
        <w:t>Contar con un portal web único sin tener que consultar otros sitios o dependencias</w:t>
      </w:r>
    </w:p>
    <w:p w:rsidR="001B6BDE" w:rsidRPr="00DE19FF" w:rsidRDefault="001B6BDE" w:rsidP="001B6BDE">
      <w:pPr>
        <w:pStyle w:val="Prrafodelista"/>
        <w:numPr>
          <w:ilvl w:val="0"/>
          <w:numId w:val="148"/>
        </w:numPr>
        <w:spacing w:after="160" w:line="259" w:lineRule="auto"/>
        <w:jc w:val="both"/>
        <w:rPr>
          <w:rFonts w:ascii="Arial" w:hAnsi="Arial" w:cs="Arial"/>
          <w:sz w:val="24"/>
          <w:szCs w:val="24"/>
        </w:rPr>
      </w:pPr>
      <w:r w:rsidRPr="00DE19FF">
        <w:rPr>
          <w:rFonts w:ascii="Arial" w:hAnsi="Arial" w:cs="Arial"/>
          <w:sz w:val="24"/>
          <w:szCs w:val="24"/>
        </w:rPr>
        <w:t>Enviar los requisitos por un medio electrónico</w:t>
      </w:r>
    </w:p>
    <w:p w:rsidR="001B6BDE" w:rsidRPr="00DE19FF" w:rsidRDefault="001B6BDE" w:rsidP="001B6BDE">
      <w:pPr>
        <w:jc w:val="both"/>
        <w:rPr>
          <w:rFonts w:ascii="Arial" w:hAnsi="Arial" w:cs="Arial"/>
          <w:sz w:val="24"/>
          <w:szCs w:val="24"/>
        </w:rPr>
      </w:pPr>
    </w:p>
    <w:p w:rsidR="001B6BDE" w:rsidRPr="00DE19FF" w:rsidRDefault="001B6BDE" w:rsidP="001B6BDE">
      <w:pPr>
        <w:spacing w:after="0"/>
        <w:jc w:val="both"/>
        <w:rPr>
          <w:rFonts w:ascii="Arial" w:hAnsi="Arial" w:cs="Arial"/>
          <w:sz w:val="24"/>
          <w:szCs w:val="24"/>
        </w:rPr>
      </w:pPr>
      <w:r w:rsidRPr="00DE19FF">
        <w:rPr>
          <w:rFonts w:ascii="Arial" w:hAnsi="Arial" w:cs="Arial"/>
          <w:sz w:val="24"/>
          <w:szCs w:val="24"/>
        </w:rPr>
        <w:t>ETAPA 4</w:t>
      </w:r>
    </w:p>
    <w:p w:rsidR="001B6BDE" w:rsidRPr="00DE19FF" w:rsidRDefault="001B6BDE" w:rsidP="001B6BDE">
      <w:pPr>
        <w:pStyle w:val="Prrafodelista"/>
        <w:numPr>
          <w:ilvl w:val="0"/>
          <w:numId w:val="149"/>
        </w:numPr>
        <w:spacing w:after="160" w:line="259" w:lineRule="auto"/>
        <w:jc w:val="both"/>
        <w:rPr>
          <w:rFonts w:ascii="Arial" w:hAnsi="Arial" w:cs="Arial"/>
          <w:sz w:val="24"/>
          <w:szCs w:val="24"/>
        </w:rPr>
      </w:pPr>
      <w:r w:rsidRPr="00DE19FF">
        <w:rPr>
          <w:rFonts w:ascii="Arial" w:hAnsi="Arial" w:cs="Arial"/>
          <w:sz w:val="24"/>
          <w:szCs w:val="24"/>
        </w:rPr>
        <w:t xml:space="preserve">Facilidad para pagar en bancos, tiendas de conveniencia etc. </w:t>
      </w:r>
    </w:p>
    <w:p w:rsidR="001B6BDE" w:rsidRPr="00DE19FF" w:rsidRDefault="001B6BDE" w:rsidP="001B6BDE">
      <w:pPr>
        <w:pStyle w:val="Prrafodelista"/>
        <w:numPr>
          <w:ilvl w:val="0"/>
          <w:numId w:val="149"/>
        </w:numPr>
        <w:spacing w:after="160" w:line="259" w:lineRule="auto"/>
        <w:jc w:val="both"/>
        <w:rPr>
          <w:rFonts w:ascii="Arial" w:hAnsi="Arial" w:cs="Arial"/>
          <w:sz w:val="24"/>
          <w:szCs w:val="24"/>
        </w:rPr>
      </w:pPr>
      <w:r w:rsidRPr="00DE19FF">
        <w:rPr>
          <w:rFonts w:ascii="Arial" w:hAnsi="Arial" w:cs="Arial"/>
          <w:sz w:val="24"/>
          <w:szCs w:val="24"/>
        </w:rPr>
        <w:t xml:space="preserve"> Establecer el módulo en oficina exclusiva </w:t>
      </w:r>
    </w:p>
    <w:p w:rsidR="001B6BDE" w:rsidRPr="00DE19FF" w:rsidRDefault="001B6BDE" w:rsidP="001B6BDE">
      <w:pPr>
        <w:jc w:val="both"/>
        <w:rPr>
          <w:rFonts w:ascii="Arial" w:hAnsi="Arial" w:cs="Arial"/>
          <w:b/>
          <w:sz w:val="24"/>
          <w:szCs w:val="24"/>
        </w:rPr>
      </w:pPr>
      <w:r w:rsidRPr="00DE19FF">
        <w:rPr>
          <w:rFonts w:ascii="Arial" w:hAnsi="Arial" w:cs="Arial"/>
          <w:b/>
          <w:sz w:val="24"/>
          <w:szCs w:val="24"/>
        </w:rPr>
        <w:t>Como resultado de las acciones implementadas en este Plan de Trabajo las etapas 1 y 2 están completas, la etapa 3 se está en desarrollo como parte del Plan Municipal de Mejora Regulatoria bajo el Programa de la Obtención de Licencia de Funcionamiento de manera electrónica y la etapa 4 está en desarrollo.</w:t>
      </w:r>
    </w:p>
    <w:p w:rsidR="001B6BDE" w:rsidRPr="00DE19FF" w:rsidRDefault="001B6BDE" w:rsidP="001B6BDE">
      <w:pPr>
        <w:pStyle w:val="Standard"/>
        <w:autoSpaceDE w:val="0"/>
        <w:jc w:val="both"/>
        <w:rPr>
          <w:rFonts w:ascii="Arial" w:hAnsi="Arial" w:cs="Arial"/>
          <w:lang w:val="es-ES"/>
        </w:rPr>
      </w:pPr>
      <w:r w:rsidRPr="00DE19FF">
        <w:rPr>
          <w:rFonts w:ascii="Arial" w:hAnsi="Arial" w:cs="Arial"/>
          <w:lang w:val="es-ES"/>
        </w:rPr>
        <w:t>La simplificación administrativa y el eficientar cada uno del servicio en este Municipio, se solicita la recertificación ante la CONAMER.</w:t>
      </w:r>
    </w:p>
    <w:p w:rsidR="001B6BDE" w:rsidRPr="00DE19FF" w:rsidRDefault="001B6BDE" w:rsidP="001B6BDE">
      <w:pPr>
        <w:pStyle w:val="Standard"/>
        <w:autoSpaceDE w:val="0"/>
        <w:jc w:val="both"/>
        <w:rPr>
          <w:rFonts w:ascii="Arial" w:hAnsi="Arial" w:cs="Arial"/>
          <w:lang w:val="es-ES"/>
        </w:rPr>
      </w:pPr>
    </w:p>
    <w:p w:rsidR="001B6BDE" w:rsidRPr="00DE19FF" w:rsidRDefault="001B6BDE" w:rsidP="001B6BDE">
      <w:pPr>
        <w:pStyle w:val="Standard"/>
        <w:autoSpaceDE w:val="0"/>
        <w:jc w:val="both"/>
        <w:rPr>
          <w:rFonts w:ascii="Arial" w:hAnsi="Arial" w:cs="Arial"/>
        </w:rPr>
      </w:pPr>
      <w:r w:rsidRPr="00DE19FF">
        <w:rPr>
          <w:rFonts w:ascii="Arial" w:hAnsi="Arial" w:cs="Arial"/>
          <w:lang w:val="es-ES"/>
        </w:rPr>
        <w:t>En razón de lo anterior y con fundamento en los</w:t>
      </w:r>
      <w:r w:rsidRPr="00DE19FF">
        <w:rPr>
          <w:rFonts w:ascii="Arial" w:hAnsi="Arial" w:cs="Arial"/>
        </w:rPr>
        <w:t xml:space="preserve"> artículos115 fracciones I y II de la Constitución Política de los Estados Unidos Mexicanos; artículos 73, 77 de la Constitución Política del Estado de Jalisco;</w:t>
      </w:r>
      <w:r w:rsidRPr="00DE19FF">
        <w:rPr>
          <w:rFonts w:ascii="Arial" w:hAnsi="Arial" w:cs="Arial"/>
          <w:bCs/>
          <w:spacing w:val="-3"/>
        </w:rPr>
        <w:t xml:space="preserve"> artículos 1, 2, 47, 53 fracción I y II de la Ley del Gobierno y la Administración Pública Municipal del Estado de Jalisco; </w:t>
      </w:r>
      <w:r w:rsidRPr="00DE19FF">
        <w:rPr>
          <w:rFonts w:ascii="Arial" w:hAnsi="Arial" w:cs="Arial"/>
          <w:spacing w:val="-3"/>
        </w:rPr>
        <w:t xml:space="preserve">artículos </w:t>
      </w:r>
      <w:r w:rsidRPr="00DE19FF">
        <w:rPr>
          <w:rFonts w:ascii="Arial" w:hAnsi="Arial" w:cs="Arial"/>
        </w:rPr>
        <w:t xml:space="preserve">1, 2, 25, 27, 33 fracciones I y II, 142, 145, fracción II, 154, 206 fracción IV numeral 3, 237 y 239 del Reglamento del Gobierno y de la Administración Pública del Ayuntamiento Constitucional de San Pedro Tlaquepaque; artículos 1,2,4 fracciones VIII, X, y XVIII y el Título Sexto, Capítulo Único del Reglamento de Mejora Regulatoria del Municipio de San Pedro Tlaquepaque y demás relativos y aplicables, someto a su consideración los siguientes puntos de: </w:t>
      </w:r>
    </w:p>
    <w:p w:rsidR="001B6BDE" w:rsidRPr="00DE19FF" w:rsidRDefault="001B6BDE" w:rsidP="001B6BDE">
      <w:pPr>
        <w:spacing w:after="0" w:line="240" w:lineRule="auto"/>
        <w:rPr>
          <w:rStyle w:val="Ninguno"/>
          <w:rFonts w:ascii="Arial" w:hAnsi="Arial" w:cs="Arial"/>
          <w:sz w:val="24"/>
          <w:szCs w:val="24"/>
        </w:rPr>
      </w:pPr>
    </w:p>
    <w:p w:rsidR="001B6BDE" w:rsidRPr="00DE19FF" w:rsidRDefault="001B6BDE" w:rsidP="001B6BDE">
      <w:pPr>
        <w:spacing w:after="0" w:line="240" w:lineRule="auto"/>
        <w:rPr>
          <w:rStyle w:val="Ninguno"/>
          <w:rFonts w:ascii="Arial" w:hAnsi="Arial" w:cs="Arial"/>
          <w:sz w:val="24"/>
          <w:szCs w:val="24"/>
        </w:rPr>
      </w:pPr>
    </w:p>
    <w:p w:rsidR="001B6BDE" w:rsidRPr="00DE19FF" w:rsidRDefault="001B6BDE" w:rsidP="001B6BDE">
      <w:pPr>
        <w:spacing w:after="0" w:line="240" w:lineRule="auto"/>
        <w:jc w:val="center"/>
        <w:rPr>
          <w:rStyle w:val="Ninguno"/>
          <w:rFonts w:ascii="Arial" w:hAnsi="Arial" w:cs="Arial"/>
          <w:b/>
          <w:sz w:val="24"/>
          <w:szCs w:val="24"/>
        </w:rPr>
      </w:pPr>
      <w:r w:rsidRPr="00DE19FF">
        <w:rPr>
          <w:rStyle w:val="Ninguno"/>
          <w:rFonts w:ascii="Arial" w:hAnsi="Arial" w:cs="Arial"/>
          <w:b/>
          <w:sz w:val="24"/>
          <w:szCs w:val="24"/>
        </w:rPr>
        <w:t>A C U E R D O</w:t>
      </w:r>
    </w:p>
    <w:p w:rsidR="001B6BDE" w:rsidRPr="00DE19FF" w:rsidRDefault="001B6BDE" w:rsidP="001B6BDE">
      <w:pPr>
        <w:spacing w:after="0" w:line="240" w:lineRule="auto"/>
        <w:jc w:val="both"/>
        <w:rPr>
          <w:rStyle w:val="Ninguno"/>
          <w:rFonts w:ascii="Arial" w:hAnsi="Arial" w:cs="Arial"/>
          <w:sz w:val="24"/>
          <w:szCs w:val="24"/>
        </w:rPr>
      </w:pPr>
    </w:p>
    <w:p w:rsidR="001B6BDE" w:rsidRPr="00DE19FF" w:rsidRDefault="001B6BDE" w:rsidP="001B6BDE">
      <w:pPr>
        <w:spacing w:after="0" w:line="240" w:lineRule="auto"/>
        <w:jc w:val="both"/>
        <w:rPr>
          <w:rStyle w:val="Ninguno"/>
          <w:rFonts w:ascii="Arial" w:hAnsi="Arial" w:cs="Arial"/>
          <w:sz w:val="24"/>
          <w:szCs w:val="24"/>
        </w:rPr>
      </w:pPr>
    </w:p>
    <w:p w:rsidR="001B6BDE" w:rsidRPr="00DE19FF" w:rsidRDefault="001B6BDE" w:rsidP="001B6BDE">
      <w:pPr>
        <w:spacing w:after="0" w:line="240" w:lineRule="auto"/>
        <w:jc w:val="both"/>
        <w:rPr>
          <w:rFonts w:ascii="Arial" w:eastAsia="Malgun Gothic" w:hAnsi="Arial" w:cs="Arial"/>
          <w:sz w:val="24"/>
          <w:szCs w:val="24"/>
        </w:rPr>
      </w:pPr>
      <w:r w:rsidRPr="00DE19FF">
        <w:rPr>
          <w:rFonts w:ascii="Arial" w:hAnsi="Arial" w:cs="Arial"/>
          <w:b/>
          <w:sz w:val="24"/>
          <w:szCs w:val="24"/>
        </w:rPr>
        <w:t xml:space="preserve">PRIMERO. -  </w:t>
      </w:r>
      <w:r w:rsidRPr="00DE19FF">
        <w:rPr>
          <w:rFonts w:ascii="Arial" w:hAnsi="Arial" w:cs="Arial"/>
          <w:sz w:val="24"/>
          <w:szCs w:val="24"/>
        </w:rPr>
        <w:t xml:space="preserve">El Pleno del Ayuntamiento de San Pedro Tlaquepaque, aprueba EL PROCESO DE </w:t>
      </w:r>
      <w:r w:rsidRPr="00DE19FF">
        <w:rPr>
          <w:rFonts w:ascii="Arial" w:eastAsia="Malgun Gothic" w:hAnsi="Arial" w:cs="Arial"/>
          <w:sz w:val="24"/>
          <w:szCs w:val="24"/>
        </w:rPr>
        <w:t>RECERTIFICACION DEL MODULO SARE (SISTEMA DE APERTURA RÁPIDA DE EMPRESAS) ANTE LA CONAMER, CON LA FINALIDAD DE EFICIENTAR EL SERVICIO, CON BASE EN LA SIMPLIFICACION ADMINISTRATIVA EN EL MUNICIPIO DE SAN PEDRO TLAQUEPAQUE.</w:t>
      </w:r>
    </w:p>
    <w:p w:rsidR="001B6BDE" w:rsidRPr="00DE19FF" w:rsidRDefault="001B6BDE" w:rsidP="001B6BDE">
      <w:pPr>
        <w:spacing w:after="0" w:line="240" w:lineRule="auto"/>
        <w:jc w:val="both"/>
        <w:rPr>
          <w:rFonts w:ascii="Arial" w:eastAsia="Malgun Gothic" w:hAnsi="Arial" w:cs="Arial"/>
          <w:sz w:val="24"/>
          <w:szCs w:val="24"/>
        </w:rPr>
      </w:pPr>
    </w:p>
    <w:p w:rsidR="001B6BDE" w:rsidRPr="00DE19FF" w:rsidRDefault="001B6BDE" w:rsidP="001B6BDE">
      <w:pPr>
        <w:spacing w:after="0" w:line="240" w:lineRule="auto"/>
        <w:jc w:val="both"/>
        <w:rPr>
          <w:rFonts w:ascii="Arial" w:hAnsi="Arial" w:cs="Arial"/>
          <w:sz w:val="24"/>
          <w:szCs w:val="24"/>
        </w:rPr>
      </w:pPr>
      <w:r w:rsidRPr="00DE19FF">
        <w:rPr>
          <w:rFonts w:ascii="Arial" w:eastAsia="Malgun Gothic" w:hAnsi="Arial" w:cs="Arial"/>
          <w:b/>
          <w:bCs/>
          <w:sz w:val="24"/>
          <w:szCs w:val="24"/>
        </w:rPr>
        <w:t>SEGUNDO. -</w:t>
      </w:r>
      <w:r w:rsidRPr="00DE19FF">
        <w:rPr>
          <w:rFonts w:ascii="Arial" w:hAnsi="Arial" w:cs="Arial"/>
          <w:sz w:val="24"/>
          <w:szCs w:val="24"/>
        </w:rPr>
        <w:t xml:space="preserve"> El Pleno del Ayuntamiento de San Pedro Tlaquepaque, aprueba</w:t>
      </w:r>
      <w:r w:rsidRPr="00DE19FF">
        <w:rPr>
          <w:rFonts w:ascii="Arial" w:eastAsia="Malgun Gothic" w:hAnsi="Arial" w:cs="Arial"/>
          <w:sz w:val="24"/>
          <w:szCs w:val="24"/>
        </w:rPr>
        <w:t xml:space="preserve"> LOS MANUALES DE OPERACIÓN Y EL ADMINISTRATIVO ASI COMO LA AMPLIACION DEL CATALOGO DE GIROS DEL SISTEMA DE APERTURA RÁPIDA DE EMPRESAS. (SARE) MISMOS QUE SE ANEXAN A LA PRESENTE INICIATIVA PARA FORMAR PARTE INTEGRANTE DE LA MISMA.</w:t>
      </w:r>
    </w:p>
    <w:p w:rsidR="001B6BDE" w:rsidRPr="00DE19FF" w:rsidRDefault="001B6BDE" w:rsidP="001B6BDE">
      <w:pPr>
        <w:spacing w:after="0" w:line="240" w:lineRule="auto"/>
        <w:jc w:val="both"/>
        <w:rPr>
          <w:rFonts w:ascii="Arial" w:hAnsi="Arial" w:cs="Arial"/>
          <w:sz w:val="24"/>
          <w:szCs w:val="24"/>
        </w:rPr>
      </w:pPr>
    </w:p>
    <w:p w:rsidR="001B6BDE" w:rsidRPr="00DE19FF" w:rsidRDefault="001B6BDE" w:rsidP="001B6BDE">
      <w:pPr>
        <w:spacing w:after="0" w:line="240" w:lineRule="auto"/>
        <w:jc w:val="both"/>
        <w:rPr>
          <w:rFonts w:ascii="Arial" w:hAnsi="Arial" w:cs="Arial"/>
          <w:sz w:val="24"/>
          <w:szCs w:val="24"/>
        </w:rPr>
      </w:pPr>
    </w:p>
    <w:p w:rsidR="001B6BDE" w:rsidRPr="00DE19FF" w:rsidRDefault="001B6BDE" w:rsidP="001B6BDE">
      <w:pPr>
        <w:spacing w:after="0" w:line="240" w:lineRule="auto"/>
        <w:jc w:val="both"/>
        <w:rPr>
          <w:rFonts w:ascii="Arial" w:hAnsi="Arial" w:cs="Arial"/>
          <w:sz w:val="24"/>
          <w:szCs w:val="24"/>
        </w:rPr>
      </w:pPr>
      <w:r w:rsidRPr="00DE19FF">
        <w:rPr>
          <w:rFonts w:ascii="Arial" w:hAnsi="Arial" w:cs="Arial"/>
          <w:b/>
          <w:bCs/>
          <w:sz w:val="24"/>
          <w:szCs w:val="24"/>
        </w:rPr>
        <w:t>TERCERO. –</w:t>
      </w:r>
      <w:r w:rsidRPr="00DE19FF">
        <w:rPr>
          <w:rFonts w:ascii="Arial" w:hAnsi="Arial" w:cs="Arial"/>
          <w:sz w:val="24"/>
          <w:szCs w:val="24"/>
        </w:rPr>
        <w:t xml:space="preserve"> El Pleno del Ayuntamiento de San Pedro Tlaquepaque, aprueba, que las Dependencia Municipales involucradas en todo lo relativo al Sistema de Apertura Rápida de Empresas, (SARE) y al Procedimiento del Sistema de Apertura Rápida de Empresas (PROSARE) den cabal cumplimiento a cada uno de los lineamientos enmarcados en los puntos primero y segundo antes descritos.</w:t>
      </w:r>
    </w:p>
    <w:p w:rsidR="001B6BDE" w:rsidRPr="00DE19FF" w:rsidRDefault="001B6BDE" w:rsidP="001B6BDE">
      <w:pPr>
        <w:spacing w:after="0" w:line="240" w:lineRule="auto"/>
        <w:jc w:val="both"/>
        <w:rPr>
          <w:rFonts w:ascii="Arial" w:hAnsi="Arial" w:cs="Arial"/>
          <w:sz w:val="24"/>
          <w:szCs w:val="24"/>
        </w:rPr>
      </w:pPr>
    </w:p>
    <w:p w:rsidR="001B6BDE" w:rsidRPr="00DE19FF" w:rsidRDefault="001B6BDE" w:rsidP="001B6BDE">
      <w:pPr>
        <w:spacing w:after="0" w:line="240" w:lineRule="auto"/>
        <w:jc w:val="both"/>
        <w:rPr>
          <w:rFonts w:ascii="Arial" w:hAnsi="Arial" w:cs="Arial"/>
          <w:sz w:val="24"/>
          <w:szCs w:val="24"/>
        </w:rPr>
      </w:pPr>
    </w:p>
    <w:p w:rsidR="001B6BDE" w:rsidRPr="00DE19FF" w:rsidRDefault="001B6BDE" w:rsidP="001B6BDE">
      <w:pPr>
        <w:spacing w:after="0" w:line="240" w:lineRule="auto"/>
        <w:jc w:val="both"/>
        <w:rPr>
          <w:rFonts w:ascii="Arial" w:hAnsi="Arial" w:cs="Arial"/>
          <w:sz w:val="24"/>
          <w:szCs w:val="24"/>
        </w:rPr>
      </w:pPr>
      <w:r w:rsidRPr="00DE19FF">
        <w:rPr>
          <w:rFonts w:ascii="Arial" w:hAnsi="Arial" w:cs="Arial"/>
          <w:b/>
          <w:bCs/>
          <w:sz w:val="24"/>
          <w:szCs w:val="24"/>
        </w:rPr>
        <w:t>CUARTO.</w:t>
      </w:r>
      <w:r w:rsidRPr="00DE19FF">
        <w:rPr>
          <w:rFonts w:ascii="Arial" w:hAnsi="Arial" w:cs="Arial"/>
          <w:sz w:val="24"/>
          <w:szCs w:val="24"/>
        </w:rPr>
        <w:t xml:space="preserve"> - El presente Acuerdo entrará en vigor al día siguiente de su publicación en la Gaceta Municipal.</w:t>
      </w:r>
    </w:p>
    <w:p w:rsidR="001B6BDE" w:rsidRPr="00DE19FF" w:rsidRDefault="001B6BDE" w:rsidP="001B6BDE">
      <w:pPr>
        <w:spacing w:after="0" w:line="240" w:lineRule="auto"/>
        <w:jc w:val="both"/>
        <w:rPr>
          <w:rFonts w:ascii="Arial" w:hAnsi="Arial" w:cs="Arial"/>
          <w:sz w:val="24"/>
          <w:szCs w:val="24"/>
        </w:rPr>
      </w:pPr>
      <w:r w:rsidRPr="00DE19FF">
        <w:rPr>
          <w:rFonts w:ascii="Arial" w:hAnsi="Arial" w:cs="Arial"/>
          <w:sz w:val="24"/>
          <w:szCs w:val="24"/>
        </w:rPr>
        <w:t xml:space="preserve"> </w:t>
      </w:r>
    </w:p>
    <w:p w:rsidR="001B6BDE" w:rsidRPr="00DE19FF" w:rsidRDefault="001B6BDE" w:rsidP="001B6BDE">
      <w:pPr>
        <w:spacing w:after="0" w:line="240" w:lineRule="auto"/>
        <w:jc w:val="both"/>
        <w:rPr>
          <w:rFonts w:ascii="Arial" w:hAnsi="Arial" w:cs="Arial"/>
          <w:sz w:val="24"/>
          <w:szCs w:val="24"/>
        </w:rPr>
      </w:pPr>
    </w:p>
    <w:p w:rsidR="001B6BDE" w:rsidRPr="00DE19FF" w:rsidRDefault="001B6BDE" w:rsidP="001B6BDE">
      <w:pPr>
        <w:spacing w:after="0" w:line="240" w:lineRule="auto"/>
        <w:jc w:val="both"/>
        <w:rPr>
          <w:rFonts w:ascii="Arial" w:hAnsi="Arial" w:cs="Arial"/>
          <w:sz w:val="24"/>
          <w:szCs w:val="24"/>
        </w:rPr>
      </w:pPr>
      <w:r w:rsidRPr="00DE19FF">
        <w:rPr>
          <w:rFonts w:ascii="Arial" w:hAnsi="Arial" w:cs="Arial"/>
          <w:b/>
          <w:bCs/>
          <w:sz w:val="24"/>
          <w:szCs w:val="24"/>
        </w:rPr>
        <w:t>TRANSITORIO. -</w:t>
      </w:r>
      <w:r w:rsidRPr="00DE19FF">
        <w:rPr>
          <w:rFonts w:ascii="Arial" w:hAnsi="Arial" w:cs="Arial"/>
          <w:sz w:val="24"/>
          <w:szCs w:val="24"/>
        </w:rPr>
        <w:t xml:space="preserve"> A falta de disposición expresa dentro del presente Acuerdo, se aplicará lo dispuesto en la Ley Estatal que regula la materia, en el Reglamento de Comercio del Municipio de San Pedro Tlaquepaque, en el Reglamento de Mejora Regulatoria del Municipio de San Pedro Tlaquepaque o cualquier otra que tenga relación con esta materia.</w:t>
      </w:r>
    </w:p>
    <w:p w:rsidR="001B6BDE" w:rsidRPr="00DE19FF" w:rsidRDefault="001B6BDE" w:rsidP="001B6BDE">
      <w:pPr>
        <w:spacing w:after="0" w:line="240" w:lineRule="auto"/>
        <w:jc w:val="both"/>
        <w:rPr>
          <w:rFonts w:ascii="Arial" w:hAnsi="Arial" w:cs="Arial"/>
          <w:sz w:val="24"/>
          <w:szCs w:val="24"/>
        </w:rPr>
      </w:pPr>
    </w:p>
    <w:p w:rsidR="001B6BDE" w:rsidRPr="00DE19FF" w:rsidRDefault="001B6BDE" w:rsidP="001B6BDE">
      <w:pPr>
        <w:pStyle w:val="Prrafodelista"/>
        <w:spacing w:after="0" w:line="240" w:lineRule="auto"/>
        <w:jc w:val="both"/>
        <w:rPr>
          <w:rFonts w:ascii="Arial" w:hAnsi="Arial" w:cs="Arial"/>
          <w:sz w:val="24"/>
          <w:szCs w:val="24"/>
        </w:rPr>
      </w:pPr>
    </w:p>
    <w:p w:rsidR="001B6BDE" w:rsidRDefault="001B6BDE" w:rsidP="001B6BDE">
      <w:pPr>
        <w:spacing w:after="0" w:line="240" w:lineRule="auto"/>
        <w:jc w:val="both"/>
        <w:rPr>
          <w:rFonts w:ascii="Arial" w:hAnsi="Arial" w:cs="Arial"/>
          <w:sz w:val="24"/>
          <w:szCs w:val="24"/>
        </w:rPr>
      </w:pPr>
      <w:r w:rsidRPr="00DE19FF">
        <w:rPr>
          <w:rFonts w:ascii="Arial" w:hAnsi="Arial" w:cs="Arial"/>
          <w:b/>
          <w:sz w:val="24"/>
          <w:szCs w:val="24"/>
        </w:rPr>
        <w:t>NOTIFÍQUESE. -</w:t>
      </w:r>
      <w:r w:rsidRPr="00DE19FF">
        <w:rPr>
          <w:rFonts w:ascii="Arial" w:hAnsi="Arial" w:cs="Arial"/>
          <w:sz w:val="24"/>
          <w:szCs w:val="24"/>
        </w:rPr>
        <w:t xml:space="preserve">Presidente Municipal, Síndico Municipal, Secretario, Tesorero Municipal, al Contralor, a los Coordinadores Generales, al Director General de Políticas Públicas, al Director de Padrón y Licencias, y a la Jefatura de Mejora Regulatoria todos de este Municipio de San Pedro Tlaquepaque, para que el presente Acuerdo surta los efectos legales a que haya lugar.  </w:t>
      </w:r>
    </w:p>
    <w:p w:rsidR="00571FA3" w:rsidRPr="00DE19FF" w:rsidRDefault="00571FA3" w:rsidP="001B6BDE">
      <w:pPr>
        <w:spacing w:after="0" w:line="240" w:lineRule="auto"/>
        <w:jc w:val="both"/>
        <w:rPr>
          <w:rFonts w:ascii="Arial" w:hAnsi="Arial" w:cs="Arial"/>
          <w:sz w:val="24"/>
          <w:szCs w:val="24"/>
        </w:rPr>
      </w:pPr>
    </w:p>
    <w:p w:rsidR="001B6BDE" w:rsidRPr="00DE19FF" w:rsidRDefault="001B6BDE" w:rsidP="001B6BDE">
      <w:pPr>
        <w:spacing w:after="0" w:line="240" w:lineRule="auto"/>
        <w:jc w:val="both"/>
        <w:rPr>
          <w:rFonts w:ascii="Arial" w:hAnsi="Arial" w:cs="Arial"/>
          <w:i/>
          <w:sz w:val="24"/>
          <w:szCs w:val="24"/>
        </w:rPr>
      </w:pPr>
    </w:p>
    <w:p w:rsidR="001B6BDE" w:rsidRPr="00DE19FF" w:rsidRDefault="001B6BDE" w:rsidP="001B6BDE">
      <w:pPr>
        <w:spacing w:after="0" w:line="240" w:lineRule="auto"/>
        <w:jc w:val="both"/>
        <w:rPr>
          <w:rFonts w:ascii="Arial" w:hAnsi="Arial" w:cs="Arial"/>
          <w:i/>
          <w:sz w:val="24"/>
          <w:szCs w:val="24"/>
        </w:rPr>
      </w:pPr>
    </w:p>
    <w:p w:rsidR="001B6BDE" w:rsidRPr="00DE19FF" w:rsidRDefault="001B6BDE" w:rsidP="001B6BDE">
      <w:pPr>
        <w:spacing w:after="0" w:line="240" w:lineRule="auto"/>
        <w:jc w:val="center"/>
        <w:rPr>
          <w:rFonts w:ascii="Arial" w:hAnsi="Arial" w:cs="Arial"/>
          <w:b/>
          <w:sz w:val="24"/>
          <w:szCs w:val="24"/>
        </w:rPr>
      </w:pPr>
      <w:r w:rsidRPr="00DE19FF">
        <w:rPr>
          <w:rFonts w:ascii="Arial" w:hAnsi="Arial" w:cs="Arial"/>
          <w:b/>
          <w:sz w:val="24"/>
          <w:szCs w:val="24"/>
        </w:rPr>
        <w:t>ATENTAMENTE.</w:t>
      </w:r>
    </w:p>
    <w:p w:rsidR="001B6BDE" w:rsidRPr="00DE19FF" w:rsidRDefault="001B6BDE" w:rsidP="001B6BDE">
      <w:pPr>
        <w:spacing w:after="0" w:line="240" w:lineRule="auto"/>
        <w:jc w:val="center"/>
        <w:rPr>
          <w:rFonts w:ascii="Arial" w:hAnsi="Arial" w:cs="Arial"/>
          <w:b/>
          <w:sz w:val="24"/>
          <w:szCs w:val="24"/>
        </w:rPr>
      </w:pPr>
      <w:r w:rsidRPr="00DE19FF">
        <w:rPr>
          <w:rFonts w:ascii="Arial" w:hAnsi="Arial" w:cs="Arial"/>
          <w:b/>
          <w:sz w:val="24"/>
          <w:szCs w:val="24"/>
        </w:rPr>
        <w:t>SAN PEDRO TLAQUEPAQUE, JALISCO. A LA FECHA DE SU PRESENTACIÓN.</w:t>
      </w:r>
    </w:p>
    <w:p w:rsidR="001B6BDE" w:rsidRPr="00DE19FF" w:rsidRDefault="001B6BDE" w:rsidP="001B6BDE">
      <w:pPr>
        <w:spacing w:after="0" w:line="240" w:lineRule="auto"/>
        <w:jc w:val="center"/>
        <w:rPr>
          <w:rFonts w:ascii="Arial" w:hAnsi="Arial" w:cs="Arial"/>
          <w:b/>
          <w:sz w:val="24"/>
          <w:szCs w:val="24"/>
        </w:rPr>
      </w:pPr>
      <w:r w:rsidRPr="00DE19FF">
        <w:rPr>
          <w:rFonts w:ascii="Arial" w:hAnsi="Arial" w:cs="Arial"/>
          <w:b/>
          <w:sz w:val="24"/>
          <w:szCs w:val="24"/>
        </w:rPr>
        <w:t>“2019, AÑO DE LA IGUALDAD DE GÉNERO EN JALISCO”.</w:t>
      </w:r>
    </w:p>
    <w:p w:rsidR="001B6BDE" w:rsidRPr="00DE19FF" w:rsidRDefault="001B6BDE" w:rsidP="001B6BDE">
      <w:pPr>
        <w:spacing w:after="0" w:line="240" w:lineRule="auto"/>
        <w:jc w:val="center"/>
        <w:rPr>
          <w:rFonts w:ascii="Arial" w:hAnsi="Arial" w:cs="Arial"/>
          <w:b/>
          <w:sz w:val="24"/>
          <w:szCs w:val="24"/>
        </w:rPr>
      </w:pPr>
    </w:p>
    <w:p w:rsidR="001B6BDE" w:rsidRPr="00DE19FF" w:rsidRDefault="001B6BDE" w:rsidP="001B6BDE">
      <w:pPr>
        <w:spacing w:after="0" w:line="240" w:lineRule="auto"/>
        <w:jc w:val="center"/>
        <w:rPr>
          <w:rFonts w:ascii="Arial" w:hAnsi="Arial" w:cs="Arial"/>
          <w:b/>
          <w:sz w:val="24"/>
          <w:szCs w:val="24"/>
        </w:rPr>
      </w:pPr>
    </w:p>
    <w:p w:rsidR="001B6BDE" w:rsidRPr="00DE19FF" w:rsidRDefault="001B6BDE" w:rsidP="001B6BDE">
      <w:pPr>
        <w:spacing w:after="0" w:line="240" w:lineRule="auto"/>
        <w:jc w:val="center"/>
        <w:rPr>
          <w:rFonts w:ascii="Arial" w:hAnsi="Arial" w:cs="Arial"/>
          <w:b/>
          <w:sz w:val="24"/>
          <w:szCs w:val="24"/>
        </w:rPr>
      </w:pPr>
      <w:r w:rsidRPr="00DE19FF">
        <w:rPr>
          <w:rFonts w:ascii="Arial" w:hAnsi="Arial" w:cs="Arial"/>
          <w:b/>
          <w:sz w:val="24"/>
          <w:szCs w:val="24"/>
        </w:rPr>
        <w:t>JOSÉ LUIS SALAZAR MARTÍNEZ</w:t>
      </w:r>
    </w:p>
    <w:p w:rsidR="001B6BDE" w:rsidRPr="00DE19FF" w:rsidRDefault="001B6BDE" w:rsidP="001B6BDE">
      <w:pPr>
        <w:spacing w:after="0" w:line="240" w:lineRule="auto"/>
        <w:jc w:val="center"/>
        <w:rPr>
          <w:rFonts w:ascii="Arial" w:hAnsi="Arial" w:cs="Arial"/>
          <w:b/>
          <w:sz w:val="24"/>
          <w:szCs w:val="24"/>
        </w:rPr>
      </w:pPr>
      <w:r w:rsidRPr="00DE19FF">
        <w:rPr>
          <w:rFonts w:ascii="Arial" w:hAnsi="Arial" w:cs="Arial"/>
          <w:b/>
          <w:sz w:val="24"/>
          <w:szCs w:val="24"/>
        </w:rPr>
        <w:t>SÍNDICO MUNICIPAL</w:t>
      </w:r>
    </w:p>
    <w:p w:rsidR="00E718C2" w:rsidRPr="00733E72" w:rsidRDefault="00356596" w:rsidP="00E718C2">
      <w:pPr>
        <w:spacing w:after="0" w:line="240" w:lineRule="auto"/>
        <w:jc w:val="both"/>
        <w:rPr>
          <w:rFonts w:ascii="Arial" w:hAnsi="Arial" w:cs="Arial"/>
          <w:sz w:val="24"/>
          <w:szCs w:val="24"/>
        </w:rPr>
      </w:pPr>
      <w:r w:rsidRPr="00733E72">
        <w:rPr>
          <w:rFonts w:ascii="Arial" w:hAnsi="Arial" w:cs="Arial"/>
          <w:sz w:val="24"/>
          <w:szCs w:val="24"/>
        </w:rPr>
        <w:t>-------------------------------------------------------------------------------------------------------</w:t>
      </w:r>
      <w:r w:rsidR="00E718C2" w:rsidRPr="00733E72">
        <w:rPr>
          <w:rFonts w:ascii="Arial" w:hAnsi="Arial" w:cs="Arial"/>
          <w:sz w:val="24"/>
          <w:szCs w:val="24"/>
        </w:rPr>
        <w:t>-----------------------------------------------------------------------------------------------</w:t>
      </w:r>
    </w:p>
    <w:p w:rsidR="008F3A32" w:rsidRPr="00E756E2" w:rsidRDefault="00E718C2" w:rsidP="008F3A32">
      <w:pPr>
        <w:jc w:val="both"/>
        <w:rPr>
          <w:rFonts w:ascii="Arial" w:hAnsi="Arial" w:cs="Arial"/>
          <w:b/>
          <w:sz w:val="24"/>
          <w:szCs w:val="24"/>
        </w:rPr>
      </w:pPr>
      <w:r w:rsidRPr="00733E72">
        <w:rPr>
          <w:rFonts w:ascii="Arial" w:hAnsi="Arial" w:cs="Arial"/>
          <w:sz w:val="24"/>
          <w:szCs w:val="24"/>
        </w:rPr>
        <w:t>Con la palabra la Presidente Municipal</w:t>
      </w:r>
      <w:r w:rsidR="00356596" w:rsidRPr="00733E72">
        <w:rPr>
          <w:rFonts w:ascii="Arial" w:hAnsi="Arial" w:cs="Arial"/>
          <w:sz w:val="24"/>
          <w:szCs w:val="24"/>
        </w:rPr>
        <w:t xml:space="preserve">, C. María Elena Limón García: </w:t>
      </w:r>
      <w:r w:rsidR="00E756E2">
        <w:rPr>
          <w:rFonts w:ascii="Arial" w:hAnsi="Arial" w:cs="Arial"/>
          <w:sz w:val="24"/>
          <w:szCs w:val="24"/>
        </w:rPr>
        <w:t>Gracias Secretario s</w:t>
      </w:r>
      <w:r w:rsidRPr="00733E72">
        <w:rPr>
          <w:rFonts w:ascii="Arial" w:hAnsi="Arial" w:cs="Arial"/>
          <w:sz w:val="24"/>
          <w:szCs w:val="24"/>
        </w:rPr>
        <w:t>e abre el turno de oradores en este tema,</w:t>
      </w:r>
      <w:r w:rsidR="00356596" w:rsidRPr="00733E72">
        <w:rPr>
          <w:rFonts w:ascii="Arial" w:hAnsi="Arial" w:cs="Arial"/>
          <w:sz w:val="24"/>
          <w:szCs w:val="24"/>
        </w:rPr>
        <w:t xml:space="preserve"> </w:t>
      </w:r>
      <w:r w:rsidR="00E756E2">
        <w:rPr>
          <w:rFonts w:ascii="Arial" w:hAnsi="Arial" w:cs="Arial"/>
          <w:sz w:val="24"/>
          <w:szCs w:val="24"/>
        </w:rPr>
        <w:t xml:space="preserve">No habiendo más oradores registrados una vez discutido el tema en </w:t>
      </w:r>
      <w:r w:rsidR="005D28F3" w:rsidRPr="00733E72">
        <w:rPr>
          <w:rFonts w:ascii="Arial" w:hAnsi="Arial" w:cs="Arial"/>
          <w:sz w:val="24"/>
          <w:szCs w:val="24"/>
        </w:rPr>
        <w:t>votación</w:t>
      </w:r>
      <w:r w:rsidR="003032F4" w:rsidRPr="00733E72">
        <w:rPr>
          <w:rFonts w:ascii="Arial" w:hAnsi="Arial" w:cs="Arial"/>
          <w:sz w:val="24"/>
          <w:szCs w:val="24"/>
        </w:rPr>
        <w:t xml:space="preserve"> </w:t>
      </w:r>
      <w:r w:rsidR="00593572" w:rsidRPr="00733E72">
        <w:rPr>
          <w:rFonts w:ascii="Arial" w:hAnsi="Arial" w:cs="Arial"/>
          <w:sz w:val="24"/>
          <w:szCs w:val="24"/>
        </w:rPr>
        <w:t>económica</w:t>
      </w:r>
      <w:r w:rsidR="00E756E2">
        <w:rPr>
          <w:rFonts w:ascii="Arial" w:hAnsi="Arial" w:cs="Arial"/>
          <w:sz w:val="24"/>
          <w:szCs w:val="24"/>
        </w:rPr>
        <w:t xml:space="preserve"> les pregunto los que</w:t>
      </w:r>
      <w:r w:rsidR="005D28F3" w:rsidRPr="00733E72">
        <w:rPr>
          <w:rFonts w:ascii="Arial" w:hAnsi="Arial" w:cs="Arial"/>
          <w:sz w:val="24"/>
          <w:szCs w:val="24"/>
        </w:rPr>
        <w:t xml:space="preserve"> estén por la afirmativa, favor de manifestarlo</w:t>
      </w:r>
      <w:r w:rsidR="003032F4" w:rsidRPr="00733E72">
        <w:rPr>
          <w:rFonts w:ascii="Arial" w:hAnsi="Arial" w:cs="Arial"/>
          <w:sz w:val="24"/>
          <w:szCs w:val="24"/>
        </w:rPr>
        <w:t>,</w:t>
      </w:r>
      <w:r w:rsidR="008F3A32">
        <w:rPr>
          <w:rFonts w:ascii="Arial" w:hAnsi="Arial" w:cs="Arial"/>
          <w:sz w:val="24"/>
          <w:szCs w:val="24"/>
        </w:rPr>
        <w:t xml:space="preserve"> es aprobado por </w:t>
      </w:r>
      <w:r w:rsidR="008F3A32" w:rsidRPr="008F3A32">
        <w:rPr>
          <w:rFonts w:ascii="Arial" w:hAnsi="Arial" w:cs="Arial"/>
          <w:sz w:val="24"/>
          <w:szCs w:val="24"/>
        </w:rPr>
        <w:t>unanimidad</w:t>
      </w:r>
      <w:r w:rsidR="00D228AD" w:rsidRPr="008F3A32">
        <w:rPr>
          <w:rFonts w:ascii="Arial" w:hAnsi="Arial" w:cs="Arial"/>
          <w:sz w:val="24"/>
          <w:szCs w:val="24"/>
        </w:rPr>
        <w:t xml:space="preserve"> </w:t>
      </w:r>
      <w:r w:rsidR="008F3A32" w:rsidRPr="008F3A32">
        <w:rPr>
          <w:rFonts w:ascii="Arial" w:hAnsi="Arial" w:cs="Arial"/>
          <w:sz w:val="24"/>
          <w:szCs w:val="24"/>
        </w:rPr>
        <w:t>bajo el siguiente: --------------------------------------------------------------------------------------------------------------------</w:t>
      </w:r>
      <w:r w:rsidR="00E756E2">
        <w:rPr>
          <w:rFonts w:ascii="Arial" w:hAnsi="Arial" w:cs="Arial"/>
          <w:sz w:val="24"/>
          <w:szCs w:val="24"/>
        </w:rPr>
        <w:t>--------------------------</w:t>
      </w:r>
      <w:r w:rsidR="008F3A32" w:rsidRPr="008F3A32">
        <w:rPr>
          <w:rFonts w:ascii="Arial" w:hAnsi="Arial" w:cs="Arial"/>
          <w:sz w:val="24"/>
          <w:szCs w:val="24"/>
        </w:rPr>
        <w:t>--</w:t>
      </w:r>
      <w:r w:rsidR="008F3A32" w:rsidRPr="008F3A32">
        <w:rPr>
          <w:rFonts w:ascii="Arial" w:hAnsi="Arial" w:cs="Arial"/>
          <w:b/>
          <w:sz w:val="24"/>
          <w:szCs w:val="24"/>
        </w:rPr>
        <w:t>ACUERDO NÚMERO 1160/2019</w:t>
      </w:r>
      <w:r w:rsidR="008F3A32" w:rsidRPr="008F3A32">
        <w:rPr>
          <w:rFonts w:ascii="Arial" w:hAnsi="Arial" w:cs="Arial"/>
          <w:sz w:val="24"/>
          <w:szCs w:val="24"/>
        </w:rPr>
        <w:t>--------------------------------------------------------------------------------------------------------------</w:t>
      </w:r>
      <w:r w:rsidR="00E756E2">
        <w:rPr>
          <w:rFonts w:ascii="Arial" w:hAnsi="Arial" w:cs="Arial"/>
          <w:sz w:val="24"/>
          <w:szCs w:val="24"/>
        </w:rPr>
        <w:t>----------------</w:t>
      </w:r>
      <w:r w:rsidR="008F3A32" w:rsidRPr="008F3A32">
        <w:rPr>
          <w:rFonts w:ascii="Arial" w:hAnsi="Arial" w:cs="Arial"/>
          <w:b/>
          <w:sz w:val="24"/>
          <w:szCs w:val="24"/>
        </w:rPr>
        <w:t xml:space="preserve">PRIMERO.-  </w:t>
      </w:r>
      <w:r w:rsidR="008F3A32" w:rsidRPr="008F3A32">
        <w:rPr>
          <w:rFonts w:ascii="Arial" w:hAnsi="Arial" w:cs="Arial"/>
          <w:sz w:val="24"/>
          <w:szCs w:val="24"/>
        </w:rPr>
        <w:t xml:space="preserve">El Pleno del Ayuntamiento de San Pedro Tlaquepaque, aprueba </w:t>
      </w:r>
      <w:r w:rsidR="008F3A32" w:rsidRPr="008F3A32">
        <w:rPr>
          <w:rFonts w:ascii="Arial" w:hAnsi="Arial" w:cs="Arial"/>
          <w:b/>
          <w:sz w:val="24"/>
          <w:szCs w:val="24"/>
        </w:rPr>
        <w:t xml:space="preserve">EL PROCESO DE </w:t>
      </w:r>
      <w:r w:rsidR="008F3A32" w:rsidRPr="008F3A32">
        <w:rPr>
          <w:rFonts w:ascii="Arial" w:eastAsia="Malgun Gothic" w:hAnsi="Arial" w:cs="Arial"/>
          <w:b/>
          <w:sz w:val="24"/>
          <w:szCs w:val="24"/>
        </w:rPr>
        <w:t>RECERTIFICACION DEL MÓDULO SARE (SISTEMA DE APERTURA RÁPIDA DE EMPRESAS) ANTE LA CONAMER, CON LA FINALIDAD DE EFICIENTAR EL SERVICIO CON BASE EN LA SIMPLIFICACION ADMINISTRATIVA EN EL MUNICIPIO DE SAN PEDRO TLAQUEPAQUE.</w:t>
      </w:r>
      <w:r w:rsidR="008F3A32" w:rsidRPr="008F3A32">
        <w:rPr>
          <w:rFonts w:ascii="Arial" w:eastAsia="Malgun Gothic" w:hAnsi="Arial" w:cs="Arial"/>
          <w:sz w:val="24"/>
          <w:szCs w:val="24"/>
        </w:rPr>
        <w:t>----------------------------------------------------------------------------------------------------------------------------------</w:t>
      </w:r>
      <w:r w:rsidR="00E756E2">
        <w:rPr>
          <w:rFonts w:ascii="Arial" w:eastAsia="Malgun Gothic" w:hAnsi="Arial" w:cs="Arial"/>
          <w:sz w:val="24"/>
          <w:szCs w:val="24"/>
        </w:rPr>
        <w:t>--------------------</w:t>
      </w:r>
      <w:r w:rsidR="008F3A32" w:rsidRPr="008F3A32">
        <w:rPr>
          <w:rFonts w:ascii="Arial" w:eastAsia="Malgun Gothic" w:hAnsi="Arial" w:cs="Arial"/>
          <w:b/>
          <w:bCs/>
          <w:sz w:val="24"/>
          <w:szCs w:val="24"/>
        </w:rPr>
        <w:t>SEGUNDO.-</w:t>
      </w:r>
      <w:r w:rsidR="008F3A32" w:rsidRPr="008F3A32">
        <w:rPr>
          <w:rFonts w:ascii="Arial" w:hAnsi="Arial" w:cs="Arial"/>
          <w:sz w:val="24"/>
          <w:szCs w:val="24"/>
        </w:rPr>
        <w:t xml:space="preserve"> El Pleno del Ayuntamiento de San Pedro Tlaquepaque, aprueba</w:t>
      </w:r>
      <w:r w:rsidR="008F3A32" w:rsidRPr="008F3A32">
        <w:rPr>
          <w:rFonts w:ascii="Arial" w:eastAsia="Malgun Gothic" w:hAnsi="Arial" w:cs="Arial"/>
          <w:sz w:val="24"/>
          <w:szCs w:val="24"/>
        </w:rPr>
        <w:t xml:space="preserve"> </w:t>
      </w:r>
      <w:r w:rsidR="008F3A32" w:rsidRPr="008F3A32">
        <w:rPr>
          <w:rFonts w:ascii="Arial" w:eastAsia="Malgun Gothic" w:hAnsi="Arial" w:cs="Arial"/>
          <w:b/>
          <w:sz w:val="24"/>
          <w:szCs w:val="24"/>
        </w:rPr>
        <w:t>LOS MANUALES DE OPERACIÓN Y EL ADMINISTRATIVO ASI COMO LA AMPLIACIÓN DEL CATÁLOGO DE GIROS DEL SISTEMA DE APERTURA RÁPIDA DE EMPRESAS (SARE)</w:t>
      </w:r>
      <w:r w:rsidR="008F3A32" w:rsidRPr="008F3A32">
        <w:rPr>
          <w:rFonts w:ascii="Arial" w:eastAsia="Malgun Gothic" w:hAnsi="Arial" w:cs="Arial"/>
          <w:sz w:val="24"/>
          <w:szCs w:val="24"/>
        </w:rPr>
        <w:t xml:space="preserve"> MISMOS QUE SE ANEXAN A LA INICIATIVA PARA FORMAR PARTE INTEGRANTE DE LA MISMA.----------------------------------------------------------</w:t>
      </w:r>
      <w:r w:rsidR="00E756E2">
        <w:rPr>
          <w:rFonts w:ascii="Arial" w:eastAsia="Malgun Gothic" w:hAnsi="Arial" w:cs="Arial"/>
          <w:sz w:val="24"/>
          <w:szCs w:val="24"/>
        </w:rPr>
        <w:t>-------------</w:t>
      </w:r>
      <w:r w:rsidR="008F3A32" w:rsidRPr="008F3A32">
        <w:rPr>
          <w:rFonts w:ascii="Arial" w:eastAsia="Malgun Gothic" w:hAnsi="Arial" w:cs="Arial"/>
          <w:sz w:val="24"/>
          <w:szCs w:val="24"/>
        </w:rPr>
        <w:t>--------------------------------------------------------------------------------------</w:t>
      </w:r>
      <w:r w:rsidR="008F3A32" w:rsidRPr="008F3A32">
        <w:rPr>
          <w:rFonts w:ascii="Arial" w:hAnsi="Arial" w:cs="Arial"/>
          <w:b/>
          <w:bCs/>
          <w:sz w:val="24"/>
          <w:szCs w:val="24"/>
        </w:rPr>
        <w:t xml:space="preserve">TERCERO.- </w:t>
      </w:r>
      <w:r w:rsidR="008F3A32" w:rsidRPr="008F3A32">
        <w:rPr>
          <w:rFonts w:ascii="Arial" w:hAnsi="Arial" w:cs="Arial"/>
          <w:sz w:val="24"/>
          <w:szCs w:val="24"/>
        </w:rPr>
        <w:t>El Pleno del Ayuntamiento de San Pedro Tlaquepaque, aprueba, que las Dependencia Municipales involucradas en todo lo relativo al Sistema de Apertura Rápida de Empresas, (SARE) y al Procedimiento del Sistema de Apertura Rápida de Empresas (PROSARE) den cabal cumplimiento a cada uno de los lineamientos enmarcados en los puntos primero y segundo antes descritos.-------------------------------------------------------------------------------------------------------------</w:t>
      </w:r>
      <w:r w:rsidR="00E756E2">
        <w:rPr>
          <w:rFonts w:ascii="Arial" w:hAnsi="Arial" w:cs="Arial"/>
          <w:sz w:val="24"/>
          <w:szCs w:val="24"/>
        </w:rPr>
        <w:t>---------------------------</w:t>
      </w:r>
      <w:r w:rsidR="008F3A32" w:rsidRPr="008F3A32">
        <w:rPr>
          <w:rFonts w:ascii="Arial" w:hAnsi="Arial" w:cs="Arial"/>
          <w:b/>
          <w:bCs/>
          <w:sz w:val="24"/>
          <w:szCs w:val="24"/>
        </w:rPr>
        <w:t>CUARTO.</w:t>
      </w:r>
      <w:r w:rsidR="008F3A32" w:rsidRPr="008F3A32">
        <w:rPr>
          <w:rFonts w:ascii="Arial" w:hAnsi="Arial" w:cs="Arial"/>
          <w:b/>
          <w:sz w:val="24"/>
          <w:szCs w:val="24"/>
        </w:rPr>
        <w:t xml:space="preserve">- </w:t>
      </w:r>
      <w:r w:rsidR="008F3A32" w:rsidRPr="008F3A32">
        <w:rPr>
          <w:rFonts w:ascii="Arial" w:hAnsi="Arial" w:cs="Arial"/>
          <w:sz w:val="24"/>
          <w:szCs w:val="24"/>
        </w:rPr>
        <w:t>El presente Acuerdo entrará en vigor al día siguiente de su publicación en la Gaceta Municipal.------------------------------------------------------------------------------------------------------------------------------------------</w:t>
      </w:r>
      <w:r w:rsidR="00E756E2">
        <w:rPr>
          <w:rFonts w:ascii="Arial" w:hAnsi="Arial" w:cs="Arial"/>
          <w:sz w:val="24"/>
          <w:szCs w:val="24"/>
        </w:rPr>
        <w:t>-------------</w:t>
      </w:r>
      <w:r w:rsidR="008F3A32" w:rsidRPr="008F3A32">
        <w:rPr>
          <w:rFonts w:ascii="Arial" w:hAnsi="Arial" w:cs="Arial"/>
          <w:b/>
          <w:bCs/>
          <w:sz w:val="24"/>
          <w:szCs w:val="24"/>
        </w:rPr>
        <w:t xml:space="preserve">TRANSITORIO.- </w:t>
      </w:r>
      <w:r w:rsidR="008F3A32" w:rsidRPr="008F3A32">
        <w:rPr>
          <w:rFonts w:ascii="Arial" w:hAnsi="Arial" w:cs="Arial"/>
          <w:sz w:val="24"/>
          <w:szCs w:val="24"/>
        </w:rPr>
        <w:t>A falta de disposición expresa dentro del presente Acuerdo, se aplicará lo dispuesto en la Ley Estatal que regula la materia, en el Reglamento de Comercio del Municipio de San Pedro Tlaquepaque, en el Reglamento de Mejora Regulatoria del Municipio de San Pedro Tlaquepaque o cualquier otra que tenga relación con esta materia.-------------------------------------------------------------------------------------</w:t>
      </w:r>
      <w:r w:rsidR="00E756E2">
        <w:rPr>
          <w:rFonts w:ascii="Arial" w:hAnsi="Arial" w:cs="Arial"/>
          <w:sz w:val="24"/>
          <w:szCs w:val="24"/>
        </w:rPr>
        <w:t>------------------------</w:t>
      </w:r>
    </w:p>
    <w:p w:rsidR="00A13716" w:rsidRPr="00F466E9" w:rsidRDefault="00A13716" w:rsidP="00CD21E1">
      <w:pPr>
        <w:pStyle w:val="Sinespaciado"/>
        <w:jc w:val="both"/>
        <w:rPr>
          <w:rFonts w:ascii="Arial" w:hAnsi="Arial" w:cs="Arial"/>
          <w:b/>
          <w:sz w:val="24"/>
          <w:szCs w:val="24"/>
        </w:rPr>
      </w:pPr>
    </w:p>
    <w:p w:rsidR="008746AC" w:rsidRDefault="00F466E9" w:rsidP="00E756E2">
      <w:pPr>
        <w:jc w:val="both"/>
        <w:rPr>
          <w:rFonts w:ascii="Arial" w:hAnsi="Arial" w:cs="Arial"/>
          <w:sz w:val="24"/>
          <w:szCs w:val="24"/>
        </w:rPr>
      </w:pPr>
      <w:r w:rsidRPr="00F466E9">
        <w:rPr>
          <w:rFonts w:ascii="Arial" w:hAnsi="Arial" w:cs="Arial"/>
          <w:b/>
          <w:sz w:val="24"/>
          <w:szCs w:val="24"/>
        </w:rPr>
        <w:t>FUNDAMENTO LEGAL.-</w:t>
      </w:r>
      <w:r w:rsidRPr="00F466E9">
        <w:rPr>
          <w:rFonts w:ascii="Arial" w:hAnsi="Arial" w:cs="Arial"/>
          <w:i/>
          <w:sz w:val="24"/>
          <w:szCs w:val="24"/>
        </w:rPr>
        <w:t xml:space="preserve"> </w:t>
      </w:r>
      <w:r w:rsidRPr="00F466E9">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Pr="00F466E9">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756E2">
        <w:rPr>
          <w:rFonts w:ascii="Arial" w:hAnsi="Arial" w:cs="Arial"/>
          <w:sz w:val="24"/>
          <w:szCs w:val="24"/>
        </w:rPr>
        <w:t>.-</w:t>
      </w:r>
      <w:r w:rsidR="00E718C2" w:rsidRPr="00733E72">
        <w:rPr>
          <w:rFonts w:ascii="Arial" w:hAnsi="Arial" w:cs="Arial"/>
          <w:sz w:val="24"/>
          <w:szCs w:val="24"/>
        </w:rPr>
        <w:t>-----------------------------------------------------------------------</w:t>
      </w:r>
      <w:r w:rsidR="00E718C2" w:rsidRPr="00012454">
        <w:rPr>
          <w:rFonts w:ascii="Arial" w:hAnsi="Arial" w:cs="Arial"/>
          <w:sz w:val="24"/>
          <w:szCs w:val="24"/>
        </w:rPr>
        <w:t>--------------------------------------------------------------------</w:t>
      </w:r>
      <w:r w:rsidR="00E718C2" w:rsidRPr="00012454">
        <w:rPr>
          <w:rFonts w:ascii="Arial" w:hAnsi="Arial" w:cs="Arial"/>
          <w:b/>
          <w:sz w:val="24"/>
          <w:szCs w:val="24"/>
        </w:rPr>
        <w:t>NOTIFÍQUESE</w:t>
      </w:r>
      <w:r w:rsidR="00E718C2" w:rsidRPr="00012454">
        <w:rPr>
          <w:rFonts w:ascii="Arial" w:hAnsi="Arial" w:cs="Arial"/>
          <w:sz w:val="24"/>
          <w:szCs w:val="24"/>
        </w:rPr>
        <w:t>.- Presidente Munic</w:t>
      </w:r>
      <w:r w:rsidR="00B12E4B" w:rsidRPr="00012454">
        <w:rPr>
          <w:rFonts w:ascii="Arial" w:hAnsi="Arial" w:cs="Arial"/>
          <w:sz w:val="24"/>
          <w:szCs w:val="24"/>
        </w:rPr>
        <w:t>ipal, Síndico Municipal,</w:t>
      </w:r>
      <w:r w:rsidR="00775308" w:rsidRPr="00012454">
        <w:rPr>
          <w:rFonts w:ascii="Arial" w:hAnsi="Arial" w:cs="Arial"/>
          <w:sz w:val="24"/>
          <w:szCs w:val="24"/>
        </w:rPr>
        <w:t xml:space="preserve"> Tesorero Municipal, </w:t>
      </w:r>
      <w:r w:rsidR="00215B1A" w:rsidRPr="00012454">
        <w:rPr>
          <w:rFonts w:ascii="Arial" w:hAnsi="Arial" w:cs="Arial"/>
          <w:sz w:val="24"/>
          <w:szCs w:val="24"/>
        </w:rPr>
        <w:t xml:space="preserve">Contralor Ciudadano, Director de Padrón y Licencias, Director General de Políticas Públicas, Coordinador General de Gestión Integral de la Ciudad, Coordinador de Servicios Públicos Municipales, Coordinadora General de Administración e Innovación Gubernamental, Coordinadora General de Construcción de la Comunidad, </w:t>
      </w:r>
      <w:r w:rsidR="00203129" w:rsidRPr="00012454">
        <w:rPr>
          <w:rFonts w:ascii="Arial" w:hAnsi="Arial" w:cs="Arial"/>
          <w:sz w:val="24"/>
          <w:szCs w:val="24"/>
        </w:rPr>
        <w:t xml:space="preserve">Coordinador General de Desarrollo Económico y Combate a la Desigualdad, Coordinador de Protección Civil y Bomberos, Comisario de la Policía Preventiva Municipal de San Pedro Tlaquepaque, </w:t>
      </w:r>
      <w:r w:rsidR="00012454" w:rsidRPr="00012454">
        <w:rPr>
          <w:rFonts w:ascii="Arial" w:hAnsi="Arial" w:cs="Arial"/>
          <w:sz w:val="24"/>
          <w:szCs w:val="24"/>
        </w:rPr>
        <w:t>Jefa de Mejora Regulatoria</w:t>
      </w:r>
      <w:r w:rsidR="00012454">
        <w:rPr>
          <w:rFonts w:ascii="Arial" w:hAnsi="Arial" w:cs="Arial"/>
          <w:sz w:val="24"/>
          <w:szCs w:val="24"/>
        </w:rPr>
        <w:t xml:space="preserve">, para </w:t>
      </w:r>
      <w:r w:rsidR="00E718C2" w:rsidRPr="00733E72">
        <w:rPr>
          <w:rFonts w:ascii="Arial" w:hAnsi="Arial" w:cs="Arial"/>
          <w:sz w:val="24"/>
          <w:szCs w:val="24"/>
        </w:rPr>
        <w:t>su conocimiento y ef</w:t>
      </w:r>
      <w:r w:rsidR="00A70363" w:rsidRPr="00733E72">
        <w:rPr>
          <w:rFonts w:ascii="Arial" w:hAnsi="Arial" w:cs="Arial"/>
          <w:sz w:val="24"/>
          <w:szCs w:val="24"/>
        </w:rPr>
        <w:t>ectos legales a que haya lugar.-</w:t>
      </w:r>
      <w:r w:rsidR="00E718C2" w:rsidRPr="00733E72">
        <w:rPr>
          <w:rFonts w:ascii="Arial" w:hAnsi="Arial" w:cs="Arial"/>
          <w:sz w:val="24"/>
          <w:szCs w:val="24"/>
        </w:rPr>
        <w:t>-----------------------------------------------------------------------------</w:t>
      </w:r>
      <w:r w:rsidR="003032F4" w:rsidRPr="00733E72">
        <w:rPr>
          <w:rFonts w:ascii="Arial" w:hAnsi="Arial" w:cs="Arial"/>
          <w:sz w:val="24"/>
          <w:szCs w:val="24"/>
        </w:rPr>
        <w:t>------------------------</w:t>
      </w:r>
      <w:r w:rsidR="00E756E2">
        <w:rPr>
          <w:rFonts w:ascii="Arial" w:hAnsi="Arial" w:cs="Arial"/>
          <w:sz w:val="24"/>
          <w:szCs w:val="24"/>
        </w:rPr>
        <w:t>---</w:t>
      </w:r>
      <w:r w:rsidR="00E756E2" w:rsidRPr="00733E72">
        <w:rPr>
          <w:rFonts w:ascii="Arial" w:hAnsi="Arial" w:cs="Arial"/>
          <w:sz w:val="24"/>
          <w:szCs w:val="24"/>
        </w:rPr>
        <w:t xml:space="preserve">Con la palabra la Presidente Municipal, C. María Elena Limón García: </w:t>
      </w:r>
      <w:r w:rsidR="00E756E2">
        <w:rPr>
          <w:rFonts w:ascii="Arial" w:hAnsi="Arial" w:cs="Arial"/>
          <w:sz w:val="24"/>
          <w:szCs w:val="24"/>
        </w:rPr>
        <w:t xml:space="preserve">Continúe Señor </w:t>
      </w:r>
      <w:r w:rsidR="00E756E2" w:rsidRPr="00733E72">
        <w:rPr>
          <w:rFonts w:ascii="Arial" w:hAnsi="Arial" w:cs="Arial"/>
          <w:sz w:val="24"/>
          <w:szCs w:val="24"/>
        </w:rPr>
        <w:t>Secretario.----------------------------------------------------------------------------------------------------------</w:t>
      </w:r>
      <w:r w:rsidR="00E756E2">
        <w:rPr>
          <w:rFonts w:ascii="Arial" w:hAnsi="Arial" w:cs="Arial"/>
          <w:sz w:val="24"/>
          <w:szCs w:val="24"/>
        </w:rPr>
        <w:t>--------------------------------------------------------</w:t>
      </w:r>
      <w:r w:rsidR="008746AC" w:rsidRPr="00733E72">
        <w:rPr>
          <w:rFonts w:ascii="Arial" w:hAnsi="Arial" w:cs="Arial"/>
          <w:sz w:val="24"/>
          <w:szCs w:val="24"/>
        </w:rPr>
        <w:t>En uso de la voz el Secretario del Ayuntamiento, Lic. Salvador Ruíz Ayala:</w:t>
      </w:r>
      <w:r w:rsidR="008746AC" w:rsidRPr="00733E72">
        <w:rPr>
          <w:rFonts w:ascii="Arial" w:hAnsi="Arial" w:cs="Arial"/>
          <w:b/>
          <w:sz w:val="32"/>
          <w:szCs w:val="32"/>
        </w:rPr>
        <w:t xml:space="preserve"> </w:t>
      </w:r>
      <w:r w:rsidR="008746AC">
        <w:rPr>
          <w:rFonts w:ascii="Arial" w:hAnsi="Arial" w:cs="Arial"/>
          <w:b/>
          <w:sz w:val="24"/>
          <w:szCs w:val="24"/>
        </w:rPr>
        <w:t>VII.- K</w:t>
      </w:r>
      <w:r w:rsidR="008746AC" w:rsidRPr="00733E72">
        <w:rPr>
          <w:rFonts w:ascii="Arial" w:hAnsi="Arial" w:cs="Arial"/>
          <w:b/>
          <w:sz w:val="24"/>
          <w:szCs w:val="24"/>
        </w:rPr>
        <w:t>)</w:t>
      </w:r>
      <w:r w:rsidR="008746AC">
        <w:rPr>
          <w:rFonts w:ascii="Arial" w:hAnsi="Arial" w:cs="Arial"/>
          <w:b/>
          <w:sz w:val="24"/>
          <w:szCs w:val="24"/>
        </w:rPr>
        <w:t xml:space="preserve"> </w:t>
      </w:r>
      <w:r w:rsidR="008746AC" w:rsidRPr="00236EB1">
        <w:rPr>
          <w:rFonts w:ascii="Arial" w:hAnsi="Arial" w:cs="Arial"/>
          <w:sz w:val="24"/>
          <w:szCs w:val="24"/>
        </w:rPr>
        <w:t xml:space="preserve">Iniciativa suscrita por </w:t>
      </w:r>
      <w:r w:rsidR="008746AC" w:rsidRPr="00236EB1">
        <w:rPr>
          <w:rFonts w:ascii="Arial" w:hAnsi="Arial" w:cs="Arial"/>
          <w:b/>
          <w:sz w:val="24"/>
          <w:szCs w:val="24"/>
        </w:rPr>
        <w:t xml:space="preserve">Mtro. José Luis Salazar Martínez, Síndico Municipal, </w:t>
      </w:r>
      <w:r w:rsidR="008746AC" w:rsidRPr="00236EB1">
        <w:rPr>
          <w:rFonts w:ascii="Arial" w:hAnsi="Arial" w:cs="Arial"/>
          <w:sz w:val="24"/>
          <w:szCs w:val="24"/>
        </w:rPr>
        <w:t xml:space="preserve">mediante la cual se aprueba y autoriza la </w:t>
      </w:r>
      <w:r w:rsidR="008746AC" w:rsidRPr="00236EB1">
        <w:rPr>
          <w:rFonts w:ascii="Arial" w:eastAsia="Malgun Gothic" w:hAnsi="Arial" w:cs="Arial"/>
          <w:b/>
          <w:sz w:val="24"/>
          <w:szCs w:val="24"/>
        </w:rPr>
        <w:t>renovación del Convenio de Coordinación para impulsar la agenda común en materia de Mejora Regulatoria, con la CONAMER (Comisión Nacional de Mejora Regulatoria), el Gobierno del Estado de Jalisco y el Ayuntamiento de San Pedro Tlaquepaque.</w:t>
      </w:r>
      <w:r w:rsidR="00E756E2" w:rsidRPr="00E756E2">
        <w:rPr>
          <w:rFonts w:ascii="Arial" w:eastAsia="Malgun Gothic" w:hAnsi="Arial" w:cs="Arial"/>
          <w:sz w:val="24"/>
          <w:szCs w:val="24"/>
        </w:rPr>
        <w:t>------------------------------------------------------------------------------------------------------------------------------------------</w:t>
      </w:r>
    </w:p>
    <w:p w:rsidR="001B6BDE" w:rsidRPr="00F5006A" w:rsidRDefault="001B6BDE" w:rsidP="001B6BDE">
      <w:pPr>
        <w:tabs>
          <w:tab w:val="left" w:pos="3828"/>
        </w:tabs>
        <w:spacing w:after="0" w:line="240" w:lineRule="auto"/>
        <w:jc w:val="both"/>
        <w:rPr>
          <w:rFonts w:ascii="Arial" w:eastAsia="Malgun Gothic" w:hAnsi="Arial" w:cs="Arial"/>
          <w:b/>
          <w:sz w:val="24"/>
          <w:szCs w:val="24"/>
        </w:rPr>
      </w:pPr>
      <w:r w:rsidRPr="00F5006A">
        <w:rPr>
          <w:rFonts w:ascii="Arial" w:eastAsia="Malgun Gothic" w:hAnsi="Arial" w:cs="Arial"/>
          <w:b/>
          <w:sz w:val="24"/>
          <w:szCs w:val="24"/>
        </w:rPr>
        <w:t>PLENO DEL AYUNTAMIENTO CONSTITUCIONAL</w:t>
      </w:r>
    </w:p>
    <w:p w:rsidR="001B6BDE" w:rsidRPr="00F5006A" w:rsidRDefault="001B6BDE" w:rsidP="001B6BDE">
      <w:pPr>
        <w:spacing w:after="0" w:line="240" w:lineRule="auto"/>
        <w:jc w:val="both"/>
        <w:rPr>
          <w:rFonts w:ascii="Arial" w:eastAsia="Malgun Gothic" w:hAnsi="Arial" w:cs="Arial"/>
          <w:b/>
          <w:sz w:val="24"/>
          <w:szCs w:val="24"/>
        </w:rPr>
      </w:pPr>
      <w:r w:rsidRPr="00F5006A">
        <w:rPr>
          <w:rFonts w:ascii="Arial" w:eastAsia="Malgun Gothic" w:hAnsi="Arial" w:cs="Arial"/>
          <w:b/>
          <w:sz w:val="24"/>
          <w:szCs w:val="24"/>
        </w:rPr>
        <w:t xml:space="preserve">DE SAN PEDRO TLAQUEPAQUE, JALISCO. </w:t>
      </w:r>
    </w:p>
    <w:p w:rsidR="001B6BDE" w:rsidRPr="00F5006A" w:rsidRDefault="001B6BDE" w:rsidP="001B6BDE">
      <w:pPr>
        <w:spacing w:after="0" w:line="240" w:lineRule="auto"/>
        <w:jc w:val="both"/>
        <w:rPr>
          <w:rFonts w:ascii="Arial" w:eastAsia="Malgun Gothic" w:hAnsi="Arial" w:cs="Arial"/>
          <w:b/>
          <w:sz w:val="24"/>
          <w:szCs w:val="24"/>
        </w:rPr>
      </w:pPr>
      <w:r w:rsidRPr="00F5006A">
        <w:rPr>
          <w:rFonts w:ascii="Arial" w:eastAsia="Malgun Gothic" w:hAnsi="Arial" w:cs="Arial"/>
          <w:b/>
          <w:sz w:val="24"/>
          <w:szCs w:val="24"/>
        </w:rPr>
        <w:t>PRESENTE</w:t>
      </w:r>
    </w:p>
    <w:p w:rsidR="001B6BDE" w:rsidRPr="00F5006A" w:rsidRDefault="001B6BDE" w:rsidP="001B6BDE">
      <w:pPr>
        <w:spacing w:after="0" w:line="240" w:lineRule="auto"/>
        <w:jc w:val="both"/>
        <w:rPr>
          <w:rFonts w:ascii="Arial" w:eastAsia="Malgun Gothic" w:hAnsi="Arial" w:cs="Arial"/>
          <w:b/>
          <w:sz w:val="24"/>
          <w:szCs w:val="24"/>
        </w:rPr>
      </w:pPr>
    </w:p>
    <w:p w:rsidR="001B6BDE" w:rsidRPr="00F5006A" w:rsidRDefault="001B6BDE" w:rsidP="001B6BDE">
      <w:pPr>
        <w:spacing w:after="0" w:line="240" w:lineRule="auto"/>
        <w:jc w:val="both"/>
        <w:rPr>
          <w:rFonts w:ascii="Arial" w:eastAsia="Malgun Gothic" w:hAnsi="Arial" w:cs="Arial"/>
          <w:b/>
          <w:sz w:val="24"/>
          <w:szCs w:val="24"/>
        </w:rPr>
      </w:pPr>
      <w:r w:rsidRPr="00F5006A">
        <w:rPr>
          <w:rFonts w:ascii="Arial" w:eastAsia="Malgun Gothic" w:hAnsi="Arial" w:cs="Arial"/>
          <w:b/>
          <w:sz w:val="24"/>
          <w:szCs w:val="24"/>
        </w:rPr>
        <w:t xml:space="preserve"> </w:t>
      </w:r>
    </w:p>
    <w:p w:rsidR="001B6BDE" w:rsidRPr="00F5006A" w:rsidRDefault="001B6BDE" w:rsidP="001B6BDE">
      <w:pPr>
        <w:spacing w:after="0" w:line="240" w:lineRule="auto"/>
        <w:jc w:val="both"/>
        <w:rPr>
          <w:rFonts w:ascii="Arial" w:eastAsia="Malgun Gothic" w:hAnsi="Arial" w:cs="Arial"/>
          <w:b/>
          <w:sz w:val="24"/>
          <w:szCs w:val="24"/>
        </w:rPr>
      </w:pPr>
      <w:r w:rsidRPr="00F5006A">
        <w:rPr>
          <w:rFonts w:ascii="Arial" w:hAnsi="Arial" w:cs="Arial"/>
          <w:sz w:val="24"/>
          <w:szCs w:val="24"/>
        </w:rPr>
        <w:t>José Luis Salazar Martínez en mi carácter de Síndico Municipal, me permito presentar a la alta y distinguida consideración de este H. Ayuntamiento en Pleno</w:t>
      </w:r>
      <w:r w:rsidRPr="00F5006A">
        <w:rPr>
          <w:rFonts w:ascii="Arial" w:eastAsia="Malgun Gothic" w:hAnsi="Arial" w:cs="Arial"/>
          <w:sz w:val="24"/>
          <w:szCs w:val="24"/>
        </w:rPr>
        <w:t xml:space="preserve"> la </w:t>
      </w:r>
      <w:r w:rsidRPr="00F5006A">
        <w:rPr>
          <w:rFonts w:ascii="Arial" w:eastAsia="Malgun Gothic" w:hAnsi="Arial" w:cs="Arial"/>
          <w:b/>
          <w:bCs/>
          <w:sz w:val="24"/>
          <w:szCs w:val="24"/>
        </w:rPr>
        <w:t xml:space="preserve">INICIATIVA DE APROBACIÓN DIRECTA </w:t>
      </w:r>
      <w:r w:rsidRPr="00F5006A">
        <w:rPr>
          <w:rFonts w:ascii="Arial" w:eastAsia="Malgun Gothic" w:hAnsi="Arial" w:cs="Arial"/>
          <w:bCs/>
          <w:sz w:val="24"/>
          <w:szCs w:val="24"/>
        </w:rPr>
        <w:t>m</w:t>
      </w:r>
      <w:r w:rsidRPr="00F5006A">
        <w:rPr>
          <w:rFonts w:ascii="Arial" w:eastAsia="Malgun Gothic" w:hAnsi="Arial" w:cs="Arial"/>
          <w:sz w:val="24"/>
          <w:szCs w:val="24"/>
        </w:rPr>
        <w:t xml:space="preserve">ediante la cual se propone que el Ayuntamiento Constitucional del Municipio de San Pedro Tlaquepaque, Jalisco, que tiene por objeto la </w:t>
      </w:r>
      <w:r w:rsidRPr="00F5006A">
        <w:rPr>
          <w:rFonts w:ascii="Arial" w:eastAsia="Malgun Gothic" w:hAnsi="Arial" w:cs="Arial"/>
          <w:b/>
          <w:sz w:val="24"/>
          <w:szCs w:val="24"/>
        </w:rPr>
        <w:t xml:space="preserve">  RENOVACIÓN DEL CONVENIO DE COORDINACIÓN PARA IMPULSAR LA AGENDA COMÚN EN MATERIA DE MEJORA REGULATORIA, CON LA CONAMER (COMISION NACIONAL DE MEJORA REGULATORIA), EL GOBIERNO DEL ESTADO DE JALISCO Y EL AYUNTAMIENTO DE SAN PEDRO TLAQUEPAQUE</w:t>
      </w:r>
      <w:r w:rsidRPr="00F5006A">
        <w:rPr>
          <w:rFonts w:ascii="Arial" w:eastAsia="Malgun Gothic" w:hAnsi="Arial" w:cs="Arial"/>
          <w:b/>
          <w:sz w:val="24"/>
          <w:szCs w:val="24"/>
          <w:lang w:val="es-ES"/>
        </w:rPr>
        <w:t xml:space="preserve"> </w:t>
      </w:r>
      <w:r w:rsidRPr="00F5006A">
        <w:rPr>
          <w:rFonts w:ascii="Arial" w:eastAsia="Malgun Gothic" w:hAnsi="Arial" w:cs="Arial"/>
          <w:sz w:val="24"/>
          <w:szCs w:val="24"/>
        </w:rPr>
        <w:t xml:space="preserve">con base en los siguientes: </w:t>
      </w:r>
    </w:p>
    <w:p w:rsidR="001B6BDE" w:rsidRPr="00F5006A" w:rsidRDefault="001B6BDE" w:rsidP="001B6BDE">
      <w:pPr>
        <w:autoSpaceDE w:val="0"/>
        <w:autoSpaceDN w:val="0"/>
        <w:adjustRightInd w:val="0"/>
        <w:spacing w:after="0" w:line="240" w:lineRule="auto"/>
        <w:jc w:val="both"/>
        <w:rPr>
          <w:rFonts w:ascii="Arial" w:eastAsia="Malgun Gothic" w:hAnsi="Arial" w:cs="Arial"/>
          <w:sz w:val="24"/>
          <w:szCs w:val="24"/>
        </w:rPr>
      </w:pPr>
    </w:p>
    <w:p w:rsidR="001B6BDE" w:rsidRPr="00F5006A" w:rsidRDefault="001B6BDE" w:rsidP="001B6BDE">
      <w:pPr>
        <w:spacing w:after="0" w:line="240" w:lineRule="auto"/>
        <w:jc w:val="both"/>
        <w:rPr>
          <w:rFonts w:ascii="Arial" w:hAnsi="Arial" w:cs="Arial"/>
          <w:color w:val="000000" w:themeColor="text1"/>
          <w:sz w:val="24"/>
          <w:szCs w:val="24"/>
        </w:rPr>
      </w:pPr>
    </w:p>
    <w:p w:rsidR="001B6BDE" w:rsidRPr="00F5006A" w:rsidRDefault="001B6BDE" w:rsidP="001B6BDE">
      <w:pPr>
        <w:spacing w:after="0" w:line="240" w:lineRule="auto"/>
        <w:jc w:val="center"/>
        <w:rPr>
          <w:rFonts w:ascii="Arial" w:hAnsi="Arial" w:cs="Arial"/>
          <w:b/>
          <w:sz w:val="24"/>
          <w:szCs w:val="24"/>
        </w:rPr>
      </w:pPr>
      <w:r w:rsidRPr="00F5006A">
        <w:rPr>
          <w:rFonts w:ascii="Arial" w:hAnsi="Arial" w:cs="Arial"/>
          <w:b/>
          <w:sz w:val="24"/>
          <w:szCs w:val="24"/>
        </w:rPr>
        <w:t>ANTECEDENTES</w:t>
      </w:r>
    </w:p>
    <w:p w:rsidR="001B6BDE" w:rsidRPr="00F5006A" w:rsidRDefault="001B6BDE" w:rsidP="001B6BDE">
      <w:pPr>
        <w:spacing w:after="0" w:line="240" w:lineRule="auto"/>
        <w:jc w:val="center"/>
        <w:rPr>
          <w:rFonts w:ascii="Arial" w:hAnsi="Arial" w:cs="Arial"/>
          <w:b/>
          <w:sz w:val="24"/>
          <w:szCs w:val="24"/>
        </w:rPr>
      </w:pPr>
    </w:p>
    <w:p w:rsidR="001B6BDE" w:rsidRPr="00F5006A" w:rsidRDefault="001B6BDE" w:rsidP="001B6BDE">
      <w:pPr>
        <w:spacing w:after="0" w:line="240" w:lineRule="auto"/>
        <w:rPr>
          <w:rFonts w:ascii="Arial" w:hAnsi="Arial" w:cs="Arial"/>
          <w:sz w:val="24"/>
          <w:szCs w:val="24"/>
        </w:rPr>
      </w:pPr>
    </w:p>
    <w:p w:rsidR="001B6BDE" w:rsidRPr="00F5006A" w:rsidRDefault="001B6BDE" w:rsidP="001B6BDE">
      <w:pPr>
        <w:spacing w:after="0" w:line="240" w:lineRule="auto"/>
        <w:jc w:val="both"/>
        <w:rPr>
          <w:rFonts w:ascii="Arial" w:hAnsi="Arial" w:cs="Arial"/>
          <w:sz w:val="24"/>
          <w:szCs w:val="24"/>
        </w:rPr>
      </w:pPr>
      <w:r w:rsidRPr="00F5006A">
        <w:rPr>
          <w:rFonts w:ascii="Arial" w:hAnsi="Arial" w:cs="Arial"/>
          <w:sz w:val="24"/>
          <w:szCs w:val="24"/>
        </w:rPr>
        <w:t>1.- La  Mejora Regulatoria es una Política Pública que consiste en la generación de normas claras, de trámites y servicios simplificados, así como de instituciones eficaces para su creación y aplicación, que se orienten a obtener el mayor valor posible de los recursos disponibles y del óptimo funcionamiento de las actividades comerciales, industriales, productivas de servicios y de desarrollo humano de la sociedad en su conjunto, lo que fomenta la competencia económica, facilita el desarrollo de negocios, incentiva la formalidad y estimula la actividad empresarial. El propósito radica en procurar los mayores beneficios para la sociedad con los menores costos posibles, mediante la formulación normativa de reglas e incentivos que estimulen la innovación, la confianza en la economía, la productividad, la eficiencia y la competitividad a favor del crecimiento, bienestar general y desarrollo humano.</w:t>
      </w:r>
    </w:p>
    <w:p w:rsidR="001B6BDE" w:rsidRPr="00F5006A" w:rsidRDefault="001B6BDE" w:rsidP="001B6BDE">
      <w:pPr>
        <w:spacing w:after="0" w:line="240" w:lineRule="auto"/>
        <w:jc w:val="both"/>
        <w:rPr>
          <w:rFonts w:ascii="Arial" w:hAnsi="Arial" w:cs="Arial"/>
          <w:sz w:val="24"/>
          <w:szCs w:val="24"/>
        </w:rPr>
      </w:pPr>
      <w:r w:rsidRPr="00F5006A">
        <w:rPr>
          <w:rFonts w:ascii="Arial" w:hAnsi="Arial" w:cs="Arial"/>
          <w:sz w:val="24"/>
          <w:szCs w:val="24"/>
        </w:rPr>
        <w:t xml:space="preserve"> </w:t>
      </w:r>
    </w:p>
    <w:p w:rsidR="001B6BDE" w:rsidRPr="00F5006A" w:rsidRDefault="001B6BDE" w:rsidP="001B6BDE">
      <w:pPr>
        <w:spacing w:after="0" w:line="240" w:lineRule="auto"/>
        <w:jc w:val="both"/>
        <w:rPr>
          <w:rFonts w:ascii="Arial" w:hAnsi="Arial" w:cs="Arial"/>
          <w:sz w:val="24"/>
          <w:szCs w:val="24"/>
        </w:rPr>
      </w:pPr>
      <w:r w:rsidRPr="00F5006A">
        <w:rPr>
          <w:rFonts w:ascii="Arial" w:hAnsi="Arial" w:cs="Arial"/>
          <w:sz w:val="24"/>
          <w:szCs w:val="24"/>
        </w:rPr>
        <w:t>2.- Que desde el 2002, se público en el Diario Oficial de la Federación el Acuerdo que establece el Sistema de Apertura Rápida de Empresas (SARE), cuyo objetivo es identificar los trámites federales mínimos para el establecimiento e inicio de operaciones de las empresas, facilitar su realización y promover su resolución de manera ágil y expedita por las autoridades federales. Posteriormente el 12 de marzo de 2013, en aquel tiempo la denominada COFEMER hoy CONAMER, celebró con la Asociación Mexicana de Secretarios de Desarrollo Económico (AMSDE), el convenio marco de colaboración en materia de Mejora Regulatoria con el objeto de desarrollar, implementar metodologías, estrategias y prácticas para impulsar la Agenda Nacional de Mejora Regulatoria en la 32 Entidades Federativas, y sus Municipios.</w:t>
      </w:r>
    </w:p>
    <w:p w:rsidR="001B6BDE" w:rsidRPr="00F5006A" w:rsidRDefault="001B6BDE" w:rsidP="001B6BDE">
      <w:pPr>
        <w:spacing w:after="0" w:line="240" w:lineRule="auto"/>
        <w:jc w:val="both"/>
        <w:rPr>
          <w:rFonts w:ascii="Arial" w:hAnsi="Arial" w:cs="Arial"/>
          <w:sz w:val="24"/>
          <w:szCs w:val="24"/>
        </w:rPr>
      </w:pPr>
    </w:p>
    <w:p w:rsidR="001B6BDE" w:rsidRPr="00F5006A" w:rsidRDefault="001B6BDE" w:rsidP="001B6BDE">
      <w:pPr>
        <w:spacing w:after="0" w:line="240" w:lineRule="auto"/>
        <w:jc w:val="both"/>
        <w:rPr>
          <w:rFonts w:ascii="Arial" w:hAnsi="Arial" w:cs="Arial"/>
          <w:sz w:val="24"/>
          <w:szCs w:val="24"/>
        </w:rPr>
      </w:pPr>
      <w:r w:rsidRPr="00F5006A">
        <w:rPr>
          <w:rFonts w:ascii="Arial" w:hAnsi="Arial" w:cs="Arial"/>
          <w:sz w:val="24"/>
          <w:szCs w:val="24"/>
        </w:rPr>
        <w:t>3.- Para el 27 de septiembre de 2013, la COFEMER hoy CONAMER, estableció el Programa de Reconocimiento y Operaciones SARE (PROSARE por sus siglas), la cual es una herramienta de Política Pública que permite diagnosticar y evaluar la operación de los módulos de apertura rápida de empresas a nivel nacional, con el propósito de fortalecer y preservar las características primordiales del SARE.</w:t>
      </w:r>
    </w:p>
    <w:p w:rsidR="001B6BDE" w:rsidRPr="00F5006A" w:rsidRDefault="001B6BDE" w:rsidP="001B6BDE">
      <w:pPr>
        <w:spacing w:after="0" w:line="240" w:lineRule="auto"/>
        <w:jc w:val="both"/>
        <w:rPr>
          <w:rFonts w:ascii="Arial" w:hAnsi="Arial" w:cs="Arial"/>
          <w:sz w:val="24"/>
          <w:szCs w:val="24"/>
        </w:rPr>
      </w:pPr>
    </w:p>
    <w:p w:rsidR="001B6BDE" w:rsidRPr="00F5006A" w:rsidRDefault="001B6BDE" w:rsidP="001B6BDE">
      <w:pPr>
        <w:spacing w:after="0" w:line="240" w:lineRule="auto"/>
        <w:jc w:val="both"/>
        <w:rPr>
          <w:rFonts w:ascii="Arial" w:hAnsi="Arial" w:cs="Arial"/>
          <w:sz w:val="24"/>
          <w:szCs w:val="24"/>
        </w:rPr>
      </w:pPr>
      <w:r w:rsidRPr="00F5006A">
        <w:rPr>
          <w:rFonts w:ascii="Arial" w:hAnsi="Arial" w:cs="Arial"/>
          <w:sz w:val="24"/>
          <w:szCs w:val="24"/>
        </w:rPr>
        <w:t>4.- En el año 2015 el 5 de enero el Presidente de la Republica, publicó el Decreto por que se establece la Estrategia Integral de Mejora Regulatoria del Gobierno Federal y de Simplificación de Trámites y Servicios. En donde en el artículo segundo, último párrafo, establece que para el caso de los gobiernos de la Entidades Federativas, de los Municipios, se realizaría con base en la Agenda Común de Mejora Regulatoria, acordada por la COFEMER hoy CONAMER y la AMSDE, mediante la celebración de convenios específicos de colaboración que celebran para la implementación de la acciones contenidas en dicha Agenda. Así pues, con fecha 15 de enero de 2019 se presentó a las Entidades Federativas el Programa Federal “Hagámoslo Juntos 2019-2024”, el cual establece los Lineamientos Estratégicos para elevar los niveles de competitividad y desarrollo económico en las regiones más vulnerables a través de a la implementación del Sistema de Apertura Rápida de Empresas. (SARE)</w:t>
      </w:r>
    </w:p>
    <w:p w:rsidR="001B6BDE" w:rsidRPr="00F5006A" w:rsidRDefault="001B6BDE" w:rsidP="001B6BDE">
      <w:pPr>
        <w:spacing w:after="0" w:line="240" w:lineRule="auto"/>
        <w:jc w:val="both"/>
        <w:rPr>
          <w:rFonts w:ascii="Arial" w:hAnsi="Arial" w:cs="Arial"/>
          <w:sz w:val="24"/>
          <w:szCs w:val="24"/>
        </w:rPr>
      </w:pPr>
    </w:p>
    <w:p w:rsidR="001B6BDE" w:rsidRPr="00F5006A" w:rsidRDefault="001B6BDE" w:rsidP="001B6BDE">
      <w:pPr>
        <w:spacing w:after="0" w:line="240" w:lineRule="auto"/>
        <w:jc w:val="both"/>
        <w:rPr>
          <w:rFonts w:ascii="Arial" w:hAnsi="Arial" w:cs="Arial"/>
          <w:sz w:val="24"/>
          <w:szCs w:val="24"/>
        </w:rPr>
      </w:pPr>
    </w:p>
    <w:p w:rsidR="001B6BDE" w:rsidRPr="00F5006A" w:rsidRDefault="001B6BDE" w:rsidP="001B6BDE">
      <w:pPr>
        <w:spacing w:after="0" w:line="240" w:lineRule="auto"/>
        <w:jc w:val="both"/>
        <w:rPr>
          <w:rFonts w:ascii="Arial" w:hAnsi="Arial" w:cs="Arial"/>
          <w:sz w:val="24"/>
          <w:szCs w:val="24"/>
        </w:rPr>
      </w:pPr>
      <w:r w:rsidRPr="00F5006A">
        <w:rPr>
          <w:rFonts w:ascii="Arial" w:hAnsi="Arial" w:cs="Arial"/>
          <w:sz w:val="24"/>
          <w:szCs w:val="24"/>
        </w:rPr>
        <w:t>5.- Después con fecha 4 de octubre de 2016, se publicó el Acuerdo por el que se establecen los Lineamientos del Sistema de Apertura Rápida de Empresas (SARE) y del Programa de Reconocimiento y Operación del SARE (PROSARE); los cuales tienen el objetivo de Promover y Garantizar la adecuada operación del Programa de Apertura Rápida de Empresas bajo criterios de calidad en todo el país.</w:t>
      </w:r>
    </w:p>
    <w:p w:rsidR="001B6BDE" w:rsidRPr="00F5006A" w:rsidRDefault="001B6BDE" w:rsidP="001B6BDE">
      <w:pPr>
        <w:spacing w:after="0" w:line="240" w:lineRule="auto"/>
        <w:jc w:val="both"/>
        <w:rPr>
          <w:rFonts w:ascii="Arial" w:hAnsi="Arial" w:cs="Arial"/>
          <w:sz w:val="24"/>
          <w:szCs w:val="24"/>
        </w:rPr>
      </w:pPr>
    </w:p>
    <w:p w:rsidR="001B6BDE" w:rsidRPr="00F5006A" w:rsidRDefault="001B6BDE" w:rsidP="001B6BDE">
      <w:pPr>
        <w:spacing w:after="0" w:line="240" w:lineRule="auto"/>
        <w:jc w:val="both"/>
        <w:rPr>
          <w:rFonts w:ascii="Arial" w:hAnsi="Arial" w:cs="Arial"/>
          <w:sz w:val="24"/>
          <w:szCs w:val="24"/>
        </w:rPr>
      </w:pPr>
    </w:p>
    <w:p w:rsidR="001B6BDE" w:rsidRPr="00F5006A" w:rsidRDefault="001B6BDE" w:rsidP="001B6BDE">
      <w:pPr>
        <w:spacing w:after="0" w:line="240" w:lineRule="auto"/>
        <w:jc w:val="both"/>
        <w:rPr>
          <w:rFonts w:ascii="Arial" w:hAnsi="Arial" w:cs="Arial"/>
          <w:sz w:val="24"/>
          <w:szCs w:val="24"/>
        </w:rPr>
      </w:pPr>
      <w:r w:rsidRPr="00F5006A">
        <w:rPr>
          <w:rFonts w:ascii="Arial" w:hAnsi="Arial" w:cs="Arial"/>
          <w:sz w:val="24"/>
          <w:szCs w:val="24"/>
        </w:rPr>
        <w:t>6.- Que mediante Sesión de Cabildo  de fecha 20 de Abril de 2016 mediante Acuerdo Número 91/2016 se autorizo a la Presidenta y al Síndico Municipal, firmar el Convenio materia de la presente iniciativa para impulsar la Agenda Común en Materia de Mejora Regulatoria, en el cual se privilegia la certificación del Módulo SARE a través del Programa de Reconocimiento y Operaciones SARE, en los términos de la CONAMER (Comisión Nacional de la Mejora Regulatoria)  estableciendo las bases de coordinación y colaboración necesarias, para dar continuidad a nuestro Programa Municipal de Mejora Regulatoria. Importante señalar que la vigencia del multicitado convenio sería hasta el período constitucional de la pasada Administración Municipal. Razón imperiosa de volver a aprobarlo, para darle continuidad.</w:t>
      </w:r>
    </w:p>
    <w:p w:rsidR="001B6BDE" w:rsidRPr="00F5006A" w:rsidRDefault="001B6BDE" w:rsidP="001B6BDE">
      <w:pPr>
        <w:spacing w:after="0" w:line="240" w:lineRule="auto"/>
        <w:jc w:val="both"/>
        <w:rPr>
          <w:rFonts w:ascii="Arial" w:hAnsi="Arial" w:cs="Arial"/>
          <w:sz w:val="24"/>
          <w:szCs w:val="24"/>
        </w:rPr>
      </w:pPr>
    </w:p>
    <w:p w:rsidR="001B6BDE" w:rsidRPr="00F5006A" w:rsidRDefault="001B6BDE" w:rsidP="001B6BDE">
      <w:pPr>
        <w:spacing w:after="0" w:line="240" w:lineRule="auto"/>
        <w:jc w:val="center"/>
        <w:rPr>
          <w:rFonts w:ascii="Arial" w:hAnsi="Arial" w:cs="Arial"/>
          <w:b/>
          <w:sz w:val="24"/>
          <w:szCs w:val="24"/>
        </w:rPr>
      </w:pPr>
      <w:r w:rsidRPr="00F5006A">
        <w:rPr>
          <w:rFonts w:ascii="Arial" w:hAnsi="Arial" w:cs="Arial"/>
          <w:b/>
          <w:sz w:val="24"/>
          <w:szCs w:val="24"/>
        </w:rPr>
        <w:t>CONSIDERANDOS</w:t>
      </w:r>
    </w:p>
    <w:p w:rsidR="001B6BDE" w:rsidRPr="00F5006A" w:rsidRDefault="001B6BDE" w:rsidP="001B6BDE">
      <w:pPr>
        <w:spacing w:after="0" w:line="240" w:lineRule="auto"/>
        <w:jc w:val="both"/>
        <w:rPr>
          <w:rFonts w:ascii="Arial" w:hAnsi="Arial" w:cs="Arial"/>
          <w:sz w:val="24"/>
          <w:szCs w:val="24"/>
        </w:rPr>
      </w:pPr>
    </w:p>
    <w:p w:rsidR="001B6BDE" w:rsidRPr="00F5006A" w:rsidRDefault="001B6BDE" w:rsidP="001B6BDE">
      <w:pPr>
        <w:pStyle w:val="Standard"/>
        <w:autoSpaceDE w:val="0"/>
        <w:jc w:val="both"/>
        <w:rPr>
          <w:rFonts w:ascii="Arial" w:hAnsi="Arial" w:cs="Arial"/>
          <w:lang w:val="es-ES"/>
        </w:rPr>
      </w:pPr>
      <w:r w:rsidRPr="00F5006A">
        <w:rPr>
          <w:rFonts w:ascii="Arial" w:hAnsi="Arial" w:cs="Arial"/>
          <w:b/>
        </w:rPr>
        <w:t>I.-</w:t>
      </w:r>
      <w:r w:rsidRPr="00F5006A">
        <w:rPr>
          <w:rFonts w:ascii="Arial" w:hAnsi="Arial" w:cs="Arial"/>
          <w:lang w:val="es-ES"/>
        </w:rPr>
        <w:t xml:space="preserve"> El Municipio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los artículos 115 de nuestra Carta Magna, 73 de la Constitución Política del Estado de Jalisco.</w:t>
      </w:r>
    </w:p>
    <w:p w:rsidR="001B6BDE" w:rsidRPr="00F5006A" w:rsidRDefault="001B6BDE" w:rsidP="001B6BDE">
      <w:pPr>
        <w:pStyle w:val="Standard"/>
        <w:autoSpaceDE w:val="0"/>
        <w:jc w:val="both"/>
        <w:rPr>
          <w:rFonts w:ascii="Arial" w:hAnsi="Arial" w:cs="Arial"/>
          <w:lang w:val="es-ES"/>
        </w:rPr>
      </w:pPr>
    </w:p>
    <w:p w:rsidR="001B6BDE" w:rsidRPr="00F5006A" w:rsidRDefault="001B6BDE" w:rsidP="001B6BDE">
      <w:pPr>
        <w:pStyle w:val="Standard"/>
        <w:autoSpaceDE w:val="0"/>
        <w:jc w:val="both"/>
        <w:rPr>
          <w:rFonts w:ascii="Arial" w:hAnsi="Arial" w:cs="Arial"/>
          <w:lang w:val="es-ES"/>
        </w:rPr>
      </w:pPr>
    </w:p>
    <w:p w:rsidR="001B6BDE" w:rsidRPr="00F5006A" w:rsidRDefault="001B6BDE" w:rsidP="001B6BDE">
      <w:pPr>
        <w:pStyle w:val="Standard"/>
        <w:autoSpaceDE w:val="0"/>
        <w:jc w:val="both"/>
        <w:rPr>
          <w:rFonts w:ascii="Arial" w:hAnsi="Arial" w:cs="Arial"/>
        </w:rPr>
      </w:pPr>
      <w:r w:rsidRPr="00F5006A">
        <w:rPr>
          <w:rFonts w:ascii="Arial" w:hAnsi="Arial" w:cs="Arial"/>
          <w:b/>
        </w:rPr>
        <w:t>II</w:t>
      </w:r>
      <w:r w:rsidRPr="00F5006A">
        <w:rPr>
          <w:rFonts w:ascii="Arial" w:hAnsi="Arial" w:cs="Arial"/>
          <w:bCs/>
        </w:rPr>
        <w:t>.- U</w:t>
      </w:r>
      <w:r w:rsidRPr="00F5006A">
        <w:rPr>
          <w:rFonts w:ascii="Arial" w:hAnsi="Arial" w:cs="Arial"/>
        </w:rPr>
        <w:t>no de los objetivos prioritarios de esta Administración Municipal 2018-2021,</w:t>
      </w:r>
      <w:r w:rsidRPr="00F5006A">
        <w:rPr>
          <w:rFonts w:ascii="Arial" w:hAnsi="Arial" w:cs="Arial"/>
          <w:color w:val="FF0000"/>
        </w:rPr>
        <w:t xml:space="preserve"> </w:t>
      </w:r>
      <w:r w:rsidRPr="00F5006A">
        <w:rPr>
          <w:rFonts w:ascii="Arial" w:hAnsi="Arial" w:cs="Arial"/>
        </w:rPr>
        <w:t>es la Simplificación Administrativa  que facilite las  herramientas más propicias para fomentar la inversión, que permita tener un mercado activo, competitivo y productivo, buscando disminuir los índices de pobreza con la generación de empleos y que la economía municipal crezca de manera sostenida y que en ese sentido se estima muy importante promover las inversión privada, agilizando la apertura de micro, pequeñas y medianas empresas que generen más y mejores empleos en beneficio de todos.</w:t>
      </w:r>
      <w:r w:rsidRPr="00F5006A">
        <w:rPr>
          <w:rFonts w:ascii="Arial" w:hAnsi="Arial" w:cs="Arial"/>
          <w:b/>
        </w:rPr>
        <w:t xml:space="preserve"> </w:t>
      </w:r>
      <w:r w:rsidRPr="00F5006A">
        <w:rPr>
          <w:rFonts w:ascii="Arial" w:hAnsi="Arial" w:cs="Arial"/>
          <w:bCs/>
        </w:rPr>
        <w:t>L</w:t>
      </w:r>
      <w:r w:rsidRPr="00F5006A">
        <w:rPr>
          <w:rFonts w:ascii="Arial" w:hAnsi="Arial" w:cs="Arial"/>
        </w:rPr>
        <w:t>a ciudadanía demanda acciones de mejora regulatoria que simplifiquen los trámites ante los diferentes ámbitos de Gobierno para el establecimiento e inicio de operaciones de empresas, con el propósito de que disminuyan los costos que se imponen a los particulares y se les otorgue mayor seguridad jurídica para realizar sus actividades productivas.</w:t>
      </w:r>
    </w:p>
    <w:p w:rsidR="001B6BDE" w:rsidRPr="00F5006A" w:rsidRDefault="001B6BDE" w:rsidP="001B6BDE">
      <w:pPr>
        <w:pStyle w:val="Standard"/>
        <w:autoSpaceDE w:val="0"/>
        <w:jc w:val="both"/>
        <w:rPr>
          <w:rFonts w:ascii="Arial" w:hAnsi="Arial" w:cs="Arial"/>
        </w:rPr>
      </w:pPr>
    </w:p>
    <w:p w:rsidR="001B6BDE" w:rsidRPr="00F5006A" w:rsidRDefault="001B6BDE" w:rsidP="001B6BDE">
      <w:pPr>
        <w:pStyle w:val="Standard"/>
        <w:autoSpaceDE w:val="0"/>
        <w:jc w:val="both"/>
        <w:rPr>
          <w:rFonts w:ascii="Arial" w:hAnsi="Arial" w:cs="Arial"/>
        </w:rPr>
      </w:pPr>
    </w:p>
    <w:p w:rsidR="001B6BDE" w:rsidRPr="00F5006A" w:rsidRDefault="001B6BDE" w:rsidP="001B6BDE">
      <w:pPr>
        <w:pStyle w:val="Standard"/>
        <w:autoSpaceDE w:val="0"/>
        <w:jc w:val="both"/>
        <w:rPr>
          <w:rFonts w:ascii="Arial" w:hAnsi="Arial" w:cs="Arial"/>
        </w:rPr>
      </w:pPr>
      <w:r w:rsidRPr="00F5006A">
        <w:rPr>
          <w:rFonts w:ascii="Arial" w:hAnsi="Arial" w:cs="Arial"/>
          <w:b/>
        </w:rPr>
        <w:t>III.-</w:t>
      </w:r>
      <w:r w:rsidRPr="00F5006A">
        <w:rPr>
          <w:rFonts w:ascii="Arial" w:hAnsi="Arial" w:cs="Arial"/>
        </w:rPr>
        <w:t xml:space="preserve"> Que conforme a lo dispuesto por la Constitución Política del Estado Libre y Soberano de Jalisco en sus artículos 73, 80 fracción X y 81, los Municipios podrán celebrar, ene el ámbito de su competencia, convenios y acuerdos con la Federación y entre sí, para la planeación, coordinación y ejecución de los programas de desarrollo económico y social.</w:t>
      </w:r>
    </w:p>
    <w:p w:rsidR="001B6BDE" w:rsidRPr="00F5006A" w:rsidRDefault="001B6BDE" w:rsidP="001B6BDE">
      <w:pPr>
        <w:pStyle w:val="Standard"/>
        <w:autoSpaceDE w:val="0"/>
        <w:jc w:val="both"/>
        <w:rPr>
          <w:rFonts w:ascii="Arial" w:hAnsi="Arial" w:cs="Arial"/>
        </w:rPr>
      </w:pPr>
      <w:r w:rsidRPr="00F5006A">
        <w:rPr>
          <w:rFonts w:ascii="Arial" w:hAnsi="Arial" w:cs="Arial"/>
          <w:b/>
          <w:bCs/>
        </w:rPr>
        <w:t xml:space="preserve">IV.- </w:t>
      </w:r>
      <w:r w:rsidRPr="00F5006A">
        <w:rPr>
          <w:rFonts w:ascii="Arial" w:hAnsi="Arial" w:cs="Arial"/>
        </w:rPr>
        <w:t>La Mejora Regulatoria en este Municipio de San Pedro Tlaquepaque es un proceso continuo y sistemático de análisis, revisión, modificación, creación o eliminación de trámites y requisitos a fin de eficientar, agilizar y economizar los procedimientos que deben realizar los ciudadanos ante las autoridades administrativas municipales, con una política regulatoria que marca las directrices que aseguren que las normas sean de interés público, apoyando el desarrollo económico, con ello la Simplificación Administrativa dirigida, a optimizar el funcionamiento de la Administración Pública de este Municipio. Importante señalar que actualmente, en el Reglamento de Mejora Regulatoria del Municipio de San Pedro Tlaquepaque, ya se contiene en el Título Sexto; Capítulo Único, “Del Sistema de Apertura Rápida de Empresas (SARE).</w:t>
      </w:r>
    </w:p>
    <w:p w:rsidR="001B6BDE" w:rsidRPr="00F5006A" w:rsidRDefault="001B6BDE" w:rsidP="001B6BDE">
      <w:pPr>
        <w:pStyle w:val="Standard"/>
        <w:autoSpaceDE w:val="0"/>
        <w:jc w:val="both"/>
        <w:rPr>
          <w:rFonts w:ascii="Arial" w:hAnsi="Arial" w:cs="Arial"/>
        </w:rPr>
      </w:pPr>
    </w:p>
    <w:p w:rsidR="001B6BDE" w:rsidRPr="00F5006A" w:rsidRDefault="001B6BDE" w:rsidP="001B6BDE">
      <w:pPr>
        <w:pStyle w:val="Standard"/>
        <w:autoSpaceDE w:val="0"/>
        <w:jc w:val="both"/>
        <w:rPr>
          <w:rFonts w:ascii="Arial" w:hAnsi="Arial" w:cs="Arial"/>
          <w:lang w:val="es-ES"/>
        </w:rPr>
      </w:pPr>
    </w:p>
    <w:p w:rsidR="001B6BDE" w:rsidRPr="00F5006A" w:rsidRDefault="001B6BDE" w:rsidP="001B6BDE">
      <w:pPr>
        <w:pStyle w:val="Standard"/>
        <w:autoSpaceDE w:val="0"/>
        <w:jc w:val="both"/>
        <w:rPr>
          <w:rFonts w:ascii="Arial" w:hAnsi="Arial" w:cs="Arial"/>
        </w:rPr>
      </w:pPr>
      <w:r w:rsidRPr="00F5006A">
        <w:rPr>
          <w:rFonts w:ascii="Arial" w:hAnsi="Arial" w:cs="Arial"/>
          <w:lang w:val="es-ES"/>
        </w:rPr>
        <w:t>En razón de lo anterior y con fundamento en los</w:t>
      </w:r>
      <w:r w:rsidRPr="00F5006A">
        <w:rPr>
          <w:rFonts w:ascii="Arial" w:hAnsi="Arial" w:cs="Arial"/>
        </w:rPr>
        <w:t xml:space="preserve"> artículos115 fracciones I y II de la Constitución Política de los Estados Unidos Mexicanos; artículos 73, 77 de la Constitución Política del Estado de Jalisco;</w:t>
      </w:r>
      <w:r w:rsidRPr="00F5006A">
        <w:rPr>
          <w:rFonts w:ascii="Arial" w:hAnsi="Arial" w:cs="Arial"/>
          <w:bCs/>
          <w:spacing w:val="-3"/>
        </w:rPr>
        <w:t xml:space="preserve"> artículos 1, 2, 3, 38 fracción V,  47 fracción V, 53 fracción I y II de la Ley del Gobierno y la Administración Pública Municipal del Estado de Jalisco; </w:t>
      </w:r>
      <w:r w:rsidRPr="00F5006A">
        <w:rPr>
          <w:rFonts w:ascii="Arial" w:hAnsi="Arial" w:cs="Arial"/>
          <w:spacing w:val="-3"/>
        </w:rPr>
        <w:t xml:space="preserve">artículos </w:t>
      </w:r>
      <w:r w:rsidRPr="00F5006A">
        <w:rPr>
          <w:rFonts w:ascii="Arial" w:hAnsi="Arial" w:cs="Arial"/>
        </w:rPr>
        <w:t xml:space="preserve">1, 2, 25, 26, 27, 33 fracciones I y II, 142, 145, fracción II, 154, del Reglamento del Gobierno y de la Administración Pública del Ayuntamiento Constitucional de San Pedro Tlaquepaque; y demás relativos y aplicables, someto a su consideración los siguientes puntos de: </w:t>
      </w:r>
    </w:p>
    <w:p w:rsidR="001B6BDE" w:rsidRPr="00F5006A" w:rsidRDefault="001B6BDE" w:rsidP="001B6BDE">
      <w:pPr>
        <w:spacing w:after="0" w:line="240" w:lineRule="auto"/>
        <w:rPr>
          <w:rStyle w:val="Ninguno"/>
          <w:rFonts w:ascii="Arial" w:hAnsi="Arial" w:cs="Arial"/>
          <w:sz w:val="24"/>
          <w:szCs w:val="24"/>
        </w:rPr>
      </w:pPr>
    </w:p>
    <w:p w:rsidR="001B6BDE" w:rsidRPr="00F5006A" w:rsidRDefault="001B6BDE" w:rsidP="001B6BDE">
      <w:pPr>
        <w:spacing w:after="0" w:line="240" w:lineRule="auto"/>
        <w:rPr>
          <w:rStyle w:val="Ninguno"/>
          <w:rFonts w:ascii="Arial" w:hAnsi="Arial" w:cs="Arial"/>
          <w:sz w:val="24"/>
          <w:szCs w:val="24"/>
        </w:rPr>
      </w:pPr>
    </w:p>
    <w:p w:rsidR="001B6BDE" w:rsidRPr="00F5006A" w:rsidRDefault="001B6BDE" w:rsidP="001B6BDE">
      <w:pPr>
        <w:spacing w:after="0" w:line="240" w:lineRule="auto"/>
        <w:jc w:val="center"/>
        <w:rPr>
          <w:rStyle w:val="Ninguno"/>
          <w:rFonts w:ascii="Arial" w:hAnsi="Arial" w:cs="Arial"/>
          <w:b/>
          <w:sz w:val="24"/>
          <w:szCs w:val="24"/>
        </w:rPr>
      </w:pPr>
      <w:r w:rsidRPr="00F5006A">
        <w:rPr>
          <w:rStyle w:val="Ninguno"/>
          <w:rFonts w:ascii="Arial" w:hAnsi="Arial" w:cs="Arial"/>
          <w:b/>
          <w:sz w:val="24"/>
          <w:szCs w:val="24"/>
        </w:rPr>
        <w:t>A C U E R D O</w:t>
      </w:r>
    </w:p>
    <w:p w:rsidR="001B6BDE" w:rsidRPr="00F5006A" w:rsidRDefault="001B6BDE" w:rsidP="001B6BDE">
      <w:pPr>
        <w:spacing w:after="0" w:line="240" w:lineRule="auto"/>
        <w:jc w:val="both"/>
        <w:rPr>
          <w:rStyle w:val="Ninguno"/>
          <w:rFonts w:ascii="Arial" w:hAnsi="Arial" w:cs="Arial"/>
          <w:sz w:val="24"/>
          <w:szCs w:val="24"/>
        </w:rPr>
      </w:pPr>
    </w:p>
    <w:p w:rsidR="001B6BDE" w:rsidRPr="00F5006A" w:rsidRDefault="001B6BDE" w:rsidP="001B6BDE">
      <w:pPr>
        <w:spacing w:after="0" w:line="240" w:lineRule="auto"/>
        <w:jc w:val="both"/>
        <w:rPr>
          <w:rStyle w:val="Ninguno"/>
          <w:rFonts w:ascii="Arial" w:hAnsi="Arial" w:cs="Arial"/>
          <w:sz w:val="24"/>
          <w:szCs w:val="24"/>
        </w:rPr>
      </w:pPr>
    </w:p>
    <w:p w:rsidR="001B6BDE" w:rsidRPr="00F5006A" w:rsidRDefault="001B6BDE" w:rsidP="001B6BDE">
      <w:pPr>
        <w:spacing w:after="0" w:line="240" w:lineRule="auto"/>
        <w:jc w:val="both"/>
        <w:rPr>
          <w:rFonts w:ascii="Arial" w:hAnsi="Arial" w:cs="Arial"/>
          <w:sz w:val="24"/>
          <w:szCs w:val="24"/>
        </w:rPr>
      </w:pPr>
      <w:r w:rsidRPr="00F5006A">
        <w:rPr>
          <w:rFonts w:ascii="Arial" w:hAnsi="Arial" w:cs="Arial"/>
          <w:b/>
          <w:sz w:val="24"/>
          <w:szCs w:val="24"/>
        </w:rPr>
        <w:t xml:space="preserve">PRIMERO. -  </w:t>
      </w:r>
      <w:r w:rsidRPr="00F5006A">
        <w:rPr>
          <w:rFonts w:ascii="Arial" w:hAnsi="Arial" w:cs="Arial"/>
          <w:sz w:val="24"/>
          <w:szCs w:val="24"/>
        </w:rPr>
        <w:t xml:space="preserve">El Pleno del Ayuntamiento de San Pedro Tlaquepaque, aprueba la </w:t>
      </w:r>
      <w:r w:rsidRPr="00F5006A">
        <w:rPr>
          <w:rFonts w:ascii="Arial" w:eastAsia="Malgun Gothic" w:hAnsi="Arial" w:cs="Arial"/>
          <w:b/>
          <w:sz w:val="24"/>
          <w:szCs w:val="24"/>
        </w:rPr>
        <w:t>RENOVACIÓN DEL CONVENIO DE COORDINACIÓN PARA IMPULSAR LA AGENDA COMÚN EN MATERIA DE MEJORA REGULATORIA, CON LA CONAMER (COMISION NACIONAL DE MEJORA REGULATORIA), EL GOBIERNO DEL ESTADO DE JALISCO Y EL AYUNTAMIENTO DE SAN PEDRO TLAQUEPAQUE.</w:t>
      </w:r>
    </w:p>
    <w:p w:rsidR="001B6BDE" w:rsidRPr="00F5006A" w:rsidRDefault="001B6BDE" w:rsidP="001B6BDE">
      <w:pPr>
        <w:spacing w:after="0" w:line="240" w:lineRule="auto"/>
        <w:jc w:val="both"/>
        <w:rPr>
          <w:rFonts w:ascii="Arial" w:hAnsi="Arial" w:cs="Arial"/>
          <w:sz w:val="24"/>
          <w:szCs w:val="24"/>
        </w:rPr>
      </w:pPr>
    </w:p>
    <w:p w:rsidR="001B6BDE" w:rsidRPr="00F5006A" w:rsidRDefault="001B6BDE" w:rsidP="001B6BDE">
      <w:pPr>
        <w:spacing w:after="0" w:line="240" w:lineRule="auto"/>
        <w:jc w:val="both"/>
        <w:rPr>
          <w:rFonts w:ascii="Arial" w:eastAsia="Malgun Gothic" w:hAnsi="Arial" w:cs="Arial"/>
          <w:sz w:val="24"/>
          <w:szCs w:val="24"/>
        </w:rPr>
      </w:pPr>
    </w:p>
    <w:p w:rsidR="001B6BDE" w:rsidRPr="00F5006A" w:rsidRDefault="001B6BDE" w:rsidP="001B6BDE">
      <w:pPr>
        <w:spacing w:after="0" w:line="240" w:lineRule="auto"/>
        <w:jc w:val="both"/>
        <w:rPr>
          <w:rFonts w:ascii="Arial" w:eastAsia="Malgun Gothic" w:hAnsi="Arial" w:cs="Arial"/>
          <w:sz w:val="24"/>
          <w:szCs w:val="24"/>
        </w:rPr>
      </w:pPr>
      <w:r w:rsidRPr="00F5006A">
        <w:rPr>
          <w:rFonts w:ascii="Arial" w:eastAsia="Malgun Gothic" w:hAnsi="Arial" w:cs="Arial"/>
          <w:b/>
          <w:bCs/>
          <w:sz w:val="24"/>
          <w:szCs w:val="24"/>
        </w:rPr>
        <w:t>SEGUNDO. -</w:t>
      </w:r>
      <w:r w:rsidRPr="00F5006A">
        <w:rPr>
          <w:rFonts w:ascii="Arial" w:hAnsi="Arial" w:cs="Arial"/>
          <w:sz w:val="24"/>
          <w:szCs w:val="24"/>
        </w:rPr>
        <w:t xml:space="preserve"> El Pleno del Ayuntamiento de San Pedro Tlaquepaque, aprueba</w:t>
      </w:r>
      <w:r w:rsidRPr="00F5006A">
        <w:rPr>
          <w:rFonts w:ascii="Arial" w:eastAsia="Malgun Gothic" w:hAnsi="Arial" w:cs="Arial"/>
          <w:sz w:val="24"/>
          <w:szCs w:val="24"/>
        </w:rPr>
        <w:t xml:space="preserve"> y autoriza a  LA PRESIDENTA MUNICIPAL Y AL SINDICO PARA FIRMAR DICHO CONVENIO.</w:t>
      </w:r>
    </w:p>
    <w:p w:rsidR="001B6BDE" w:rsidRPr="00F5006A" w:rsidRDefault="001B6BDE" w:rsidP="001B6BDE">
      <w:pPr>
        <w:spacing w:after="0" w:line="240" w:lineRule="auto"/>
        <w:jc w:val="both"/>
        <w:rPr>
          <w:rFonts w:ascii="Arial" w:eastAsia="Malgun Gothic" w:hAnsi="Arial" w:cs="Arial"/>
          <w:sz w:val="24"/>
          <w:szCs w:val="24"/>
        </w:rPr>
      </w:pPr>
    </w:p>
    <w:p w:rsidR="001B6BDE" w:rsidRPr="00F5006A" w:rsidRDefault="001B6BDE" w:rsidP="001B6BDE">
      <w:pPr>
        <w:pStyle w:val="Prrafodelista"/>
        <w:spacing w:after="0" w:line="240" w:lineRule="auto"/>
        <w:jc w:val="both"/>
        <w:rPr>
          <w:rFonts w:ascii="Arial" w:hAnsi="Arial" w:cs="Arial"/>
          <w:sz w:val="24"/>
          <w:szCs w:val="24"/>
        </w:rPr>
      </w:pPr>
    </w:p>
    <w:p w:rsidR="001B6BDE" w:rsidRPr="00F5006A" w:rsidRDefault="001B6BDE" w:rsidP="001B6BDE">
      <w:pPr>
        <w:spacing w:after="0" w:line="240" w:lineRule="auto"/>
        <w:jc w:val="both"/>
        <w:rPr>
          <w:rFonts w:ascii="Arial" w:hAnsi="Arial" w:cs="Arial"/>
          <w:sz w:val="24"/>
          <w:szCs w:val="24"/>
        </w:rPr>
      </w:pPr>
      <w:r w:rsidRPr="00F5006A">
        <w:rPr>
          <w:rFonts w:ascii="Arial" w:hAnsi="Arial" w:cs="Arial"/>
          <w:b/>
          <w:sz w:val="24"/>
          <w:szCs w:val="24"/>
        </w:rPr>
        <w:t>NOTIFÍQUESE. -</w:t>
      </w:r>
      <w:r w:rsidRPr="00F5006A">
        <w:rPr>
          <w:rFonts w:ascii="Arial" w:hAnsi="Arial" w:cs="Arial"/>
          <w:sz w:val="24"/>
          <w:szCs w:val="24"/>
        </w:rPr>
        <w:t xml:space="preserve">Presidente Municipal, Síndico Municipal, Secretario, Tesorero Municipal, al Contralor, a los Coordinadores Generales, al Director General de Políticas Públicas, al Director de Padrón y Licencias, y a la Jefatura de Mejora Regulatoria todos de este Municipio de San Pedro Tlaquepaque, para que el presente Acuerdo surta los efectos legales a que haya lugar.  </w:t>
      </w:r>
    </w:p>
    <w:p w:rsidR="001B6BDE" w:rsidRPr="00F5006A" w:rsidRDefault="001B6BDE" w:rsidP="001B6BDE">
      <w:pPr>
        <w:spacing w:after="0" w:line="240" w:lineRule="auto"/>
        <w:jc w:val="both"/>
        <w:rPr>
          <w:rFonts w:ascii="Arial" w:hAnsi="Arial" w:cs="Arial"/>
          <w:i/>
          <w:sz w:val="24"/>
          <w:szCs w:val="24"/>
        </w:rPr>
      </w:pPr>
    </w:p>
    <w:p w:rsidR="001B6BDE" w:rsidRPr="00F5006A" w:rsidRDefault="001B6BDE" w:rsidP="001B6BDE">
      <w:pPr>
        <w:spacing w:after="0" w:line="240" w:lineRule="auto"/>
        <w:jc w:val="center"/>
        <w:rPr>
          <w:rFonts w:ascii="Arial" w:hAnsi="Arial" w:cs="Arial"/>
          <w:b/>
          <w:sz w:val="24"/>
          <w:szCs w:val="24"/>
        </w:rPr>
      </w:pPr>
      <w:r w:rsidRPr="00F5006A">
        <w:rPr>
          <w:rFonts w:ascii="Arial" w:hAnsi="Arial" w:cs="Arial"/>
          <w:b/>
          <w:sz w:val="24"/>
          <w:szCs w:val="24"/>
        </w:rPr>
        <w:t>ATENTAMENTE.</w:t>
      </w:r>
    </w:p>
    <w:p w:rsidR="001B6BDE" w:rsidRPr="00F5006A" w:rsidRDefault="001B6BDE" w:rsidP="001B6BDE">
      <w:pPr>
        <w:spacing w:after="0" w:line="240" w:lineRule="auto"/>
        <w:jc w:val="center"/>
        <w:rPr>
          <w:rFonts w:ascii="Arial" w:hAnsi="Arial" w:cs="Arial"/>
          <w:b/>
          <w:sz w:val="24"/>
          <w:szCs w:val="24"/>
        </w:rPr>
      </w:pPr>
      <w:r w:rsidRPr="00F5006A">
        <w:rPr>
          <w:rFonts w:ascii="Arial" w:hAnsi="Arial" w:cs="Arial"/>
          <w:b/>
          <w:sz w:val="24"/>
          <w:szCs w:val="24"/>
        </w:rPr>
        <w:t>SAN PEDRO TLAQUEPAQUE, JALISCO. A LA FECHA DE SU PRESENTACIÓN.</w:t>
      </w:r>
    </w:p>
    <w:p w:rsidR="001B6BDE" w:rsidRPr="00F5006A" w:rsidRDefault="001B6BDE" w:rsidP="001B6BDE">
      <w:pPr>
        <w:spacing w:after="0" w:line="240" w:lineRule="auto"/>
        <w:jc w:val="center"/>
        <w:rPr>
          <w:rFonts w:ascii="Arial" w:hAnsi="Arial" w:cs="Arial"/>
          <w:b/>
          <w:sz w:val="24"/>
          <w:szCs w:val="24"/>
        </w:rPr>
      </w:pPr>
      <w:r w:rsidRPr="00F5006A">
        <w:rPr>
          <w:rFonts w:ascii="Arial" w:hAnsi="Arial" w:cs="Arial"/>
          <w:b/>
          <w:sz w:val="24"/>
          <w:szCs w:val="24"/>
        </w:rPr>
        <w:t>“2019, AÑO DE LA IGUALDAD DE GÉNERO EN JALISCO”.</w:t>
      </w:r>
    </w:p>
    <w:p w:rsidR="001B6BDE" w:rsidRPr="00F5006A" w:rsidRDefault="001B6BDE" w:rsidP="001B6BDE">
      <w:pPr>
        <w:spacing w:after="0" w:line="240" w:lineRule="auto"/>
        <w:jc w:val="center"/>
        <w:rPr>
          <w:rFonts w:ascii="Arial" w:hAnsi="Arial" w:cs="Arial"/>
          <w:b/>
          <w:sz w:val="24"/>
          <w:szCs w:val="24"/>
        </w:rPr>
      </w:pPr>
    </w:p>
    <w:p w:rsidR="001B6BDE" w:rsidRPr="00F5006A" w:rsidRDefault="001B6BDE" w:rsidP="001B6BDE">
      <w:pPr>
        <w:spacing w:after="0" w:line="240" w:lineRule="auto"/>
        <w:rPr>
          <w:rFonts w:ascii="Arial" w:hAnsi="Arial" w:cs="Arial"/>
          <w:sz w:val="24"/>
          <w:szCs w:val="24"/>
        </w:rPr>
      </w:pPr>
    </w:p>
    <w:p w:rsidR="001B6BDE" w:rsidRPr="00F5006A" w:rsidRDefault="001B6BDE" w:rsidP="001B6BDE">
      <w:pPr>
        <w:spacing w:after="0" w:line="240" w:lineRule="auto"/>
        <w:jc w:val="center"/>
        <w:rPr>
          <w:rFonts w:ascii="Arial" w:hAnsi="Arial" w:cs="Arial"/>
          <w:b/>
          <w:sz w:val="24"/>
          <w:szCs w:val="24"/>
        </w:rPr>
      </w:pPr>
    </w:p>
    <w:p w:rsidR="001B6BDE" w:rsidRPr="00F5006A" w:rsidRDefault="001B6BDE" w:rsidP="001B6BDE">
      <w:pPr>
        <w:spacing w:after="0" w:line="240" w:lineRule="auto"/>
        <w:jc w:val="center"/>
        <w:rPr>
          <w:rFonts w:ascii="Arial" w:hAnsi="Arial" w:cs="Arial"/>
          <w:b/>
          <w:sz w:val="24"/>
          <w:szCs w:val="24"/>
        </w:rPr>
      </w:pPr>
      <w:r w:rsidRPr="00F5006A">
        <w:rPr>
          <w:rFonts w:ascii="Arial" w:hAnsi="Arial" w:cs="Arial"/>
          <w:b/>
          <w:sz w:val="24"/>
          <w:szCs w:val="24"/>
        </w:rPr>
        <w:t>JOSÉ LUIS SALAZAR MARTÍNEZ</w:t>
      </w:r>
    </w:p>
    <w:p w:rsidR="001B6BDE" w:rsidRPr="00F5006A" w:rsidRDefault="001B6BDE" w:rsidP="001B6BDE">
      <w:pPr>
        <w:spacing w:after="0" w:line="240" w:lineRule="auto"/>
        <w:jc w:val="center"/>
        <w:rPr>
          <w:rFonts w:ascii="Arial" w:hAnsi="Arial" w:cs="Arial"/>
          <w:b/>
          <w:sz w:val="24"/>
          <w:szCs w:val="24"/>
        </w:rPr>
      </w:pPr>
      <w:r w:rsidRPr="00F5006A">
        <w:rPr>
          <w:rFonts w:ascii="Arial" w:hAnsi="Arial" w:cs="Arial"/>
          <w:b/>
          <w:sz w:val="24"/>
          <w:szCs w:val="24"/>
        </w:rPr>
        <w:t>SÍNDICO MUNICIPAL</w:t>
      </w:r>
    </w:p>
    <w:p w:rsidR="001B6BDE" w:rsidRPr="00E756E2" w:rsidRDefault="00E756E2" w:rsidP="001B6BDE">
      <w:pPr>
        <w:spacing w:after="0" w:line="240" w:lineRule="auto"/>
        <w:jc w:val="center"/>
        <w:rPr>
          <w:rFonts w:ascii="Arial" w:hAnsi="Arial" w:cs="Arial"/>
          <w:sz w:val="24"/>
          <w:szCs w:val="24"/>
        </w:rPr>
      </w:pPr>
      <w:r w:rsidRPr="00E756E2">
        <w:rPr>
          <w:rFonts w:ascii="Arial" w:hAnsi="Arial" w:cs="Arial"/>
          <w:sz w:val="24"/>
          <w:szCs w:val="24"/>
        </w:rPr>
        <w:t>------------------------------------------------------------------------------------------------------------------------------------------------------------------------------------------------------</w:t>
      </w:r>
    </w:p>
    <w:p w:rsidR="00E54740" w:rsidRPr="00E756E2" w:rsidRDefault="008F3A32" w:rsidP="00DC7FCA">
      <w:pPr>
        <w:jc w:val="both"/>
        <w:rPr>
          <w:rFonts w:ascii="Arial" w:hAnsi="Arial" w:cs="Arial"/>
          <w:sz w:val="24"/>
          <w:szCs w:val="24"/>
        </w:rPr>
      </w:pPr>
      <w:r w:rsidRPr="00733E72">
        <w:rPr>
          <w:rFonts w:ascii="Arial" w:hAnsi="Arial" w:cs="Arial"/>
          <w:sz w:val="24"/>
          <w:szCs w:val="24"/>
        </w:rPr>
        <w:t xml:space="preserve">Con la palabra la Presidente Municipal, C. María Elena </w:t>
      </w:r>
      <w:r w:rsidR="00E756E2">
        <w:rPr>
          <w:rFonts w:ascii="Arial" w:hAnsi="Arial" w:cs="Arial"/>
          <w:sz w:val="24"/>
          <w:szCs w:val="24"/>
        </w:rPr>
        <w:t xml:space="preserve">Limón García: Gracias Secretario se abre ahora el registro de oradores. No habiendo oradores registrados </w:t>
      </w:r>
      <w:r w:rsidRPr="00733E72">
        <w:rPr>
          <w:rFonts w:ascii="Arial" w:hAnsi="Arial" w:cs="Arial"/>
          <w:sz w:val="24"/>
          <w:szCs w:val="24"/>
        </w:rPr>
        <w:t>en votación económica les pregunto quienes estén por la afirmativa, favor de manifestarlo,</w:t>
      </w:r>
      <w:r>
        <w:rPr>
          <w:rFonts w:ascii="Arial" w:hAnsi="Arial" w:cs="Arial"/>
          <w:sz w:val="24"/>
          <w:szCs w:val="24"/>
        </w:rPr>
        <w:t xml:space="preserve"> es aprobado por </w:t>
      </w:r>
      <w:r w:rsidRPr="008F3A32">
        <w:rPr>
          <w:rFonts w:ascii="Arial" w:hAnsi="Arial" w:cs="Arial"/>
          <w:sz w:val="24"/>
          <w:szCs w:val="24"/>
        </w:rPr>
        <w:t>unanimidad bajo el siguiente: -----------------------------------------------------------------------------------------------------------------</w:t>
      </w:r>
      <w:r>
        <w:rPr>
          <w:rFonts w:ascii="Arial" w:hAnsi="Arial" w:cs="Arial"/>
          <w:sz w:val="24"/>
          <w:szCs w:val="24"/>
        </w:rPr>
        <w:t>--------------------</w:t>
      </w:r>
      <w:r w:rsidR="00E756E2">
        <w:rPr>
          <w:rFonts w:ascii="Arial" w:hAnsi="Arial" w:cs="Arial"/>
          <w:sz w:val="24"/>
          <w:szCs w:val="24"/>
        </w:rPr>
        <w:t>----------------------------------------------------------</w:t>
      </w:r>
      <w:r>
        <w:rPr>
          <w:rFonts w:ascii="Arial" w:hAnsi="Arial" w:cs="Arial"/>
          <w:sz w:val="24"/>
          <w:szCs w:val="24"/>
        </w:rPr>
        <w:t>----------</w:t>
      </w:r>
      <w:r w:rsidRPr="008F3A32">
        <w:rPr>
          <w:rFonts w:ascii="Arial" w:hAnsi="Arial" w:cs="Arial"/>
          <w:sz w:val="24"/>
          <w:szCs w:val="24"/>
        </w:rPr>
        <w:t>-----</w:t>
      </w:r>
      <w:r w:rsidRPr="008F3A32">
        <w:rPr>
          <w:rFonts w:ascii="Arial" w:hAnsi="Arial" w:cs="Arial"/>
          <w:b/>
          <w:sz w:val="24"/>
          <w:szCs w:val="24"/>
        </w:rPr>
        <w:t>ACUERDO NÚMERO 1161/2019</w:t>
      </w:r>
      <w:r w:rsidRPr="008F3A32">
        <w:rPr>
          <w:rFonts w:ascii="Arial" w:hAnsi="Arial" w:cs="Arial"/>
          <w:sz w:val="24"/>
          <w:szCs w:val="24"/>
        </w:rPr>
        <w:t>---------------------------------------</w:t>
      </w:r>
      <w:r w:rsidR="00E756E2">
        <w:rPr>
          <w:rFonts w:ascii="Arial" w:hAnsi="Arial" w:cs="Arial"/>
          <w:sz w:val="24"/>
          <w:szCs w:val="24"/>
        </w:rPr>
        <w:t>------</w:t>
      </w:r>
      <w:r w:rsidRPr="008F3A32">
        <w:rPr>
          <w:rFonts w:ascii="Arial" w:hAnsi="Arial" w:cs="Arial"/>
          <w:sz w:val="24"/>
          <w:szCs w:val="24"/>
        </w:rPr>
        <w:t>------------------------------------------------------------------------</w:t>
      </w:r>
      <w:r w:rsidR="00E756E2">
        <w:rPr>
          <w:rFonts w:ascii="Arial" w:hAnsi="Arial" w:cs="Arial"/>
          <w:sz w:val="24"/>
          <w:szCs w:val="24"/>
        </w:rPr>
        <w:t>-----------</w:t>
      </w:r>
      <w:r w:rsidRPr="008F3A32">
        <w:rPr>
          <w:rFonts w:ascii="Arial" w:hAnsi="Arial" w:cs="Arial"/>
          <w:b/>
          <w:sz w:val="24"/>
          <w:szCs w:val="24"/>
        </w:rPr>
        <w:t xml:space="preserve">PRIMERO.- </w:t>
      </w:r>
      <w:r w:rsidRPr="008F3A32">
        <w:rPr>
          <w:rFonts w:ascii="Arial" w:hAnsi="Arial" w:cs="Arial"/>
          <w:sz w:val="24"/>
          <w:szCs w:val="24"/>
        </w:rPr>
        <w:t xml:space="preserve">El Pleno del Ayuntamiento de San Pedro Tlaquepaque, aprueba la </w:t>
      </w:r>
      <w:r w:rsidRPr="008F3A32">
        <w:rPr>
          <w:rFonts w:ascii="Arial" w:eastAsia="Malgun Gothic" w:hAnsi="Arial" w:cs="Arial"/>
          <w:b/>
          <w:sz w:val="24"/>
          <w:szCs w:val="24"/>
        </w:rPr>
        <w:t>RENOVACIÓN DEL CONVENIO DE COORDINACIÓN PARA IMPULSAR LA AGENDA COMÚN EN MATERIA DE MEJORA REGULATORIA, CON LA CONAMER (COMISION NACIONAL DE MEJORA REGULATORIA), EL GOBIERNO DEL ESTADO DE JALISCO Y EL AYUNTAMIENTO DE SAN PEDRO TLAQUEPAQUE.</w:t>
      </w:r>
      <w:r w:rsidRPr="008F3A32">
        <w:rPr>
          <w:rFonts w:ascii="Arial" w:eastAsia="Malgun Gothic" w:hAnsi="Arial" w:cs="Arial"/>
          <w:sz w:val="24"/>
          <w:szCs w:val="24"/>
        </w:rPr>
        <w:t>---------------------------------------------------------------------------------------------------------------------</w:t>
      </w:r>
      <w:r w:rsidR="00E756E2">
        <w:rPr>
          <w:rFonts w:ascii="Arial" w:eastAsia="Malgun Gothic" w:hAnsi="Arial" w:cs="Arial"/>
          <w:sz w:val="24"/>
          <w:szCs w:val="24"/>
        </w:rPr>
        <w:t>-</w:t>
      </w:r>
      <w:r w:rsidRPr="008F3A32">
        <w:rPr>
          <w:rFonts w:ascii="Arial" w:eastAsia="Malgun Gothic" w:hAnsi="Arial" w:cs="Arial"/>
          <w:b/>
          <w:bCs/>
          <w:sz w:val="24"/>
          <w:szCs w:val="24"/>
        </w:rPr>
        <w:t>SEGUNDO.-</w:t>
      </w:r>
      <w:r w:rsidRPr="008F3A32">
        <w:rPr>
          <w:rFonts w:ascii="Arial" w:hAnsi="Arial" w:cs="Arial"/>
          <w:sz w:val="24"/>
          <w:szCs w:val="24"/>
        </w:rPr>
        <w:t xml:space="preserve"> El Pleno del Ayuntamiento de San Pedro Tlaquepaque, aprueba</w:t>
      </w:r>
      <w:r w:rsidRPr="008F3A32">
        <w:rPr>
          <w:rFonts w:ascii="Arial" w:eastAsia="Malgun Gothic" w:hAnsi="Arial" w:cs="Arial"/>
          <w:sz w:val="24"/>
          <w:szCs w:val="24"/>
        </w:rPr>
        <w:t xml:space="preserve"> y autoriza a la Presidenta Municipal y al Síndico para firmar dicho convenio.---------------------------------------------------------------------------------------</w:t>
      </w:r>
      <w:r w:rsidR="00E756E2">
        <w:rPr>
          <w:rFonts w:ascii="Arial" w:eastAsia="Malgun Gothic" w:hAnsi="Arial" w:cs="Arial"/>
          <w:sz w:val="24"/>
          <w:szCs w:val="24"/>
        </w:rPr>
        <w:t>--------------------------------------------------------------------------------------------------</w:t>
      </w:r>
      <w:r w:rsidR="00F466E9" w:rsidRPr="00F466E9">
        <w:rPr>
          <w:rFonts w:ascii="Arial" w:hAnsi="Arial" w:cs="Arial"/>
          <w:b/>
          <w:sz w:val="24"/>
          <w:szCs w:val="24"/>
        </w:rPr>
        <w:t>FUNDAMENTO LEGAL.-</w:t>
      </w:r>
      <w:r w:rsidR="00F466E9" w:rsidRPr="00F466E9">
        <w:rPr>
          <w:rFonts w:ascii="Arial" w:hAnsi="Arial" w:cs="Arial"/>
          <w:i/>
          <w:sz w:val="24"/>
          <w:szCs w:val="24"/>
        </w:rPr>
        <w:t xml:space="preserve"> </w:t>
      </w:r>
      <w:r w:rsidR="00F466E9" w:rsidRPr="00F466E9">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F466E9" w:rsidRPr="00F466E9">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E756E2">
        <w:rPr>
          <w:rFonts w:ascii="Arial" w:hAnsi="Arial" w:cs="Arial"/>
          <w:sz w:val="24"/>
          <w:szCs w:val="24"/>
        </w:rPr>
        <w:t>.--------------------------------------------------------------------------------------------------------------------------------------------</w:t>
      </w:r>
      <w:r w:rsidR="00012454" w:rsidRPr="00012454">
        <w:rPr>
          <w:rFonts w:ascii="Arial" w:hAnsi="Arial" w:cs="Arial"/>
          <w:b/>
          <w:sz w:val="24"/>
          <w:szCs w:val="24"/>
        </w:rPr>
        <w:t>NOTIFÍQUESE</w:t>
      </w:r>
      <w:r w:rsidR="00012454" w:rsidRPr="00012454">
        <w:rPr>
          <w:rFonts w:ascii="Arial" w:hAnsi="Arial" w:cs="Arial"/>
          <w:sz w:val="24"/>
          <w:szCs w:val="24"/>
        </w:rPr>
        <w:t>.- Presidente Municipal, Síndico Municipal, Tesorero Municipal, Contralor Ciudadano, Director de Padrón y Licencias, Director General de Políticas Públicas, Coordinador General de Gestión Integral de la Ciudad, Coordinador de Servicios Públicos Municipales, Coordinadora General de Administración e Innovación Gubernamental, Coordinadora General de Construcción de la Comunidad, Coordinador General de Desarrollo Económico y Combate a la Desigualdad, Coordinador de Protección Civil y Bomberos, Comisario de la Policía Preventiva Municipal de San Pedro Tlaquepaque, Jefa de Mejora Regulatoria</w:t>
      </w:r>
      <w:r w:rsidR="00012454">
        <w:rPr>
          <w:rFonts w:ascii="Arial" w:hAnsi="Arial" w:cs="Arial"/>
          <w:sz w:val="24"/>
          <w:szCs w:val="24"/>
        </w:rPr>
        <w:t xml:space="preserve">, para </w:t>
      </w:r>
      <w:r w:rsidR="00012454" w:rsidRPr="00733E72">
        <w:rPr>
          <w:rFonts w:ascii="Arial" w:hAnsi="Arial" w:cs="Arial"/>
          <w:sz w:val="24"/>
          <w:szCs w:val="24"/>
        </w:rPr>
        <w:t>su conocimiento y efectos legales a que haya lugar.-------------------------------------------------------------------------------------------------</w:t>
      </w:r>
      <w:r w:rsidR="00E756E2">
        <w:rPr>
          <w:rFonts w:ascii="Arial" w:hAnsi="Arial" w:cs="Arial"/>
          <w:sz w:val="24"/>
          <w:szCs w:val="24"/>
        </w:rPr>
        <w:t>--------</w:t>
      </w:r>
      <w:r w:rsidR="008746AC">
        <w:rPr>
          <w:rFonts w:ascii="Arial" w:hAnsi="Arial" w:cs="Arial"/>
          <w:sz w:val="24"/>
          <w:szCs w:val="24"/>
        </w:rPr>
        <w:t>C</w:t>
      </w:r>
      <w:r w:rsidR="00546157" w:rsidRPr="00733E72">
        <w:rPr>
          <w:rFonts w:ascii="Arial" w:hAnsi="Arial" w:cs="Arial"/>
          <w:sz w:val="24"/>
          <w:szCs w:val="24"/>
        </w:rPr>
        <w:t>on la palabra la Presidente Municipal, C. María Elena Limón García</w:t>
      </w:r>
      <w:r w:rsidR="003032F4" w:rsidRPr="00733E72">
        <w:rPr>
          <w:rFonts w:ascii="Arial" w:hAnsi="Arial" w:cs="Arial"/>
          <w:sz w:val="24"/>
          <w:szCs w:val="24"/>
        </w:rPr>
        <w:t xml:space="preserve">: </w:t>
      </w:r>
      <w:r w:rsidR="00546157" w:rsidRPr="00733E72">
        <w:rPr>
          <w:rFonts w:ascii="Arial" w:hAnsi="Arial" w:cs="Arial"/>
          <w:sz w:val="24"/>
          <w:szCs w:val="24"/>
        </w:rPr>
        <w:t xml:space="preserve">En el desahogo del </w:t>
      </w:r>
      <w:r w:rsidR="00546157" w:rsidRPr="00733E72">
        <w:rPr>
          <w:rFonts w:ascii="Arial" w:hAnsi="Arial" w:cs="Arial"/>
          <w:b/>
          <w:sz w:val="24"/>
          <w:szCs w:val="24"/>
          <w:u w:val="single"/>
        </w:rPr>
        <w:t>OCTAVO PUNTO</w:t>
      </w:r>
      <w:r w:rsidR="00546157" w:rsidRPr="00733E72">
        <w:rPr>
          <w:rFonts w:ascii="Arial" w:hAnsi="Arial" w:cs="Arial"/>
          <w:sz w:val="24"/>
          <w:szCs w:val="24"/>
        </w:rPr>
        <w:t xml:space="preserve"> del orden del día, Asuntos Generales, </w:t>
      </w:r>
      <w:r w:rsidR="00B01AD1">
        <w:rPr>
          <w:rFonts w:ascii="Arial" w:hAnsi="Arial" w:cs="Arial"/>
          <w:sz w:val="24"/>
          <w:szCs w:val="24"/>
        </w:rPr>
        <w:t xml:space="preserve">se abre el registro de oradores, eh… con </w:t>
      </w:r>
      <w:r w:rsidR="00546157" w:rsidRPr="00733E72">
        <w:rPr>
          <w:rFonts w:ascii="Arial" w:hAnsi="Arial" w:cs="Arial"/>
          <w:sz w:val="24"/>
          <w:szCs w:val="24"/>
        </w:rPr>
        <w:t>voz</w:t>
      </w:r>
      <w:r w:rsidR="00B01AD1">
        <w:rPr>
          <w:rFonts w:ascii="Arial" w:hAnsi="Arial" w:cs="Arial"/>
          <w:sz w:val="24"/>
          <w:szCs w:val="24"/>
        </w:rPr>
        <w:t xml:space="preserve"> informativa se le da el uso de la voz</w:t>
      </w:r>
      <w:r w:rsidR="00546157" w:rsidRPr="00733E72">
        <w:rPr>
          <w:rFonts w:ascii="Arial" w:hAnsi="Arial" w:cs="Arial"/>
          <w:sz w:val="24"/>
          <w:szCs w:val="24"/>
        </w:rPr>
        <w:t xml:space="preserve"> al Secretario</w:t>
      </w:r>
      <w:r w:rsidR="000F60B8">
        <w:rPr>
          <w:rFonts w:ascii="Arial" w:hAnsi="Arial" w:cs="Arial"/>
          <w:sz w:val="24"/>
          <w:szCs w:val="24"/>
        </w:rPr>
        <w:t xml:space="preserve"> antes de realizar el, los asuntos generales, </w:t>
      </w:r>
      <w:r w:rsidR="00546157" w:rsidRPr="00733E72">
        <w:rPr>
          <w:rFonts w:ascii="Arial" w:hAnsi="Arial" w:cs="Arial"/>
          <w:sz w:val="24"/>
          <w:szCs w:val="24"/>
        </w:rPr>
        <w:t xml:space="preserve"> </w:t>
      </w:r>
      <w:r w:rsidR="006950AE" w:rsidRPr="00733E72">
        <w:rPr>
          <w:rFonts w:ascii="Arial" w:hAnsi="Arial" w:cs="Arial"/>
          <w:sz w:val="24"/>
          <w:szCs w:val="24"/>
        </w:rPr>
        <w:t>Secretario.------------------------------------------------------------------------------------------------------------------</w:t>
      </w:r>
      <w:r w:rsidR="000F60B8">
        <w:rPr>
          <w:rFonts w:ascii="Arial" w:hAnsi="Arial" w:cs="Arial"/>
          <w:sz w:val="24"/>
          <w:szCs w:val="24"/>
        </w:rPr>
        <w:t>-------------------------------------------------</w:t>
      </w:r>
      <w:r w:rsidR="006950AE" w:rsidRPr="00733E72">
        <w:rPr>
          <w:rFonts w:ascii="Arial" w:hAnsi="Arial" w:cs="Arial"/>
          <w:sz w:val="24"/>
          <w:szCs w:val="24"/>
        </w:rPr>
        <w:t>--------------------</w:t>
      </w:r>
      <w:r w:rsidR="003032F4" w:rsidRPr="00733E72">
        <w:rPr>
          <w:rFonts w:ascii="Arial" w:hAnsi="Arial" w:cs="Arial"/>
          <w:sz w:val="24"/>
          <w:szCs w:val="24"/>
        </w:rPr>
        <w:t xml:space="preserve"> </w:t>
      </w:r>
      <w:r w:rsidR="000F60B8">
        <w:rPr>
          <w:rFonts w:ascii="Arial" w:hAnsi="Arial" w:cs="Arial"/>
          <w:sz w:val="24"/>
          <w:szCs w:val="24"/>
        </w:rPr>
        <w:t>E</w:t>
      </w:r>
      <w:r w:rsidR="000F60B8" w:rsidRPr="00733E72">
        <w:rPr>
          <w:rFonts w:ascii="Arial" w:hAnsi="Arial" w:cs="Arial"/>
          <w:sz w:val="24"/>
          <w:szCs w:val="24"/>
        </w:rPr>
        <w:t>n uso de la voz el Secretario del Ayuntamiento, Lic. Salvador Ruíz Ayala:</w:t>
      </w:r>
      <w:r w:rsidR="000F60B8">
        <w:rPr>
          <w:rFonts w:ascii="Arial" w:hAnsi="Arial" w:cs="Arial"/>
          <w:sz w:val="24"/>
          <w:szCs w:val="24"/>
        </w:rPr>
        <w:t xml:space="preserve"> Únicamente para </w:t>
      </w:r>
      <w:r w:rsidR="000F60B8" w:rsidRPr="0019280D">
        <w:rPr>
          <w:rFonts w:ascii="Arial" w:hAnsi="Arial" w:cs="Arial"/>
          <w:color w:val="000000" w:themeColor="text1"/>
          <w:sz w:val="24"/>
          <w:szCs w:val="24"/>
        </w:rPr>
        <w:t>informa</w:t>
      </w:r>
      <w:r w:rsidR="000F60B8">
        <w:rPr>
          <w:rFonts w:ascii="Arial" w:hAnsi="Arial" w:cs="Arial"/>
          <w:color w:val="000000" w:themeColor="text1"/>
          <w:sz w:val="24"/>
          <w:szCs w:val="24"/>
        </w:rPr>
        <w:t>r</w:t>
      </w:r>
      <w:r w:rsidR="000F60B8" w:rsidRPr="0019280D">
        <w:rPr>
          <w:rFonts w:ascii="Arial" w:hAnsi="Arial" w:cs="Arial"/>
          <w:color w:val="000000" w:themeColor="text1"/>
          <w:sz w:val="24"/>
          <w:szCs w:val="24"/>
        </w:rPr>
        <w:t xml:space="preserve"> que se recibió notificación del Juzgado Sexto de Distrito en Materia Administrativa, Civil y de Trabajo en el Estado de Jalisco, relativo a la ampliación de demanda de amparo tramitada bajo expediente 1894/2017; notificación que puede ser consultada por los regidores y regidoras en las oficinas de la Secretaría del Ayuntamiento</w:t>
      </w:r>
      <w:r w:rsidR="000F60B8">
        <w:rPr>
          <w:rFonts w:ascii="Arial" w:hAnsi="Arial" w:cs="Arial"/>
          <w:color w:val="000000" w:themeColor="text1"/>
          <w:sz w:val="24"/>
          <w:szCs w:val="24"/>
        </w:rPr>
        <w:t>, tiene que ver con un tema de Desarrollo Urbano</w:t>
      </w:r>
      <w:r w:rsidR="000F60B8" w:rsidRPr="0019280D">
        <w:rPr>
          <w:rFonts w:ascii="Arial" w:hAnsi="Arial" w:cs="Arial"/>
          <w:color w:val="000000" w:themeColor="text1"/>
          <w:sz w:val="24"/>
          <w:szCs w:val="24"/>
        </w:rPr>
        <w:t>.</w:t>
      </w:r>
      <w:r w:rsidR="001B6FDC" w:rsidRPr="00733E72">
        <w:rPr>
          <w:rFonts w:ascii="Arial" w:eastAsia="Times New Roman" w:hAnsi="Arial" w:cs="Arial"/>
          <w:sz w:val="24"/>
          <w:szCs w:val="24"/>
          <w:lang w:eastAsia="es-ES"/>
        </w:rPr>
        <w:t>-------------------------------------------------------------------------------------</w:t>
      </w:r>
      <w:r w:rsidR="000F60B8">
        <w:rPr>
          <w:rFonts w:ascii="Arial" w:eastAsia="Times New Roman" w:hAnsi="Arial" w:cs="Arial"/>
          <w:sz w:val="24"/>
          <w:szCs w:val="24"/>
          <w:lang w:eastAsia="es-ES"/>
        </w:rPr>
        <w:t>------------------------------------------------</w:t>
      </w:r>
      <w:r w:rsidR="00E54740">
        <w:rPr>
          <w:rFonts w:ascii="Arial" w:hAnsi="Arial" w:cs="Arial"/>
          <w:sz w:val="24"/>
          <w:szCs w:val="24"/>
        </w:rPr>
        <w:t>C</w:t>
      </w:r>
      <w:r w:rsidR="00E54740" w:rsidRPr="00CD3BFE">
        <w:rPr>
          <w:rFonts w:ascii="Arial" w:hAnsi="Arial" w:cs="Arial"/>
          <w:sz w:val="24"/>
          <w:szCs w:val="24"/>
        </w:rPr>
        <w:t>on la palabra la Presidente Municipal, C. María Elena Limón García</w:t>
      </w:r>
      <w:r w:rsidR="00E54740">
        <w:rPr>
          <w:rFonts w:ascii="Arial" w:eastAsia="Calibri" w:hAnsi="Arial" w:cs="Arial"/>
          <w:sz w:val="24"/>
          <w:szCs w:val="24"/>
        </w:rPr>
        <w:t>: Gracias</w:t>
      </w:r>
      <w:r w:rsidR="000F60B8">
        <w:rPr>
          <w:rFonts w:ascii="Arial" w:eastAsia="Calibri" w:hAnsi="Arial" w:cs="Arial"/>
          <w:sz w:val="24"/>
          <w:szCs w:val="24"/>
        </w:rPr>
        <w:t xml:space="preserve"> Secretario</w:t>
      </w:r>
      <w:r w:rsidR="00E54740">
        <w:rPr>
          <w:rFonts w:ascii="Arial" w:eastAsia="Calibri" w:hAnsi="Arial" w:cs="Arial"/>
          <w:sz w:val="24"/>
          <w:szCs w:val="24"/>
        </w:rPr>
        <w:t>,</w:t>
      </w:r>
      <w:r w:rsidR="000F60B8">
        <w:rPr>
          <w:rFonts w:ascii="Arial" w:eastAsia="Calibri" w:hAnsi="Arial" w:cs="Arial"/>
          <w:sz w:val="24"/>
          <w:szCs w:val="24"/>
        </w:rPr>
        <w:t xml:space="preserve"> eh… lo que quieran hacer uso de la voz favor de manifestarlo, Alina, Regidor Alberto Maldonado y Regidor Alberto Alfaro, adelante Regidora Alina.---------------------------------------------------------------------------------------------------------------------------------------------------------------------Habla la </w:t>
      </w:r>
      <w:r w:rsidR="000F60B8" w:rsidRPr="00733E72">
        <w:rPr>
          <w:rFonts w:ascii="Arial" w:eastAsia="Calibri" w:hAnsi="Arial" w:cs="Arial"/>
          <w:sz w:val="24"/>
          <w:szCs w:val="24"/>
        </w:rPr>
        <w:t>Regidora</w:t>
      </w:r>
      <w:r w:rsidR="000F60B8" w:rsidRPr="00733E72">
        <w:rPr>
          <w:rFonts w:ascii="Arial" w:eastAsia="Times New Roman" w:hAnsi="Arial" w:cs="Arial"/>
          <w:sz w:val="24"/>
          <w:szCs w:val="24"/>
          <w:lang w:eastAsia="es-MX"/>
        </w:rPr>
        <w:t xml:space="preserve"> Alina Elizabeth Hernández Castañeda</w:t>
      </w:r>
      <w:r w:rsidR="000F60B8">
        <w:rPr>
          <w:rFonts w:ascii="Arial" w:eastAsia="Times New Roman" w:hAnsi="Arial" w:cs="Arial"/>
          <w:sz w:val="24"/>
          <w:szCs w:val="24"/>
          <w:lang w:eastAsia="es-MX"/>
        </w:rPr>
        <w:t>: Gracias Presidenta, buenas noches a todos los presentes nuevamente en uso de la voz quiero dejar manifiesto</w:t>
      </w:r>
      <w:r w:rsidR="00F144AA">
        <w:rPr>
          <w:rFonts w:ascii="Arial" w:eastAsia="Times New Roman" w:hAnsi="Arial" w:cs="Arial"/>
          <w:sz w:val="24"/>
          <w:szCs w:val="24"/>
          <w:lang w:eastAsia="es-MX"/>
        </w:rPr>
        <w:t xml:space="preserve"> en primer lugar </w:t>
      </w:r>
      <w:r w:rsidR="000F60B8">
        <w:rPr>
          <w:rFonts w:ascii="Arial" w:eastAsia="Times New Roman" w:hAnsi="Arial" w:cs="Arial"/>
          <w:sz w:val="24"/>
          <w:szCs w:val="24"/>
          <w:lang w:eastAsia="es-MX"/>
        </w:rPr>
        <w:t>eh… un extrañamiento</w:t>
      </w:r>
      <w:r w:rsidR="00F144AA">
        <w:rPr>
          <w:rFonts w:ascii="Arial" w:eastAsia="Times New Roman" w:hAnsi="Arial" w:cs="Arial"/>
          <w:sz w:val="24"/>
          <w:szCs w:val="24"/>
          <w:lang w:eastAsia="es-MX"/>
        </w:rPr>
        <w:t xml:space="preserve"> pues,</w:t>
      </w:r>
      <w:r w:rsidR="000F60B8">
        <w:rPr>
          <w:rFonts w:ascii="Arial" w:eastAsia="Times New Roman" w:hAnsi="Arial" w:cs="Arial"/>
          <w:sz w:val="24"/>
          <w:szCs w:val="24"/>
          <w:lang w:eastAsia="es-MX"/>
        </w:rPr>
        <w:t xml:space="preserve"> aquí a las autoridades</w:t>
      </w:r>
      <w:r w:rsidR="00F144AA">
        <w:rPr>
          <w:rFonts w:ascii="Arial" w:eastAsia="Times New Roman" w:hAnsi="Arial" w:cs="Arial"/>
          <w:sz w:val="24"/>
          <w:szCs w:val="24"/>
          <w:lang w:eastAsia="es-MX"/>
        </w:rPr>
        <w:t xml:space="preserve"> Municipales</w:t>
      </w:r>
      <w:r w:rsidR="000F60B8">
        <w:rPr>
          <w:rFonts w:ascii="Arial" w:eastAsia="Times New Roman" w:hAnsi="Arial" w:cs="Arial"/>
          <w:sz w:val="24"/>
          <w:szCs w:val="24"/>
          <w:lang w:eastAsia="es-MX"/>
        </w:rPr>
        <w:t xml:space="preserve"> porque una vez </w:t>
      </w:r>
      <w:r w:rsidR="00F144AA">
        <w:rPr>
          <w:rFonts w:ascii="Arial" w:eastAsia="Times New Roman" w:hAnsi="Arial" w:cs="Arial"/>
          <w:sz w:val="24"/>
          <w:szCs w:val="24"/>
          <w:lang w:eastAsia="es-MX"/>
        </w:rPr>
        <w:t>más</w:t>
      </w:r>
      <w:r w:rsidR="000F60B8">
        <w:rPr>
          <w:rFonts w:ascii="Arial" w:eastAsia="Times New Roman" w:hAnsi="Arial" w:cs="Arial"/>
          <w:sz w:val="24"/>
          <w:szCs w:val="24"/>
          <w:lang w:eastAsia="es-MX"/>
        </w:rPr>
        <w:t xml:space="preserve"> </w:t>
      </w:r>
      <w:r w:rsidR="00F144AA">
        <w:rPr>
          <w:rFonts w:ascii="Arial" w:eastAsia="Times New Roman" w:hAnsi="Arial" w:cs="Arial"/>
          <w:sz w:val="24"/>
          <w:szCs w:val="24"/>
          <w:lang w:eastAsia="es-MX"/>
        </w:rPr>
        <w:t xml:space="preserve">quedo cuartado el derecho de los ciudadano a enterarse de lo que sucede en las sesiones, Presidenta nada más dejaron entra a dos de las personas, yo creo que si había espacio para las que están abajo todavía, creo que es importante que si vienen de las comunidades a… presenciar las sesiones en vivo, que los dejemos participar y escuchar eh… y me da tristeza que se presente de nuevo esta situación, la pasada sesión también hubo un suceso similar </w:t>
      </w:r>
      <w:r w:rsidR="002951F3">
        <w:rPr>
          <w:rFonts w:ascii="Arial" w:eastAsia="Times New Roman" w:hAnsi="Arial" w:cs="Arial"/>
          <w:sz w:val="24"/>
          <w:szCs w:val="24"/>
          <w:lang w:eastAsia="es-MX"/>
        </w:rPr>
        <w:t>es eh… ojala que no se repita, que los ciudadanos tengan acceso aquí a las sesiones en, en vivo, dada lo hora y el esfuerzo que hicieron por venir yo creo que si es importante eh… pasando a otro orden de ideas también quiero dejar de manifiesto un hecho muy grave que está sucediendo aquí en Tlaquepaque y viene a colación también en temas pasa, en la pasada sesión eh… se le cedieron los usos, los derechos y obligaciones</w:t>
      </w:r>
      <w:r w:rsidR="00D144BE">
        <w:rPr>
          <w:rFonts w:ascii="Arial" w:eastAsia="Times New Roman" w:hAnsi="Arial" w:cs="Arial"/>
          <w:sz w:val="24"/>
          <w:szCs w:val="24"/>
          <w:lang w:eastAsia="es-MX"/>
        </w:rPr>
        <w:t xml:space="preserve"> a una empresa por los puentes peatonales y los publicitarios m… lamentablemente en la actualidad los puentes están en pésimas condiciones especialmente eh… voy a hablar ahorita del de San Sebastianito y Periférico, yo por ahí hice la solicitud al Síndico en días pasados eh… que se revise eh, con exhaustividad los contratos y las del clausulado donde se le obliga al empresario al,  al que esta… favorecido con la concesión, porque el </w:t>
      </w:r>
      <w:r w:rsidR="00873241">
        <w:rPr>
          <w:rFonts w:ascii="Arial" w:eastAsia="Times New Roman" w:hAnsi="Arial" w:cs="Arial"/>
          <w:sz w:val="24"/>
          <w:szCs w:val="24"/>
          <w:lang w:eastAsia="es-MX"/>
        </w:rPr>
        <w:t>sí está</w:t>
      </w:r>
      <w:r w:rsidR="00D144BE">
        <w:rPr>
          <w:rFonts w:ascii="Arial" w:eastAsia="Times New Roman" w:hAnsi="Arial" w:cs="Arial"/>
          <w:sz w:val="24"/>
          <w:szCs w:val="24"/>
          <w:lang w:eastAsia="es-MX"/>
        </w:rPr>
        <w:t xml:space="preserve"> recibiendo un dinero a cambio d</w:t>
      </w:r>
      <w:r w:rsidR="00873241">
        <w:rPr>
          <w:rFonts w:ascii="Arial" w:eastAsia="Times New Roman" w:hAnsi="Arial" w:cs="Arial"/>
          <w:sz w:val="24"/>
          <w:szCs w:val="24"/>
          <w:lang w:eastAsia="es-MX"/>
        </w:rPr>
        <w:t xml:space="preserve">e donde se estipula que tiene que </w:t>
      </w:r>
      <w:r w:rsidR="00D144BE">
        <w:rPr>
          <w:rFonts w:ascii="Arial" w:eastAsia="Times New Roman" w:hAnsi="Arial" w:cs="Arial"/>
          <w:sz w:val="24"/>
          <w:szCs w:val="24"/>
          <w:lang w:eastAsia="es-MX"/>
        </w:rPr>
        <w:t>tener los puentes en excelentes condiciones y</w:t>
      </w:r>
      <w:r w:rsidR="00873241">
        <w:rPr>
          <w:rFonts w:ascii="Arial" w:eastAsia="Times New Roman" w:hAnsi="Arial" w:cs="Arial"/>
          <w:sz w:val="24"/>
          <w:szCs w:val="24"/>
          <w:lang w:eastAsia="es-MX"/>
        </w:rPr>
        <w:t>…</w:t>
      </w:r>
      <w:r w:rsidR="00D144BE">
        <w:rPr>
          <w:rFonts w:ascii="Arial" w:eastAsia="Times New Roman" w:hAnsi="Arial" w:cs="Arial"/>
          <w:sz w:val="24"/>
          <w:szCs w:val="24"/>
          <w:lang w:eastAsia="es-MX"/>
        </w:rPr>
        <w:t xml:space="preserve"> yo </w:t>
      </w:r>
      <w:r w:rsidR="00873241">
        <w:rPr>
          <w:rFonts w:ascii="Arial" w:eastAsia="Times New Roman" w:hAnsi="Arial" w:cs="Arial"/>
          <w:sz w:val="24"/>
          <w:szCs w:val="24"/>
          <w:lang w:eastAsia="es-MX"/>
        </w:rPr>
        <w:t xml:space="preserve">anexe </w:t>
      </w:r>
      <w:r w:rsidR="00D144BE">
        <w:rPr>
          <w:rFonts w:ascii="Arial" w:eastAsia="Times New Roman" w:hAnsi="Arial" w:cs="Arial"/>
          <w:sz w:val="24"/>
          <w:szCs w:val="24"/>
          <w:lang w:eastAsia="es-MX"/>
        </w:rPr>
        <w:t>fotografías</w:t>
      </w:r>
      <w:r w:rsidR="00873241">
        <w:rPr>
          <w:rFonts w:ascii="Arial" w:eastAsia="Times New Roman" w:hAnsi="Arial" w:cs="Arial"/>
          <w:sz w:val="24"/>
          <w:szCs w:val="24"/>
          <w:lang w:eastAsia="es-MX"/>
        </w:rPr>
        <w:t xml:space="preserve"> y todos</w:t>
      </w:r>
      <w:r w:rsidR="00D144BE">
        <w:rPr>
          <w:rFonts w:ascii="Arial" w:eastAsia="Times New Roman" w:hAnsi="Arial" w:cs="Arial"/>
          <w:sz w:val="24"/>
          <w:szCs w:val="24"/>
          <w:lang w:eastAsia="es-MX"/>
        </w:rPr>
        <w:t xml:space="preserve"> </w:t>
      </w:r>
      <w:r w:rsidR="00873241">
        <w:rPr>
          <w:rFonts w:ascii="Arial" w:eastAsia="Times New Roman" w:hAnsi="Arial" w:cs="Arial"/>
          <w:sz w:val="24"/>
          <w:szCs w:val="24"/>
          <w:lang w:eastAsia="es-MX"/>
        </w:rPr>
        <w:t>pueden ser testigos o l</w:t>
      </w:r>
      <w:r w:rsidR="00D144BE">
        <w:rPr>
          <w:rFonts w:ascii="Arial" w:eastAsia="Times New Roman" w:hAnsi="Arial" w:cs="Arial"/>
          <w:sz w:val="24"/>
          <w:szCs w:val="24"/>
          <w:lang w:eastAsia="es-MX"/>
        </w:rPr>
        <w:t xml:space="preserve">os que son usuarios de los puentes peatonales que están </w:t>
      </w:r>
      <w:r w:rsidR="00873241">
        <w:rPr>
          <w:rFonts w:ascii="Arial" w:eastAsia="Times New Roman" w:hAnsi="Arial" w:cs="Arial"/>
          <w:sz w:val="24"/>
          <w:szCs w:val="24"/>
          <w:lang w:eastAsia="es-MX"/>
        </w:rPr>
        <w:t>pésimos</w:t>
      </w:r>
      <w:r w:rsidR="00D144BE">
        <w:rPr>
          <w:rFonts w:ascii="Arial" w:eastAsia="Times New Roman" w:hAnsi="Arial" w:cs="Arial"/>
          <w:sz w:val="24"/>
          <w:szCs w:val="24"/>
          <w:lang w:eastAsia="es-MX"/>
        </w:rPr>
        <w:t xml:space="preserve">, </w:t>
      </w:r>
      <w:r w:rsidR="00873241">
        <w:rPr>
          <w:rFonts w:ascii="Arial" w:eastAsia="Times New Roman" w:hAnsi="Arial" w:cs="Arial"/>
          <w:sz w:val="24"/>
          <w:szCs w:val="24"/>
          <w:lang w:eastAsia="es-MX"/>
        </w:rPr>
        <w:t>pésimos</w:t>
      </w:r>
      <w:r w:rsidR="00D144BE">
        <w:rPr>
          <w:rFonts w:ascii="Arial" w:eastAsia="Times New Roman" w:hAnsi="Arial" w:cs="Arial"/>
          <w:sz w:val="24"/>
          <w:szCs w:val="24"/>
          <w:lang w:eastAsia="es-MX"/>
        </w:rPr>
        <w:t>, la seguridad ni se diga, asaltos, m…</w:t>
      </w:r>
      <w:r w:rsidR="00873241">
        <w:rPr>
          <w:rFonts w:ascii="Arial" w:eastAsia="Times New Roman" w:hAnsi="Arial" w:cs="Arial"/>
          <w:sz w:val="24"/>
          <w:szCs w:val="24"/>
          <w:lang w:eastAsia="es-MX"/>
        </w:rPr>
        <w:t xml:space="preserve"> las caídas</w:t>
      </w:r>
      <w:r w:rsidR="00D144BE">
        <w:rPr>
          <w:rFonts w:ascii="Arial" w:eastAsia="Times New Roman" w:hAnsi="Arial" w:cs="Arial"/>
          <w:sz w:val="24"/>
          <w:szCs w:val="24"/>
          <w:lang w:eastAsia="es-MX"/>
        </w:rPr>
        <w:t xml:space="preserve">, hasta </w:t>
      </w:r>
      <w:r w:rsidR="00873241">
        <w:rPr>
          <w:rFonts w:ascii="Arial" w:eastAsia="Times New Roman" w:hAnsi="Arial" w:cs="Arial"/>
          <w:sz w:val="24"/>
          <w:szCs w:val="24"/>
          <w:lang w:eastAsia="es-MX"/>
        </w:rPr>
        <w:t>electrocutados</w:t>
      </w:r>
      <w:r w:rsidR="00D144BE">
        <w:rPr>
          <w:rFonts w:ascii="Arial" w:eastAsia="Times New Roman" w:hAnsi="Arial" w:cs="Arial"/>
          <w:sz w:val="24"/>
          <w:szCs w:val="24"/>
          <w:lang w:eastAsia="es-MX"/>
        </w:rPr>
        <w:t>, había por ahí un cable de alta tensi</w:t>
      </w:r>
      <w:r w:rsidR="00873241">
        <w:rPr>
          <w:rFonts w:ascii="Arial" w:eastAsia="Times New Roman" w:hAnsi="Arial" w:cs="Arial"/>
          <w:sz w:val="24"/>
          <w:szCs w:val="24"/>
          <w:lang w:eastAsia="es-MX"/>
        </w:rPr>
        <w:t xml:space="preserve">ón que la gente pasaba y salía ah… con pelos parados, electrocutados con riesgo de perder hasta la vida, entonces </w:t>
      </w:r>
      <w:r w:rsidR="001C3A4A">
        <w:rPr>
          <w:rFonts w:ascii="Arial" w:eastAsia="Times New Roman" w:hAnsi="Arial" w:cs="Arial"/>
          <w:sz w:val="24"/>
          <w:szCs w:val="24"/>
          <w:lang w:eastAsia="es-MX"/>
        </w:rPr>
        <w:t xml:space="preserve">yo creo que es importante, así como también ellos exigieron sus derechos y hicieron </w:t>
      </w:r>
      <w:r w:rsidR="00245A79">
        <w:rPr>
          <w:rFonts w:ascii="Arial" w:eastAsia="Times New Roman" w:hAnsi="Arial" w:cs="Arial"/>
          <w:sz w:val="24"/>
          <w:szCs w:val="24"/>
          <w:lang w:eastAsia="es-MX"/>
        </w:rPr>
        <w:t xml:space="preserve">eh… </w:t>
      </w:r>
      <w:r w:rsidR="001C3A4A">
        <w:rPr>
          <w:rFonts w:ascii="Arial" w:eastAsia="Times New Roman" w:hAnsi="Arial" w:cs="Arial"/>
          <w:sz w:val="24"/>
          <w:szCs w:val="24"/>
          <w:lang w:eastAsia="es-MX"/>
        </w:rPr>
        <w:t xml:space="preserve">validos ante aquí </w:t>
      </w:r>
      <w:r w:rsidR="00245A79">
        <w:rPr>
          <w:rFonts w:ascii="Arial" w:eastAsia="Times New Roman" w:hAnsi="Arial" w:cs="Arial"/>
          <w:sz w:val="24"/>
          <w:szCs w:val="24"/>
          <w:lang w:eastAsia="es-MX"/>
        </w:rPr>
        <w:t>del</w:t>
      </w:r>
      <w:r w:rsidR="001C3A4A">
        <w:rPr>
          <w:rFonts w:ascii="Arial" w:eastAsia="Times New Roman" w:hAnsi="Arial" w:cs="Arial"/>
          <w:sz w:val="24"/>
          <w:szCs w:val="24"/>
          <w:lang w:eastAsia="es-MX"/>
        </w:rPr>
        <w:t xml:space="preserve"> Pleno</w:t>
      </w:r>
      <w:r w:rsidR="00245A79">
        <w:rPr>
          <w:rFonts w:ascii="Arial" w:eastAsia="Times New Roman" w:hAnsi="Arial" w:cs="Arial"/>
          <w:sz w:val="24"/>
          <w:szCs w:val="24"/>
          <w:lang w:eastAsia="es-MX"/>
        </w:rPr>
        <w:t xml:space="preserve"> sus derechos y obligaciones, ahora hay que ser también nosotros estrictos en el sentido de exigirles que tengan los puentes como eh, las condiciones que se les exigieron en el contrato, que haya rampa</w:t>
      </w:r>
      <w:r w:rsidR="00D457EB">
        <w:rPr>
          <w:rFonts w:ascii="Arial" w:eastAsia="Times New Roman" w:hAnsi="Arial" w:cs="Arial"/>
          <w:sz w:val="24"/>
          <w:szCs w:val="24"/>
          <w:lang w:eastAsia="es-MX"/>
        </w:rPr>
        <w:t>s</w:t>
      </w:r>
      <w:r w:rsidR="00245A79">
        <w:rPr>
          <w:rFonts w:ascii="Arial" w:eastAsia="Times New Roman" w:hAnsi="Arial" w:cs="Arial"/>
          <w:sz w:val="24"/>
          <w:szCs w:val="24"/>
          <w:lang w:eastAsia="es-MX"/>
        </w:rPr>
        <w:t xml:space="preserve"> de acceso, que haya iluminación</w:t>
      </w:r>
      <w:r w:rsidR="00D457EB">
        <w:rPr>
          <w:rFonts w:ascii="Arial" w:eastAsia="Times New Roman" w:hAnsi="Arial" w:cs="Arial"/>
          <w:sz w:val="24"/>
          <w:szCs w:val="24"/>
          <w:lang w:eastAsia="es-MX"/>
        </w:rPr>
        <w:t>,</w:t>
      </w:r>
      <w:r w:rsidR="00245A79">
        <w:rPr>
          <w:rFonts w:ascii="Arial" w:eastAsia="Times New Roman" w:hAnsi="Arial" w:cs="Arial"/>
          <w:sz w:val="24"/>
          <w:szCs w:val="24"/>
          <w:lang w:eastAsia="es-MX"/>
        </w:rPr>
        <w:t xml:space="preserve"> que estén </w:t>
      </w:r>
      <w:r w:rsidR="00D457EB">
        <w:rPr>
          <w:rFonts w:ascii="Arial" w:eastAsia="Times New Roman" w:hAnsi="Arial" w:cs="Arial"/>
          <w:sz w:val="24"/>
          <w:szCs w:val="24"/>
          <w:lang w:eastAsia="es-MX"/>
        </w:rPr>
        <w:t>en buen estado, ahorita eh…</w:t>
      </w:r>
      <w:r w:rsidR="00245A79">
        <w:rPr>
          <w:rFonts w:ascii="Arial" w:eastAsia="Times New Roman" w:hAnsi="Arial" w:cs="Arial"/>
          <w:sz w:val="24"/>
          <w:szCs w:val="24"/>
          <w:lang w:eastAsia="es-MX"/>
        </w:rPr>
        <w:t xml:space="preserve"> tengo u</w:t>
      </w:r>
      <w:r w:rsidR="00D457EB">
        <w:rPr>
          <w:rFonts w:ascii="Arial" w:eastAsia="Times New Roman" w:hAnsi="Arial" w:cs="Arial"/>
          <w:sz w:val="24"/>
          <w:szCs w:val="24"/>
          <w:lang w:eastAsia="es-MX"/>
        </w:rPr>
        <w:t xml:space="preserve">na lista de personas que están </w:t>
      </w:r>
      <w:r w:rsidR="00245A79">
        <w:rPr>
          <w:rFonts w:ascii="Arial" w:eastAsia="Times New Roman" w:hAnsi="Arial" w:cs="Arial"/>
          <w:sz w:val="24"/>
          <w:szCs w:val="24"/>
          <w:lang w:eastAsia="es-MX"/>
        </w:rPr>
        <w:t xml:space="preserve">lesionadas </w:t>
      </w:r>
      <w:r w:rsidR="007E3B76">
        <w:rPr>
          <w:rFonts w:ascii="Arial" w:eastAsia="Times New Roman" w:hAnsi="Arial" w:cs="Arial"/>
          <w:sz w:val="24"/>
          <w:szCs w:val="24"/>
          <w:lang w:eastAsia="es-MX"/>
        </w:rPr>
        <w:t>eh…</w:t>
      </w:r>
      <w:r w:rsidR="00D457EB">
        <w:rPr>
          <w:rFonts w:ascii="Arial" w:eastAsia="Times New Roman" w:hAnsi="Arial" w:cs="Arial"/>
          <w:sz w:val="24"/>
          <w:szCs w:val="24"/>
          <w:lang w:eastAsia="es-MX"/>
        </w:rPr>
        <w:t xml:space="preserve"> </w:t>
      </w:r>
      <w:r w:rsidR="00245A79">
        <w:rPr>
          <w:rFonts w:ascii="Arial" w:eastAsia="Times New Roman" w:hAnsi="Arial" w:cs="Arial"/>
          <w:sz w:val="24"/>
          <w:szCs w:val="24"/>
          <w:lang w:eastAsia="es-MX"/>
        </w:rPr>
        <w:t xml:space="preserve">a causa de caídas </w:t>
      </w:r>
      <w:r w:rsidR="007E3B76">
        <w:rPr>
          <w:rFonts w:ascii="Arial" w:eastAsia="Times New Roman" w:hAnsi="Arial" w:cs="Arial"/>
          <w:sz w:val="24"/>
          <w:szCs w:val="24"/>
          <w:lang w:eastAsia="es-MX"/>
        </w:rPr>
        <w:t>que se debieron en los puentes peatonales, entonces creo que los invito compañeros, Presidenta a que chequemos en conjunto este tema, es muy importante para los ciudadanos, los usuarios ah, de los puentes peatonales, no, tengo otro, ¿quiere contestar algo?-------------------------------------------------------------------------------------------------------------------------------------------------------</w:t>
      </w:r>
      <w:r w:rsidR="007E3B76">
        <w:rPr>
          <w:rFonts w:ascii="Arial" w:hAnsi="Arial" w:cs="Arial"/>
          <w:sz w:val="24"/>
          <w:szCs w:val="24"/>
        </w:rPr>
        <w:t>C</w:t>
      </w:r>
      <w:r w:rsidR="007E3B76" w:rsidRPr="00CD3BFE">
        <w:rPr>
          <w:rFonts w:ascii="Arial" w:hAnsi="Arial" w:cs="Arial"/>
          <w:sz w:val="24"/>
          <w:szCs w:val="24"/>
        </w:rPr>
        <w:t>on la palabra la Presidente Municipal, C. María Elena Limón García</w:t>
      </w:r>
      <w:r w:rsidR="00ED549D">
        <w:rPr>
          <w:rFonts w:ascii="Arial" w:eastAsia="Calibri" w:hAnsi="Arial" w:cs="Arial"/>
          <w:sz w:val="24"/>
          <w:szCs w:val="24"/>
        </w:rPr>
        <w:t xml:space="preserve">: No, no adelante </w:t>
      </w:r>
      <w:r w:rsidR="007E3B76">
        <w:rPr>
          <w:rFonts w:ascii="Arial" w:eastAsia="Calibri" w:hAnsi="Arial" w:cs="Arial"/>
          <w:sz w:val="24"/>
          <w:szCs w:val="24"/>
        </w:rPr>
        <w:t>termine por favor.----------------------------------------------------------------------------</w:t>
      </w:r>
      <w:r w:rsidR="00ED549D">
        <w:rPr>
          <w:rFonts w:ascii="Arial" w:eastAsia="Calibri" w:hAnsi="Arial" w:cs="Arial"/>
          <w:sz w:val="24"/>
          <w:szCs w:val="24"/>
        </w:rPr>
        <w:t>----------</w:t>
      </w:r>
      <w:r w:rsidR="007E3B76">
        <w:rPr>
          <w:rFonts w:ascii="Arial" w:eastAsia="Calibri" w:hAnsi="Arial" w:cs="Arial"/>
          <w:sz w:val="24"/>
          <w:szCs w:val="24"/>
        </w:rPr>
        <w:t>------------------------------------------------------------------------</w:t>
      </w:r>
      <w:r w:rsidR="00ED549D" w:rsidRPr="00ED549D">
        <w:rPr>
          <w:rFonts w:ascii="Arial" w:eastAsia="Calibri" w:hAnsi="Arial" w:cs="Arial"/>
          <w:sz w:val="24"/>
          <w:szCs w:val="24"/>
        </w:rPr>
        <w:t xml:space="preserve"> </w:t>
      </w:r>
      <w:r w:rsidR="00ED549D">
        <w:rPr>
          <w:rFonts w:ascii="Arial" w:eastAsia="Calibri" w:hAnsi="Arial" w:cs="Arial"/>
          <w:sz w:val="24"/>
          <w:szCs w:val="24"/>
        </w:rPr>
        <w:t>Habla la Regidora</w:t>
      </w:r>
      <w:r w:rsidR="00ED549D">
        <w:rPr>
          <w:rFonts w:ascii="Arial" w:eastAsia="Times New Roman" w:hAnsi="Arial" w:cs="Arial"/>
          <w:sz w:val="24"/>
          <w:szCs w:val="24"/>
          <w:lang w:eastAsia="es-MX"/>
        </w:rPr>
        <w:t xml:space="preserve"> Alina Elizabeth Hernández Castañeda: En otro orden de ideas también compañeros me parece muy delicado pues, ahora en, en el tema de pueblo mágico que somos aquí en Tlaquepaque, con motivo de la Feria que se está llevando a cabo, todos sabemos, podemos ser testigos que están instalados aquí afuera varios juegos y puestos eh… lamentablemente dañaron el, la infraestructura, el… el suelo, las banquetas, tienen una estacas muy grandes que dejaron eh… donde están apuntalando pues sus juegos, entonces yo quiero, es, específicamente hay uno aquí afuera de Presidencia donde están, dañado pues, perforaron por completo el cemento y todo el suelo de… la plazoleta, entonces quiero por favor que la Dirección de Reglamentos, de Inspección, las que estén eh, encargados del tema puedan por favor verificar que al retirarse los juegos dejen en perfecta estado el, el Centro Histórico, porque es de… lo más bonito que tenemos aquí en Tlaquepaque y yo creo que es justo si dañaron que… que también dejen y resarzan el daño, ahora si es cuánto.----------------------------------------------------------------------------------------------------------------------------------------------------</w:t>
      </w:r>
      <w:r w:rsidR="00ED549D">
        <w:rPr>
          <w:rFonts w:ascii="Arial" w:hAnsi="Arial" w:cs="Arial"/>
          <w:sz w:val="24"/>
          <w:szCs w:val="24"/>
        </w:rPr>
        <w:t xml:space="preserve"> Con la palabra la Presidente Municipal, C. María Elena Limón García: Gracias Regidora ah, Regidora Alina, adelante Sindico.-------------------------------------------------</w:t>
      </w:r>
      <w:r w:rsidR="00326A33">
        <w:rPr>
          <w:rFonts w:ascii="Arial" w:hAnsi="Arial" w:cs="Arial"/>
          <w:sz w:val="24"/>
          <w:szCs w:val="24"/>
        </w:rPr>
        <w:t>---</w:t>
      </w:r>
      <w:r w:rsidR="00ED549D">
        <w:rPr>
          <w:rFonts w:ascii="Arial" w:hAnsi="Arial" w:cs="Arial"/>
          <w:sz w:val="24"/>
          <w:szCs w:val="24"/>
        </w:rPr>
        <w:t xml:space="preserve">------------------------------------------------------------------------ Habla el </w:t>
      </w:r>
      <w:r w:rsidR="00ED549D">
        <w:rPr>
          <w:rFonts w:ascii="Arial" w:eastAsia="Calibri" w:hAnsi="Arial" w:cs="Arial"/>
          <w:sz w:val="24"/>
          <w:szCs w:val="24"/>
        </w:rPr>
        <w:t xml:space="preserve">Síndico Municipal, José Luis Salazar Martínez: Nada más para… darle cuenta a la Regidora que recibí los oficios, ya hice sus requerimientos a las empresas ya… este, les notifique, nada </w:t>
      </w:r>
      <w:r w:rsidR="00F16CA1">
        <w:rPr>
          <w:rFonts w:ascii="Arial" w:eastAsia="Calibri" w:hAnsi="Arial" w:cs="Arial"/>
          <w:sz w:val="24"/>
          <w:szCs w:val="24"/>
        </w:rPr>
        <w:t>más</w:t>
      </w:r>
      <w:r w:rsidR="00ED549D">
        <w:rPr>
          <w:rFonts w:ascii="Arial" w:eastAsia="Calibri" w:hAnsi="Arial" w:cs="Arial"/>
          <w:sz w:val="24"/>
          <w:szCs w:val="24"/>
        </w:rPr>
        <w:t xml:space="preserve"> estará pendiente de… solicitarle al Secretario que me apoye con el Área de Inspección para que revisar que ya hayan corregido la situación, incluso le puedo eh… mañana entregar copias de los acuses de recibido del requerimiento que les hice.------------------------------------------------------------------------------------</w:t>
      </w:r>
      <w:r w:rsidR="00326A33">
        <w:rPr>
          <w:rFonts w:ascii="Arial" w:eastAsia="Calibri" w:hAnsi="Arial" w:cs="Arial"/>
          <w:sz w:val="24"/>
          <w:szCs w:val="24"/>
        </w:rPr>
        <w:t>---</w:t>
      </w:r>
      <w:r w:rsidR="00ED549D">
        <w:rPr>
          <w:rFonts w:ascii="Arial" w:eastAsia="Calibri" w:hAnsi="Arial" w:cs="Arial"/>
          <w:sz w:val="24"/>
          <w:szCs w:val="24"/>
        </w:rPr>
        <w:t>---------------------------------------------------------------------------</w:t>
      </w:r>
      <w:r w:rsidR="00ED549D">
        <w:rPr>
          <w:rFonts w:ascii="Arial" w:hAnsi="Arial" w:cs="Arial"/>
          <w:sz w:val="24"/>
          <w:szCs w:val="24"/>
        </w:rPr>
        <w:t xml:space="preserve"> Con la palabra la Presidente Municipal, C. María Elena Limón García: Gracias, también con voz informativa eh… cedo el uso de la voz al Secretario.-------------------------------------------------------------------------------------------------------</w:t>
      </w:r>
      <w:r w:rsidR="00326A33">
        <w:rPr>
          <w:rFonts w:ascii="Arial" w:hAnsi="Arial" w:cs="Arial"/>
          <w:sz w:val="24"/>
          <w:szCs w:val="24"/>
        </w:rPr>
        <w:t>--</w:t>
      </w:r>
      <w:r w:rsidR="00ED549D">
        <w:rPr>
          <w:rFonts w:ascii="Arial" w:hAnsi="Arial" w:cs="Arial"/>
          <w:sz w:val="24"/>
          <w:szCs w:val="24"/>
        </w:rPr>
        <w:t xml:space="preserve">------------------------------------------------------------------------------ En uso de la voz el Secretario del Ayuntamiento, Lic. Salvador Ruíz Ayala: Regidora, Regidoras y señores  Regidores, el tema Señora Regidora no se </w:t>
      </w:r>
      <w:r w:rsidR="00F16CA1">
        <w:rPr>
          <w:rFonts w:ascii="Arial" w:hAnsi="Arial" w:cs="Arial"/>
          <w:sz w:val="24"/>
          <w:szCs w:val="24"/>
        </w:rPr>
        <w:t>otorgó</w:t>
      </w:r>
      <w:r w:rsidR="00ED549D">
        <w:rPr>
          <w:rFonts w:ascii="Arial" w:hAnsi="Arial" w:cs="Arial"/>
          <w:sz w:val="24"/>
          <w:szCs w:val="24"/>
        </w:rPr>
        <w:t xml:space="preserve"> ningún derecho, ninguna cuestión nueva, se regularizó una situación eh, este, con la que nos encontramos,  o sea no se establecen condiciones nuevas, desgraciadamente, no, no se pueden hacer, no se amplía el plazo, o sea las condiciones en las que se otorgaron hace muchos años son las mismas, la ventaja de que sepamos ahora quien es el responsable es que podamos exigirle ese tipo de cosas y ya empezamos, necesitamos un poco de tiempo para empezar a verlo porque en ese, en ese terreno donde nadie era responsable y el dueño era el que no era, estaba bastante difícil ver este, fincar una responsabilidad o hacer solicitudes, ya empezamos ese proceso y empezamos con el puente que usted nos este, nos </w:t>
      </w:r>
      <w:r w:rsidR="00F16CA1">
        <w:rPr>
          <w:rFonts w:ascii="Arial" w:hAnsi="Arial" w:cs="Arial"/>
          <w:sz w:val="24"/>
          <w:szCs w:val="24"/>
        </w:rPr>
        <w:t>solicitó</w:t>
      </w:r>
      <w:r w:rsidR="00ED549D">
        <w:rPr>
          <w:rFonts w:ascii="Arial" w:hAnsi="Arial" w:cs="Arial"/>
          <w:sz w:val="24"/>
          <w:szCs w:val="24"/>
        </w:rPr>
        <w:t xml:space="preserve"> y lo estaremos revisando, ¿</w:t>
      </w:r>
      <w:r w:rsidR="00326A33">
        <w:rPr>
          <w:rFonts w:ascii="Arial" w:hAnsi="Arial" w:cs="Arial"/>
          <w:sz w:val="24"/>
          <w:szCs w:val="24"/>
        </w:rPr>
        <w:t>sí</w:t>
      </w:r>
      <w:r w:rsidR="00ED549D">
        <w:rPr>
          <w:rFonts w:ascii="Arial" w:hAnsi="Arial" w:cs="Arial"/>
          <w:sz w:val="24"/>
          <w:szCs w:val="24"/>
        </w:rPr>
        <w:t xml:space="preserve">? </w:t>
      </w:r>
      <w:r w:rsidR="00326A33">
        <w:rPr>
          <w:rFonts w:ascii="Arial" w:hAnsi="Arial" w:cs="Arial"/>
          <w:sz w:val="24"/>
          <w:szCs w:val="24"/>
        </w:rPr>
        <w:t>Nomás</w:t>
      </w:r>
      <w:r w:rsidR="00ED549D">
        <w:rPr>
          <w:rFonts w:ascii="Arial" w:hAnsi="Arial" w:cs="Arial"/>
          <w:sz w:val="24"/>
          <w:szCs w:val="24"/>
        </w:rPr>
        <w:t xml:space="preserve"> hay que dejar no hay nada nuevo, nosotros no otorgamos ninguna concesión, este, este  Pleno está incluida, para ningún puente nuevo, si no eh… a situaciones, de hecho se </w:t>
      </w:r>
      <w:r w:rsidR="00326A33">
        <w:rPr>
          <w:rFonts w:ascii="Arial" w:hAnsi="Arial" w:cs="Arial"/>
          <w:sz w:val="24"/>
          <w:szCs w:val="24"/>
        </w:rPr>
        <w:t>tomó</w:t>
      </w:r>
      <w:r w:rsidR="00ED549D">
        <w:rPr>
          <w:rFonts w:ascii="Arial" w:hAnsi="Arial" w:cs="Arial"/>
          <w:sz w:val="24"/>
          <w:szCs w:val="24"/>
        </w:rPr>
        <w:t xml:space="preserve"> </w:t>
      </w:r>
      <w:r w:rsidR="0036030A">
        <w:rPr>
          <w:rFonts w:ascii="Arial" w:hAnsi="Arial" w:cs="Arial"/>
          <w:sz w:val="24"/>
          <w:szCs w:val="24"/>
        </w:rPr>
        <w:t xml:space="preserve">la decisión que era mejor para </w:t>
      </w:r>
      <w:r w:rsidR="0036030A" w:rsidRPr="0036030A">
        <w:rPr>
          <w:rFonts w:ascii="Arial" w:hAnsi="Arial" w:cs="Arial"/>
          <w:sz w:val="24"/>
          <w:szCs w:val="24"/>
        </w:rPr>
        <w:t xml:space="preserve">la figura de </w:t>
      </w:r>
      <w:r w:rsidR="00326A33" w:rsidRPr="00326A33">
        <w:rPr>
          <w:rFonts w:ascii="Arial" w:hAnsi="Arial" w:cs="Arial"/>
          <w:sz w:val="24"/>
          <w:szCs w:val="24"/>
        </w:rPr>
        <w:t>concesión</w:t>
      </w:r>
      <w:r w:rsidR="00ED549D">
        <w:rPr>
          <w:rFonts w:ascii="Arial" w:hAnsi="Arial" w:cs="Arial"/>
          <w:sz w:val="24"/>
          <w:szCs w:val="24"/>
        </w:rPr>
        <w:t>.--------------------------------------------------------------------------------------------------------------------------------------</w:t>
      </w:r>
      <w:r w:rsidR="00326A33">
        <w:rPr>
          <w:rFonts w:ascii="Arial" w:hAnsi="Arial" w:cs="Arial"/>
          <w:sz w:val="24"/>
          <w:szCs w:val="24"/>
        </w:rPr>
        <w:t>-------------</w:t>
      </w:r>
      <w:r w:rsidR="00ED549D">
        <w:rPr>
          <w:rFonts w:ascii="Arial" w:eastAsia="Calibri" w:hAnsi="Arial" w:cs="Arial"/>
          <w:sz w:val="24"/>
          <w:szCs w:val="24"/>
        </w:rPr>
        <w:t>Habla la Regidora</w:t>
      </w:r>
      <w:r w:rsidR="00ED549D">
        <w:rPr>
          <w:rFonts w:ascii="Arial" w:eastAsia="Times New Roman" w:hAnsi="Arial" w:cs="Arial"/>
          <w:sz w:val="24"/>
          <w:szCs w:val="24"/>
          <w:lang w:eastAsia="es-MX"/>
        </w:rPr>
        <w:t xml:space="preserve"> Alina Elizabeth Hernández Castañeda: Si, ¿puedo?--------------------------------------------------------------------------------------</w:t>
      </w:r>
      <w:r w:rsidR="00326A33">
        <w:rPr>
          <w:rFonts w:ascii="Arial" w:eastAsia="Times New Roman" w:hAnsi="Arial" w:cs="Arial"/>
          <w:sz w:val="24"/>
          <w:szCs w:val="24"/>
          <w:lang w:eastAsia="es-MX"/>
        </w:rPr>
        <w:t>---</w:t>
      </w:r>
      <w:r w:rsidR="00ED549D">
        <w:rPr>
          <w:rFonts w:ascii="Arial" w:eastAsia="Times New Roman" w:hAnsi="Arial" w:cs="Arial"/>
          <w:sz w:val="24"/>
          <w:szCs w:val="24"/>
          <w:lang w:eastAsia="es-MX"/>
        </w:rPr>
        <w:t>---------------</w:t>
      </w:r>
      <w:r w:rsidR="00ED549D">
        <w:rPr>
          <w:rFonts w:ascii="Arial" w:hAnsi="Arial" w:cs="Arial"/>
          <w:sz w:val="24"/>
          <w:szCs w:val="24"/>
        </w:rPr>
        <w:t xml:space="preserve"> Con la palabra la Presidente Municipal, C. María Elena Limón García: Ah, solamente eh, antes eh, decirle a las dos personas que vienen de la comunidad, decirles que… siempre he estado del lado de la gente, siempre he estado muy atenta a lo que sucede en cada una de nuestra municipa, en cada una de nuestras Colonias y decirles a las dos mujeres que vienen en representación de las demás, que lamento mucho que no hayan podido entrar todos por el espacio tan reducido que tenemos, una disculpa y también decirles a ustedes que el lunes a primera hora estaré con ustedes checando ese puente y precisamente esto que hicimos fue como bien lo dijo el Secretario, para regularizar una situación que no estaba, cuando queríamos hacerle eh, algunos cargos a las personas pues decían que no eran los dueños, entonces no teníamos a quien reclamar, les doy mi palabra eh, ahorita la Secretaria Particular tomará los datos de ustedes y el lunes a primera hora estaré con ustedes para ver qué ha pasado y remediar de inmediato, esa, esa problemática y una disculpa también porque eh… no pudieron pasar todas, pero el lunes ustedes pueden reunir a las personas y personalmente con los Regidores que nos gusten acompañar ahí estaré con ustedes, gracias, adelante Regidora Alina.----------------------------------------------------------------------------------------------------------------------------------------------------</w:t>
      </w:r>
      <w:r w:rsidR="00326A33">
        <w:rPr>
          <w:rFonts w:ascii="Arial" w:hAnsi="Arial" w:cs="Arial"/>
          <w:sz w:val="24"/>
          <w:szCs w:val="24"/>
        </w:rPr>
        <w:t>---</w:t>
      </w:r>
      <w:r w:rsidR="00ED549D">
        <w:rPr>
          <w:rFonts w:ascii="Arial" w:hAnsi="Arial" w:cs="Arial"/>
          <w:sz w:val="24"/>
          <w:szCs w:val="24"/>
        </w:rPr>
        <w:t>--------------------------</w:t>
      </w:r>
      <w:r w:rsidR="00ED549D">
        <w:rPr>
          <w:rFonts w:ascii="Arial" w:eastAsia="Calibri" w:hAnsi="Arial" w:cs="Arial"/>
          <w:sz w:val="24"/>
          <w:szCs w:val="24"/>
        </w:rPr>
        <w:t xml:space="preserve"> Habla la Regidora</w:t>
      </w:r>
      <w:r w:rsidR="00ED549D">
        <w:rPr>
          <w:rFonts w:ascii="Arial" w:eastAsia="Times New Roman" w:hAnsi="Arial" w:cs="Arial"/>
          <w:sz w:val="24"/>
          <w:szCs w:val="24"/>
          <w:lang w:eastAsia="es-MX"/>
        </w:rPr>
        <w:t xml:space="preserve"> Alina Elizabeth Hernández Castañeda: Si, Secretario me queda claro que no se hizo una Concesión nueva, si estoy consciente de ello, de hecho desde el primer contrato que está vigente que es… nada más se cambiaron ah... de empresa pues, eh, es buen momento yo creo como dijeron de… verificar el que se estén cumpliendo las obligaciones a las que se comprometió en el contrato por el cual se le concedió ese beneficio, nada más es cuanto, estamos aquí en posibilidades eh, de que sea la mayor brevedad posible o que Protección Civil haga algo al respecto porque vienen los tiempos de lluvia, es sumamente resbaloso los puentes, los invito a que hagamos un recorrido también y chequemos las condiciones en las que se encuentran, gracias.----------------------------------------------------------------------------------------------------</w:t>
      </w:r>
      <w:r w:rsidR="00ED549D">
        <w:rPr>
          <w:rFonts w:ascii="Arial" w:hAnsi="Arial" w:cs="Arial"/>
          <w:sz w:val="24"/>
          <w:szCs w:val="24"/>
        </w:rPr>
        <w:t xml:space="preserve"> Con la palabra la Presidente Municipal, C. María Elena Limón García: Si, gracias Regidora, recordarle a todos los que nos están escuchando, a todos los asistentes que tenemos un programa preventivo de desazolves y así como hemos estados interesados en ir a las Comunidades, revisar eh, estar pisando, oliendo cada una de las </w:t>
      </w:r>
      <w:r w:rsidR="00A2002D">
        <w:rPr>
          <w:rFonts w:ascii="Arial" w:hAnsi="Arial" w:cs="Arial"/>
          <w:sz w:val="24"/>
          <w:szCs w:val="24"/>
        </w:rPr>
        <w:t xml:space="preserve">áreas, </w:t>
      </w:r>
      <w:r w:rsidR="00ED549D">
        <w:rPr>
          <w:rFonts w:ascii="Arial" w:hAnsi="Arial" w:cs="Arial"/>
          <w:sz w:val="24"/>
          <w:szCs w:val="24"/>
        </w:rPr>
        <w:t xml:space="preserve">con gusto iniciaremos la revisión de estos puentes, así que queda invitada Regidora, adelante Regidor Maldonado.---------------------------------------------------------------------------------------------------------------------------------------------------------------------------Habla el </w:t>
      </w:r>
      <w:r w:rsidR="00ED549D">
        <w:rPr>
          <w:rFonts w:ascii="Arial" w:eastAsia="Calibri" w:hAnsi="Arial" w:cs="Arial"/>
          <w:sz w:val="24"/>
          <w:szCs w:val="24"/>
        </w:rPr>
        <w:t xml:space="preserve">Regidor Alberto Maldonado Chavarín: Saludos a todas y todos los presentes, con su permiso Señora Presidenta, yo me quiero referir como lo he… venido haciendo desde que… tengo el honor de formar parte de este Ayuntamiento, de este Cabildo a una serie de problemáticas que ya se han planteado aquí en sesión, se han planteado en asuntos varios, pero pareciera que es como que el momento de… de catarsis, como que es el momento en el que simplemente se nos permite hacer uso de la palabra, pero no se toma nota de esto y no se atienden estos temas, lo hago porque creo que es máxima tribuna para hablar de los temas que le duelen a las Colonias de Tlaquepaque, el día de hoy me quiero referir ah… algunos puntos muy concretos como por ejemplo me han pedido los vecinos de la Colonia Hacienda San José, particularmente de la calle Primavera, creo que… eh… eh, todos ustedes o este Gobierno eh, conocen perfectamente la problemática de esta Colonia, que es una callesita, son unos metros muy sencillos, donde alguien tuvo la ocurrencia de este Gobierno eh, eh, de ir a levantarles el eh, el cemento, el pavimento cuando lo que querían era un bacheo y la verdad es que les dejaron una verdadera cochinada de obra, con su calle hecha pedazos, pero además les dejaron empedrado, este yo creo que lo hicieron, no se quienes, como que se estaba entrenando la constructora que mandaron y dejaron la calle por arriba de sus, de sus casas, de sus cocheras, vecinos que no pueden salir de su cochera o que tuvieron que modificarlas para poder abrir las puertas, vecinas que eh, han muerto, mujeres que han muerto, que han perdido la vida por problemas de salud donde no pudieron este, ingresar la ambulancia, eh… vecinos que actualmente están en sillas de ruedas y que no pueden salir en silla de rueda porque no pueden transitar ellos solos si no es que llega un familiar o una persona, está pasando una, una serie de problemas graves en Hacienda San José, en la Calle Primavera y luego hay un doble discurso desde este Gobierno donde primero se dice no podemos entrar porque hay un régimen condominal, pero como si pudieron entrar para arreglarles, arreglarles este, o desarreglarles  o hacerles daño o perjudicarlos con esa eh, la verdad dicho de una manera muy bonita, una asquerosidad de calle que les dejaron, quiero también hacer de su conocimiento que ya se me cito al Procurador Urbano, para lograr que la Procuraduría Urbana se pronuncie, pero yo quiero en buenos términos y respetuosamente pedir que se haga alguna acción urgente porque ya estamos en temporal de lluvias y como ya dije como la calle tuvieron la ocurrencia de dejarla más arriba del nivel que estaba, pues ahora toda el agua se les mete y se les hace un lodazal y ya se imaginaran ustedes, los niños todos los días llegan y van sucios a su escuela por este problema, como segundo punto eh… la Colonia La Súper Manzana el Álamo, lugar en el que yo también regularmente cohabito eh… en esta Colonia eh, Señora Presidenta se otorgaron indebidamente desde nuestro punto de vista, permisos a una empresa gasera para hacer un gran negocio y en esa, en esa Colonia tiene una petición de hace más 30 años donde los vecinos de la Colonia La Súper Manzana el Álamo están gritando, están rogando porque se les cambien sus drenajes y sus calles donde hay eh, verdaderamente socavones que preocupan mucho y que atenta con su patrimonio y también contra la seguridad de las personas, llego esta empresa de manera intempestiva  eh… argumentando de manera además prepotente que se les había dado ya el permiso del Ayuntamiento y que podían hacer lo que se les viniera en gana, lo que por suerte devino en que se organizaran los vecinos, se formara una Asociación de Colonos de la Colonia La Súper Manzana el Álamo y entonces se detuvo esta empresa, sabemos que ya están en negociaciones en la eh… una Instancia, una figura jurídica maravillosa que es el Instituto de </w:t>
      </w:r>
      <w:r w:rsidR="00ED549D" w:rsidRPr="00A2002D">
        <w:rPr>
          <w:rFonts w:ascii="Arial" w:eastAsia="Calibri" w:hAnsi="Arial" w:cs="Arial"/>
          <w:sz w:val="24"/>
          <w:szCs w:val="24"/>
        </w:rPr>
        <w:t>Justicia</w:t>
      </w:r>
      <w:r w:rsidR="00ED549D">
        <w:rPr>
          <w:rFonts w:ascii="Arial" w:eastAsia="Calibri" w:hAnsi="Arial" w:cs="Arial"/>
          <w:sz w:val="24"/>
          <w:szCs w:val="24"/>
        </w:rPr>
        <w:t xml:space="preserve"> Alternativa, pero si queremos nosotros elevar la voz para que eh, se retire el permiso a esta empresa y que se pueda considerar por parte de este Gobierno eh, la posibilidad de primero arreglarles el gravísimo problema de sus eh… cuestión drenajes, de su socavones que hay y después eh, estemos entregando permisos a empresas gaseras para que hagan su negocio, quiero continuar antes de terminar mencionando dos puntos concretos más, como lo es una… me huele, me huele, hay indicio de que pudiera ser un fraude por parte de… no se dé quien pero de este Gobierno Municipal, un fraude grave que ofende eh… y atenta contra el patrimonio de todos los que vivimos aquí en la zona centro de Tlaquepaque, que es el eh… mal logrado balizamiento, alguien autorizo la compra de pintura, entiendo que… el proveedor de la pintura tuvo la ocurrencia de cambiar fraudulentamente esta pintura, que debía ser pintura tipo tráfico y que hay expertos en la materia  que pueden acreditar si esa pintura tráfico o no lo es y señalo un punto muy concreto que es afuera de la casa donde vive un personaje que nos eh, honra en Tlaquepaque que es el Señor Cardenal Don Juan Sandoval y que ese balizamiento lo llevaron a cabo eh, de manera muy correcta pero que en menos de quince días ya no había ningún balizamiento, como no lo hay en todo Tlaquepaque, entonces yo quiero hacer una súplica para que se realice una investigación exhaustiva y si es un fraude y sí que hay que sancionar a quien se tenga que sancionar por haber hecho esa compra irregular y no haber tenido la acuciosidad de revisar lo que se estaba comprando y que tengo entendido que se pagaron varios millones de pesos por esa pintura que no sirve, pues yo</w:t>
      </w:r>
      <w:r w:rsidR="00ED549D">
        <w:rPr>
          <w:rFonts w:ascii="Arial" w:eastAsia="Calibri" w:hAnsi="Arial" w:cs="Arial"/>
          <w:color w:val="FF0000"/>
          <w:sz w:val="24"/>
          <w:szCs w:val="24"/>
        </w:rPr>
        <w:t xml:space="preserve">  </w:t>
      </w:r>
      <w:r w:rsidR="00ED549D" w:rsidRPr="00A2002D">
        <w:rPr>
          <w:rFonts w:ascii="Arial" w:eastAsia="Calibri" w:hAnsi="Arial" w:cs="Arial"/>
          <w:sz w:val="24"/>
          <w:szCs w:val="24"/>
        </w:rPr>
        <w:t>rogaría que a través de la Contraloría eh, Municipal eh… se pudiera iniciar una investigación, que no ser así nosotros dejaremos nuestro derecho a</w:t>
      </w:r>
      <w:r w:rsidR="00A2002D" w:rsidRPr="00A2002D">
        <w:rPr>
          <w:rFonts w:ascii="Arial" w:eastAsia="Calibri" w:hAnsi="Arial" w:cs="Arial"/>
          <w:sz w:val="24"/>
          <w:szCs w:val="24"/>
        </w:rPr>
        <w:t xml:space="preserve"> salvo</w:t>
      </w:r>
      <w:r w:rsidR="00A2002D">
        <w:rPr>
          <w:rFonts w:ascii="Arial" w:eastAsia="Calibri" w:hAnsi="Arial" w:cs="Arial"/>
          <w:color w:val="FF0000"/>
          <w:sz w:val="24"/>
          <w:szCs w:val="24"/>
        </w:rPr>
        <w:t xml:space="preserve"> </w:t>
      </w:r>
      <w:r w:rsidR="00ED549D">
        <w:rPr>
          <w:rFonts w:ascii="Arial" w:eastAsia="Calibri" w:hAnsi="Arial" w:cs="Arial"/>
          <w:sz w:val="24"/>
          <w:szCs w:val="24"/>
        </w:rPr>
        <w:t xml:space="preserve">para presentar eh, eh, diversa denuncia ante la Fiscalía para que estos hechos se investiguen y en su caso se sanciones, mi propuesta y mi petición es en dos sentidos, primero que se haga una investigación y en segundo lugar pues que ahora si se reponga esa pintura y se haga el balizamiento correcto en la zona de San Pedro Tlaquepaque, porque todos los que vivimos en la zona centro de Tlaquepaque vemos que realmente fue una burla y una tomada de pelo, por último hacer una petición respetuosa a nombre de los vecinos del Sauz quienes están sufriendo el tema particularmente de árboles que están en peligro de caerse, lo dejo públicamente, lo hago, lo señalo frente a las cámaras también, para que si algo sucediera en este sentido y no se toman la providencias necesarias, pues que los ciudadanos tengan su derecho salvo para poder eh, emprender algunas demandas a efecto de que se les resarza su daño eh, material y económico que sufran, estamos y están pidiendo para el Sauz una urgente campaña de poda de árboles que además estamos pidiendo las luminarias y siendo una zona de las más pobladas de San Pedro Tlaquepaque, es una zona que es en la noche, los invito a que cualquiera de ustedes asistan, es una boca de lobo eh, eh, nosotros, nosotros también andamos en las Colonias, pero nosotros andamos a las horas que más se necesita, no tenemos horario, andamos a las 10:00, 11:00 de la noche apoyando a los colonos y ahí es una boca de lobo en la Colonia el Sauz, por lo que piden que acuda Alumbrado Público y el área que corresponda para poda de árboles, para concluir nada </w:t>
      </w:r>
      <w:r w:rsidR="006911B4">
        <w:rPr>
          <w:rFonts w:ascii="Arial" w:eastAsia="Calibri" w:hAnsi="Arial" w:cs="Arial"/>
          <w:sz w:val="24"/>
          <w:szCs w:val="24"/>
        </w:rPr>
        <w:t>más</w:t>
      </w:r>
      <w:r w:rsidR="00ED549D">
        <w:rPr>
          <w:rFonts w:ascii="Arial" w:eastAsia="Calibri" w:hAnsi="Arial" w:cs="Arial"/>
          <w:sz w:val="24"/>
          <w:szCs w:val="24"/>
        </w:rPr>
        <w:t xml:space="preserve"> eh… una eh,  pésame y nuestra condolencias y eh, sinceras eh, lamentamos mucho los sucesos de violencia que sucedieron contra un funcionario de primer nivel de este Gobierno Municipal y también para nuestro amigo Regidor y compañero de este Cabildo José Luis Figueroa quien perdió a su guardia de cargo en días pasados, es cuanto Señora Presidenta.-------------------------------------------------------------------------------------------------------------------------------------------------------</w:t>
      </w:r>
      <w:r w:rsidR="00326A33">
        <w:rPr>
          <w:rFonts w:ascii="Arial" w:eastAsia="Calibri" w:hAnsi="Arial" w:cs="Arial"/>
          <w:sz w:val="24"/>
          <w:szCs w:val="24"/>
        </w:rPr>
        <w:t>-----------</w:t>
      </w:r>
      <w:r w:rsidR="00ED549D">
        <w:rPr>
          <w:rFonts w:ascii="Arial" w:hAnsi="Arial" w:cs="Arial"/>
          <w:sz w:val="24"/>
          <w:szCs w:val="24"/>
        </w:rPr>
        <w:t xml:space="preserve">Con la palabra la Presidente Municipal, C. María Elena Limón García: Gracias ah… adelante eh, José Luis, posteriormente la Regidora ah… Eloísa y su servidora eh, ¿qué le causo risa Regidor?------------------------------------------------------------------------------------------------------------------------------Habla </w:t>
      </w:r>
      <w:r w:rsidR="00ED549D">
        <w:rPr>
          <w:rFonts w:ascii="Arial" w:eastAsia="Calibri" w:hAnsi="Arial" w:cs="Arial"/>
          <w:sz w:val="24"/>
          <w:szCs w:val="24"/>
        </w:rPr>
        <w:t>Regidor</w:t>
      </w:r>
      <w:r w:rsidR="00ED549D">
        <w:rPr>
          <w:rFonts w:ascii="Arial" w:eastAsia="Arial" w:hAnsi="Arial" w:cs="Arial"/>
          <w:sz w:val="24"/>
          <w:szCs w:val="24"/>
        </w:rPr>
        <w:t xml:space="preserve"> Oscar Vásquez Llamas: Que se muestra un tanto sorprendido el Regidor Figueroa, él no pidió el uso de la voz Presidenta.------------------------------------------------------------------------------------------------------</w:t>
      </w:r>
      <w:r w:rsidR="00ED549D">
        <w:rPr>
          <w:rFonts w:ascii="Arial" w:hAnsi="Arial" w:cs="Arial"/>
          <w:sz w:val="24"/>
          <w:szCs w:val="24"/>
        </w:rPr>
        <w:t>Con la palabra la Presidente Municipal, C. María Elena Limón García: No le estoy dando, ah, a José Luis Salazar pero no es motivo de burla, nada más le, le pido que se comporte por favor, adelante José Luis Salazar.------------------------------------------------------------------------</w:t>
      </w:r>
      <w:r w:rsidR="00326A33">
        <w:rPr>
          <w:rFonts w:ascii="Arial" w:hAnsi="Arial" w:cs="Arial"/>
          <w:sz w:val="24"/>
          <w:szCs w:val="24"/>
        </w:rPr>
        <w:t>--</w:t>
      </w:r>
      <w:r w:rsidR="00ED549D">
        <w:rPr>
          <w:rFonts w:ascii="Arial" w:hAnsi="Arial" w:cs="Arial"/>
          <w:sz w:val="24"/>
          <w:szCs w:val="24"/>
        </w:rPr>
        <w:t xml:space="preserve">------------------------------Habla el </w:t>
      </w:r>
      <w:r w:rsidR="00ED549D">
        <w:rPr>
          <w:rFonts w:ascii="Arial" w:eastAsia="Calibri" w:hAnsi="Arial" w:cs="Arial"/>
          <w:sz w:val="24"/>
          <w:szCs w:val="24"/>
        </w:rPr>
        <w:t xml:space="preserve">Síndico Municipal, José Luis Salazar Martínez: Si con permiso Presidenta, bueno con relación al, al, lo de la Súper Manzana el Álamo informarle compañero Regidor que… se están llevando a cabo reuniones con los vecinos de ahí del Álamo, es una actitud responsable de este Ayuntamiento, eh… se está tratando de llegar a una solución con la empresa, entiendo que es el tema que causa polémica en producción de  este tipo de servicios, esta satanizada por supuesto esta, esta situación, pero en este momento incluso se les ha apoyado para la constitución de la Asociación de vecinos para que tengan personalidad jurídica y en su momento si así lo desean presentar las demandas correspondientes si se ven afectados y en este sentido comentarle Regidor eh, que con todo gusto a través de la Jefatura de Gabinete le hacemos llegar toda la información, del apoyo que se les ha dado a los vecinos para resolver lo que ellos consideran que es un problemática de la instalación de este tipo de servicio eh… con relación al, al tema del balizamiento este, nosotros como Gobierno Municipal creemos que el programa de uno a uno, es un programa que ha causado buen impacto en la comunidad, incluso a nivel del área metropolitana de Guadalajara eh… en virtud de que el centro de Tlaquepaque, es un… es un Centro Histórico, es un centro eh… bien gestionado por las eh… los eh, que tienen prestación de servicio hacia el turismo y durante mucho tiempo al menos desde que yo recuerdo siempre se había planteado para una mejor circulación el uno a uno eh, nosotros creíamos que, eh, la solución al problema de la circulación en el centro de Tlaquepaque es a través de eso y considero pues que un programa de esa naturaleza eh, no sea de alguna manera manchado por una situación que usted </w:t>
      </w:r>
      <w:r w:rsidR="006911B4">
        <w:rPr>
          <w:rFonts w:ascii="Arial" w:eastAsia="Calibri" w:hAnsi="Arial" w:cs="Arial"/>
          <w:sz w:val="24"/>
          <w:szCs w:val="24"/>
        </w:rPr>
        <w:t>está</w:t>
      </w:r>
      <w:r w:rsidR="00ED549D">
        <w:rPr>
          <w:rFonts w:ascii="Arial" w:eastAsia="Calibri" w:hAnsi="Arial" w:cs="Arial"/>
          <w:sz w:val="24"/>
          <w:szCs w:val="24"/>
        </w:rPr>
        <w:t xml:space="preserve"> comentando y que al principio usted lo comento de decir como que huele ¿no? Como que ahí hay algún fraude, yo creo que eh, Regidor con todo respeto yo no conozco las determinaciones técnica de la pintura que se debe o se tiene que utilizar y bueno si usted tiene las pruebas como ahorita usted lo comento, creo que es conveniente eh… que presente las denuncias no, ante la autoridad correspondiente, si usted cree que hubo alguna situación irregular o las demandas si es así para la empresa correspondiente, yo este, no sé si tenga información </w:t>
      </w:r>
      <w:r w:rsidR="006911B4">
        <w:rPr>
          <w:rFonts w:ascii="Arial" w:eastAsia="Calibri" w:hAnsi="Arial" w:cs="Arial"/>
          <w:sz w:val="24"/>
          <w:szCs w:val="24"/>
        </w:rPr>
        <w:t>más</w:t>
      </w:r>
      <w:r w:rsidR="00ED549D">
        <w:rPr>
          <w:rFonts w:ascii="Arial" w:eastAsia="Calibri" w:hAnsi="Arial" w:cs="Arial"/>
          <w:sz w:val="24"/>
          <w:szCs w:val="24"/>
        </w:rPr>
        <w:t xml:space="preserve"> precisa que haga presumir, usted como eh, representante de este Municipio incluso con su carácter de abogado pues considero que eh, hacer esas expresiones, subjetivas, ambiguas de que huele, de que a lo mejor es un fraude, creo que no abonan a tener certeza de lo que realmente está pasando en una situación como esta, más aun pensando que es un programa creo yo que ha causado un buen impacto en la comunidad eh… de mi parte es cuanto Presidenta.-----------------------------------------------------------------------------------------------</w:t>
      </w:r>
      <w:r w:rsidR="00326A33">
        <w:rPr>
          <w:rFonts w:ascii="Arial" w:eastAsia="Calibri" w:hAnsi="Arial" w:cs="Arial"/>
          <w:sz w:val="24"/>
          <w:szCs w:val="24"/>
        </w:rPr>
        <w:t>----</w:t>
      </w:r>
      <w:r w:rsidR="00ED549D">
        <w:rPr>
          <w:rFonts w:ascii="Arial" w:eastAsia="Calibri" w:hAnsi="Arial" w:cs="Arial"/>
          <w:sz w:val="24"/>
          <w:szCs w:val="24"/>
        </w:rPr>
        <w:t>-------------------------------</w:t>
      </w:r>
      <w:r w:rsidR="00ED549D">
        <w:rPr>
          <w:rFonts w:ascii="Arial" w:hAnsi="Arial" w:cs="Arial"/>
          <w:sz w:val="24"/>
          <w:szCs w:val="24"/>
        </w:rPr>
        <w:t xml:space="preserve"> Con la palabra la Presidente Municipal, C. María Elena Limón García: Gracias eh, adelante la Regidora, adelante, adelante.---------------------------------------------------------------------------------------------------------------</w:t>
      </w:r>
      <w:r w:rsidR="00326A33">
        <w:rPr>
          <w:rFonts w:ascii="Arial" w:hAnsi="Arial" w:cs="Arial"/>
          <w:sz w:val="24"/>
          <w:szCs w:val="24"/>
        </w:rPr>
        <w:t>----------------</w:t>
      </w:r>
      <w:r w:rsidR="00ED549D">
        <w:rPr>
          <w:rFonts w:ascii="Arial" w:hAnsi="Arial" w:cs="Arial"/>
          <w:sz w:val="24"/>
          <w:szCs w:val="24"/>
        </w:rPr>
        <w:t xml:space="preserve">Habla el </w:t>
      </w:r>
      <w:r w:rsidR="00ED549D">
        <w:rPr>
          <w:rFonts w:ascii="Arial" w:eastAsia="Calibri" w:hAnsi="Arial" w:cs="Arial"/>
          <w:sz w:val="24"/>
          <w:szCs w:val="24"/>
        </w:rPr>
        <w:t xml:space="preserve">Regidor Alberto Maldonado Chavarín: Gracias, miren bueno yo, yo celebro la ayuda que se le </w:t>
      </w:r>
      <w:r w:rsidR="006911B4">
        <w:rPr>
          <w:rFonts w:ascii="Arial" w:eastAsia="Calibri" w:hAnsi="Arial" w:cs="Arial"/>
          <w:sz w:val="24"/>
          <w:szCs w:val="24"/>
        </w:rPr>
        <w:t>esté</w:t>
      </w:r>
      <w:r w:rsidR="00ED549D">
        <w:rPr>
          <w:rFonts w:ascii="Arial" w:eastAsia="Calibri" w:hAnsi="Arial" w:cs="Arial"/>
          <w:sz w:val="24"/>
          <w:szCs w:val="24"/>
        </w:rPr>
        <w:t xml:space="preserve"> brindando a los Colonos de la Súper Manzana el Álamo, sin embargo no se trata de ayudarlos a… que bueno que lo hacen, lo celebro, lo dije así que bueno que se les, además esa es nuestra tarea, esa es su tarea, es nuestra obligación ayudar a todos los, los ciudadanos de Tlaquepaque, pero de lo que se trata concretamente es que le entremos a ayudarlos a arreglar sus callejones y sus calles de esta Colonia porque se están sumiendo debido a que ya no sirven los drenajes, las redes eh, eh, hidráulicas, Tlaquepaque tiene si, tiene una, tiene una silla, tiene un lugar en el eh, Sistema Intermunicipal de Agua Potable </w:t>
      </w:r>
      <w:r w:rsidR="00A2002D">
        <w:rPr>
          <w:rFonts w:ascii="Arial" w:eastAsia="Calibri" w:hAnsi="Arial" w:cs="Arial"/>
          <w:sz w:val="24"/>
          <w:szCs w:val="24"/>
        </w:rPr>
        <w:t xml:space="preserve">y </w:t>
      </w:r>
      <w:r w:rsidR="00A2002D" w:rsidRPr="00A2002D">
        <w:rPr>
          <w:rFonts w:ascii="Arial" w:eastAsia="Calibri" w:hAnsi="Arial" w:cs="Arial"/>
          <w:sz w:val="24"/>
          <w:szCs w:val="24"/>
        </w:rPr>
        <w:t xml:space="preserve">Alcantarillado </w:t>
      </w:r>
      <w:r w:rsidR="00ED549D" w:rsidRPr="00A2002D">
        <w:rPr>
          <w:rFonts w:ascii="Arial" w:eastAsia="Calibri" w:hAnsi="Arial" w:cs="Arial"/>
          <w:sz w:val="24"/>
          <w:szCs w:val="24"/>
        </w:rPr>
        <w:t>SIAPA</w:t>
      </w:r>
      <w:r w:rsidR="00ED549D">
        <w:rPr>
          <w:rFonts w:ascii="Arial" w:eastAsia="Calibri" w:hAnsi="Arial" w:cs="Arial"/>
          <w:color w:val="FF0000"/>
          <w:sz w:val="24"/>
          <w:szCs w:val="24"/>
        </w:rPr>
        <w:t xml:space="preserve"> </w:t>
      </w:r>
      <w:r w:rsidR="00ED549D">
        <w:rPr>
          <w:rFonts w:ascii="Arial" w:eastAsia="Calibri" w:hAnsi="Arial" w:cs="Arial"/>
          <w:sz w:val="24"/>
          <w:szCs w:val="24"/>
        </w:rPr>
        <w:t>eh, y…. lo único que estamos pidiendo es que le entren de a de</w:t>
      </w:r>
      <w:r w:rsidR="00326A33">
        <w:rPr>
          <w:rFonts w:ascii="Arial" w:eastAsia="Calibri" w:hAnsi="Arial" w:cs="Arial"/>
          <w:sz w:val="24"/>
          <w:szCs w:val="24"/>
        </w:rPr>
        <w:t xml:space="preserve"> </w:t>
      </w:r>
      <w:r w:rsidR="00ED549D">
        <w:rPr>
          <w:rFonts w:ascii="Arial" w:eastAsia="Calibri" w:hAnsi="Arial" w:cs="Arial"/>
          <w:sz w:val="24"/>
          <w:szCs w:val="24"/>
        </w:rPr>
        <w:t xml:space="preserve">veras, no nada más de forma, sino también de fondo arreglando las calles de la Súper Manzana el Álamo, por otro lado yo jamás este, he hablado de términos probatorios, estoy diciendo que hay indicios y los hay, porque bueno pues aquí simplemente están eh, los de Cámara de Comercio, están la mayoría de los que veo aquí viven en zona centro y sin meternos en problemas para que pudiera eh, hacer uso de la palabra, pero eh… sería de la mayor ingenuidad, sería muy ingenuo no reconocer que hay o que huele a fraude, una pintura que tú la pones y en un coto, como cuesta una pintura </w:t>
      </w:r>
      <w:r w:rsidR="006911B4">
        <w:rPr>
          <w:rFonts w:ascii="Arial" w:eastAsia="Calibri" w:hAnsi="Arial" w:cs="Arial"/>
          <w:sz w:val="24"/>
          <w:szCs w:val="24"/>
        </w:rPr>
        <w:t>tráfico</w:t>
      </w:r>
      <w:r w:rsidR="00ED549D">
        <w:rPr>
          <w:rFonts w:ascii="Arial" w:eastAsia="Calibri" w:hAnsi="Arial" w:cs="Arial"/>
          <w:sz w:val="24"/>
          <w:szCs w:val="24"/>
        </w:rPr>
        <w:t xml:space="preserve"> que debe durar eh, cuando menos un año de una forma brillante, de una forma luminosa etcétera ayuda algunas características en las que ya estamos trabajando con  peritos en la materia para tener los elementos de prueba, eso si se lo puedo informar porque lo vamos a hacer del conocimiento público, pero insistimos en que se reponga esa… pintura eh, eh, este, fraudulenta porque no es pintura tráfico, es pintura </w:t>
      </w:r>
      <w:r w:rsidR="006911B4">
        <w:rPr>
          <w:rFonts w:ascii="Arial" w:eastAsia="Calibri" w:hAnsi="Arial" w:cs="Arial"/>
          <w:sz w:val="24"/>
          <w:szCs w:val="24"/>
        </w:rPr>
        <w:t>vinílica</w:t>
      </w:r>
      <w:r w:rsidR="00ED549D">
        <w:rPr>
          <w:rFonts w:ascii="Arial" w:eastAsia="Calibri" w:hAnsi="Arial" w:cs="Arial"/>
          <w:sz w:val="24"/>
          <w:szCs w:val="24"/>
        </w:rPr>
        <w:t xml:space="preserve"> de la </w:t>
      </w:r>
      <w:r w:rsidR="006911B4">
        <w:rPr>
          <w:rFonts w:ascii="Arial" w:eastAsia="Calibri" w:hAnsi="Arial" w:cs="Arial"/>
          <w:sz w:val="24"/>
          <w:szCs w:val="24"/>
        </w:rPr>
        <w:t>más</w:t>
      </w:r>
      <w:r w:rsidR="00ED549D">
        <w:rPr>
          <w:rFonts w:ascii="Arial" w:eastAsia="Calibri" w:hAnsi="Arial" w:cs="Arial"/>
          <w:sz w:val="24"/>
          <w:szCs w:val="24"/>
        </w:rPr>
        <w:t xml:space="preserve"> corriente que pueda haber porque no aguanto ni siquiera quince días este, yo no ocupo ser perito en la materia para ver que pusieron un balizamiento que no sirvió y quisiera rogarles eh, eh, eh, señor Síndico que no entráramos en ese juego engañoso y mentiroso de, de… tocar un tema que tiene que ver con la pintura fraudulenta de balizamiento y revolverlo con un programa eh, muy positivo que yo también celebro y aplaudo que es el de uno a uno, yo jamás hable ni he criticado el programa de, de que pase uno a uno, que bueno yo también estoy de acuerdo en que funciona, me ha ido mejor como yo vivo aquí en la zona centro, me muevo aquí, nos ha ido mejor con ese proyecto, con ese programa, eso lo aplaudo y desde el principio mis posicionamientos han sido en reconocer lo bueno, pero en criticar lo que haya que criticar, entonces simplemente estoy pidiendo que se haga una investigación, yo no tengo la instancia, ni la potestad para hacerlo sino créanmelo que cuando a </w:t>
      </w:r>
      <w:r w:rsidR="006911B4">
        <w:rPr>
          <w:rFonts w:ascii="Arial" w:eastAsia="Calibri" w:hAnsi="Arial" w:cs="Arial"/>
          <w:sz w:val="24"/>
          <w:szCs w:val="24"/>
        </w:rPr>
        <w:t>mí</w:t>
      </w:r>
      <w:r w:rsidR="00ED549D">
        <w:rPr>
          <w:rFonts w:ascii="Arial" w:eastAsia="Calibri" w:hAnsi="Arial" w:cs="Arial"/>
          <w:sz w:val="24"/>
          <w:szCs w:val="24"/>
        </w:rPr>
        <w:t xml:space="preserve"> me toque gobernar este Municipio eh… lo vamos a hacer y vamos a evitar este tipo de fraudes y yo ya estuviera citando al proveedor para que me repusiera esa pintura y ya estaría eh… dándole indicaciones a las áreas para que volvieran a ir a balizar lo que está mal hecho, entonces estamos hablando del balizamiento, no estamos criticando el uno a uno, es cuánto Señora Presidenta.---------------------------------------------------------------------------------------------------------------------------------------------------------------------------------------</w:t>
      </w:r>
      <w:r w:rsidR="00ED549D">
        <w:rPr>
          <w:rFonts w:ascii="Arial" w:hAnsi="Arial" w:cs="Arial"/>
          <w:sz w:val="24"/>
          <w:szCs w:val="24"/>
        </w:rPr>
        <w:t xml:space="preserve">Con la palabra la Presidente Municipal, C. María Elena Limón García: Gracias Señor Regidor, bueno en estos momentos me, me están pasando lo que paso, que lo podemos pasar a todos, la, la pintura se </w:t>
      </w:r>
      <w:r w:rsidR="006911B4">
        <w:rPr>
          <w:rFonts w:ascii="Arial" w:hAnsi="Arial" w:cs="Arial"/>
          <w:sz w:val="24"/>
          <w:szCs w:val="24"/>
        </w:rPr>
        <w:t>manchó</w:t>
      </w:r>
      <w:r w:rsidR="00ED549D">
        <w:rPr>
          <w:rFonts w:ascii="Arial" w:hAnsi="Arial" w:cs="Arial"/>
          <w:sz w:val="24"/>
          <w:szCs w:val="24"/>
        </w:rPr>
        <w:t xml:space="preserve"> por el uso de los vehículos</w:t>
      </w:r>
      <w:r w:rsidR="00ED549D" w:rsidRPr="007956BA">
        <w:rPr>
          <w:rFonts w:ascii="Arial" w:hAnsi="Arial" w:cs="Arial"/>
          <w:sz w:val="24"/>
          <w:szCs w:val="24"/>
        </w:rPr>
        <w:t>, incluso ahí dice, en el cruce que menciona el Regidor,</w:t>
      </w:r>
      <w:r w:rsidR="00ED549D">
        <w:rPr>
          <w:rFonts w:ascii="Arial" w:hAnsi="Arial" w:cs="Arial"/>
          <w:sz w:val="24"/>
          <w:szCs w:val="24"/>
        </w:rPr>
        <w:t xml:space="preserve"> me iba a abstener de hacerle una respuesta porque cada </w:t>
      </w:r>
      <w:r w:rsidR="007956BA">
        <w:rPr>
          <w:rFonts w:ascii="Arial" w:hAnsi="Arial" w:cs="Arial"/>
          <w:sz w:val="24"/>
          <w:szCs w:val="24"/>
        </w:rPr>
        <w:t xml:space="preserve">sesión de cabildo es </w:t>
      </w:r>
      <w:r w:rsidR="00ED549D">
        <w:rPr>
          <w:rFonts w:ascii="Arial" w:hAnsi="Arial" w:cs="Arial"/>
          <w:sz w:val="24"/>
          <w:szCs w:val="24"/>
        </w:rPr>
        <w:t xml:space="preserve">lo mismo pero bueno, haber yo estaba pidiendo que era la definición de huele, dice adivinar o sospechar una situación o soltar un olor que puede ser percibido por todos, </w:t>
      </w:r>
      <w:r w:rsidR="00ED549D" w:rsidRPr="00016905">
        <w:rPr>
          <w:rFonts w:ascii="Arial" w:hAnsi="Arial" w:cs="Arial"/>
          <w:sz w:val="24"/>
          <w:szCs w:val="24"/>
        </w:rPr>
        <w:t>no sé a qu</w:t>
      </w:r>
      <w:r w:rsidR="007956BA" w:rsidRPr="00016905">
        <w:rPr>
          <w:rFonts w:ascii="Arial" w:hAnsi="Arial" w:cs="Arial"/>
          <w:sz w:val="24"/>
          <w:szCs w:val="24"/>
        </w:rPr>
        <w:t>é</w:t>
      </w:r>
      <w:r w:rsidR="00ED549D" w:rsidRPr="00016905">
        <w:rPr>
          <w:rFonts w:ascii="Arial" w:hAnsi="Arial" w:cs="Arial"/>
          <w:sz w:val="24"/>
          <w:szCs w:val="24"/>
        </w:rPr>
        <w:t xml:space="preserve"> se refiere</w:t>
      </w:r>
      <w:r w:rsidR="007956BA" w:rsidRPr="00016905">
        <w:rPr>
          <w:rFonts w:ascii="Arial" w:hAnsi="Arial" w:cs="Arial"/>
          <w:sz w:val="24"/>
          <w:szCs w:val="24"/>
        </w:rPr>
        <w:t xml:space="preserve"> verdad, </w:t>
      </w:r>
      <w:r w:rsidR="00ED549D" w:rsidRPr="00016905">
        <w:rPr>
          <w:rFonts w:ascii="Arial" w:hAnsi="Arial" w:cs="Arial"/>
          <w:sz w:val="24"/>
          <w:szCs w:val="24"/>
        </w:rPr>
        <w:t xml:space="preserve"> </w:t>
      </w:r>
      <w:r w:rsidR="007956BA" w:rsidRPr="00016905">
        <w:rPr>
          <w:rFonts w:ascii="Arial" w:hAnsi="Arial" w:cs="Arial"/>
          <w:sz w:val="24"/>
          <w:szCs w:val="24"/>
        </w:rPr>
        <w:t xml:space="preserve">si, soltó </w:t>
      </w:r>
      <w:r w:rsidR="00ED549D" w:rsidRPr="00016905">
        <w:rPr>
          <w:rFonts w:ascii="Arial" w:hAnsi="Arial" w:cs="Arial"/>
          <w:sz w:val="24"/>
          <w:szCs w:val="24"/>
        </w:rPr>
        <w:t>un olor</w:t>
      </w:r>
      <w:r w:rsidR="007956BA" w:rsidRPr="00016905">
        <w:rPr>
          <w:rFonts w:ascii="Arial" w:hAnsi="Arial" w:cs="Arial"/>
          <w:sz w:val="24"/>
          <w:szCs w:val="24"/>
        </w:rPr>
        <w:t>,</w:t>
      </w:r>
      <w:r w:rsidR="00ED549D">
        <w:rPr>
          <w:rFonts w:ascii="Arial" w:hAnsi="Arial" w:cs="Arial"/>
          <w:color w:val="FF0000"/>
          <w:sz w:val="24"/>
          <w:szCs w:val="24"/>
        </w:rPr>
        <w:t xml:space="preserve"> </w:t>
      </w:r>
      <w:r w:rsidR="00ED549D">
        <w:rPr>
          <w:rFonts w:ascii="Arial" w:hAnsi="Arial" w:cs="Arial"/>
          <w:sz w:val="24"/>
          <w:szCs w:val="24"/>
        </w:rPr>
        <w:t xml:space="preserve">porque… huele, huele es una apreciación subjetiva, no es una acusación, el que acusa tiene que probar, tiene que probar su dicho y si no, es abogado debería de saberlo, él menciona una calle, una calle que está en malas, en mal estado en Hacienda San José en la calle Primavera, yo personalmente invito a los trabajadores y a los Regidores que si trabajan que nos acompañen, que nos acompañen el próximo martes a visitar esta calle, a visitar en qué situación se encuentran y poner de… ponerle todo para que en su momento se solucione el tema, pero lo que no se vale es engañar a los ciudadanos, lo que no se vale es estar a cada reunión en lugar de ver lo positivo, siempre ven lo malo, lo malo y no cooperan, piden eh... cooperación, piden comunicación y no la hay, yo nada más para todos, todos los ciudadanos que nos están escuchando, esta semana, estas dos últimas semanas hemos entregado la calle Ingeniero Tello entre República de Guatemala y República de Nicaragua en la Colonia Centro, que </w:t>
      </w:r>
      <w:r w:rsidR="006911B4">
        <w:rPr>
          <w:rFonts w:ascii="Arial" w:hAnsi="Arial" w:cs="Arial"/>
          <w:sz w:val="24"/>
          <w:szCs w:val="24"/>
        </w:rPr>
        <w:t>tenía</w:t>
      </w:r>
      <w:r w:rsidR="00ED549D">
        <w:rPr>
          <w:rFonts w:ascii="Arial" w:hAnsi="Arial" w:cs="Arial"/>
          <w:sz w:val="24"/>
          <w:szCs w:val="24"/>
        </w:rPr>
        <w:t xml:space="preserve"> años de olvido, que ningún Gobierno Municipal había tenido la oportunidad de ir a ver a esta gente que están a unas cuantas cuadras, también en Privada Rio Seco en el Barrio de Santo Santiago era una Privada olvidada, también la entregamos, también la Unidad Deportiva en la Colonia Misión Magnolia, también la calle eh… Mirasol entre Clavel y Olivo en el Órgano eh… la Primero de Enero en la Colonia el Cerro del Cuatro y estamos eh, por terminar el empedrado de zampeado en cama de cal en la Colonia el  Campesino entre muchas otras que vamos a  entregar esta semana, pero eso si lo sabemos los Regidores que si trabajamos y si estamos en las Colonias, que si estamos con los ciudadanos y que si estamos trabajando de la mano, no buscando siempre lo negro, no siempre inventando y oliendo cosas, aquí las cosas el que acusa, prueba y si no tiene pruebas pues también nosotros acusamos por difamación, así es de que bueno así están las cosas, los ciudadanos que nos escuchan, los que nos ven trabajando son los que tienen la última opinión, es cuánto, cedo el uso de la voz a la Regidora.--------------------------------------------------------------------------------------------------------------------------------------------------------------------- Habla el </w:t>
      </w:r>
      <w:r w:rsidR="00ED549D">
        <w:rPr>
          <w:rFonts w:ascii="Arial" w:eastAsia="Calibri" w:hAnsi="Arial" w:cs="Arial"/>
          <w:sz w:val="24"/>
          <w:szCs w:val="24"/>
        </w:rPr>
        <w:t>Regidor Alberto Maldonado Chavarín: Por alusiones Presidenta, ¿me permite? por alusiones, me mencionó.----------------------------------------------------------------------------------------------------------------------------------------</w:t>
      </w:r>
      <w:r w:rsidR="00ED549D">
        <w:rPr>
          <w:rFonts w:ascii="Arial" w:hAnsi="Arial" w:cs="Arial"/>
          <w:sz w:val="24"/>
          <w:szCs w:val="24"/>
        </w:rPr>
        <w:t xml:space="preserve">Con la palabra la Presidente Municipal, C. María Elena Limón García: Me permite le voy a dar el uso de la voz a la Regidora y posteriormente a usted, Regidora.------------------------------------------------------------------------------------------------------------------------------------------------------------------------------Habla la </w:t>
      </w:r>
      <w:r w:rsidR="00ED549D">
        <w:rPr>
          <w:rFonts w:ascii="Arial" w:eastAsia="Calibri" w:hAnsi="Arial" w:cs="Arial"/>
          <w:sz w:val="24"/>
          <w:szCs w:val="24"/>
        </w:rPr>
        <w:t xml:space="preserve">Regidora María Eloísa Gaviño Hernández: Bueno si, ¿si escucha verdad? Bueno eh… referente a lo de la Súper Manzana pues déjeme decirle Regidor es usted un mentiroso, yo acabo de, de estar ahí la semana pasada, </w:t>
      </w:r>
      <w:r w:rsidR="006911B4">
        <w:rPr>
          <w:rFonts w:ascii="Arial" w:eastAsia="Calibri" w:hAnsi="Arial" w:cs="Arial"/>
          <w:sz w:val="24"/>
          <w:szCs w:val="24"/>
        </w:rPr>
        <w:t>está</w:t>
      </w:r>
      <w:r w:rsidR="00ED549D">
        <w:rPr>
          <w:rFonts w:ascii="Arial" w:eastAsia="Calibri" w:hAnsi="Arial" w:cs="Arial"/>
          <w:sz w:val="24"/>
          <w:szCs w:val="24"/>
        </w:rPr>
        <w:t xml:space="preserve"> la mesa directiva muy contenta trabajando, de hecho ya tenemos agenda para ir a ver cuáles son sus necesidades, no es verdad lo que dice el Regidor, yo no sé cómo se jacta de estar diciendo tantas mentiras eh… nada </w:t>
      </w:r>
      <w:r w:rsidR="006911B4">
        <w:rPr>
          <w:rFonts w:ascii="Arial" w:eastAsia="Calibri" w:hAnsi="Arial" w:cs="Arial"/>
          <w:sz w:val="24"/>
          <w:szCs w:val="24"/>
        </w:rPr>
        <w:t>más</w:t>
      </w:r>
      <w:r w:rsidR="00ED549D">
        <w:rPr>
          <w:rFonts w:ascii="Arial" w:eastAsia="Calibri" w:hAnsi="Arial" w:cs="Arial"/>
          <w:sz w:val="24"/>
          <w:szCs w:val="24"/>
        </w:rPr>
        <w:t xml:space="preserve"> en… cuando yo llegue hable con la Presidenta pedimos una agenda y ya tenemos un día para ir a escucharlos eh, referente a lo del Sauz también fui la semana pasada, estuve con la mesa directiva están muy a gusto trabajando con este gobierno, ya se les atendió algunas luminarias, algunos árboles, queda mucho por hacer sí, pero se lleva una agenda de trabajo, aquí el regidor, bueno me dieron muchos este eh… quejas de él que va y les promete y que va y les promete y no se pone a trabajar, entonces pues por favor Regidor yo creo que debemos de ser congruentes con lo que decimos y hay que tener toda la disponibilidad como Regidores porque si bien es nuestro trabajo hacerlo, pero no de esa manera, usted está totalmente equivocado, es usted un mentiroso, es cuánto Presidenta.------------------------------------------------------------------------------------------------------------------------</w:t>
      </w:r>
      <w:r w:rsidR="00ED549D">
        <w:rPr>
          <w:rFonts w:ascii="Arial" w:hAnsi="Arial" w:cs="Arial"/>
          <w:sz w:val="24"/>
          <w:szCs w:val="24"/>
        </w:rPr>
        <w:t xml:space="preserve"> Con la palabra la Presidente Municipal, C. María Elena Limón García: Gracias si me permiten un minuto voy al sanitario, ya me acabe el agua y necesito asistir al baño gracias, 5 (cinco) minutos de receso.-------------------------------------------------------------------------------------------------------------------- Con la palabra la Presidente Municipal, C. María Elena Limón García: Reanudamos la Sesión, adelante Regidor.--------------------------------------------------------------------------------------------------------------------------------------------- Habla el </w:t>
      </w:r>
      <w:r w:rsidR="00ED549D">
        <w:rPr>
          <w:rFonts w:ascii="Arial" w:eastAsia="Calibri" w:hAnsi="Arial" w:cs="Arial"/>
          <w:sz w:val="24"/>
          <w:szCs w:val="24"/>
        </w:rPr>
        <w:t>Regidor Alberto Maldonado Chavarín: Gracias Señora Presidenta, bueno simplemente mencionar eh… lamento mucho que se altere, lamento mucho su… su actitud, pero también lamento pues la de… la compañera Regidora que me antecedió en el</w:t>
      </w:r>
      <w:r w:rsidR="00ED549D">
        <w:rPr>
          <w:rFonts w:ascii="Arial" w:eastAsia="Calibri" w:hAnsi="Arial" w:cs="Arial"/>
          <w:color w:val="FF0000"/>
          <w:sz w:val="24"/>
          <w:szCs w:val="24"/>
        </w:rPr>
        <w:t xml:space="preserve"> </w:t>
      </w:r>
      <w:r w:rsidR="00ED549D">
        <w:rPr>
          <w:rFonts w:ascii="Arial" w:eastAsia="Calibri" w:hAnsi="Arial" w:cs="Arial"/>
          <w:sz w:val="24"/>
          <w:szCs w:val="24"/>
        </w:rPr>
        <w:t>uso de la palabra que no es la primera vez que ofende a varios de los Regidores aquí presentes, donde les dice improperios y les dice majaderías eh… no debería de abusar de su profesión eh… de mujer para estar atacando también porque esa</w:t>
      </w:r>
      <w:r w:rsidR="00ED549D">
        <w:rPr>
          <w:rFonts w:ascii="Arial" w:eastAsia="Calibri" w:hAnsi="Arial" w:cs="Arial"/>
          <w:color w:val="FF0000"/>
          <w:sz w:val="24"/>
          <w:szCs w:val="24"/>
        </w:rPr>
        <w:t xml:space="preserve"> </w:t>
      </w:r>
      <w:r w:rsidR="00ED549D">
        <w:rPr>
          <w:rFonts w:ascii="Arial" w:eastAsia="Calibri" w:hAnsi="Arial" w:cs="Arial"/>
          <w:sz w:val="24"/>
          <w:szCs w:val="24"/>
        </w:rPr>
        <w:t>es violencia política y también esa es violencia de género, yo si quiero decir eh, eh, si la que encabeza este gobierno tiene esa actitud majadera, esa actitud prepotente, esa actitud ofensiva hacia nosotros, imagínense este, todos los demás miembros de este Cabildo, me sorprende porque eso no pasa en Zapopan, eso no pasa en Guadalajara, ni siquiera en Tonalá lo he visto, entonces lamento que esa actitud eh… que usted vaya en ese sentido Señora Presidenta cuando yo siempre me he dirigido y lo sigo haciendo y lo seguiré haciendo de manera respetuosa eh… pareciera que cuando tratamos un problema de una Colonia, pareciera como que son un asunto personal, de un ataque personal hacia su persona cuando no lo es así eh, es mi obligación y creo que de todos los que estamos aquí presentes, el ser la voz de los que tuvieron a bien estar en las urnas y confiar en nosotros, tenemos esa obligación moral y política de decir las cosas que le duelen al ciudadano de aquí de las calles, yo lo único que hecho es denunciar y pedir cosas para las Colonias eh, eh, no sé porque esa, esa actitud eh… empieza con cierta prepotencia después lo hace con burla y después insiste con esa violencia política que usted genera Presidenta María Elena, al estar insistiendo, insistiendo, insistiendo en un tema que debo de comentarle que ya estamos cansados los Regidores que usted se refiera una y otra vez a que los regidores que si trabajan eh… dando a entender que otros regidores no</w:t>
      </w:r>
      <w:r w:rsidR="00472B28">
        <w:rPr>
          <w:rFonts w:ascii="Arial" w:eastAsia="Calibri" w:hAnsi="Arial" w:cs="Arial"/>
          <w:sz w:val="24"/>
          <w:szCs w:val="24"/>
        </w:rPr>
        <w:t xml:space="preserve"> trabajan, yo… quiero decir que </w:t>
      </w:r>
      <w:r w:rsidR="00472B28" w:rsidRPr="00472B28">
        <w:rPr>
          <w:rFonts w:ascii="Arial" w:eastAsia="Calibri" w:hAnsi="Arial" w:cs="Arial"/>
          <w:sz w:val="24"/>
          <w:szCs w:val="24"/>
        </w:rPr>
        <w:t>mi</w:t>
      </w:r>
      <w:r w:rsidR="00ED549D" w:rsidRPr="00472B28">
        <w:rPr>
          <w:rFonts w:ascii="Arial" w:eastAsia="Calibri" w:hAnsi="Arial" w:cs="Arial"/>
          <w:sz w:val="24"/>
          <w:szCs w:val="24"/>
        </w:rPr>
        <w:t xml:space="preserve"> reconocimiento incluyéndola a usted, </w:t>
      </w:r>
      <w:r w:rsidR="00472B28" w:rsidRPr="00472B28">
        <w:rPr>
          <w:rFonts w:ascii="Arial" w:eastAsia="Calibri" w:hAnsi="Arial" w:cs="Arial"/>
          <w:sz w:val="24"/>
          <w:szCs w:val="24"/>
        </w:rPr>
        <w:t xml:space="preserve">mi </w:t>
      </w:r>
      <w:r w:rsidR="00ED549D" w:rsidRPr="00472B28">
        <w:rPr>
          <w:rFonts w:ascii="Arial" w:eastAsia="Calibri" w:hAnsi="Arial" w:cs="Arial"/>
          <w:sz w:val="24"/>
          <w:szCs w:val="24"/>
        </w:rPr>
        <w:t xml:space="preserve"> reconocimiento</w:t>
      </w:r>
      <w:r w:rsidR="00472B28" w:rsidRPr="00472B28">
        <w:rPr>
          <w:rFonts w:ascii="Arial" w:eastAsia="Calibri" w:hAnsi="Arial" w:cs="Arial"/>
          <w:sz w:val="24"/>
          <w:szCs w:val="24"/>
        </w:rPr>
        <w:t xml:space="preserve"> para t</w:t>
      </w:r>
      <w:r w:rsidR="00472B28">
        <w:rPr>
          <w:rFonts w:ascii="Arial" w:eastAsia="Calibri" w:hAnsi="Arial" w:cs="Arial"/>
          <w:sz w:val="24"/>
          <w:szCs w:val="24"/>
        </w:rPr>
        <w:t>odos</w:t>
      </w:r>
      <w:r w:rsidR="00ED549D">
        <w:rPr>
          <w:rFonts w:ascii="Arial" w:eastAsia="Calibri" w:hAnsi="Arial" w:cs="Arial"/>
          <w:sz w:val="24"/>
          <w:szCs w:val="24"/>
        </w:rPr>
        <w:t xml:space="preserve"> los aquí presentes, compañeros y compañeras porque creo que todos desde su trinchera están haciendo una labor importante, todos los presentes sin excluir a ninguno, entonces ya basta de estar diciendo los regidores que si trabajan, los regidores que si trabajan, espéreme todos trabajamos, entonces deje de estar generando esa violencia política Señora Presidenta Limón, subamos el nivel de debate de este Cabildo y las cosas de denuncias de las Colonias pues simplemente es anotarlo y atenderlo eh… yo estoy pidiendo, insisto en el tema del balizamiento eh… no obstante la burla de que fui objeto por parte de usted ahorita al hablar de la definición, que le fueron y le consiguieron la definición de, de lo que significa oler este, se me hace completamente frívolo e intranscendente eh… yo estoy pidiendo que ustedes que son la instancia inicien una investigación para llegar hasta su últimas consecuencias, es lo único que estoy señalando, que se inicie una investigación y que si aquí hay una eh… este se, razón o hay una eh,  pensamiento por parte de quien encabeza este gobierno, usted Señora María Elena Limón de hostinamiento de decir que no pasa nada, que no pasa nada y que está muy bien todo el balizamiento pues entonces ya me quedo sin palabras porque… quiero decirle que los ciudadanos que vivimos y habitamos todos los días aquí en Tlaquepaque, son testigos de que ese balizamiento no duro ni que quince días, que no sirve y en lugar de estar a la defensiva ofendiendo, deberíamos de estar pensando en cómo podemos solucionar el tema y cómo podemos ir a hacer ese balizamiento eh… por otra parte eh… </w:t>
      </w:r>
      <w:r w:rsidR="006911B4">
        <w:rPr>
          <w:rFonts w:ascii="Arial" w:eastAsia="Calibri" w:hAnsi="Arial" w:cs="Arial"/>
          <w:sz w:val="24"/>
          <w:szCs w:val="24"/>
        </w:rPr>
        <w:t>está</w:t>
      </w:r>
      <w:r w:rsidR="00ED549D">
        <w:rPr>
          <w:rFonts w:ascii="Arial" w:eastAsia="Calibri" w:hAnsi="Arial" w:cs="Arial"/>
          <w:sz w:val="24"/>
          <w:szCs w:val="24"/>
        </w:rPr>
        <w:t xml:space="preserve"> aquí presente también personas de la Colonia las Liebres que solicitan de la manera más atenta que… este, se tiene conocimiento de que se va a cambiar ahí un colector, está proyectado, esperamos que así suceda y solicitan eh, en la Colonia las Liebres que al </w:t>
      </w:r>
      <w:r w:rsidR="006911B4">
        <w:rPr>
          <w:rFonts w:ascii="Arial" w:eastAsia="Calibri" w:hAnsi="Arial" w:cs="Arial"/>
          <w:sz w:val="24"/>
          <w:szCs w:val="24"/>
        </w:rPr>
        <w:t>término</w:t>
      </w:r>
      <w:r w:rsidR="00ED549D">
        <w:rPr>
          <w:rFonts w:ascii="Arial" w:eastAsia="Calibri" w:hAnsi="Arial" w:cs="Arial"/>
          <w:sz w:val="24"/>
          <w:szCs w:val="24"/>
        </w:rPr>
        <w:t xml:space="preserve"> de este colector pudiera considerarse la posibilidad de un parque lineal, es cuánto.----------------------------------------------------------------------------------------------------------------------------------------------</w:t>
      </w:r>
      <w:r w:rsidR="00ED549D">
        <w:rPr>
          <w:rFonts w:ascii="Arial" w:hAnsi="Arial" w:cs="Arial"/>
          <w:sz w:val="24"/>
          <w:szCs w:val="24"/>
        </w:rPr>
        <w:t xml:space="preserve">Con la palabra la Presidente Municipal, C. María Elena Limón García: Adelante eh… Regidora Eloísa y después la Regidora </w:t>
      </w:r>
      <w:r w:rsidR="00ED549D">
        <w:rPr>
          <w:rFonts w:ascii="Arial" w:eastAsia="Calibri" w:hAnsi="Arial" w:cs="Arial"/>
          <w:sz w:val="24"/>
          <w:szCs w:val="24"/>
        </w:rPr>
        <w:t>Betsa</w:t>
      </w:r>
      <w:r w:rsidR="00ED549D">
        <w:rPr>
          <w:rFonts w:ascii="Arial" w:hAnsi="Arial" w:cs="Arial"/>
          <w:sz w:val="24"/>
          <w:szCs w:val="24"/>
        </w:rPr>
        <w:t>.--------------------------------------------------------------------------------------------</w:t>
      </w:r>
      <w:r w:rsidR="00326A33">
        <w:rPr>
          <w:rFonts w:ascii="Arial" w:hAnsi="Arial" w:cs="Arial"/>
          <w:sz w:val="24"/>
          <w:szCs w:val="24"/>
        </w:rPr>
        <w:t>-</w:t>
      </w:r>
      <w:r w:rsidR="00ED549D">
        <w:rPr>
          <w:rFonts w:ascii="Arial" w:hAnsi="Arial" w:cs="Arial"/>
          <w:sz w:val="24"/>
          <w:szCs w:val="24"/>
        </w:rPr>
        <w:t xml:space="preserve">----------------------- Habla la </w:t>
      </w:r>
      <w:r w:rsidR="00ED549D">
        <w:rPr>
          <w:rFonts w:ascii="Arial" w:eastAsia="Calibri" w:hAnsi="Arial" w:cs="Arial"/>
          <w:sz w:val="24"/>
          <w:szCs w:val="24"/>
        </w:rPr>
        <w:t>Regidora María Eloísa Gaviño Hernández: Bueno yo nada más este, quisiera abonar precisamente las quejas que tenemos en las Colonias a donde asistimos es porque el Regidor no deja de hacer campaña, a la gente, no haya que hacer y si le pido al Regidor que se abstenga un poco porque si bien es, somos Regidores, usted es un Regidor y tiene que hacer su chamba como un Regidor, a trabajar como Regidor, es cuánto Presidenta.------------------------------------------------------------------------------------------------------------------------------------------------------------</w:t>
      </w:r>
      <w:r w:rsidR="00ED549D">
        <w:rPr>
          <w:rFonts w:ascii="Arial" w:hAnsi="Arial" w:cs="Arial"/>
          <w:sz w:val="24"/>
          <w:szCs w:val="24"/>
        </w:rPr>
        <w:t xml:space="preserve">Con la palabra la Presidente Municipal, C. María Elena Limón García: Gracias Regidora, adelante Regidora </w:t>
      </w:r>
      <w:r w:rsidR="00ED549D">
        <w:rPr>
          <w:rFonts w:ascii="Arial" w:eastAsia="Calibri" w:hAnsi="Arial" w:cs="Arial"/>
          <w:sz w:val="24"/>
          <w:szCs w:val="24"/>
        </w:rPr>
        <w:t>Betsabé</w:t>
      </w:r>
      <w:r w:rsidR="00ED549D">
        <w:rPr>
          <w:rFonts w:ascii="Arial" w:hAnsi="Arial" w:cs="Arial"/>
          <w:sz w:val="24"/>
          <w:szCs w:val="24"/>
        </w:rPr>
        <w:t xml:space="preserve">.--------------------------------------------------------------------------------------------------------------------------------------Habla la Regidora </w:t>
      </w:r>
      <w:r w:rsidR="00ED549D">
        <w:rPr>
          <w:rFonts w:ascii="Arial" w:eastAsia="Calibri" w:hAnsi="Arial" w:cs="Arial"/>
          <w:sz w:val="24"/>
          <w:szCs w:val="24"/>
        </w:rPr>
        <w:t xml:space="preserve">Betsabé Dolores Almaguer Esparza: Buenas noches nuevamente eh… únicamente yo si quisiera invitar a todos y a todas, el ser la voz de los ciudadanos no nada más es literal al estar en esta silla y decir, yo creo que podemos sumarnos con la gestión, si yo trajera a Cabildo todas las gestiones que me son solicitadas en la oficina pues no acabaríamos nunca, la cuestión </w:t>
      </w:r>
      <w:r w:rsidR="006911B4">
        <w:rPr>
          <w:rFonts w:ascii="Arial" w:eastAsia="Calibri" w:hAnsi="Arial" w:cs="Arial"/>
          <w:sz w:val="24"/>
          <w:szCs w:val="24"/>
        </w:rPr>
        <w:t>está</w:t>
      </w:r>
      <w:r w:rsidR="00ED549D">
        <w:rPr>
          <w:rFonts w:ascii="Arial" w:eastAsia="Calibri" w:hAnsi="Arial" w:cs="Arial"/>
          <w:sz w:val="24"/>
          <w:szCs w:val="24"/>
        </w:rPr>
        <w:t xml:space="preserve"> en que si yo estoy recibiendo una queja o una petición de una ciudadana, un ciudadano, mi deber es hacer la gestión hasta que se haga, no solamente venir y decirlo, porque soy también responsable de lo que estoy recibiendo, de hecho creo que desde el momento que yo recibo una queja no me tengo que esperar a que haya una sesión de Cabildo para venir y traerlo, yo creo que lo mejor que podemos hacer porque es nuestra responsabilidad es hacer el trabajo, la gestión para que eso se solucione porque todos y todas las presentes aquí tenemos esa responsabilidad, entonces ese es mi punto. En cuanto a lo del… la balización del programa uno a uno y esta cuestión, yo creo que estamos haciendo o el Regidor está haciendo las cosas al revés, primero se averigua, después se integra y después se acusa, no es al revés entonces dice me huele, o sea no tiene nada seguro, creo no sé ni quien, no sé ni a quien, pero algo está pasando, pues él no lo ha investigado, estoy apenas haciendo unas investigaciones, bueno estamos haciendo las cosas al revés, primero se integra y entonces después voy acusar y… me sorprende que siendo abogado no sepa las instancias, dice yo, yo no tengo las instancias, si las tenemos, todas las ciudadanos y ciudadanas de este País, del Estado y del Municipio tenemos las instancias para ir a hacer valer nuestros derechos y si yo estoy consciente y tengo las pruebas de un fraude se a </w:t>
      </w:r>
      <w:r w:rsidR="006911B4">
        <w:rPr>
          <w:rFonts w:ascii="Arial" w:eastAsia="Calibri" w:hAnsi="Arial" w:cs="Arial"/>
          <w:sz w:val="24"/>
          <w:szCs w:val="24"/>
        </w:rPr>
        <w:t>dónde</w:t>
      </w:r>
      <w:r w:rsidR="00ED549D">
        <w:rPr>
          <w:rFonts w:ascii="Arial" w:eastAsia="Calibri" w:hAnsi="Arial" w:cs="Arial"/>
          <w:sz w:val="24"/>
          <w:szCs w:val="24"/>
        </w:rPr>
        <w:t xml:space="preserve"> ir sobre todo si soy abogado o abogada, entonces digo hagamos eso y nada más calidad de pintura tipo tráfico no la conozco, no sé </w:t>
      </w:r>
      <w:r w:rsidR="006911B4">
        <w:rPr>
          <w:rFonts w:ascii="Arial" w:eastAsia="Calibri" w:hAnsi="Arial" w:cs="Arial"/>
          <w:sz w:val="24"/>
          <w:szCs w:val="24"/>
        </w:rPr>
        <w:t>cuál</w:t>
      </w:r>
      <w:r w:rsidR="00ED549D">
        <w:rPr>
          <w:rFonts w:ascii="Arial" w:eastAsia="Calibri" w:hAnsi="Arial" w:cs="Arial"/>
          <w:sz w:val="24"/>
          <w:szCs w:val="24"/>
        </w:rPr>
        <w:t xml:space="preserve"> sea  pero valdría la pena investigar porque no conozco eso eh… es cuanto Presidenta.---------------------------------------------------------------------------------------------------------------------------------</w:t>
      </w:r>
      <w:r w:rsidR="00ED549D">
        <w:rPr>
          <w:rFonts w:ascii="Arial" w:hAnsi="Arial" w:cs="Arial"/>
          <w:sz w:val="24"/>
          <w:szCs w:val="24"/>
        </w:rPr>
        <w:t xml:space="preserve"> Con la palabra la Presidente Municipal, C. María Elena Limón García: Gracias Regidora, adelante Regidor.--------------------------------------------------------------------------------------------------------------------</w:t>
      </w:r>
      <w:r w:rsidR="00326A33">
        <w:rPr>
          <w:rFonts w:ascii="Arial" w:hAnsi="Arial" w:cs="Arial"/>
          <w:sz w:val="24"/>
          <w:szCs w:val="24"/>
        </w:rPr>
        <w:t>--</w:t>
      </w:r>
      <w:r w:rsidR="00ED549D">
        <w:rPr>
          <w:rFonts w:ascii="Arial" w:hAnsi="Arial" w:cs="Arial"/>
          <w:sz w:val="24"/>
          <w:szCs w:val="24"/>
        </w:rPr>
        <w:t xml:space="preserve">------------------------------- Habla el </w:t>
      </w:r>
      <w:r w:rsidR="00ED549D">
        <w:rPr>
          <w:rFonts w:ascii="Arial" w:eastAsia="Calibri" w:hAnsi="Arial" w:cs="Arial"/>
          <w:sz w:val="24"/>
          <w:szCs w:val="24"/>
        </w:rPr>
        <w:t xml:space="preserve">Regidor Alberto Maldonado Chavarín: Gracias, bueno debo insistir ante este evidente ataque este, señalamiento a mi persona, cuando mis peticiones son únicamente a favor de los ciudadanos eh… se han estado tratado de desacreditarme eh, eh, por parte de quienes me antecedieron el uso de la voz, no… me merece ni siquiera pronunciarme porque la verdad es que no, no me incomoda toda vez que </w:t>
      </w:r>
      <w:r w:rsidR="00326A33">
        <w:rPr>
          <w:rFonts w:ascii="Arial" w:eastAsia="Calibri" w:hAnsi="Arial" w:cs="Arial"/>
          <w:sz w:val="24"/>
          <w:szCs w:val="24"/>
        </w:rPr>
        <w:t>sé</w:t>
      </w:r>
      <w:r w:rsidR="00ED549D">
        <w:rPr>
          <w:rFonts w:ascii="Arial" w:eastAsia="Calibri" w:hAnsi="Arial" w:cs="Arial"/>
          <w:sz w:val="24"/>
          <w:szCs w:val="24"/>
        </w:rPr>
        <w:t xml:space="preserve"> que estoy haciendo todo lo que puedo, </w:t>
      </w:r>
      <w:r w:rsidR="00326A33">
        <w:rPr>
          <w:rFonts w:ascii="Arial" w:eastAsia="Calibri" w:hAnsi="Arial" w:cs="Arial"/>
          <w:sz w:val="24"/>
          <w:szCs w:val="24"/>
        </w:rPr>
        <w:t>sé</w:t>
      </w:r>
      <w:r w:rsidR="00ED549D">
        <w:rPr>
          <w:rFonts w:ascii="Arial" w:eastAsia="Calibri" w:hAnsi="Arial" w:cs="Arial"/>
          <w:sz w:val="24"/>
          <w:szCs w:val="24"/>
        </w:rPr>
        <w:t xml:space="preserve"> que al mencionar aquí las necesidades de la gente de las Colonias, estoy poniendo un granito de arena para que se mejoren las cosas y… nada también mencionarles a todos mis compañeros Regidores para no hacer diálogos personales, porque no debía de existir los diálogos personales, porque yo no me he dirigido a nadie en particular sino al Cabildo, ojo con eso, eso, a eso me refiero cuando les pido que subamos el nivel de debate eh… quiero decir que eh… lo tengo que mencionar en sesiones de Cabildo porque he encontrado en usted Señora Presidenta Municipal las puertas cerradas, he encontrado una falta de dialogo, he encontrado cerrazón absoluta y para muestra es un botón, ojala y además estoy enterado que hay muchos ciudadanos que ven y tienen esa, esa virtud de estar viendo las sesiones de Cabildo eh, cada que hay sesión y bueno ellos serán testigos, usted es testigo y todos los aquí presentes son testigos que precisamente el mes pasado, como lo he venido haciendo desde que entramos ya hace más de seis meses, seis meses he pedido una mesa de diálogo con usted Señora Presidenta eh… y no hemos tenido esa mesa de diálogo, pareciera que no hay interés, pareciera que hay un absoluto desprecio por la oposición, por quienes no piensan igual que usted, hay una especie de… no es una especie, hay una desatención total para las cuestiones que nosotros planteamos eh, ¿por qué no lo planteamos y porque no lo gestionamos? que creen compañeros Regidores les quiero, les quiero compartir algo por si no lo sabían o no se lo imaginaban, todas las gestiones que hacemos nosotros no se nos resuelve ni una, todos los funcionarios a quienes les giramos un oficio no nos atienden una sola petición a quienes somos de oposición, por eso lo hacemos, lo hago públicamente en este Cabildo porque no, no hemos encontrado respuesta a las gestiones que planteamos, por eso lo hago así, si hubiera un canal de comunicación, si hubiera respuesta, ¿Qué creen? No, no tendría que hacerlo aquí en Cabildo, es cuánto muchas gracias.------------------------------------------------------------------------------------------------------------------------------------------------------------------------</w:t>
      </w:r>
      <w:r w:rsidR="00326A33">
        <w:rPr>
          <w:rFonts w:ascii="Arial" w:eastAsia="Calibri" w:hAnsi="Arial" w:cs="Arial"/>
          <w:sz w:val="24"/>
          <w:szCs w:val="24"/>
        </w:rPr>
        <w:t>-</w:t>
      </w:r>
      <w:r w:rsidR="00ED549D">
        <w:rPr>
          <w:rFonts w:ascii="Arial" w:eastAsia="Calibri" w:hAnsi="Arial" w:cs="Arial"/>
          <w:sz w:val="24"/>
          <w:szCs w:val="24"/>
        </w:rPr>
        <w:t>------------------</w:t>
      </w:r>
      <w:r w:rsidR="00ED549D">
        <w:rPr>
          <w:rFonts w:ascii="Arial" w:hAnsi="Arial" w:cs="Arial"/>
          <w:sz w:val="24"/>
          <w:szCs w:val="24"/>
        </w:rPr>
        <w:t xml:space="preserve"> Con la palabra la Presidente Municipal, C. María Elena Limón García: Gracias Regidor, adelante Regidor.-----------------------------------------------------------------------------------------------------------------------------------------------</w:t>
      </w:r>
      <w:r w:rsidR="00326A33">
        <w:rPr>
          <w:rFonts w:ascii="Arial" w:hAnsi="Arial" w:cs="Arial"/>
          <w:sz w:val="24"/>
          <w:szCs w:val="24"/>
        </w:rPr>
        <w:t>-</w:t>
      </w:r>
      <w:r w:rsidR="00ED549D">
        <w:rPr>
          <w:rFonts w:ascii="Arial" w:hAnsi="Arial" w:cs="Arial"/>
          <w:sz w:val="24"/>
          <w:szCs w:val="24"/>
        </w:rPr>
        <w:t xml:space="preserve">------Habla el </w:t>
      </w:r>
      <w:r w:rsidR="00ED549D">
        <w:rPr>
          <w:rFonts w:ascii="Arial" w:eastAsia="Calibri" w:hAnsi="Arial" w:cs="Arial"/>
          <w:sz w:val="24"/>
          <w:szCs w:val="24"/>
        </w:rPr>
        <w:t xml:space="preserve">Regidor Francisco Juárez Piña: Muchas gracias ciudadana Presidenta, compañeros y compañeras Regidores de este pleno, ciudadanos que aquí nos acompañan, medios de comunicación, muy buenas noches tengan todos ustedes, solamente una </w:t>
      </w:r>
      <w:r w:rsidR="00ED549D" w:rsidRPr="00326A33">
        <w:rPr>
          <w:rFonts w:ascii="Arial" w:eastAsia="Calibri" w:hAnsi="Arial" w:cs="Arial"/>
          <w:sz w:val="24"/>
          <w:szCs w:val="24"/>
        </w:rPr>
        <w:t>remoción de orden Presidenta porque en efecto como aquí se ha venid</w:t>
      </w:r>
      <w:r w:rsidR="00ED549D">
        <w:rPr>
          <w:rFonts w:ascii="Arial" w:eastAsia="Calibri" w:hAnsi="Arial" w:cs="Arial"/>
          <w:sz w:val="24"/>
          <w:szCs w:val="24"/>
        </w:rPr>
        <w:t xml:space="preserve">o señalando y lo que marca nuestras propias formas internas eh, los diálogos entre nosotros mismos eh, no están permitidos, pero eh, hay una regla que no está escrita y antes lo ataques, ante la difamación y ante la evidente violencia política que ahora resulta que pareciera que estamos en el mundo al revés, cuando por los indicadores internacionales y los ejemplos que existen en nuestro país, nos indican que precisamente entre los hombres eh, no se ha podido erradicar el propio machismo y aquí vemos día con día en cada sesión como algunos que se presentan como auténticos machos eh, pareciera eh, tratar de imponer su voluntad con una vulgar ambición y una vulgar avaricia, es por eso que yo respetuosamente eh, quisiera pedir a, a nuestra Presidenta Municipal que continuemos sin hacer diálogos personales eh, aquí se ha venido diciendo que no hay un debate de altura, pues no hay un debate de altura porque no hay planteamientos de altura, no hay un debate de altura entre quienes así lo consideren porque sus planteamientos no son profesionales, es por eso que pido con todo respeto a quienes hemos venido trabajando de manera responsable, de manera profesional atendiendo el llamado cotidiano con mucho esfuerzo, con mucha dedicación, con mucho ánimo, con mucho </w:t>
      </w:r>
      <w:r w:rsidR="00326A33" w:rsidRPr="00326A33">
        <w:rPr>
          <w:rFonts w:ascii="Arial" w:eastAsia="Calibri" w:hAnsi="Arial" w:cs="Arial"/>
          <w:sz w:val="24"/>
          <w:szCs w:val="24"/>
        </w:rPr>
        <w:t>ancó</w:t>
      </w:r>
      <w:r w:rsidR="00ED549D" w:rsidRPr="00326A33">
        <w:rPr>
          <w:rFonts w:ascii="Arial" w:eastAsia="Calibri" w:hAnsi="Arial" w:cs="Arial"/>
          <w:sz w:val="24"/>
          <w:szCs w:val="24"/>
        </w:rPr>
        <w:t xml:space="preserve"> </w:t>
      </w:r>
      <w:r w:rsidR="00ED549D">
        <w:rPr>
          <w:rFonts w:ascii="Arial" w:eastAsia="Calibri" w:hAnsi="Arial" w:cs="Arial"/>
          <w:sz w:val="24"/>
          <w:szCs w:val="24"/>
        </w:rPr>
        <w:t>a pesar de que siempre los presupuestos no alcanzan para todo hacer un gran esfuerzo y eso es lo que aquí se ha venido plasmando en este Gobierno Municipal, por  lo cual pido con todo respeto ciudadana Presidenta continuar con el orden del día, continuar con los oradores y esperemos que pronto se pueda elevar el debate y que dejen de estar en campaña, muchas gracias Presidenta.-----------------------------------------------------------------------------------------------------</w:t>
      </w:r>
      <w:r w:rsidR="00326A33">
        <w:rPr>
          <w:rFonts w:ascii="Arial" w:eastAsia="Calibri" w:hAnsi="Arial" w:cs="Arial"/>
          <w:sz w:val="24"/>
          <w:szCs w:val="24"/>
        </w:rPr>
        <w:t>------------------------</w:t>
      </w:r>
      <w:r w:rsidR="00ED549D">
        <w:rPr>
          <w:rFonts w:ascii="Arial" w:eastAsia="Calibri" w:hAnsi="Arial" w:cs="Arial"/>
          <w:sz w:val="24"/>
          <w:szCs w:val="24"/>
        </w:rPr>
        <w:t>----------------------</w:t>
      </w:r>
      <w:r w:rsidR="00ED549D">
        <w:rPr>
          <w:rFonts w:ascii="Arial" w:hAnsi="Arial" w:cs="Arial"/>
          <w:sz w:val="24"/>
          <w:szCs w:val="24"/>
        </w:rPr>
        <w:t xml:space="preserve"> Con la palabra la Presidente Municipal, C. María Elena Limón García: Gracias Regidor, bueno yo, yo quisiera comentarles a los ciudadanos, a los ciudadanos de la Colonia las Liebres y de la Colonia la Duraznera, hemos estado yendo a visitarlos en varias ocasiones, ya tenemos un proyecto, un proyecto para hacer el parque lineal eh… tenemos el costo, es un costo de más de $ 30’000,000 (treinta millones de pesos), un proyecto como el que ya realizamos que fue en la Colonia el Vergel, esa es la muestra de un Gobierno que hace y no promete, nosotros ya tenemos el proyecto, lamentablemente eh, quisiera comentarle algo a los ciudadanos, los Regidores ya lo conocen, llevamos al Congreso eh, de la Nación, llevamos cerca de, </w:t>
      </w:r>
      <w:r w:rsidR="006911B4">
        <w:rPr>
          <w:rFonts w:ascii="Arial" w:hAnsi="Arial" w:cs="Arial"/>
          <w:sz w:val="24"/>
          <w:szCs w:val="24"/>
        </w:rPr>
        <w:t>más</w:t>
      </w:r>
      <w:r w:rsidR="00ED549D">
        <w:rPr>
          <w:rFonts w:ascii="Arial" w:hAnsi="Arial" w:cs="Arial"/>
          <w:sz w:val="24"/>
          <w:szCs w:val="24"/>
        </w:rPr>
        <w:t xml:space="preserve"> de eh, 150 proyectos para el Municipio de Tlaquepaque de todo tipo que era un total de más de  $ 1,250’000,000 (Mil doscientos cincuenta millones de pesos) que solicitamos el Presidente de la República para hacer en varias Colonias de nuestro Municipio y lamentablemente no hemos tenido respuesta del Congreso de la Unión, no hemos recibido ni un solo centavo, así es de que este recurso pues tiene que salir del Municipio, tiene que salir como han salido todas la obras que hemos hecho y que seguiremos haciendo en nuestro Municipio, con el esfuerzo, con el trabajo, con el… caminar por nuestras Colonias y el planteamiento esta hecho, el proyecto está hecho, solamente nos faltan recursos para ejecutar esta obra tan importante que es el, el parque lineal en la Colonia las Liebres y la Duraznera, tendremos que buscar eh, de donde y como haremos esto, este, este proyecto que es muy importante para nosotros y lo tenemos ya, estamos viendo con nuestro Tesorero, estamos viendo con algunos fraccionadores, como se sacaría, como se mandaría a Licitación para poder pagar esto, estos 30´000,000 (treinta millones) o más que implica hacer esta gran obra, así es de que bueno estaremos informándoles en, en próximas fechas que, que es lo más viable para la construcción de este parque lineal, así es de que eso sería en cuanto a la obra de el Vergel eh… Regidor Alberto Alfaro, adelante Regidor.---------------------------------------------------------------------------------------------------------------------------------------------------------------------Habla el Regidor </w:t>
      </w:r>
      <w:r w:rsidR="00ED549D">
        <w:rPr>
          <w:rFonts w:ascii="Arial" w:eastAsia="Times New Roman" w:hAnsi="Arial" w:cs="Arial"/>
          <w:sz w:val="24"/>
          <w:szCs w:val="24"/>
          <w:lang w:eastAsia="es-MX"/>
        </w:rPr>
        <w:t>Alberto Alfaro García: Buenas noches Señora Presidenta, compañeros miembros de este pleno, medios de comunicación y público que nos acompaña, quiero comentarles que el pasado lunes estuve con algunos vecinos de la Delegación de San Martin de las Flores, platicando sobre las necesidades de la comunidad, por lo que en representación de los propios vecinos de San Martin de las Flores solicito a usted Señora Presidenta que en funciones, en función ejecutiva atienda de las siguientes necesidades que son las siguientes: 1.- El arreglo en general de las baquetas en virtud que, de que a decir de los vecinos se encuentran en un muy mal estado. 2.- El canal de las aguas negras que se ubica en la carretera San Martin al Verde no tiene protección, hace aproximadamente un año fue derribado siendo un peligro latente en temporadas de lluvias, lamentablemente el año pasado ocurrió un trágico accidente donde un camión de la ruta 275-B cayó en el interior del canal dejando un saldo de 7 (siete) fallecidos y 29 (veintinueve) lesionados, también solicitar el desazolve del mismo canal y checar todas las necesidades de los canales que tiene eh, Tlaquepaque, es cuánto Presidenta muchas gracias.-----------------------------------------------------------------------------------------------------------------------------------------------------------------</w:t>
      </w:r>
      <w:r w:rsidR="00ED549D">
        <w:rPr>
          <w:rFonts w:ascii="Arial" w:hAnsi="Arial" w:cs="Arial"/>
          <w:sz w:val="24"/>
          <w:szCs w:val="24"/>
        </w:rPr>
        <w:t xml:space="preserve"> Con la palabra la Presidente Municipal, C. María Elena Limón García: Si Regidor eh… le comento también eh, la necesidad de recursos, yo le pediría a usted que por medio de su partido nos ayude, no ayuden a hacerle llegar al Presidente de la Republica todas esas gestiones que solicitamos y que ahí va un proyecto de banquetas para el área de San Martin de las Flores, con mucho gusto le hare llegar a usted el proyecto y tratar de gestionar los recursos necesarios para, para esta zona de San Martin, así mismo eh… en el puente que usted menciona que fue derribado por un, un, un conductor que iba ebrio y ocasionó ese fatal accidente porque hubo personas fallecidas, enviaré a alguien para que vean y se pongan los eh… las protecciones necesarias para que no vaya a ocurrir otro accidente e informarle que ya en este momento estamos haciendo el desazolve de esta área, pero con mucho gusto lo invitare la semana próxima para que vayamos juntos a verificar esa área y que bueno este en las mejores condiciones posible.---------------------------------------------------------------------------------------------------------------------------------------Habla el Regidor </w:t>
      </w:r>
      <w:r w:rsidR="00ED549D">
        <w:rPr>
          <w:rFonts w:ascii="Arial" w:eastAsia="Times New Roman" w:hAnsi="Arial" w:cs="Arial"/>
          <w:sz w:val="24"/>
          <w:szCs w:val="24"/>
          <w:lang w:eastAsia="es-MX"/>
        </w:rPr>
        <w:t>Alberto Alfaro García: Muchas gracias Presidenta.------------------------------------------------------------------------------------------------------------</w:t>
      </w:r>
      <w:r w:rsidR="000F60B8">
        <w:rPr>
          <w:rFonts w:ascii="Arial" w:hAnsi="Arial" w:cs="Arial"/>
          <w:sz w:val="24"/>
          <w:szCs w:val="24"/>
        </w:rPr>
        <w:t>C</w:t>
      </w:r>
      <w:r w:rsidR="000F60B8" w:rsidRPr="00CD3BFE">
        <w:rPr>
          <w:rFonts w:ascii="Arial" w:hAnsi="Arial" w:cs="Arial"/>
          <w:sz w:val="24"/>
          <w:szCs w:val="24"/>
        </w:rPr>
        <w:t>on la palabra la Presidente Municipal, C. María Elena Limón García</w:t>
      </w:r>
      <w:r w:rsidR="000F60B8">
        <w:rPr>
          <w:rFonts w:ascii="Arial" w:eastAsia="Calibri" w:hAnsi="Arial" w:cs="Arial"/>
          <w:sz w:val="24"/>
          <w:szCs w:val="24"/>
        </w:rPr>
        <w:t xml:space="preserve">: </w:t>
      </w:r>
      <w:r w:rsidR="00DC7FCA">
        <w:rPr>
          <w:rFonts w:ascii="Arial" w:eastAsia="Calibri" w:hAnsi="Arial" w:cs="Arial"/>
          <w:sz w:val="24"/>
          <w:szCs w:val="24"/>
        </w:rPr>
        <w:t>Bueno pues eh…</w:t>
      </w:r>
      <w:r w:rsidR="00E756E2">
        <w:rPr>
          <w:rFonts w:ascii="Arial" w:eastAsia="Calibri" w:hAnsi="Arial" w:cs="Arial"/>
          <w:sz w:val="24"/>
          <w:szCs w:val="24"/>
        </w:rPr>
        <w:t xml:space="preserve"> </w:t>
      </w:r>
      <w:r w:rsidR="00DC7FCA">
        <w:rPr>
          <w:rFonts w:ascii="Arial" w:eastAsia="Calibri" w:hAnsi="Arial" w:cs="Arial"/>
          <w:sz w:val="24"/>
          <w:szCs w:val="24"/>
        </w:rPr>
        <w:t xml:space="preserve">una </w:t>
      </w:r>
      <w:r w:rsidR="00E54740" w:rsidRPr="00733E72">
        <w:rPr>
          <w:rFonts w:ascii="Arial" w:hAnsi="Arial" w:cs="Arial"/>
          <w:sz w:val="24"/>
          <w:szCs w:val="24"/>
        </w:rPr>
        <w:t xml:space="preserve">vez desahogado el orden del día, se declara clausurada la </w:t>
      </w:r>
      <w:r w:rsidR="00E54740">
        <w:rPr>
          <w:rFonts w:ascii="Arial" w:hAnsi="Arial" w:cs="Arial"/>
          <w:sz w:val="24"/>
          <w:szCs w:val="24"/>
        </w:rPr>
        <w:t>Novena</w:t>
      </w:r>
      <w:r w:rsidR="00E54740" w:rsidRPr="00733E72">
        <w:rPr>
          <w:rFonts w:ascii="Arial" w:hAnsi="Arial" w:cs="Arial"/>
          <w:sz w:val="24"/>
          <w:szCs w:val="24"/>
        </w:rPr>
        <w:t xml:space="preserve"> Sesión Ordinaria</w:t>
      </w:r>
      <w:r w:rsidR="00E54740">
        <w:rPr>
          <w:rFonts w:ascii="Arial" w:hAnsi="Arial" w:cs="Arial"/>
          <w:sz w:val="24"/>
          <w:szCs w:val="24"/>
        </w:rPr>
        <w:t xml:space="preserve"> de la </w:t>
      </w:r>
      <w:r w:rsidR="00E54740" w:rsidRPr="00733E72">
        <w:rPr>
          <w:rFonts w:ascii="Arial" w:hAnsi="Arial" w:cs="Arial"/>
          <w:sz w:val="24"/>
          <w:szCs w:val="24"/>
        </w:rPr>
        <w:t xml:space="preserve">Administración Pública Municipal 2018-2021, </w:t>
      </w:r>
      <w:r w:rsidR="00E54740">
        <w:rPr>
          <w:rFonts w:ascii="Arial" w:hAnsi="Arial" w:cs="Arial"/>
          <w:sz w:val="24"/>
          <w:szCs w:val="24"/>
        </w:rPr>
        <w:t>siendo las  22</w:t>
      </w:r>
      <w:r w:rsidR="00E54740" w:rsidRPr="00733E72">
        <w:rPr>
          <w:rFonts w:ascii="Arial" w:hAnsi="Arial" w:cs="Arial"/>
          <w:sz w:val="24"/>
          <w:szCs w:val="24"/>
        </w:rPr>
        <w:t xml:space="preserve"> </w:t>
      </w:r>
      <w:r w:rsidR="00E756E2">
        <w:rPr>
          <w:rFonts w:ascii="Arial" w:hAnsi="Arial" w:cs="Arial"/>
          <w:sz w:val="24"/>
          <w:szCs w:val="24"/>
        </w:rPr>
        <w:t>(veintidós) horas con 03</w:t>
      </w:r>
      <w:r w:rsidR="00E54740" w:rsidRPr="00733E72">
        <w:rPr>
          <w:rFonts w:ascii="Arial" w:hAnsi="Arial" w:cs="Arial"/>
          <w:sz w:val="24"/>
          <w:szCs w:val="24"/>
        </w:rPr>
        <w:t xml:space="preserve"> </w:t>
      </w:r>
      <w:r w:rsidR="00E756E2">
        <w:rPr>
          <w:rFonts w:ascii="Arial" w:hAnsi="Arial" w:cs="Arial"/>
          <w:sz w:val="24"/>
          <w:szCs w:val="24"/>
        </w:rPr>
        <w:t>(tres</w:t>
      </w:r>
      <w:r w:rsidR="00E54740">
        <w:rPr>
          <w:rFonts w:ascii="Arial" w:hAnsi="Arial" w:cs="Arial"/>
          <w:sz w:val="24"/>
          <w:szCs w:val="24"/>
        </w:rPr>
        <w:t xml:space="preserve">) </w:t>
      </w:r>
      <w:r w:rsidR="00E54740" w:rsidRPr="00733E72">
        <w:rPr>
          <w:rFonts w:ascii="Arial" w:hAnsi="Arial" w:cs="Arial"/>
          <w:sz w:val="24"/>
          <w:szCs w:val="24"/>
        </w:rPr>
        <w:t xml:space="preserve">minutos del día </w:t>
      </w:r>
      <w:r w:rsidR="00E54740">
        <w:rPr>
          <w:rFonts w:ascii="Arial" w:hAnsi="Arial" w:cs="Arial"/>
          <w:sz w:val="24"/>
          <w:szCs w:val="24"/>
        </w:rPr>
        <w:t>27</w:t>
      </w:r>
      <w:r w:rsidR="00E54740" w:rsidRPr="00733E72">
        <w:rPr>
          <w:rFonts w:ascii="Arial" w:hAnsi="Arial" w:cs="Arial"/>
          <w:sz w:val="24"/>
          <w:szCs w:val="24"/>
        </w:rPr>
        <w:t xml:space="preserve"> </w:t>
      </w:r>
      <w:r w:rsidR="00E54740">
        <w:rPr>
          <w:rFonts w:ascii="Arial" w:hAnsi="Arial" w:cs="Arial"/>
          <w:sz w:val="24"/>
          <w:szCs w:val="24"/>
        </w:rPr>
        <w:t>(veintisiete) de junio</w:t>
      </w:r>
      <w:r w:rsidR="00DC7FCA">
        <w:rPr>
          <w:rFonts w:ascii="Arial" w:hAnsi="Arial" w:cs="Arial"/>
          <w:sz w:val="24"/>
          <w:szCs w:val="24"/>
        </w:rPr>
        <w:t>,</w:t>
      </w:r>
      <w:r w:rsidR="00E54740" w:rsidRPr="00733E72">
        <w:rPr>
          <w:rFonts w:ascii="Arial" w:hAnsi="Arial" w:cs="Arial"/>
          <w:sz w:val="24"/>
          <w:szCs w:val="24"/>
        </w:rPr>
        <w:t xml:space="preserve"> </w:t>
      </w:r>
      <w:r w:rsidR="00E756E2">
        <w:rPr>
          <w:rFonts w:ascii="Arial" w:hAnsi="Arial" w:cs="Arial"/>
          <w:sz w:val="24"/>
          <w:szCs w:val="24"/>
        </w:rPr>
        <w:t>invitando a todos l</w:t>
      </w:r>
      <w:r w:rsidR="00DC7FCA">
        <w:rPr>
          <w:rFonts w:ascii="Arial" w:hAnsi="Arial" w:cs="Arial"/>
          <w:sz w:val="24"/>
          <w:szCs w:val="24"/>
        </w:rPr>
        <w:t>os presentes, mujeres y hombres, Regidoras y Regidores a que  nos acompañen mañana al Premio Nacional de la Cerámica que será eh… que se llevara a cabo a las ocho de la,  a las 7:00 de la tarde en el patio de San Pedro del Centro Cultural el Refugio, así que  están todas y todos invitados muchas gracias</w:t>
      </w:r>
      <w:r w:rsidR="00E54740">
        <w:rPr>
          <w:rFonts w:ascii="Arial" w:hAnsi="Arial" w:cs="Arial"/>
          <w:sz w:val="24"/>
          <w:szCs w:val="24"/>
        </w:rPr>
        <w:t>.--------------------------------------------------------------------------------------------------</w:t>
      </w:r>
      <w:r w:rsidR="00DC7FCA">
        <w:rPr>
          <w:rFonts w:ascii="Arial" w:hAnsi="Arial" w:cs="Arial"/>
          <w:sz w:val="24"/>
          <w:szCs w:val="24"/>
        </w:rPr>
        <w:t>------------------------------------------------------------------------------</w:t>
      </w:r>
    </w:p>
    <w:p w:rsidR="00E54740" w:rsidRPr="00A13716" w:rsidRDefault="00E54740" w:rsidP="00A13716">
      <w:pPr>
        <w:jc w:val="both"/>
        <w:rPr>
          <w:rFonts w:ascii="Arial" w:hAnsi="Arial" w:cs="Arial"/>
          <w:sz w:val="24"/>
          <w:szCs w:val="24"/>
        </w:rPr>
      </w:pPr>
    </w:p>
    <w:p w:rsidR="001B32A4" w:rsidRPr="00733E72" w:rsidRDefault="001B32A4" w:rsidP="001B32A4">
      <w:pPr>
        <w:spacing w:after="0" w:line="240" w:lineRule="auto"/>
        <w:jc w:val="center"/>
        <w:rPr>
          <w:rFonts w:ascii="Arial" w:hAnsi="Arial" w:cs="Arial"/>
          <w:b/>
          <w:sz w:val="24"/>
          <w:szCs w:val="24"/>
        </w:rPr>
      </w:pPr>
      <w:r w:rsidRPr="00733E72">
        <w:rPr>
          <w:rFonts w:ascii="Arial" w:hAnsi="Arial" w:cs="Arial"/>
          <w:b/>
          <w:sz w:val="24"/>
          <w:szCs w:val="24"/>
        </w:rPr>
        <w:t>PRESIDENTA MUNICIPAL</w:t>
      </w:r>
    </w:p>
    <w:p w:rsidR="001B32A4" w:rsidRPr="00733E72" w:rsidRDefault="001B32A4" w:rsidP="001B32A4">
      <w:pPr>
        <w:spacing w:after="0" w:line="240" w:lineRule="auto"/>
        <w:jc w:val="center"/>
        <w:rPr>
          <w:rFonts w:ascii="Arial" w:hAnsi="Arial" w:cs="Arial"/>
          <w:b/>
          <w:sz w:val="24"/>
          <w:szCs w:val="24"/>
        </w:rPr>
      </w:pPr>
    </w:p>
    <w:p w:rsidR="001B32A4" w:rsidRPr="00733E72" w:rsidRDefault="001B32A4" w:rsidP="001B32A4">
      <w:pPr>
        <w:spacing w:after="0" w:line="240" w:lineRule="auto"/>
        <w:jc w:val="center"/>
        <w:rPr>
          <w:rFonts w:ascii="Arial" w:hAnsi="Arial" w:cs="Arial"/>
          <w:b/>
          <w:sz w:val="24"/>
          <w:szCs w:val="24"/>
        </w:rPr>
      </w:pPr>
    </w:p>
    <w:p w:rsidR="001B32A4" w:rsidRPr="00733E72" w:rsidRDefault="001B32A4" w:rsidP="001B32A4">
      <w:pPr>
        <w:spacing w:after="0" w:line="240" w:lineRule="auto"/>
        <w:jc w:val="center"/>
        <w:rPr>
          <w:rFonts w:ascii="Arial" w:hAnsi="Arial" w:cs="Arial"/>
          <w:b/>
          <w:sz w:val="24"/>
          <w:szCs w:val="24"/>
        </w:rPr>
      </w:pPr>
    </w:p>
    <w:p w:rsidR="001B32A4" w:rsidRPr="00733E72" w:rsidRDefault="001B32A4" w:rsidP="001B32A4">
      <w:pPr>
        <w:spacing w:after="0" w:line="240" w:lineRule="auto"/>
        <w:jc w:val="center"/>
        <w:rPr>
          <w:rFonts w:ascii="Arial" w:hAnsi="Arial" w:cs="Arial"/>
          <w:b/>
          <w:sz w:val="24"/>
          <w:szCs w:val="24"/>
        </w:rPr>
      </w:pPr>
    </w:p>
    <w:p w:rsidR="001B32A4" w:rsidRPr="00733E72" w:rsidRDefault="001B32A4" w:rsidP="001B32A4">
      <w:pPr>
        <w:spacing w:after="0" w:line="240" w:lineRule="auto"/>
        <w:jc w:val="center"/>
        <w:rPr>
          <w:rFonts w:ascii="Arial" w:hAnsi="Arial" w:cs="Arial"/>
          <w:b/>
          <w:sz w:val="24"/>
          <w:szCs w:val="24"/>
        </w:rPr>
      </w:pPr>
    </w:p>
    <w:p w:rsidR="001B32A4" w:rsidRPr="00733E72" w:rsidRDefault="00706397" w:rsidP="001B32A4">
      <w:pPr>
        <w:spacing w:after="0" w:line="240" w:lineRule="auto"/>
        <w:jc w:val="center"/>
        <w:rPr>
          <w:rFonts w:ascii="Arial" w:hAnsi="Arial" w:cs="Arial"/>
          <w:b/>
          <w:sz w:val="24"/>
          <w:szCs w:val="24"/>
        </w:rPr>
      </w:pPr>
      <w:r>
        <w:rPr>
          <w:rFonts w:ascii="Arial" w:hAnsi="Arial" w:cs="Arial"/>
          <w:b/>
          <w:sz w:val="24"/>
          <w:szCs w:val="24"/>
        </w:rPr>
        <w:t>MARÍA ELENA LIMÓN GARCÍ</w:t>
      </w:r>
      <w:r w:rsidR="001B32A4" w:rsidRPr="00733E72">
        <w:rPr>
          <w:rFonts w:ascii="Arial" w:hAnsi="Arial" w:cs="Arial"/>
          <w:b/>
          <w:sz w:val="24"/>
          <w:szCs w:val="24"/>
        </w:rPr>
        <w:t>A</w:t>
      </w:r>
    </w:p>
    <w:p w:rsidR="001B32A4" w:rsidRPr="00733E72" w:rsidRDefault="001B32A4" w:rsidP="001B32A4">
      <w:pPr>
        <w:spacing w:after="0" w:line="240" w:lineRule="auto"/>
        <w:jc w:val="both"/>
        <w:rPr>
          <w:sz w:val="24"/>
          <w:szCs w:val="24"/>
        </w:rPr>
      </w:pPr>
    </w:p>
    <w:p w:rsidR="001B32A4" w:rsidRPr="00733E72" w:rsidRDefault="001B32A4" w:rsidP="001B32A4">
      <w:pPr>
        <w:spacing w:after="0" w:line="240" w:lineRule="auto"/>
        <w:jc w:val="both"/>
        <w:rPr>
          <w:sz w:val="24"/>
          <w:szCs w:val="24"/>
        </w:rPr>
      </w:pPr>
    </w:p>
    <w:p w:rsidR="00491B7C" w:rsidRPr="00733E72" w:rsidRDefault="00491B7C" w:rsidP="001B32A4">
      <w:pPr>
        <w:spacing w:after="0" w:line="240" w:lineRule="auto"/>
        <w:jc w:val="both"/>
        <w:rPr>
          <w:sz w:val="24"/>
          <w:szCs w:val="24"/>
        </w:rPr>
      </w:pPr>
    </w:p>
    <w:p w:rsidR="001B32A4" w:rsidRPr="00733E72" w:rsidRDefault="001B32A4" w:rsidP="001B32A4">
      <w:pPr>
        <w:spacing w:after="0" w:line="240" w:lineRule="auto"/>
        <w:jc w:val="both"/>
        <w:rPr>
          <w:sz w:val="24"/>
          <w:szCs w:val="24"/>
        </w:rPr>
      </w:pPr>
    </w:p>
    <w:p w:rsidR="001B32A4" w:rsidRPr="00733E72" w:rsidRDefault="001B32A4" w:rsidP="001B32A4">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0"/>
      </w:tblGrid>
      <w:tr w:rsidR="001B32A4" w:rsidRPr="00733E72" w:rsidTr="00B43E6B">
        <w:tc>
          <w:tcPr>
            <w:tcW w:w="3960" w:type="dxa"/>
          </w:tcPr>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SÍNDICO MUNICIPAL</w:t>
            </w:r>
          </w:p>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 JOSÉ LUIS SALAZAR MARTÍNEZ</w:t>
            </w:r>
          </w:p>
          <w:p w:rsidR="001B32A4" w:rsidRPr="00733E72" w:rsidRDefault="001B32A4" w:rsidP="00B43E6B">
            <w:pPr>
              <w:jc w:val="center"/>
              <w:rPr>
                <w:b/>
              </w:rPr>
            </w:pPr>
          </w:p>
          <w:p w:rsidR="001B32A4" w:rsidRPr="00733E72" w:rsidRDefault="001B32A4" w:rsidP="00B43E6B">
            <w:pPr>
              <w:jc w:val="center"/>
              <w:rPr>
                <w:b/>
              </w:rPr>
            </w:pPr>
          </w:p>
          <w:p w:rsidR="001B32A4" w:rsidRPr="00733E72" w:rsidRDefault="001B32A4" w:rsidP="00B43E6B">
            <w:pPr>
              <w:jc w:val="center"/>
              <w:rPr>
                <w:b/>
              </w:rPr>
            </w:pPr>
          </w:p>
          <w:p w:rsidR="001B32A4" w:rsidRPr="00733E72" w:rsidRDefault="001B32A4" w:rsidP="00B43E6B">
            <w:pPr>
              <w:jc w:val="center"/>
              <w:rPr>
                <w:b/>
              </w:rPr>
            </w:pPr>
          </w:p>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JORGE ANTONIO CHÁVEZ AMBRIZ</w:t>
            </w:r>
          </w:p>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1B32A4" w:rsidRPr="00733E72" w:rsidRDefault="001B32A4" w:rsidP="00B43E6B">
            <w:pPr>
              <w:jc w:val="center"/>
              <w:rPr>
                <w:b/>
              </w:rPr>
            </w:pPr>
          </w:p>
          <w:p w:rsidR="001B32A4" w:rsidRPr="00733E72" w:rsidRDefault="001B32A4" w:rsidP="00B43E6B">
            <w:pPr>
              <w:jc w:val="center"/>
              <w:rPr>
                <w:b/>
              </w:rPr>
            </w:pPr>
          </w:p>
          <w:p w:rsidR="001B32A4" w:rsidRPr="00733E72" w:rsidRDefault="001B32A4" w:rsidP="00B43E6B">
            <w:pPr>
              <w:jc w:val="center"/>
              <w:rPr>
                <w:b/>
              </w:rPr>
            </w:pPr>
          </w:p>
          <w:p w:rsidR="001B32A4" w:rsidRPr="00733E72" w:rsidRDefault="001B32A4" w:rsidP="00B43E6B">
            <w:pPr>
              <w:pStyle w:val="Sinespaciado"/>
              <w:jc w:val="center"/>
              <w:rPr>
                <w:b/>
              </w:rPr>
            </w:pPr>
          </w:p>
        </w:tc>
        <w:tc>
          <w:tcPr>
            <w:tcW w:w="3960" w:type="dxa"/>
          </w:tcPr>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SECRETARIO DEL AYUNTAMIENTO</w:t>
            </w:r>
          </w:p>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 SALVADOR RUÍZ AYALA</w:t>
            </w:r>
          </w:p>
          <w:p w:rsidR="001B32A4" w:rsidRPr="00733E72" w:rsidRDefault="001B32A4" w:rsidP="00B43E6B">
            <w:pPr>
              <w:pStyle w:val="Sinespaciado"/>
              <w:jc w:val="center"/>
              <w:rPr>
                <w:rFonts w:ascii="Arial" w:eastAsia="Calibri" w:hAnsi="Arial" w:cs="Arial"/>
                <w:b/>
                <w:sz w:val="24"/>
                <w:szCs w:val="24"/>
              </w:rPr>
            </w:pPr>
          </w:p>
          <w:p w:rsidR="001B32A4" w:rsidRPr="00733E72" w:rsidRDefault="001B32A4" w:rsidP="00B43E6B">
            <w:pPr>
              <w:pStyle w:val="Sinespaciado"/>
              <w:jc w:val="center"/>
              <w:rPr>
                <w:rFonts w:ascii="Arial" w:eastAsia="Calibri" w:hAnsi="Arial" w:cs="Arial"/>
                <w:b/>
                <w:sz w:val="24"/>
                <w:szCs w:val="24"/>
              </w:rPr>
            </w:pPr>
          </w:p>
          <w:p w:rsidR="001B32A4" w:rsidRPr="00733E72" w:rsidRDefault="001B32A4" w:rsidP="00B43E6B">
            <w:pPr>
              <w:pStyle w:val="Sinespaciado"/>
              <w:jc w:val="center"/>
              <w:rPr>
                <w:rFonts w:ascii="Arial" w:eastAsia="Calibri" w:hAnsi="Arial" w:cs="Arial"/>
                <w:b/>
                <w:sz w:val="24"/>
                <w:szCs w:val="24"/>
              </w:rPr>
            </w:pPr>
          </w:p>
          <w:p w:rsidR="001B32A4" w:rsidRPr="00733E72" w:rsidRDefault="001B32A4" w:rsidP="00B43E6B">
            <w:pPr>
              <w:pStyle w:val="Sinespaciado"/>
              <w:jc w:val="center"/>
              <w:rPr>
                <w:rFonts w:ascii="Arial" w:eastAsia="Calibri" w:hAnsi="Arial" w:cs="Arial"/>
                <w:b/>
                <w:sz w:val="24"/>
                <w:szCs w:val="24"/>
              </w:rPr>
            </w:pPr>
          </w:p>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MARÍA ELOÍSA GAVIÑO HERNÁNDEZ</w:t>
            </w:r>
          </w:p>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1B32A4" w:rsidRPr="00733E72" w:rsidRDefault="001B32A4" w:rsidP="00B43E6B">
            <w:pPr>
              <w:pStyle w:val="Sinespaciado"/>
              <w:jc w:val="center"/>
              <w:rPr>
                <w:rFonts w:ascii="Arial" w:eastAsia="Calibri" w:hAnsi="Arial" w:cs="Arial"/>
                <w:b/>
                <w:sz w:val="24"/>
                <w:szCs w:val="24"/>
              </w:rPr>
            </w:pPr>
          </w:p>
          <w:p w:rsidR="001B32A4" w:rsidRPr="00733E72" w:rsidRDefault="001B32A4" w:rsidP="00B43E6B">
            <w:pPr>
              <w:pStyle w:val="Sinespaciado"/>
              <w:jc w:val="center"/>
              <w:rPr>
                <w:rFonts w:ascii="Arial" w:eastAsia="Calibri" w:hAnsi="Arial" w:cs="Arial"/>
                <w:b/>
                <w:sz w:val="24"/>
                <w:szCs w:val="24"/>
              </w:rPr>
            </w:pPr>
          </w:p>
          <w:p w:rsidR="001B32A4" w:rsidRPr="00733E72" w:rsidRDefault="001B32A4" w:rsidP="00B43E6B">
            <w:pPr>
              <w:pStyle w:val="Sinespaciado"/>
              <w:jc w:val="center"/>
              <w:rPr>
                <w:rFonts w:ascii="Arial" w:eastAsia="Calibri" w:hAnsi="Arial" w:cs="Arial"/>
                <w:b/>
                <w:sz w:val="24"/>
                <w:szCs w:val="24"/>
              </w:rPr>
            </w:pPr>
          </w:p>
          <w:p w:rsidR="001B32A4" w:rsidRPr="00733E72" w:rsidRDefault="001B32A4" w:rsidP="00B43E6B">
            <w:pPr>
              <w:pStyle w:val="Sinespaciado"/>
              <w:jc w:val="center"/>
              <w:rPr>
                <w:rFonts w:ascii="Arial" w:eastAsia="Calibri" w:hAnsi="Arial" w:cs="Arial"/>
                <w:b/>
                <w:sz w:val="24"/>
                <w:szCs w:val="24"/>
              </w:rPr>
            </w:pPr>
          </w:p>
          <w:p w:rsidR="001B32A4" w:rsidRPr="00733E72" w:rsidRDefault="001B32A4" w:rsidP="00B43E6B">
            <w:pPr>
              <w:pStyle w:val="Sinespaciado"/>
              <w:jc w:val="center"/>
              <w:rPr>
                <w:b/>
              </w:rPr>
            </w:pPr>
          </w:p>
        </w:tc>
      </w:tr>
      <w:tr w:rsidR="001B32A4" w:rsidRPr="00733E72" w:rsidTr="00B43E6B">
        <w:tc>
          <w:tcPr>
            <w:tcW w:w="3960" w:type="dxa"/>
          </w:tcPr>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BETSABÉ DOLORES ALMAGUER ESPARZA</w:t>
            </w:r>
          </w:p>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1B32A4" w:rsidRPr="00733E72" w:rsidRDefault="001B32A4" w:rsidP="00B43E6B">
            <w:pPr>
              <w:pStyle w:val="Sinespaciado"/>
              <w:jc w:val="center"/>
              <w:rPr>
                <w:rFonts w:ascii="Arial" w:eastAsia="Calibri" w:hAnsi="Arial" w:cs="Arial"/>
                <w:b/>
                <w:sz w:val="24"/>
                <w:szCs w:val="24"/>
              </w:rPr>
            </w:pPr>
          </w:p>
          <w:p w:rsidR="001B32A4" w:rsidRPr="00733E72" w:rsidRDefault="001B32A4" w:rsidP="00B43E6B">
            <w:pPr>
              <w:jc w:val="center"/>
              <w:rPr>
                <w:b/>
              </w:rPr>
            </w:pPr>
          </w:p>
          <w:p w:rsidR="001B32A4" w:rsidRPr="00733E72" w:rsidRDefault="001B32A4" w:rsidP="00B43E6B">
            <w:pPr>
              <w:jc w:val="center"/>
              <w:rPr>
                <w:b/>
              </w:rPr>
            </w:pPr>
          </w:p>
          <w:p w:rsidR="001B32A4" w:rsidRPr="00733E72" w:rsidRDefault="001B32A4" w:rsidP="00B43E6B">
            <w:pPr>
              <w:jc w:val="center"/>
              <w:rPr>
                <w:b/>
              </w:rPr>
            </w:pPr>
          </w:p>
        </w:tc>
        <w:tc>
          <w:tcPr>
            <w:tcW w:w="3960" w:type="dxa"/>
          </w:tcPr>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HÉCTOR MANUEL PERFECTO RODRÍGUEZ </w:t>
            </w:r>
          </w:p>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1B32A4" w:rsidRPr="00733E72" w:rsidRDefault="001B32A4" w:rsidP="00B43E6B">
            <w:pPr>
              <w:jc w:val="center"/>
              <w:rPr>
                <w:b/>
              </w:rPr>
            </w:pPr>
          </w:p>
          <w:p w:rsidR="001B32A4" w:rsidRDefault="001B32A4" w:rsidP="00B43E6B">
            <w:pPr>
              <w:jc w:val="center"/>
              <w:rPr>
                <w:b/>
              </w:rPr>
            </w:pPr>
          </w:p>
          <w:p w:rsidR="00822815" w:rsidRDefault="00822815" w:rsidP="00B43E6B">
            <w:pPr>
              <w:jc w:val="center"/>
              <w:rPr>
                <w:b/>
              </w:rPr>
            </w:pPr>
          </w:p>
          <w:p w:rsidR="00822815" w:rsidRDefault="00822815" w:rsidP="00B43E6B">
            <w:pPr>
              <w:jc w:val="center"/>
              <w:rPr>
                <w:b/>
              </w:rPr>
            </w:pPr>
          </w:p>
          <w:p w:rsidR="00822815" w:rsidRDefault="00822815" w:rsidP="00B43E6B">
            <w:pPr>
              <w:jc w:val="center"/>
              <w:rPr>
                <w:b/>
              </w:rPr>
            </w:pPr>
          </w:p>
          <w:p w:rsidR="00822815" w:rsidRPr="00733E72" w:rsidRDefault="00822815" w:rsidP="00B43E6B">
            <w:pPr>
              <w:jc w:val="center"/>
              <w:rPr>
                <w:b/>
              </w:rPr>
            </w:pPr>
          </w:p>
        </w:tc>
      </w:tr>
      <w:tr w:rsidR="001B32A4" w:rsidRPr="00733E72" w:rsidTr="00B43E6B">
        <w:tc>
          <w:tcPr>
            <w:tcW w:w="3960" w:type="dxa"/>
          </w:tcPr>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IRMA YOLANDA REYNOSO MERCADO</w:t>
            </w:r>
          </w:p>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1B32A4" w:rsidRPr="00733E72" w:rsidRDefault="001B32A4" w:rsidP="00B43E6B">
            <w:pPr>
              <w:pStyle w:val="Sinespaciado"/>
              <w:jc w:val="center"/>
              <w:rPr>
                <w:b/>
              </w:rPr>
            </w:pPr>
          </w:p>
          <w:p w:rsidR="001B32A4" w:rsidRPr="00733E72" w:rsidRDefault="001B32A4" w:rsidP="00B43E6B">
            <w:pPr>
              <w:pStyle w:val="Sinespaciado"/>
              <w:jc w:val="center"/>
              <w:rPr>
                <w:b/>
              </w:rPr>
            </w:pPr>
          </w:p>
          <w:p w:rsidR="001B32A4" w:rsidRPr="00733E72" w:rsidRDefault="001B32A4" w:rsidP="00B43E6B">
            <w:pPr>
              <w:pStyle w:val="Sinespaciado"/>
              <w:jc w:val="center"/>
              <w:rPr>
                <w:b/>
              </w:rPr>
            </w:pPr>
          </w:p>
        </w:tc>
        <w:tc>
          <w:tcPr>
            <w:tcW w:w="3960" w:type="dxa"/>
          </w:tcPr>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FRANCISCO JUÁREZ PIÑA</w:t>
            </w:r>
          </w:p>
          <w:p w:rsidR="001B32A4" w:rsidRPr="00733E72" w:rsidRDefault="001B32A4" w:rsidP="00B43E6B">
            <w:pPr>
              <w:jc w:val="center"/>
              <w:rPr>
                <w:b/>
              </w:rPr>
            </w:pPr>
            <w:r w:rsidRPr="00733E72">
              <w:rPr>
                <w:rFonts w:ascii="Arial" w:eastAsia="Calibri" w:hAnsi="Arial" w:cs="Arial"/>
                <w:b/>
                <w:sz w:val="24"/>
                <w:szCs w:val="24"/>
              </w:rPr>
              <w:t>REGIDOR</w:t>
            </w:r>
          </w:p>
        </w:tc>
      </w:tr>
      <w:tr w:rsidR="001B32A4" w:rsidRPr="00733E72" w:rsidTr="00B43E6B">
        <w:tc>
          <w:tcPr>
            <w:tcW w:w="3960" w:type="dxa"/>
          </w:tcPr>
          <w:p w:rsidR="001B32A4" w:rsidRPr="00733E72" w:rsidRDefault="001B32A4" w:rsidP="00B43E6B">
            <w:pPr>
              <w:pStyle w:val="Sinespaciado"/>
              <w:jc w:val="center"/>
              <w:rPr>
                <w:rFonts w:ascii="Arial" w:eastAsia="Calibri" w:hAnsi="Arial" w:cs="Arial"/>
                <w:b/>
                <w:sz w:val="24"/>
                <w:szCs w:val="24"/>
              </w:rPr>
            </w:pPr>
          </w:p>
          <w:p w:rsidR="001B32A4" w:rsidRPr="00733E72" w:rsidRDefault="001B32A4" w:rsidP="00B43E6B">
            <w:pPr>
              <w:pStyle w:val="Sinespaciado"/>
              <w:jc w:val="center"/>
              <w:rPr>
                <w:rFonts w:ascii="Arial" w:eastAsia="Calibri" w:hAnsi="Arial" w:cs="Arial"/>
                <w:b/>
                <w:sz w:val="24"/>
                <w:szCs w:val="24"/>
              </w:rPr>
            </w:pPr>
          </w:p>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MIROSLAVA MAYA ÁVILA</w:t>
            </w:r>
          </w:p>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1B32A4" w:rsidRPr="00733E72" w:rsidRDefault="001B32A4" w:rsidP="00B43E6B">
            <w:pPr>
              <w:pStyle w:val="Sinespaciado"/>
              <w:jc w:val="center"/>
              <w:rPr>
                <w:rFonts w:ascii="Arial" w:eastAsia="Calibri" w:hAnsi="Arial" w:cs="Arial"/>
                <w:b/>
                <w:sz w:val="24"/>
                <w:szCs w:val="24"/>
              </w:rPr>
            </w:pPr>
          </w:p>
          <w:p w:rsidR="001B32A4" w:rsidRPr="00733E72" w:rsidRDefault="001B32A4" w:rsidP="00B43E6B">
            <w:pPr>
              <w:pStyle w:val="Sinespaciado"/>
              <w:jc w:val="center"/>
              <w:rPr>
                <w:rFonts w:ascii="Arial" w:eastAsia="Calibri" w:hAnsi="Arial" w:cs="Arial"/>
                <w:b/>
                <w:sz w:val="24"/>
                <w:szCs w:val="24"/>
              </w:rPr>
            </w:pPr>
          </w:p>
          <w:p w:rsidR="001B32A4" w:rsidRPr="00733E72" w:rsidRDefault="001B32A4" w:rsidP="00B43E6B">
            <w:pPr>
              <w:jc w:val="center"/>
              <w:rPr>
                <w:b/>
              </w:rPr>
            </w:pPr>
          </w:p>
          <w:p w:rsidR="001B32A4" w:rsidRPr="00733E72" w:rsidRDefault="001B32A4" w:rsidP="00B43E6B">
            <w:pPr>
              <w:jc w:val="center"/>
              <w:rPr>
                <w:b/>
              </w:rPr>
            </w:pPr>
          </w:p>
        </w:tc>
        <w:tc>
          <w:tcPr>
            <w:tcW w:w="3960" w:type="dxa"/>
          </w:tcPr>
          <w:p w:rsidR="001B32A4" w:rsidRPr="00733E72" w:rsidRDefault="001B32A4" w:rsidP="00B43E6B">
            <w:pPr>
              <w:pStyle w:val="Sinespaciado"/>
              <w:jc w:val="center"/>
              <w:rPr>
                <w:rFonts w:ascii="Arial" w:eastAsia="Calibri" w:hAnsi="Arial" w:cs="Arial"/>
                <w:b/>
                <w:sz w:val="24"/>
                <w:szCs w:val="24"/>
              </w:rPr>
            </w:pPr>
          </w:p>
          <w:p w:rsidR="001B32A4" w:rsidRPr="00733E72" w:rsidRDefault="001B32A4" w:rsidP="00B43E6B">
            <w:pPr>
              <w:pStyle w:val="Sinespaciado"/>
              <w:jc w:val="center"/>
              <w:rPr>
                <w:rFonts w:ascii="Arial" w:eastAsia="Calibri" w:hAnsi="Arial" w:cs="Arial"/>
                <w:b/>
                <w:sz w:val="24"/>
                <w:szCs w:val="24"/>
              </w:rPr>
            </w:pPr>
          </w:p>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JOSÉ LUIS FIGUEROA MEZA</w:t>
            </w:r>
          </w:p>
          <w:p w:rsidR="001B32A4" w:rsidRPr="00733E72" w:rsidRDefault="001B32A4" w:rsidP="00B43E6B">
            <w:pPr>
              <w:jc w:val="center"/>
              <w:rPr>
                <w:b/>
              </w:rPr>
            </w:pPr>
            <w:r w:rsidRPr="00733E72">
              <w:rPr>
                <w:rFonts w:ascii="Arial" w:eastAsia="Calibri" w:hAnsi="Arial" w:cs="Arial"/>
                <w:b/>
                <w:sz w:val="24"/>
                <w:szCs w:val="24"/>
              </w:rPr>
              <w:t>REGIDOR</w:t>
            </w:r>
          </w:p>
        </w:tc>
      </w:tr>
      <w:tr w:rsidR="001B32A4" w:rsidRPr="00733E72" w:rsidTr="00B43E6B">
        <w:tc>
          <w:tcPr>
            <w:tcW w:w="3960" w:type="dxa"/>
          </w:tcPr>
          <w:p w:rsidR="001B32A4" w:rsidRPr="00733E72" w:rsidRDefault="001B32A4" w:rsidP="00B43E6B">
            <w:pPr>
              <w:pStyle w:val="Sinespaciado"/>
              <w:jc w:val="center"/>
              <w:rPr>
                <w:rFonts w:ascii="Arial" w:eastAsia="Calibri" w:hAnsi="Arial" w:cs="Arial"/>
                <w:b/>
                <w:sz w:val="24"/>
                <w:szCs w:val="24"/>
              </w:rPr>
            </w:pPr>
          </w:p>
          <w:p w:rsidR="001B32A4" w:rsidRPr="00733E72" w:rsidRDefault="001B32A4" w:rsidP="00B43E6B">
            <w:pPr>
              <w:pStyle w:val="Sinespaciado"/>
              <w:jc w:val="center"/>
              <w:rPr>
                <w:rFonts w:ascii="Arial" w:eastAsia="Arial" w:hAnsi="Arial" w:cs="Arial"/>
                <w:b/>
                <w:sz w:val="24"/>
                <w:szCs w:val="24"/>
              </w:rPr>
            </w:pPr>
            <w:r w:rsidRPr="00733E72">
              <w:rPr>
                <w:rFonts w:ascii="Arial" w:eastAsia="Arial" w:hAnsi="Arial" w:cs="Arial"/>
                <w:b/>
                <w:sz w:val="24"/>
                <w:szCs w:val="24"/>
              </w:rPr>
              <w:t>HOGLA BUSTOS SERRANO</w:t>
            </w:r>
          </w:p>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1B32A4" w:rsidRPr="00733E72" w:rsidRDefault="001B32A4" w:rsidP="00B43E6B">
            <w:pPr>
              <w:jc w:val="center"/>
              <w:rPr>
                <w:b/>
              </w:rPr>
            </w:pPr>
          </w:p>
          <w:p w:rsidR="001B32A4" w:rsidRPr="00733E72" w:rsidRDefault="001B32A4" w:rsidP="00B43E6B">
            <w:pPr>
              <w:jc w:val="center"/>
              <w:rPr>
                <w:b/>
              </w:rPr>
            </w:pPr>
          </w:p>
          <w:p w:rsidR="001B32A4" w:rsidRPr="00733E72" w:rsidRDefault="001B32A4" w:rsidP="00B43E6B">
            <w:pPr>
              <w:jc w:val="center"/>
              <w:rPr>
                <w:b/>
              </w:rPr>
            </w:pPr>
          </w:p>
          <w:p w:rsidR="001B32A4" w:rsidRPr="00733E72" w:rsidRDefault="001B32A4" w:rsidP="00B43E6B">
            <w:pPr>
              <w:jc w:val="center"/>
              <w:rPr>
                <w:b/>
              </w:rPr>
            </w:pPr>
          </w:p>
        </w:tc>
        <w:tc>
          <w:tcPr>
            <w:tcW w:w="3960" w:type="dxa"/>
          </w:tcPr>
          <w:p w:rsidR="001B32A4" w:rsidRPr="00733E72" w:rsidRDefault="001B32A4" w:rsidP="00B43E6B">
            <w:pPr>
              <w:pStyle w:val="Sinespaciado"/>
              <w:jc w:val="center"/>
              <w:rPr>
                <w:rFonts w:ascii="Arial" w:eastAsia="Arial" w:hAnsi="Arial" w:cs="Arial"/>
                <w:b/>
                <w:sz w:val="24"/>
                <w:szCs w:val="24"/>
              </w:rPr>
            </w:pPr>
          </w:p>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JAIME CONTRERAS ESTRADA</w:t>
            </w:r>
          </w:p>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1B32A4" w:rsidRPr="00733E72" w:rsidRDefault="001B32A4" w:rsidP="00B43E6B">
            <w:pPr>
              <w:pStyle w:val="Sinespaciado"/>
              <w:jc w:val="center"/>
              <w:rPr>
                <w:rFonts w:ascii="Arial" w:eastAsia="Arial" w:hAnsi="Arial" w:cs="Arial"/>
                <w:b/>
                <w:sz w:val="24"/>
                <w:szCs w:val="24"/>
              </w:rPr>
            </w:pPr>
          </w:p>
          <w:p w:rsidR="001B32A4" w:rsidRDefault="001B32A4" w:rsidP="00B43E6B">
            <w:pPr>
              <w:jc w:val="center"/>
              <w:rPr>
                <w:b/>
              </w:rPr>
            </w:pPr>
          </w:p>
          <w:p w:rsidR="00822815" w:rsidRDefault="00822815" w:rsidP="00B43E6B">
            <w:pPr>
              <w:jc w:val="center"/>
              <w:rPr>
                <w:b/>
              </w:rPr>
            </w:pPr>
          </w:p>
          <w:p w:rsidR="00822815" w:rsidRDefault="00822815" w:rsidP="00B43E6B">
            <w:pPr>
              <w:jc w:val="center"/>
              <w:rPr>
                <w:b/>
              </w:rPr>
            </w:pPr>
          </w:p>
          <w:p w:rsidR="00822815" w:rsidRDefault="00822815" w:rsidP="00B43E6B">
            <w:pPr>
              <w:jc w:val="center"/>
              <w:rPr>
                <w:b/>
              </w:rPr>
            </w:pPr>
          </w:p>
          <w:p w:rsidR="00822815" w:rsidRPr="00733E72" w:rsidRDefault="00822815" w:rsidP="00B43E6B">
            <w:pPr>
              <w:jc w:val="center"/>
              <w:rPr>
                <w:b/>
              </w:rPr>
            </w:pPr>
          </w:p>
        </w:tc>
      </w:tr>
      <w:tr w:rsidR="001B32A4" w:rsidRPr="00733E72" w:rsidTr="00B43E6B">
        <w:tc>
          <w:tcPr>
            <w:tcW w:w="3960" w:type="dxa"/>
          </w:tcPr>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ALFREDO BARBA MARISCAL</w:t>
            </w:r>
          </w:p>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1B32A4" w:rsidRPr="00733E72" w:rsidRDefault="001B32A4" w:rsidP="00B43E6B">
            <w:pPr>
              <w:pStyle w:val="Sinespaciado"/>
              <w:jc w:val="center"/>
              <w:rPr>
                <w:rFonts w:ascii="Arial" w:eastAsia="Calibri" w:hAnsi="Arial" w:cs="Arial"/>
                <w:b/>
                <w:sz w:val="24"/>
                <w:szCs w:val="24"/>
              </w:rPr>
            </w:pPr>
          </w:p>
          <w:p w:rsidR="001B32A4" w:rsidRPr="00733E72" w:rsidRDefault="001B32A4" w:rsidP="00B43E6B">
            <w:pPr>
              <w:jc w:val="center"/>
              <w:rPr>
                <w:b/>
              </w:rPr>
            </w:pPr>
          </w:p>
          <w:p w:rsidR="001B32A4" w:rsidRPr="00733E72" w:rsidRDefault="001B32A4" w:rsidP="00B43E6B">
            <w:pPr>
              <w:jc w:val="center"/>
              <w:rPr>
                <w:b/>
              </w:rPr>
            </w:pPr>
          </w:p>
          <w:p w:rsidR="001B32A4" w:rsidRPr="00733E72" w:rsidRDefault="001B32A4" w:rsidP="00B43E6B">
            <w:pPr>
              <w:jc w:val="center"/>
              <w:rPr>
                <w:b/>
              </w:rPr>
            </w:pPr>
          </w:p>
        </w:tc>
        <w:tc>
          <w:tcPr>
            <w:tcW w:w="3960" w:type="dxa"/>
          </w:tcPr>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SILBIA CAZAREZ REYES</w:t>
            </w:r>
          </w:p>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1B32A4" w:rsidRPr="00733E72" w:rsidRDefault="001B32A4" w:rsidP="00B43E6B">
            <w:pPr>
              <w:pStyle w:val="Sinespaciado"/>
              <w:jc w:val="center"/>
              <w:rPr>
                <w:rFonts w:ascii="Arial" w:eastAsia="Calibri" w:hAnsi="Arial" w:cs="Arial"/>
                <w:b/>
                <w:sz w:val="24"/>
                <w:szCs w:val="24"/>
              </w:rPr>
            </w:pPr>
          </w:p>
          <w:p w:rsidR="001B32A4" w:rsidRDefault="001B32A4" w:rsidP="00B43E6B">
            <w:pPr>
              <w:jc w:val="center"/>
              <w:rPr>
                <w:b/>
              </w:rPr>
            </w:pPr>
          </w:p>
          <w:p w:rsidR="00822815" w:rsidRDefault="00822815" w:rsidP="00B43E6B">
            <w:pPr>
              <w:jc w:val="center"/>
              <w:rPr>
                <w:b/>
              </w:rPr>
            </w:pPr>
          </w:p>
          <w:p w:rsidR="00822815" w:rsidRDefault="00822815" w:rsidP="00B43E6B">
            <w:pPr>
              <w:jc w:val="center"/>
              <w:rPr>
                <w:b/>
              </w:rPr>
            </w:pPr>
          </w:p>
          <w:p w:rsidR="00822815" w:rsidRPr="00733E72" w:rsidRDefault="00822815" w:rsidP="00B43E6B">
            <w:pPr>
              <w:jc w:val="center"/>
              <w:rPr>
                <w:b/>
              </w:rPr>
            </w:pPr>
          </w:p>
        </w:tc>
      </w:tr>
      <w:tr w:rsidR="001B32A4" w:rsidRPr="00733E72" w:rsidTr="00B43E6B">
        <w:tc>
          <w:tcPr>
            <w:tcW w:w="3960" w:type="dxa"/>
          </w:tcPr>
          <w:p w:rsidR="001B32A4" w:rsidRPr="00733E72" w:rsidRDefault="001B32A4" w:rsidP="00B43E6B">
            <w:pPr>
              <w:pStyle w:val="Sinespaciado"/>
              <w:jc w:val="center"/>
              <w:rPr>
                <w:rFonts w:ascii="Arial" w:eastAsia="Calibri" w:hAnsi="Arial" w:cs="Arial"/>
                <w:b/>
                <w:sz w:val="24"/>
                <w:szCs w:val="24"/>
              </w:rPr>
            </w:pPr>
          </w:p>
          <w:p w:rsidR="001B32A4" w:rsidRPr="00733E72" w:rsidRDefault="001B32A4" w:rsidP="00B43E6B">
            <w:pPr>
              <w:pStyle w:val="Sinespaciado"/>
              <w:jc w:val="center"/>
              <w:rPr>
                <w:rFonts w:ascii="Arial" w:eastAsia="Arial" w:hAnsi="Arial" w:cs="Arial"/>
                <w:b/>
                <w:sz w:val="24"/>
                <w:szCs w:val="24"/>
              </w:rPr>
            </w:pPr>
            <w:r w:rsidRPr="00733E72">
              <w:rPr>
                <w:rFonts w:ascii="Arial" w:eastAsia="Arial" w:hAnsi="Arial" w:cs="Arial"/>
                <w:b/>
                <w:sz w:val="24"/>
                <w:szCs w:val="24"/>
              </w:rPr>
              <w:t>DANIELA ELIZABETH CHÁVEZ ESTRADA</w:t>
            </w:r>
          </w:p>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1B32A4" w:rsidRPr="00733E72" w:rsidRDefault="001B32A4" w:rsidP="00B43E6B">
            <w:pPr>
              <w:jc w:val="center"/>
              <w:rPr>
                <w:b/>
              </w:rPr>
            </w:pPr>
          </w:p>
        </w:tc>
        <w:tc>
          <w:tcPr>
            <w:tcW w:w="3960" w:type="dxa"/>
          </w:tcPr>
          <w:p w:rsidR="001B32A4" w:rsidRPr="00733E72" w:rsidRDefault="001B32A4" w:rsidP="00B43E6B">
            <w:pPr>
              <w:pStyle w:val="Sinespaciado"/>
              <w:jc w:val="center"/>
              <w:rPr>
                <w:rFonts w:ascii="Arial" w:eastAsia="Arial" w:hAnsi="Arial" w:cs="Arial"/>
                <w:b/>
                <w:sz w:val="24"/>
                <w:szCs w:val="24"/>
              </w:rPr>
            </w:pPr>
          </w:p>
          <w:p w:rsidR="001B32A4" w:rsidRPr="00733E72" w:rsidRDefault="001B32A4" w:rsidP="00B43E6B">
            <w:pPr>
              <w:pStyle w:val="Sinespaciado"/>
              <w:jc w:val="center"/>
              <w:rPr>
                <w:rFonts w:ascii="Arial" w:eastAsia="Calibri" w:hAnsi="Arial" w:cs="Arial"/>
                <w:b/>
                <w:sz w:val="24"/>
                <w:szCs w:val="24"/>
              </w:rPr>
            </w:pPr>
            <w:r w:rsidRPr="00733E72">
              <w:rPr>
                <w:rFonts w:ascii="Arial" w:eastAsia="Arial" w:hAnsi="Arial" w:cs="Arial"/>
                <w:b/>
                <w:sz w:val="24"/>
                <w:szCs w:val="24"/>
              </w:rPr>
              <w:t>OSCAR VÁSQUEZ LLAMAS</w:t>
            </w:r>
            <w:r w:rsidRPr="00733E72">
              <w:rPr>
                <w:rFonts w:ascii="Arial" w:eastAsia="Calibri" w:hAnsi="Arial" w:cs="Arial"/>
                <w:b/>
                <w:sz w:val="24"/>
                <w:szCs w:val="24"/>
              </w:rPr>
              <w:t xml:space="preserve"> REGIDOR</w:t>
            </w:r>
          </w:p>
          <w:p w:rsidR="001B32A4" w:rsidRPr="00733E72" w:rsidRDefault="001B32A4" w:rsidP="00B43E6B">
            <w:pPr>
              <w:jc w:val="center"/>
              <w:rPr>
                <w:b/>
              </w:rPr>
            </w:pPr>
          </w:p>
        </w:tc>
      </w:tr>
      <w:tr w:rsidR="001B32A4" w:rsidRPr="00733E72" w:rsidTr="00B43E6B">
        <w:trPr>
          <w:trHeight w:val="851"/>
        </w:trPr>
        <w:tc>
          <w:tcPr>
            <w:tcW w:w="3960" w:type="dxa"/>
          </w:tcPr>
          <w:p w:rsidR="00822815" w:rsidRDefault="00822815" w:rsidP="00B43E6B">
            <w:pPr>
              <w:pStyle w:val="Sinespaciado"/>
              <w:jc w:val="center"/>
              <w:rPr>
                <w:rFonts w:ascii="Arial" w:eastAsia="Calibri" w:hAnsi="Arial" w:cs="Arial"/>
                <w:b/>
                <w:sz w:val="24"/>
                <w:szCs w:val="24"/>
              </w:rPr>
            </w:pPr>
          </w:p>
          <w:p w:rsidR="00822815" w:rsidRDefault="00822815" w:rsidP="00B43E6B">
            <w:pPr>
              <w:pStyle w:val="Sinespaciado"/>
              <w:jc w:val="center"/>
              <w:rPr>
                <w:rFonts w:ascii="Arial" w:eastAsia="Calibri" w:hAnsi="Arial" w:cs="Arial"/>
                <w:b/>
                <w:sz w:val="24"/>
                <w:szCs w:val="24"/>
              </w:rPr>
            </w:pPr>
          </w:p>
          <w:p w:rsidR="00822815" w:rsidRDefault="00822815" w:rsidP="00B43E6B">
            <w:pPr>
              <w:pStyle w:val="Sinespaciado"/>
              <w:jc w:val="center"/>
              <w:rPr>
                <w:rFonts w:ascii="Arial" w:eastAsia="Calibri" w:hAnsi="Arial" w:cs="Arial"/>
                <w:b/>
                <w:sz w:val="24"/>
                <w:szCs w:val="24"/>
              </w:rPr>
            </w:pPr>
          </w:p>
          <w:p w:rsidR="001B32A4" w:rsidRPr="00733E72" w:rsidRDefault="001B32A4" w:rsidP="00B43E6B">
            <w:pPr>
              <w:pStyle w:val="Sinespaciado"/>
              <w:jc w:val="center"/>
              <w:rPr>
                <w:rFonts w:ascii="Arial" w:eastAsia="Calibri" w:hAnsi="Arial" w:cs="Arial"/>
                <w:b/>
                <w:sz w:val="24"/>
                <w:szCs w:val="24"/>
              </w:rPr>
            </w:pPr>
          </w:p>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ALBERTO MALDONADO CHAVARÍN</w:t>
            </w:r>
          </w:p>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1B32A4" w:rsidRPr="00733E72" w:rsidRDefault="001B32A4" w:rsidP="00B43E6B">
            <w:pPr>
              <w:jc w:val="center"/>
              <w:rPr>
                <w:b/>
              </w:rPr>
            </w:pPr>
          </w:p>
          <w:p w:rsidR="001B32A4" w:rsidRPr="00733E72" w:rsidRDefault="001B32A4" w:rsidP="00B43E6B">
            <w:pPr>
              <w:jc w:val="center"/>
              <w:rPr>
                <w:b/>
              </w:rPr>
            </w:pPr>
          </w:p>
          <w:p w:rsidR="001B32A4" w:rsidRDefault="001B32A4" w:rsidP="00B43E6B">
            <w:pPr>
              <w:jc w:val="center"/>
              <w:rPr>
                <w:b/>
              </w:rPr>
            </w:pPr>
          </w:p>
          <w:p w:rsidR="00822815" w:rsidRDefault="00822815" w:rsidP="00B43E6B">
            <w:pPr>
              <w:jc w:val="center"/>
              <w:rPr>
                <w:b/>
              </w:rPr>
            </w:pPr>
          </w:p>
          <w:p w:rsidR="001B32A4" w:rsidRPr="00733E72" w:rsidRDefault="001B32A4" w:rsidP="00B43E6B">
            <w:pPr>
              <w:rPr>
                <w:b/>
              </w:rPr>
            </w:pPr>
          </w:p>
        </w:tc>
        <w:tc>
          <w:tcPr>
            <w:tcW w:w="3960" w:type="dxa"/>
          </w:tcPr>
          <w:p w:rsidR="001B32A4" w:rsidRPr="00733E72" w:rsidRDefault="001B32A4" w:rsidP="00B43E6B">
            <w:pPr>
              <w:pStyle w:val="Sinespaciado"/>
              <w:jc w:val="center"/>
              <w:rPr>
                <w:rFonts w:ascii="Arial" w:eastAsia="Calibri" w:hAnsi="Arial" w:cs="Arial"/>
                <w:b/>
                <w:sz w:val="24"/>
                <w:szCs w:val="24"/>
              </w:rPr>
            </w:pPr>
          </w:p>
          <w:p w:rsidR="00822815" w:rsidRDefault="00822815" w:rsidP="00B43E6B">
            <w:pPr>
              <w:pStyle w:val="Sinespaciado"/>
              <w:jc w:val="center"/>
              <w:rPr>
                <w:rFonts w:ascii="Arial" w:eastAsia="Times New Roman" w:hAnsi="Arial" w:cs="Arial"/>
                <w:b/>
                <w:sz w:val="24"/>
                <w:szCs w:val="24"/>
                <w:lang w:eastAsia="es-MX"/>
              </w:rPr>
            </w:pPr>
          </w:p>
          <w:p w:rsidR="00822815" w:rsidRDefault="00822815" w:rsidP="00B43E6B">
            <w:pPr>
              <w:pStyle w:val="Sinespaciado"/>
              <w:jc w:val="center"/>
              <w:rPr>
                <w:rFonts w:ascii="Arial" w:eastAsia="Times New Roman" w:hAnsi="Arial" w:cs="Arial"/>
                <w:b/>
                <w:sz w:val="24"/>
                <w:szCs w:val="24"/>
                <w:lang w:eastAsia="es-MX"/>
              </w:rPr>
            </w:pPr>
          </w:p>
          <w:p w:rsidR="001B32A4" w:rsidRPr="00733E72" w:rsidRDefault="001B32A4" w:rsidP="00B43E6B">
            <w:pPr>
              <w:pStyle w:val="Sinespaciado"/>
              <w:jc w:val="center"/>
              <w:rPr>
                <w:rFonts w:ascii="Arial" w:eastAsia="Times New Roman" w:hAnsi="Arial" w:cs="Arial"/>
                <w:b/>
                <w:sz w:val="24"/>
                <w:szCs w:val="24"/>
                <w:lang w:eastAsia="es-MX"/>
              </w:rPr>
            </w:pPr>
          </w:p>
          <w:p w:rsidR="001B32A4" w:rsidRPr="00733E72" w:rsidRDefault="001B32A4" w:rsidP="00B43E6B">
            <w:pPr>
              <w:pStyle w:val="Sinespaciado"/>
              <w:jc w:val="center"/>
              <w:rPr>
                <w:rFonts w:ascii="Arial" w:eastAsia="Times New Roman" w:hAnsi="Arial" w:cs="Arial"/>
                <w:b/>
                <w:sz w:val="24"/>
                <w:szCs w:val="24"/>
                <w:lang w:eastAsia="es-MX"/>
              </w:rPr>
            </w:pPr>
            <w:r w:rsidRPr="00733E72">
              <w:rPr>
                <w:rFonts w:ascii="Arial" w:eastAsia="Times New Roman" w:hAnsi="Arial" w:cs="Arial"/>
                <w:b/>
                <w:sz w:val="24"/>
                <w:szCs w:val="24"/>
                <w:lang w:eastAsia="es-MX"/>
              </w:rPr>
              <w:t>ALINA ELIZABETH HERNÁNDEZ CASTAÑEDA</w:t>
            </w:r>
          </w:p>
          <w:p w:rsidR="001B32A4" w:rsidRPr="00733E72" w:rsidRDefault="001B32A4" w:rsidP="00B43E6B">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1B32A4" w:rsidRPr="00733E72" w:rsidRDefault="001B32A4" w:rsidP="00B43E6B">
            <w:pPr>
              <w:jc w:val="center"/>
              <w:rPr>
                <w:b/>
              </w:rPr>
            </w:pPr>
          </w:p>
        </w:tc>
      </w:tr>
      <w:tr w:rsidR="001B32A4" w:rsidRPr="00733E72" w:rsidTr="00B43E6B">
        <w:tc>
          <w:tcPr>
            <w:tcW w:w="3960" w:type="dxa"/>
          </w:tcPr>
          <w:p w:rsidR="001B32A4" w:rsidRPr="00733E72" w:rsidRDefault="001B32A4" w:rsidP="00B43E6B">
            <w:pPr>
              <w:pStyle w:val="Sinespaciado"/>
              <w:jc w:val="center"/>
              <w:rPr>
                <w:rFonts w:ascii="Arial" w:eastAsia="Times New Roman" w:hAnsi="Arial" w:cs="Arial"/>
                <w:b/>
                <w:sz w:val="24"/>
                <w:szCs w:val="24"/>
                <w:lang w:eastAsia="es-MX"/>
              </w:rPr>
            </w:pPr>
            <w:r w:rsidRPr="00733E72">
              <w:rPr>
                <w:rFonts w:ascii="Arial" w:eastAsia="Times New Roman" w:hAnsi="Arial" w:cs="Arial"/>
                <w:b/>
                <w:sz w:val="24"/>
                <w:szCs w:val="24"/>
                <w:lang w:eastAsia="es-MX"/>
              </w:rPr>
              <w:t>ALBERTO ALFARO GARCÍA</w:t>
            </w:r>
          </w:p>
          <w:p w:rsidR="001B32A4" w:rsidRPr="00733E72" w:rsidRDefault="001B32A4" w:rsidP="00B43E6B">
            <w:pPr>
              <w:pStyle w:val="Sinespaciado"/>
              <w:jc w:val="center"/>
              <w:rPr>
                <w:rFonts w:ascii="Arial" w:eastAsia="Times New Roman" w:hAnsi="Arial" w:cs="Arial"/>
                <w:b/>
                <w:sz w:val="24"/>
                <w:szCs w:val="24"/>
                <w:lang w:eastAsia="es-MX"/>
              </w:rPr>
            </w:pPr>
            <w:r w:rsidRPr="00733E72">
              <w:rPr>
                <w:rFonts w:ascii="Arial" w:eastAsia="Calibri" w:hAnsi="Arial" w:cs="Arial"/>
                <w:b/>
                <w:sz w:val="24"/>
                <w:szCs w:val="24"/>
              </w:rPr>
              <w:t>REGIDOR</w:t>
            </w:r>
          </w:p>
          <w:p w:rsidR="001B32A4" w:rsidRPr="00733E72" w:rsidRDefault="001B32A4" w:rsidP="00B43E6B">
            <w:pPr>
              <w:pStyle w:val="Sinespaciado"/>
              <w:jc w:val="center"/>
              <w:rPr>
                <w:rFonts w:ascii="Arial" w:eastAsia="Arial" w:hAnsi="Arial" w:cs="Arial"/>
                <w:b/>
                <w:sz w:val="24"/>
                <w:szCs w:val="24"/>
              </w:rPr>
            </w:pPr>
          </w:p>
        </w:tc>
        <w:tc>
          <w:tcPr>
            <w:tcW w:w="3960" w:type="dxa"/>
          </w:tcPr>
          <w:p w:rsidR="001B32A4" w:rsidRPr="00733E72" w:rsidRDefault="001B32A4" w:rsidP="00B43E6B">
            <w:pPr>
              <w:pStyle w:val="Sinespaciado"/>
              <w:jc w:val="center"/>
              <w:rPr>
                <w:rFonts w:ascii="Arial" w:eastAsia="Calibri" w:hAnsi="Arial" w:cs="Arial"/>
                <w:b/>
                <w:sz w:val="24"/>
                <w:szCs w:val="24"/>
              </w:rPr>
            </w:pPr>
          </w:p>
        </w:tc>
      </w:tr>
    </w:tbl>
    <w:p w:rsidR="00E439BF" w:rsidRPr="00733E72" w:rsidRDefault="00E439BF" w:rsidP="00822815">
      <w:pPr>
        <w:pStyle w:val="Sinespaciado"/>
        <w:jc w:val="both"/>
        <w:rPr>
          <w:rFonts w:ascii="Arial" w:hAnsi="Arial" w:cs="Arial"/>
          <w:sz w:val="24"/>
          <w:szCs w:val="24"/>
        </w:rPr>
      </w:pPr>
    </w:p>
    <w:sectPr w:rsidR="00E439BF" w:rsidRPr="00733E72" w:rsidSect="00A91264">
      <w:footerReference w:type="default" r:id="rId27"/>
      <w:pgSz w:w="12242" w:h="20163" w:code="5"/>
      <w:pgMar w:top="2665" w:right="2155" w:bottom="1985"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21E" w:rsidRDefault="007C021E" w:rsidP="000B1497">
      <w:pPr>
        <w:spacing w:after="0" w:line="240" w:lineRule="auto"/>
      </w:pPr>
      <w:r>
        <w:separator/>
      </w:r>
    </w:p>
  </w:endnote>
  <w:endnote w:type="continuationSeparator" w:id="0">
    <w:p w:rsidR="007C021E" w:rsidRDefault="007C021E" w:rsidP="000B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ndale Sans UI">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EndPr/>
        <w:sdtContent>
          <w:p w:rsidR="007C021E" w:rsidRPr="008A5DAA" w:rsidRDefault="007C021E">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FB2A8A">
              <w:rPr>
                <w:b/>
                <w:bCs/>
                <w:noProof/>
                <w:sz w:val="16"/>
                <w:szCs w:val="16"/>
              </w:rPr>
              <w:t>1</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FB2A8A">
              <w:rPr>
                <w:b/>
                <w:bCs/>
                <w:noProof/>
                <w:sz w:val="16"/>
                <w:szCs w:val="16"/>
              </w:rPr>
              <w:t>53</w:t>
            </w:r>
            <w:r w:rsidRPr="008A5DAA">
              <w:rPr>
                <w:b/>
                <w:bCs/>
                <w:sz w:val="16"/>
                <w:szCs w:val="16"/>
              </w:rPr>
              <w:fldChar w:fldCharType="end"/>
            </w:r>
          </w:p>
        </w:sdtContent>
      </w:sdt>
    </w:sdtContent>
  </w:sdt>
  <w:p w:rsidR="007C021E" w:rsidRPr="008A5DAA" w:rsidRDefault="007C021E">
    <w:pPr>
      <w:pStyle w:val="Piedepgina"/>
      <w:rPr>
        <w:sz w:val="16"/>
        <w:szCs w:val="16"/>
      </w:rPr>
    </w:pPr>
    <w:r w:rsidRPr="008A5DAA">
      <w:rPr>
        <w:sz w:val="16"/>
        <w:szCs w:val="16"/>
      </w:rPr>
      <w:t xml:space="preserve">La presente foja </w:t>
    </w:r>
    <w:r>
      <w:rPr>
        <w:sz w:val="16"/>
        <w:szCs w:val="16"/>
      </w:rPr>
      <w:t>por ambas caras forma parte int</w:t>
    </w:r>
    <w:r w:rsidRPr="008A5DAA">
      <w:rPr>
        <w:sz w:val="16"/>
        <w:szCs w:val="16"/>
      </w:rPr>
      <w:t>egral del acta de</w:t>
    </w:r>
    <w:r>
      <w:rPr>
        <w:sz w:val="16"/>
        <w:szCs w:val="16"/>
      </w:rPr>
      <w:t xml:space="preserve"> la Sesión Ordinaria de fecha 27 de junio</w:t>
    </w:r>
    <w:r w:rsidRPr="008A5DAA">
      <w:rPr>
        <w:sz w:val="16"/>
        <w:szCs w:val="16"/>
      </w:rPr>
      <w:t xml:space="preserve"> del 20</w:t>
    </w:r>
    <w:r>
      <w:rPr>
        <w:sz w:val="16"/>
        <w:szCs w:val="16"/>
      </w:rPr>
      <w:t>1</w:t>
    </w:r>
    <w:r w:rsidRPr="008A5DAA">
      <w:rPr>
        <w:sz w:val="16"/>
        <w:szCs w:val="16"/>
      </w:rPr>
      <w:t xml:space="preserve">9 </w:t>
    </w:r>
  </w:p>
  <w:p w:rsidR="007C021E" w:rsidRDefault="007C021E"/>
  <w:p w:rsidR="007C021E" w:rsidRDefault="007C02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21E" w:rsidRDefault="007C021E" w:rsidP="000B1497">
      <w:pPr>
        <w:spacing w:after="0" w:line="240" w:lineRule="auto"/>
      </w:pPr>
      <w:r>
        <w:separator/>
      </w:r>
    </w:p>
  </w:footnote>
  <w:footnote w:type="continuationSeparator" w:id="0">
    <w:p w:rsidR="007C021E" w:rsidRDefault="007C021E" w:rsidP="000B1497">
      <w:pPr>
        <w:spacing w:after="0" w:line="240" w:lineRule="auto"/>
      </w:pPr>
      <w:r>
        <w:continuationSeparator/>
      </w:r>
    </w:p>
  </w:footnote>
  <w:footnote w:id="1">
    <w:p w:rsidR="007C021E" w:rsidRDefault="007C021E" w:rsidP="001B0E22">
      <w:pPr>
        <w:pStyle w:val="Textonotapie"/>
      </w:pPr>
      <w:r>
        <w:rPr>
          <w:rStyle w:val="Refdenotaalpie"/>
        </w:rPr>
        <w:footnoteRef/>
      </w:r>
      <w:r>
        <w:t xml:space="preserve"> Disponible en: </w:t>
      </w:r>
      <w:hyperlink r:id="rId1" w:history="1">
        <w:r>
          <w:rPr>
            <w:rStyle w:val="Hipervnculo"/>
          </w:rPr>
          <w:t>http://www.ub.edu/gidei/vocabulari/es/node/808</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402"/>
    <w:multiLevelType w:val="multilevel"/>
    <w:tmpl w:val="00000885"/>
    <w:lvl w:ilvl="0">
      <w:numFmt w:val="bullet"/>
      <w:lvlText w:val=""/>
      <w:lvlJc w:val="left"/>
      <w:pPr>
        <w:ind w:hanging="360"/>
      </w:pPr>
      <w:rPr>
        <w:rFonts w:ascii="Symbol" w:hAnsi="Symbol" w:cs="Symbol"/>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3"/>
    <w:multiLevelType w:val="multilevel"/>
    <w:tmpl w:val="00000886"/>
    <w:lvl w:ilvl="0">
      <w:numFmt w:val="bullet"/>
      <w:lvlText w:val=""/>
      <w:lvlJc w:val="left"/>
      <w:pPr>
        <w:ind w:hanging="360"/>
      </w:pPr>
      <w:rPr>
        <w:rFonts w:ascii="Symbol" w:hAnsi="Symbol" w:cs="Symbol"/>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381AE5"/>
    <w:multiLevelType w:val="hybridMultilevel"/>
    <w:tmpl w:val="B2F056A4"/>
    <w:lvl w:ilvl="0" w:tplc="4348AD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1A532BB"/>
    <w:multiLevelType w:val="hybridMultilevel"/>
    <w:tmpl w:val="A43E5938"/>
    <w:lvl w:ilvl="0" w:tplc="37A0792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1EE34B9"/>
    <w:multiLevelType w:val="hybridMultilevel"/>
    <w:tmpl w:val="C9DC8A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23141FC"/>
    <w:multiLevelType w:val="hybridMultilevel"/>
    <w:tmpl w:val="3E2C8488"/>
    <w:lvl w:ilvl="0" w:tplc="383CA6E2">
      <w:start w:val="1"/>
      <w:numFmt w:val="upperRoman"/>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6F9254C"/>
    <w:multiLevelType w:val="hybridMultilevel"/>
    <w:tmpl w:val="B54CC13E"/>
    <w:lvl w:ilvl="0" w:tplc="DECE13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734000D"/>
    <w:multiLevelType w:val="multilevel"/>
    <w:tmpl w:val="43FA2E6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073709BE"/>
    <w:multiLevelType w:val="hybridMultilevel"/>
    <w:tmpl w:val="CD50EE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8166A01"/>
    <w:multiLevelType w:val="hybridMultilevel"/>
    <w:tmpl w:val="DB18A5A6"/>
    <w:lvl w:ilvl="0" w:tplc="49EC5A5C">
      <w:start w:val="1"/>
      <w:numFmt w:val="upperRoman"/>
      <w:lvlText w:val="%1."/>
      <w:lvlJc w:val="left"/>
      <w:pPr>
        <w:tabs>
          <w:tab w:val="num" w:pos="567"/>
        </w:tabs>
        <w:ind w:left="567" w:hanging="567"/>
      </w:pPr>
      <w:rPr>
        <w:rFonts w:hint="default"/>
      </w:rPr>
    </w:lvl>
    <w:lvl w:ilvl="1" w:tplc="1D9C5004">
      <w:start w:val="1"/>
      <w:numFmt w:val="lowerLetter"/>
      <w:lvlText w:val="%2)"/>
      <w:lvlJc w:val="left"/>
      <w:pPr>
        <w:tabs>
          <w:tab w:val="num" w:pos="1021"/>
        </w:tabs>
        <w:ind w:left="1021" w:hanging="454"/>
      </w:pPr>
      <w:rPr>
        <w:rFonts w:hint="default"/>
        <w:b w:val="0"/>
        <w:i w:val="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08182889"/>
    <w:multiLevelType w:val="hybridMultilevel"/>
    <w:tmpl w:val="84622E78"/>
    <w:lvl w:ilvl="0" w:tplc="2786992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84624E6"/>
    <w:multiLevelType w:val="hybridMultilevel"/>
    <w:tmpl w:val="88BAD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09DC7E3F"/>
    <w:multiLevelType w:val="hybridMultilevel"/>
    <w:tmpl w:val="05CCA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AD41181"/>
    <w:multiLevelType w:val="hybridMultilevel"/>
    <w:tmpl w:val="7DF0C2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B0D1317"/>
    <w:multiLevelType w:val="multilevel"/>
    <w:tmpl w:val="402AE4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nsid w:val="0B6E249E"/>
    <w:multiLevelType w:val="hybridMultilevel"/>
    <w:tmpl w:val="16D43C8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C7E6401"/>
    <w:multiLevelType w:val="hybridMultilevel"/>
    <w:tmpl w:val="71D8C5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0CB52E16"/>
    <w:multiLevelType w:val="hybridMultilevel"/>
    <w:tmpl w:val="75329CE8"/>
    <w:lvl w:ilvl="0" w:tplc="080A0013">
      <w:start w:val="1"/>
      <w:numFmt w:val="upperRoman"/>
      <w:lvlText w:val="%1."/>
      <w:lvlJc w:val="right"/>
      <w:pPr>
        <w:ind w:left="2520" w:hanging="360"/>
      </w:p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19">
    <w:nsid w:val="0E800472"/>
    <w:multiLevelType w:val="hybridMultilevel"/>
    <w:tmpl w:val="5F18AEE8"/>
    <w:lvl w:ilvl="0" w:tplc="080A0013">
      <w:start w:val="1"/>
      <w:numFmt w:val="upperRoman"/>
      <w:lvlText w:val="%1."/>
      <w:lvlJc w:val="righ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0">
    <w:nsid w:val="0EF86FC8"/>
    <w:multiLevelType w:val="hybridMultilevel"/>
    <w:tmpl w:val="11BEF634"/>
    <w:lvl w:ilvl="0" w:tplc="369EB4F2">
      <w:start w:val="1"/>
      <w:numFmt w:val="upperRoman"/>
      <w:lvlText w:val="%1."/>
      <w:lvlJc w:val="left"/>
      <w:pPr>
        <w:tabs>
          <w:tab w:val="num" w:pos="567"/>
        </w:tabs>
        <w:ind w:left="567" w:hanging="567"/>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1133052"/>
    <w:multiLevelType w:val="hybridMultilevel"/>
    <w:tmpl w:val="0638EC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113C5CC0"/>
    <w:multiLevelType w:val="hybridMultilevel"/>
    <w:tmpl w:val="E5B277A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11896445"/>
    <w:multiLevelType w:val="hybridMultilevel"/>
    <w:tmpl w:val="FB905B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11C26347"/>
    <w:multiLevelType w:val="hybridMultilevel"/>
    <w:tmpl w:val="ACC20B1E"/>
    <w:lvl w:ilvl="0" w:tplc="383CA6E2">
      <w:start w:val="1"/>
      <w:numFmt w:val="upperRoman"/>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11D00C58"/>
    <w:multiLevelType w:val="hybridMultilevel"/>
    <w:tmpl w:val="4F1C6674"/>
    <w:lvl w:ilvl="0" w:tplc="3580B6BE">
      <w:start w:val="4"/>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nsid w:val="12EA54C6"/>
    <w:multiLevelType w:val="hybridMultilevel"/>
    <w:tmpl w:val="9376C2BA"/>
    <w:lvl w:ilvl="0" w:tplc="E8D6DCBA">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15010708"/>
    <w:multiLevelType w:val="hybridMultilevel"/>
    <w:tmpl w:val="CB82DCC8"/>
    <w:lvl w:ilvl="0" w:tplc="2A9E7214">
      <w:start w:val="5"/>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15A1069B"/>
    <w:multiLevelType w:val="hybridMultilevel"/>
    <w:tmpl w:val="3A042204"/>
    <w:lvl w:ilvl="0" w:tplc="080A0013">
      <w:start w:val="1"/>
      <w:numFmt w:val="upperRoman"/>
      <w:lvlText w:val="%1."/>
      <w:lvlJc w:val="right"/>
      <w:pPr>
        <w:ind w:left="2520" w:hanging="360"/>
      </w:p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29">
    <w:nsid w:val="1685316F"/>
    <w:multiLevelType w:val="hybridMultilevel"/>
    <w:tmpl w:val="3F38D6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16EB6B71"/>
    <w:multiLevelType w:val="hybridMultilevel"/>
    <w:tmpl w:val="5EF08242"/>
    <w:lvl w:ilvl="0" w:tplc="080A0013">
      <w:start w:val="1"/>
      <w:numFmt w:val="upperRoman"/>
      <w:lvlText w:val="%1."/>
      <w:lvlJc w:val="righ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1">
    <w:nsid w:val="176834CC"/>
    <w:multiLevelType w:val="hybridMultilevel"/>
    <w:tmpl w:val="89D0750E"/>
    <w:lvl w:ilvl="0" w:tplc="080A0013">
      <w:start w:val="1"/>
      <w:numFmt w:val="upperRoman"/>
      <w:lvlText w:val="%1."/>
      <w:lvlJc w:val="right"/>
      <w:pPr>
        <w:ind w:left="2520" w:hanging="360"/>
      </w:p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32">
    <w:nsid w:val="181F1AF0"/>
    <w:multiLevelType w:val="hybridMultilevel"/>
    <w:tmpl w:val="2EC473E2"/>
    <w:lvl w:ilvl="0" w:tplc="080A0013">
      <w:start w:val="1"/>
      <w:numFmt w:val="upperRoman"/>
      <w:lvlText w:val="%1."/>
      <w:lvlJc w:val="righ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3">
    <w:nsid w:val="18801052"/>
    <w:multiLevelType w:val="hybridMultilevel"/>
    <w:tmpl w:val="ABAA39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4">
    <w:nsid w:val="18C32085"/>
    <w:multiLevelType w:val="hybridMultilevel"/>
    <w:tmpl w:val="66C4D78A"/>
    <w:lvl w:ilvl="0" w:tplc="369EB4F2">
      <w:start w:val="1"/>
      <w:numFmt w:val="upperRoman"/>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18FF25AD"/>
    <w:multiLevelType w:val="hybridMultilevel"/>
    <w:tmpl w:val="51E4F00A"/>
    <w:lvl w:ilvl="0" w:tplc="383CA6E2">
      <w:start w:val="1"/>
      <w:numFmt w:val="upperRoman"/>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191D24B6"/>
    <w:multiLevelType w:val="hybridMultilevel"/>
    <w:tmpl w:val="1E365C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1A427B62"/>
    <w:multiLevelType w:val="hybridMultilevel"/>
    <w:tmpl w:val="41D609DE"/>
    <w:lvl w:ilvl="0" w:tplc="080A0013">
      <w:start w:val="1"/>
      <w:numFmt w:val="upperRoman"/>
      <w:lvlText w:val="%1."/>
      <w:lvlJc w:val="right"/>
      <w:pPr>
        <w:ind w:left="1365" w:hanging="360"/>
      </w:pPr>
    </w:lvl>
    <w:lvl w:ilvl="1" w:tplc="080A0019" w:tentative="1">
      <w:start w:val="1"/>
      <w:numFmt w:val="lowerLetter"/>
      <w:lvlText w:val="%2."/>
      <w:lvlJc w:val="left"/>
      <w:pPr>
        <w:ind w:left="2085" w:hanging="360"/>
      </w:pPr>
    </w:lvl>
    <w:lvl w:ilvl="2" w:tplc="080A001B" w:tentative="1">
      <w:start w:val="1"/>
      <w:numFmt w:val="lowerRoman"/>
      <w:lvlText w:val="%3."/>
      <w:lvlJc w:val="right"/>
      <w:pPr>
        <w:ind w:left="2805" w:hanging="180"/>
      </w:pPr>
    </w:lvl>
    <w:lvl w:ilvl="3" w:tplc="080A000F" w:tentative="1">
      <w:start w:val="1"/>
      <w:numFmt w:val="decimal"/>
      <w:lvlText w:val="%4."/>
      <w:lvlJc w:val="left"/>
      <w:pPr>
        <w:ind w:left="3525" w:hanging="360"/>
      </w:pPr>
    </w:lvl>
    <w:lvl w:ilvl="4" w:tplc="080A0019" w:tentative="1">
      <w:start w:val="1"/>
      <w:numFmt w:val="lowerLetter"/>
      <w:lvlText w:val="%5."/>
      <w:lvlJc w:val="left"/>
      <w:pPr>
        <w:ind w:left="4245" w:hanging="360"/>
      </w:pPr>
    </w:lvl>
    <w:lvl w:ilvl="5" w:tplc="080A001B" w:tentative="1">
      <w:start w:val="1"/>
      <w:numFmt w:val="lowerRoman"/>
      <w:lvlText w:val="%6."/>
      <w:lvlJc w:val="right"/>
      <w:pPr>
        <w:ind w:left="4965" w:hanging="180"/>
      </w:pPr>
    </w:lvl>
    <w:lvl w:ilvl="6" w:tplc="080A000F" w:tentative="1">
      <w:start w:val="1"/>
      <w:numFmt w:val="decimal"/>
      <w:lvlText w:val="%7."/>
      <w:lvlJc w:val="left"/>
      <w:pPr>
        <w:ind w:left="5685" w:hanging="360"/>
      </w:pPr>
    </w:lvl>
    <w:lvl w:ilvl="7" w:tplc="080A0019" w:tentative="1">
      <w:start w:val="1"/>
      <w:numFmt w:val="lowerLetter"/>
      <w:lvlText w:val="%8."/>
      <w:lvlJc w:val="left"/>
      <w:pPr>
        <w:ind w:left="6405" w:hanging="360"/>
      </w:pPr>
    </w:lvl>
    <w:lvl w:ilvl="8" w:tplc="080A001B" w:tentative="1">
      <w:start w:val="1"/>
      <w:numFmt w:val="lowerRoman"/>
      <w:lvlText w:val="%9."/>
      <w:lvlJc w:val="right"/>
      <w:pPr>
        <w:ind w:left="7125" w:hanging="180"/>
      </w:pPr>
    </w:lvl>
  </w:abstractNum>
  <w:abstractNum w:abstractNumId="38">
    <w:nsid w:val="1A5868A9"/>
    <w:multiLevelType w:val="hybridMultilevel"/>
    <w:tmpl w:val="941C84FC"/>
    <w:lvl w:ilvl="0" w:tplc="D27EC170">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nsid w:val="1AA43D83"/>
    <w:multiLevelType w:val="hybridMultilevel"/>
    <w:tmpl w:val="16F4D05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nsid w:val="1C3C4F48"/>
    <w:multiLevelType w:val="hybridMultilevel"/>
    <w:tmpl w:val="720803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C4079EF"/>
    <w:multiLevelType w:val="hybridMultilevel"/>
    <w:tmpl w:val="4AE6CEB0"/>
    <w:lvl w:ilvl="0" w:tplc="F5C8BF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1CE52EF2"/>
    <w:multiLevelType w:val="hybridMultilevel"/>
    <w:tmpl w:val="CCA42410"/>
    <w:lvl w:ilvl="0" w:tplc="3EC8ED1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1D84081F"/>
    <w:multiLevelType w:val="hybridMultilevel"/>
    <w:tmpl w:val="6338E63A"/>
    <w:lvl w:ilvl="0" w:tplc="369EB4F2">
      <w:start w:val="1"/>
      <w:numFmt w:val="upperRoman"/>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1E5904D6"/>
    <w:multiLevelType w:val="hybridMultilevel"/>
    <w:tmpl w:val="FA4A6B8A"/>
    <w:lvl w:ilvl="0" w:tplc="FF2E2FD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1F150E84"/>
    <w:multiLevelType w:val="hybridMultilevel"/>
    <w:tmpl w:val="88AE0D40"/>
    <w:lvl w:ilvl="0" w:tplc="310A9466">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6">
    <w:nsid w:val="1FDF69DA"/>
    <w:multiLevelType w:val="hybridMultilevel"/>
    <w:tmpl w:val="1618F73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7">
    <w:nsid w:val="209F2B54"/>
    <w:multiLevelType w:val="hybridMultilevel"/>
    <w:tmpl w:val="DF5A193C"/>
    <w:lvl w:ilvl="0" w:tplc="E95AE9B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13651FC"/>
    <w:multiLevelType w:val="hybridMultilevel"/>
    <w:tmpl w:val="CD46A1B4"/>
    <w:lvl w:ilvl="0" w:tplc="369EB4F2">
      <w:start w:val="1"/>
      <w:numFmt w:val="upperRoman"/>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21C950F4"/>
    <w:multiLevelType w:val="hybridMultilevel"/>
    <w:tmpl w:val="9516F672"/>
    <w:lvl w:ilvl="0" w:tplc="73CE1D6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3327F86"/>
    <w:multiLevelType w:val="hybridMultilevel"/>
    <w:tmpl w:val="A17EFEAE"/>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51">
    <w:nsid w:val="240C0D7A"/>
    <w:multiLevelType w:val="hybridMultilevel"/>
    <w:tmpl w:val="25B617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24A16535"/>
    <w:multiLevelType w:val="hybridMultilevel"/>
    <w:tmpl w:val="D2C2D84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2545779A"/>
    <w:multiLevelType w:val="hybridMultilevel"/>
    <w:tmpl w:val="BCEC396E"/>
    <w:lvl w:ilvl="0" w:tplc="0520D772">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4">
    <w:nsid w:val="286A267A"/>
    <w:multiLevelType w:val="hybridMultilevel"/>
    <w:tmpl w:val="9376C2BA"/>
    <w:lvl w:ilvl="0" w:tplc="E8D6DCBA">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5">
    <w:nsid w:val="2A57058B"/>
    <w:multiLevelType w:val="multilevel"/>
    <w:tmpl w:val="B4C6A654"/>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6">
    <w:nsid w:val="2B5F1D06"/>
    <w:multiLevelType w:val="hybridMultilevel"/>
    <w:tmpl w:val="6A747BAE"/>
    <w:lvl w:ilvl="0" w:tplc="5B8C7AC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2CE2278A"/>
    <w:multiLevelType w:val="hybridMultilevel"/>
    <w:tmpl w:val="DF66D07A"/>
    <w:lvl w:ilvl="0" w:tplc="6FF43B9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2DCB01F2"/>
    <w:multiLevelType w:val="hybridMultilevel"/>
    <w:tmpl w:val="C13CD4EA"/>
    <w:lvl w:ilvl="0" w:tplc="2E2CB1BA">
      <w:numFmt w:val="bullet"/>
      <w:lvlText w:val=""/>
      <w:lvlJc w:val="left"/>
      <w:pPr>
        <w:ind w:left="720" w:hanging="360"/>
      </w:pPr>
      <w:rPr>
        <w:rFonts w:ascii="Symbol" w:eastAsia="SimSu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2E721047"/>
    <w:multiLevelType w:val="hybridMultilevel"/>
    <w:tmpl w:val="3BB29592"/>
    <w:lvl w:ilvl="0" w:tplc="080A0013">
      <w:start w:val="1"/>
      <w:numFmt w:val="upperRoman"/>
      <w:lvlText w:val="%1."/>
      <w:lvlJc w:val="righ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0">
    <w:nsid w:val="301604F9"/>
    <w:multiLevelType w:val="hybridMultilevel"/>
    <w:tmpl w:val="F780998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30381F74"/>
    <w:multiLevelType w:val="multilevel"/>
    <w:tmpl w:val="4198F79E"/>
    <w:lvl w:ilvl="0">
      <w:start w:val="1"/>
      <w:numFmt w:val="upperRoman"/>
      <w:lvlText w:val="%1."/>
      <w:lvlJc w:val="righ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303A6B14"/>
    <w:multiLevelType w:val="hybridMultilevel"/>
    <w:tmpl w:val="78CEE8C2"/>
    <w:lvl w:ilvl="0" w:tplc="369EB4F2">
      <w:start w:val="1"/>
      <w:numFmt w:val="upperRoman"/>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30BB4517"/>
    <w:multiLevelType w:val="hybridMultilevel"/>
    <w:tmpl w:val="6DC6D7D8"/>
    <w:lvl w:ilvl="0" w:tplc="080A0013">
      <w:start w:val="1"/>
      <w:numFmt w:val="upperRoman"/>
      <w:lvlText w:val="%1."/>
      <w:lvlJc w:val="righ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4">
    <w:nsid w:val="310139C8"/>
    <w:multiLevelType w:val="hybridMultilevel"/>
    <w:tmpl w:val="98126268"/>
    <w:lvl w:ilvl="0" w:tplc="7A14E6C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316B0866"/>
    <w:multiLevelType w:val="hybridMultilevel"/>
    <w:tmpl w:val="4FF01FAA"/>
    <w:lvl w:ilvl="0" w:tplc="FE629B4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318912A8"/>
    <w:multiLevelType w:val="hybridMultilevel"/>
    <w:tmpl w:val="F09E5D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32477D92"/>
    <w:multiLevelType w:val="multilevel"/>
    <w:tmpl w:val="3C6084A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nsid w:val="3294129A"/>
    <w:multiLevelType w:val="hybridMultilevel"/>
    <w:tmpl w:val="7910D502"/>
    <w:lvl w:ilvl="0" w:tplc="CCF2D9F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33BC60D2"/>
    <w:multiLevelType w:val="hybridMultilevel"/>
    <w:tmpl w:val="362ED5D6"/>
    <w:lvl w:ilvl="0" w:tplc="FEC690F2">
      <w:start w:val="1"/>
      <w:numFmt w:val="decimal"/>
      <w:lvlText w:val="%1."/>
      <w:lvlJc w:val="left"/>
      <w:pPr>
        <w:ind w:left="405" w:hanging="360"/>
      </w:pPr>
      <w:rPr>
        <w:rFonts w:hint="default"/>
        <w:b/>
        <w:i/>
        <w:u w:val="single"/>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70">
    <w:nsid w:val="35E9689E"/>
    <w:multiLevelType w:val="hybridMultilevel"/>
    <w:tmpl w:val="61D22D4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1">
    <w:nsid w:val="36063C72"/>
    <w:multiLevelType w:val="hybridMultilevel"/>
    <w:tmpl w:val="60B0C756"/>
    <w:lvl w:ilvl="0" w:tplc="080A0013">
      <w:start w:val="1"/>
      <w:numFmt w:val="upperRoman"/>
      <w:lvlText w:val="%1."/>
      <w:lvlJc w:val="righ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72">
    <w:nsid w:val="38CA6504"/>
    <w:multiLevelType w:val="hybridMultilevel"/>
    <w:tmpl w:val="1242C8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39B80B5D"/>
    <w:multiLevelType w:val="hybridMultilevel"/>
    <w:tmpl w:val="446EB30C"/>
    <w:lvl w:ilvl="0" w:tplc="CC00A22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3A562B8D"/>
    <w:multiLevelType w:val="hybridMultilevel"/>
    <w:tmpl w:val="EEBC5912"/>
    <w:lvl w:ilvl="0" w:tplc="383CA6E2">
      <w:start w:val="1"/>
      <w:numFmt w:val="upperRoman"/>
      <w:lvlText w:val="%1."/>
      <w:lvlJc w:val="left"/>
      <w:pPr>
        <w:tabs>
          <w:tab w:val="num" w:pos="567"/>
        </w:tabs>
        <w:ind w:left="567" w:hanging="567"/>
      </w:pPr>
      <w:rPr>
        <w:rFonts w:hint="default"/>
        <w:color w:val="000000"/>
        <w:sz w:val="23"/>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5">
    <w:nsid w:val="3B475F85"/>
    <w:multiLevelType w:val="hybridMultilevel"/>
    <w:tmpl w:val="1EE0FF0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6">
    <w:nsid w:val="3B7C4EB4"/>
    <w:multiLevelType w:val="hybridMultilevel"/>
    <w:tmpl w:val="374CC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nsid w:val="3C565CCF"/>
    <w:multiLevelType w:val="hybridMultilevel"/>
    <w:tmpl w:val="90487C6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8">
    <w:nsid w:val="3E201CEE"/>
    <w:multiLevelType w:val="hybridMultilevel"/>
    <w:tmpl w:val="1652C9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3FB378AC"/>
    <w:multiLevelType w:val="hybridMultilevel"/>
    <w:tmpl w:val="42668D7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0">
    <w:nsid w:val="400E29D7"/>
    <w:multiLevelType w:val="hybridMultilevel"/>
    <w:tmpl w:val="BACCA35E"/>
    <w:lvl w:ilvl="0" w:tplc="369EB4F2">
      <w:start w:val="1"/>
      <w:numFmt w:val="upperRoman"/>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1">
    <w:nsid w:val="420156B0"/>
    <w:multiLevelType w:val="hybridMultilevel"/>
    <w:tmpl w:val="F1304910"/>
    <w:lvl w:ilvl="0" w:tplc="080A0013">
      <w:start w:val="1"/>
      <w:numFmt w:val="upperRoman"/>
      <w:lvlText w:val="%1."/>
      <w:lvlJc w:val="right"/>
      <w:pPr>
        <w:ind w:left="2520" w:hanging="360"/>
      </w:p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82">
    <w:nsid w:val="42686432"/>
    <w:multiLevelType w:val="hybridMultilevel"/>
    <w:tmpl w:val="959286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42724081"/>
    <w:multiLevelType w:val="hybridMultilevel"/>
    <w:tmpl w:val="A82E936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4">
    <w:nsid w:val="42F906B8"/>
    <w:multiLevelType w:val="hybridMultilevel"/>
    <w:tmpl w:val="FF8AF75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5">
    <w:nsid w:val="438C1CDE"/>
    <w:multiLevelType w:val="hybridMultilevel"/>
    <w:tmpl w:val="53CE858A"/>
    <w:lvl w:ilvl="0" w:tplc="40F0AD3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44E82E16"/>
    <w:multiLevelType w:val="multilevel"/>
    <w:tmpl w:val="8A72DDC2"/>
    <w:lvl w:ilvl="0">
      <w:start w:val="1"/>
      <w:numFmt w:val="bullet"/>
      <w:lvlText w:val=""/>
      <w:lvlJc w:val="left"/>
      <w:pPr>
        <w:tabs>
          <w:tab w:val="num" w:pos="5424"/>
        </w:tabs>
        <w:ind w:left="5424" w:hanging="360"/>
      </w:pPr>
      <w:rPr>
        <w:rFonts w:ascii="Symbol" w:hAnsi="Symbol" w:hint="default"/>
        <w:sz w:val="20"/>
      </w:rPr>
    </w:lvl>
    <w:lvl w:ilvl="1" w:tentative="1">
      <w:start w:val="1"/>
      <w:numFmt w:val="bullet"/>
      <w:lvlText w:val="o"/>
      <w:lvlJc w:val="left"/>
      <w:pPr>
        <w:tabs>
          <w:tab w:val="num" w:pos="6144"/>
        </w:tabs>
        <w:ind w:left="6144" w:hanging="360"/>
      </w:pPr>
      <w:rPr>
        <w:rFonts w:ascii="Courier New" w:hAnsi="Courier New" w:hint="default"/>
        <w:sz w:val="20"/>
      </w:rPr>
    </w:lvl>
    <w:lvl w:ilvl="2" w:tentative="1">
      <w:start w:val="1"/>
      <w:numFmt w:val="bullet"/>
      <w:lvlText w:val=""/>
      <w:lvlJc w:val="left"/>
      <w:pPr>
        <w:tabs>
          <w:tab w:val="num" w:pos="6864"/>
        </w:tabs>
        <w:ind w:left="6864" w:hanging="360"/>
      </w:pPr>
      <w:rPr>
        <w:rFonts w:ascii="Wingdings" w:hAnsi="Wingdings" w:hint="default"/>
        <w:sz w:val="20"/>
      </w:rPr>
    </w:lvl>
    <w:lvl w:ilvl="3" w:tentative="1">
      <w:start w:val="1"/>
      <w:numFmt w:val="bullet"/>
      <w:lvlText w:val=""/>
      <w:lvlJc w:val="left"/>
      <w:pPr>
        <w:tabs>
          <w:tab w:val="num" w:pos="7584"/>
        </w:tabs>
        <w:ind w:left="7584" w:hanging="360"/>
      </w:pPr>
      <w:rPr>
        <w:rFonts w:ascii="Wingdings" w:hAnsi="Wingdings" w:hint="default"/>
        <w:sz w:val="20"/>
      </w:rPr>
    </w:lvl>
    <w:lvl w:ilvl="4" w:tentative="1">
      <w:start w:val="1"/>
      <w:numFmt w:val="bullet"/>
      <w:lvlText w:val=""/>
      <w:lvlJc w:val="left"/>
      <w:pPr>
        <w:tabs>
          <w:tab w:val="num" w:pos="8304"/>
        </w:tabs>
        <w:ind w:left="8304" w:hanging="360"/>
      </w:pPr>
      <w:rPr>
        <w:rFonts w:ascii="Wingdings" w:hAnsi="Wingdings" w:hint="default"/>
        <w:sz w:val="20"/>
      </w:rPr>
    </w:lvl>
    <w:lvl w:ilvl="5" w:tentative="1">
      <w:start w:val="1"/>
      <w:numFmt w:val="bullet"/>
      <w:lvlText w:val=""/>
      <w:lvlJc w:val="left"/>
      <w:pPr>
        <w:tabs>
          <w:tab w:val="num" w:pos="9024"/>
        </w:tabs>
        <w:ind w:left="9024" w:hanging="360"/>
      </w:pPr>
      <w:rPr>
        <w:rFonts w:ascii="Wingdings" w:hAnsi="Wingdings" w:hint="default"/>
        <w:sz w:val="20"/>
      </w:rPr>
    </w:lvl>
    <w:lvl w:ilvl="6" w:tentative="1">
      <w:start w:val="1"/>
      <w:numFmt w:val="bullet"/>
      <w:lvlText w:val=""/>
      <w:lvlJc w:val="left"/>
      <w:pPr>
        <w:tabs>
          <w:tab w:val="num" w:pos="9744"/>
        </w:tabs>
        <w:ind w:left="9744" w:hanging="360"/>
      </w:pPr>
      <w:rPr>
        <w:rFonts w:ascii="Wingdings" w:hAnsi="Wingdings" w:hint="default"/>
        <w:sz w:val="20"/>
      </w:rPr>
    </w:lvl>
    <w:lvl w:ilvl="7" w:tentative="1">
      <w:start w:val="1"/>
      <w:numFmt w:val="bullet"/>
      <w:lvlText w:val=""/>
      <w:lvlJc w:val="left"/>
      <w:pPr>
        <w:tabs>
          <w:tab w:val="num" w:pos="10464"/>
        </w:tabs>
        <w:ind w:left="10464" w:hanging="360"/>
      </w:pPr>
      <w:rPr>
        <w:rFonts w:ascii="Wingdings" w:hAnsi="Wingdings" w:hint="default"/>
        <w:sz w:val="20"/>
      </w:rPr>
    </w:lvl>
    <w:lvl w:ilvl="8" w:tentative="1">
      <w:start w:val="1"/>
      <w:numFmt w:val="bullet"/>
      <w:lvlText w:val=""/>
      <w:lvlJc w:val="left"/>
      <w:pPr>
        <w:tabs>
          <w:tab w:val="num" w:pos="11184"/>
        </w:tabs>
        <w:ind w:left="11184" w:hanging="360"/>
      </w:pPr>
      <w:rPr>
        <w:rFonts w:ascii="Wingdings" w:hAnsi="Wingdings" w:hint="default"/>
        <w:sz w:val="20"/>
      </w:rPr>
    </w:lvl>
  </w:abstractNum>
  <w:abstractNum w:abstractNumId="87">
    <w:nsid w:val="44EC53E9"/>
    <w:multiLevelType w:val="hybridMultilevel"/>
    <w:tmpl w:val="A78068B6"/>
    <w:lvl w:ilvl="0" w:tplc="2AFA441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44EF58FF"/>
    <w:multiLevelType w:val="hybridMultilevel"/>
    <w:tmpl w:val="DA523B0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45935090"/>
    <w:multiLevelType w:val="hybridMultilevel"/>
    <w:tmpl w:val="F8D6B60E"/>
    <w:lvl w:ilvl="0" w:tplc="1BA27308">
      <w:start w:val="1"/>
      <w:numFmt w:val="lowerLetter"/>
      <w:lvlText w:val="%1)"/>
      <w:lvlJc w:val="left"/>
      <w:pPr>
        <w:tabs>
          <w:tab w:val="num" w:pos="567"/>
        </w:tabs>
        <w:ind w:left="567" w:hanging="567"/>
      </w:pPr>
      <w:rPr>
        <w:b/>
        <w:i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0">
    <w:nsid w:val="46950E40"/>
    <w:multiLevelType w:val="hybridMultilevel"/>
    <w:tmpl w:val="DAE87830"/>
    <w:lvl w:ilvl="0" w:tplc="706416D6">
      <w:start w:val="1"/>
      <w:numFmt w:val="upperRoman"/>
      <w:lvlText w:val="%1."/>
      <w:lvlJc w:val="right"/>
      <w:pPr>
        <w:tabs>
          <w:tab w:val="num" w:pos="720"/>
        </w:tabs>
        <w:ind w:left="720" w:hanging="180"/>
      </w:pPr>
      <w:rPr>
        <w:rFonts w:cs="Times New Roman" w:hint="default"/>
        <w:b/>
        <w:i w:val="0"/>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1">
    <w:nsid w:val="46D47D16"/>
    <w:multiLevelType w:val="hybridMultilevel"/>
    <w:tmpl w:val="369EAB60"/>
    <w:lvl w:ilvl="0" w:tplc="369EB4F2">
      <w:start w:val="1"/>
      <w:numFmt w:val="upperRoman"/>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nsid w:val="47F2658C"/>
    <w:multiLevelType w:val="hybridMultilevel"/>
    <w:tmpl w:val="3976BF10"/>
    <w:lvl w:ilvl="0" w:tplc="7D1E7DBE">
      <w:start w:val="1"/>
      <w:numFmt w:val="upperRoman"/>
      <w:lvlText w:val="%1."/>
      <w:lvlJc w:val="left"/>
      <w:pPr>
        <w:ind w:left="1080" w:hanging="72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47F713D6"/>
    <w:multiLevelType w:val="hybridMultilevel"/>
    <w:tmpl w:val="788E6270"/>
    <w:lvl w:ilvl="0" w:tplc="FF34FE3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nsid w:val="4B2468BC"/>
    <w:multiLevelType w:val="hybridMultilevel"/>
    <w:tmpl w:val="5ED0BED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nsid w:val="4CC84B20"/>
    <w:multiLevelType w:val="hybridMultilevel"/>
    <w:tmpl w:val="3CBA2474"/>
    <w:lvl w:ilvl="0" w:tplc="3D72962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4F246627"/>
    <w:multiLevelType w:val="hybridMultilevel"/>
    <w:tmpl w:val="5574B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nsid w:val="4F3619FD"/>
    <w:multiLevelType w:val="hybridMultilevel"/>
    <w:tmpl w:val="7396DE6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8">
    <w:nsid w:val="4FF52779"/>
    <w:multiLevelType w:val="hybridMultilevel"/>
    <w:tmpl w:val="6CF20D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516D02A6"/>
    <w:multiLevelType w:val="hybridMultilevel"/>
    <w:tmpl w:val="9104E5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51F3217A"/>
    <w:multiLevelType w:val="hybridMultilevel"/>
    <w:tmpl w:val="26109C14"/>
    <w:lvl w:ilvl="0" w:tplc="89B0904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1">
    <w:nsid w:val="542A1F60"/>
    <w:multiLevelType w:val="hybridMultilevel"/>
    <w:tmpl w:val="A7226182"/>
    <w:lvl w:ilvl="0" w:tplc="39C21584">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2">
    <w:nsid w:val="55C23DC3"/>
    <w:multiLevelType w:val="hybridMultilevel"/>
    <w:tmpl w:val="53F8B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nsid w:val="56011D84"/>
    <w:multiLevelType w:val="hybridMultilevel"/>
    <w:tmpl w:val="4A3AF62C"/>
    <w:lvl w:ilvl="0" w:tplc="49EC5A5C">
      <w:start w:val="1"/>
      <w:numFmt w:val="upperRoman"/>
      <w:lvlText w:val="%1."/>
      <w:lvlJc w:val="left"/>
      <w:pPr>
        <w:tabs>
          <w:tab w:val="num" w:pos="567"/>
        </w:tabs>
        <w:ind w:left="567" w:hanging="567"/>
      </w:pPr>
      <w:rPr>
        <w:rFonts w:hint="default"/>
      </w:rPr>
    </w:lvl>
    <w:lvl w:ilvl="1" w:tplc="81D2CC46">
      <w:start w:val="1"/>
      <w:numFmt w:val="lowerLetter"/>
      <w:lvlText w:val="%2)"/>
      <w:lvlJc w:val="left"/>
      <w:pPr>
        <w:tabs>
          <w:tab w:val="num" w:pos="567"/>
        </w:tabs>
        <w:ind w:left="567" w:hanging="567"/>
      </w:pPr>
      <w:rPr>
        <w:rFonts w:hint="default"/>
        <w:b w:val="0"/>
        <w:i w:val="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4">
    <w:nsid w:val="56CF05C1"/>
    <w:multiLevelType w:val="hybridMultilevel"/>
    <w:tmpl w:val="FF945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5">
    <w:nsid w:val="572D1BB6"/>
    <w:multiLevelType w:val="hybridMultilevel"/>
    <w:tmpl w:val="9E4E938C"/>
    <w:lvl w:ilvl="0" w:tplc="080A0013">
      <w:start w:val="1"/>
      <w:numFmt w:val="upperRoman"/>
      <w:lvlText w:val="%1."/>
      <w:lvlJc w:val="right"/>
      <w:pPr>
        <w:ind w:left="2520" w:hanging="360"/>
      </w:p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106">
    <w:nsid w:val="576C1C9C"/>
    <w:multiLevelType w:val="hybridMultilevel"/>
    <w:tmpl w:val="0486C6DC"/>
    <w:lvl w:ilvl="0" w:tplc="5E38F5B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57B45D05"/>
    <w:multiLevelType w:val="multilevel"/>
    <w:tmpl w:val="A5DC853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nsid w:val="57DE2822"/>
    <w:multiLevelType w:val="hybridMultilevel"/>
    <w:tmpl w:val="D9BC9FAA"/>
    <w:lvl w:ilvl="0" w:tplc="78305F98">
      <w:start w:val="1"/>
      <w:numFmt w:val="decimal"/>
      <w:lvlText w:val="%1)"/>
      <w:lvlJc w:val="left"/>
      <w:pPr>
        <w:tabs>
          <w:tab w:val="num" w:pos="567"/>
        </w:tabs>
        <w:ind w:left="567" w:hanging="567"/>
      </w:pPr>
      <w:rPr>
        <w:rFonts w:hint="default"/>
      </w:rPr>
    </w:lvl>
    <w:lvl w:ilvl="1" w:tplc="B3100F16">
      <w:start w:val="1"/>
      <w:numFmt w:val="upperRoman"/>
      <w:lvlText w:val="%2."/>
      <w:lvlJc w:val="left"/>
      <w:pPr>
        <w:tabs>
          <w:tab w:val="num" w:pos="1800"/>
        </w:tabs>
        <w:ind w:left="1800" w:hanging="72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9">
    <w:nsid w:val="596A0876"/>
    <w:multiLevelType w:val="hybridMultilevel"/>
    <w:tmpl w:val="EFE4AD64"/>
    <w:lvl w:ilvl="0" w:tplc="5F42D11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5AA40C35"/>
    <w:multiLevelType w:val="hybridMultilevel"/>
    <w:tmpl w:val="DAF47958"/>
    <w:lvl w:ilvl="0" w:tplc="080A0013">
      <w:start w:val="1"/>
      <w:numFmt w:val="upperRoman"/>
      <w:lvlText w:val="%1."/>
      <w:lvlJc w:val="right"/>
      <w:pPr>
        <w:ind w:left="780" w:hanging="360"/>
      </w:pPr>
    </w:lvl>
    <w:lvl w:ilvl="1" w:tplc="080A0019">
      <w:start w:val="1"/>
      <w:numFmt w:val="lowerLetter"/>
      <w:lvlText w:val="%2."/>
      <w:lvlJc w:val="left"/>
      <w:pPr>
        <w:ind w:left="1500" w:hanging="360"/>
      </w:pPr>
    </w:lvl>
    <w:lvl w:ilvl="2" w:tplc="080A001B">
      <w:start w:val="1"/>
      <w:numFmt w:val="lowerRoman"/>
      <w:lvlText w:val="%3."/>
      <w:lvlJc w:val="right"/>
      <w:pPr>
        <w:ind w:left="2220" w:hanging="180"/>
      </w:pPr>
    </w:lvl>
    <w:lvl w:ilvl="3" w:tplc="080A000F">
      <w:start w:val="1"/>
      <w:numFmt w:val="decimal"/>
      <w:lvlText w:val="%4."/>
      <w:lvlJc w:val="left"/>
      <w:pPr>
        <w:ind w:left="2940" w:hanging="360"/>
      </w:pPr>
    </w:lvl>
    <w:lvl w:ilvl="4" w:tplc="080A0019">
      <w:start w:val="1"/>
      <w:numFmt w:val="lowerLetter"/>
      <w:lvlText w:val="%5."/>
      <w:lvlJc w:val="left"/>
      <w:pPr>
        <w:ind w:left="3660" w:hanging="360"/>
      </w:pPr>
    </w:lvl>
    <w:lvl w:ilvl="5" w:tplc="080A001B">
      <w:start w:val="1"/>
      <w:numFmt w:val="lowerRoman"/>
      <w:lvlText w:val="%6."/>
      <w:lvlJc w:val="right"/>
      <w:pPr>
        <w:ind w:left="4380" w:hanging="180"/>
      </w:pPr>
    </w:lvl>
    <w:lvl w:ilvl="6" w:tplc="080A000F">
      <w:start w:val="1"/>
      <w:numFmt w:val="decimal"/>
      <w:lvlText w:val="%7."/>
      <w:lvlJc w:val="left"/>
      <w:pPr>
        <w:ind w:left="5100" w:hanging="360"/>
      </w:pPr>
    </w:lvl>
    <w:lvl w:ilvl="7" w:tplc="080A0019">
      <w:start w:val="1"/>
      <w:numFmt w:val="lowerLetter"/>
      <w:lvlText w:val="%8."/>
      <w:lvlJc w:val="left"/>
      <w:pPr>
        <w:ind w:left="5820" w:hanging="360"/>
      </w:pPr>
    </w:lvl>
    <w:lvl w:ilvl="8" w:tplc="080A001B">
      <w:start w:val="1"/>
      <w:numFmt w:val="lowerRoman"/>
      <w:lvlText w:val="%9."/>
      <w:lvlJc w:val="right"/>
      <w:pPr>
        <w:ind w:left="6540" w:hanging="180"/>
      </w:pPr>
    </w:lvl>
  </w:abstractNum>
  <w:abstractNum w:abstractNumId="111">
    <w:nsid w:val="5B9112D9"/>
    <w:multiLevelType w:val="hybridMultilevel"/>
    <w:tmpl w:val="60D09766"/>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2">
    <w:nsid w:val="5C80696F"/>
    <w:multiLevelType w:val="hybridMultilevel"/>
    <w:tmpl w:val="0EEAA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3">
    <w:nsid w:val="5F2F46FD"/>
    <w:multiLevelType w:val="hybridMultilevel"/>
    <w:tmpl w:val="1E366EE4"/>
    <w:lvl w:ilvl="0" w:tplc="46AA6940">
      <w:start w:val="1"/>
      <w:numFmt w:val="upperRoman"/>
      <w:lvlText w:val="%1."/>
      <w:lvlJc w:val="left"/>
      <w:pPr>
        <w:ind w:left="1428" w:hanging="720"/>
      </w:pPr>
      <w:rPr>
        <w:rFonts w:hint="default"/>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4">
    <w:nsid w:val="618730A5"/>
    <w:multiLevelType w:val="hybridMultilevel"/>
    <w:tmpl w:val="855C98D0"/>
    <w:lvl w:ilvl="0" w:tplc="080A000B">
      <w:start w:val="1"/>
      <w:numFmt w:val="bullet"/>
      <w:lvlText w:val=""/>
      <w:lvlJc w:val="left"/>
      <w:pPr>
        <w:ind w:left="720" w:hanging="360"/>
      </w:pPr>
      <w:rPr>
        <w:rFonts w:ascii="Wingdings" w:hAnsi="Wingdings" w:hint="default"/>
      </w:rPr>
    </w:lvl>
    <w:lvl w:ilvl="1" w:tplc="E25C93B6">
      <w:start w:val="3"/>
      <w:numFmt w:val="bullet"/>
      <w:lvlText w:val="•"/>
      <w:lvlJc w:val="left"/>
      <w:pPr>
        <w:ind w:left="1440" w:hanging="360"/>
      </w:pPr>
      <w:rPr>
        <w:rFonts w:ascii="Bell MT" w:eastAsia="Verdana" w:hAnsi="Bell MT" w:cstheme="majorHAns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nsid w:val="61CC1FB6"/>
    <w:multiLevelType w:val="multilevel"/>
    <w:tmpl w:val="6D2C963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nsid w:val="65833095"/>
    <w:multiLevelType w:val="hybridMultilevel"/>
    <w:tmpl w:val="76A894C4"/>
    <w:lvl w:ilvl="0" w:tplc="C98CA4A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nsid w:val="66052DA1"/>
    <w:multiLevelType w:val="multilevel"/>
    <w:tmpl w:val="6CDCD4D8"/>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8">
    <w:nsid w:val="66773ED6"/>
    <w:multiLevelType w:val="hybridMultilevel"/>
    <w:tmpl w:val="C256E4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nsid w:val="66977EA5"/>
    <w:multiLevelType w:val="hybridMultilevel"/>
    <w:tmpl w:val="B9E62472"/>
    <w:lvl w:ilvl="0" w:tplc="080A0013">
      <w:start w:val="1"/>
      <w:numFmt w:val="upperRoman"/>
      <w:lvlText w:val="%1."/>
      <w:lvlJc w:val="right"/>
      <w:pPr>
        <w:ind w:left="2520" w:hanging="360"/>
      </w:p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abstractNum w:abstractNumId="120">
    <w:nsid w:val="681B2C15"/>
    <w:multiLevelType w:val="hybridMultilevel"/>
    <w:tmpl w:val="2FF40284"/>
    <w:lvl w:ilvl="0" w:tplc="0CC8BA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nsid w:val="682471DE"/>
    <w:multiLevelType w:val="hybridMultilevel"/>
    <w:tmpl w:val="4A5ABA9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2">
    <w:nsid w:val="69064D8A"/>
    <w:multiLevelType w:val="hybridMultilevel"/>
    <w:tmpl w:val="F9E2EB44"/>
    <w:lvl w:ilvl="0" w:tplc="080A0013">
      <w:start w:val="1"/>
      <w:numFmt w:val="upperRoman"/>
      <w:lvlText w:val="%1."/>
      <w:lvlJc w:val="righ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23">
    <w:nsid w:val="69541BF1"/>
    <w:multiLevelType w:val="hybridMultilevel"/>
    <w:tmpl w:val="4DC616C0"/>
    <w:lvl w:ilvl="0" w:tplc="369EB4F2">
      <w:start w:val="1"/>
      <w:numFmt w:val="upperRoman"/>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4">
    <w:nsid w:val="69D617D3"/>
    <w:multiLevelType w:val="hybridMultilevel"/>
    <w:tmpl w:val="6FDCD80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5">
    <w:nsid w:val="6A8C4123"/>
    <w:multiLevelType w:val="hybridMultilevel"/>
    <w:tmpl w:val="5184B4A0"/>
    <w:lvl w:ilvl="0" w:tplc="369EB4F2">
      <w:start w:val="1"/>
      <w:numFmt w:val="upperRoman"/>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6">
    <w:nsid w:val="6B4F75A7"/>
    <w:multiLevelType w:val="hybridMultilevel"/>
    <w:tmpl w:val="D640DADE"/>
    <w:lvl w:ilvl="0" w:tplc="1464AE2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6C0C491F"/>
    <w:multiLevelType w:val="hybridMultilevel"/>
    <w:tmpl w:val="7EA888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nsid w:val="6F7C35A3"/>
    <w:multiLevelType w:val="hybridMultilevel"/>
    <w:tmpl w:val="5FC6C328"/>
    <w:lvl w:ilvl="0" w:tplc="D27EDC56">
      <w:start w:val="1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9">
    <w:nsid w:val="70400F83"/>
    <w:multiLevelType w:val="hybridMultilevel"/>
    <w:tmpl w:val="6354E388"/>
    <w:lvl w:ilvl="0" w:tplc="3ACE613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0">
    <w:nsid w:val="706825E5"/>
    <w:multiLevelType w:val="hybridMultilevel"/>
    <w:tmpl w:val="E68C456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nsid w:val="70AE25E2"/>
    <w:multiLevelType w:val="hybridMultilevel"/>
    <w:tmpl w:val="659EFEE4"/>
    <w:lvl w:ilvl="0" w:tplc="216EE8D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133">
    <w:nsid w:val="73A71026"/>
    <w:multiLevelType w:val="hybridMultilevel"/>
    <w:tmpl w:val="4D425E00"/>
    <w:lvl w:ilvl="0" w:tplc="369EB4F2">
      <w:start w:val="1"/>
      <w:numFmt w:val="upperRoman"/>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4">
    <w:nsid w:val="74B81594"/>
    <w:multiLevelType w:val="multilevel"/>
    <w:tmpl w:val="BF0231BA"/>
    <w:lvl w:ilvl="0">
      <w:start w:val="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nsid w:val="74F405E0"/>
    <w:multiLevelType w:val="hybridMultilevel"/>
    <w:tmpl w:val="6428C4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755645CC"/>
    <w:multiLevelType w:val="hybridMultilevel"/>
    <w:tmpl w:val="7034FB98"/>
    <w:lvl w:ilvl="0" w:tplc="8E3E8A2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nsid w:val="75580E6C"/>
    <w:multiLevelType w:val="hybridMultilevel"/>
    <w:tmpl w:val="DDA6AAB6"/>
    <w:lvl w:ilvl="0" w:tplc="6A026D6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nsid w:val="75784C0B"/>
    <w:multiLevelType w:val="hybridMultilevel"/>
    <w:tmpl w:val="FBF6C39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9">
    <w:nsid w:val="757E455A"/>
    <w:multiLevelType w:val="hybridMultilevel"/>
    <w:tmpl w:val="C78E2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nsid w:val="75C85AD6"/>
    <w:multiLevelType w:val="hybridMultilevel"/>
    <w:tmpl w:val="021C678C"/>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41">
    <w:nsid w:val="770F4A83"/>
    <w:multiLevelType w:val="hybridMultilevel"/>
    <w:tmpl w:val="DFCC387E"/>
    <w:lvl w:ilvl="0" w:tplc="A08EE45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nsid w:val="781D4FEF"/>
    <w:multiLevelType w:val="hybridMultilevel"/>
    <w:tmpl w:val="5360103E"/>
    <w:lvl w:ilvl="0" w:tplc="8A7C21BA">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3">
    <w:nsid w:val="78A228AA"/>
    <w:multiLevelType w:val="multilevel"/>
    <w:tmpl w:val="7BDA0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nsid w:val="78B5128C"/>
    <w:multiLevelType w:val="hybridMultilevel"/>
    <w:tmpl w:val="8CFE86EE"/>
    <w:lvl w:ilvl="0" w:tplc="FCFCFFD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nsid w:val="7A073089"/>
    <w:multiLevelType w:val="hybridMultilevel"/>
    <w:tmpl w:val="58BEDD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nsid w:val="7A084B2B"/>
    <w:multiLevelType w:val="hybridMultilevel"/>
    <w:tmpl w:val="C93A3B40"/>
    <w:lvl w:ilvl="0" w:tplc="080A0013">
      <w:start w:val="1"/>
      <w:numFmt w:val="upperRoman"/>
      <w:lvlText w:val="%1."/>
      <w:lvlJc w:val="righ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47">
    <w:nsid w:val="7A6D7242"/>
    <w:multiLevelType w:val="hybridMultilevel"/>
    <w:tmpl w:val="4CE4215A"/>
    <w:lvl w:ilvl="0" w:tplc="0360F13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nsid w:val="7A795351"/>
    <w:multiLevelType w:val="hybridMultilevel"/>
    <w:tmpl w:val="2628259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9">
    <w:nsid w:val="7C564761"/>
    <w:multiLevelType w:val="hybridMultilevel"/>
    <w:tmpl w:val="B1964B30"/>
    <w:lvl w:ilvl="0" w:tplc="40F0AD3E">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0">
    <w:nsid w:val="7D3C3D6F"/>
    <w:multiLevelType w:val="hybridMultilevel"/>
    <w:tmpl w:val="0AC69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1">
    <w:nsid w:val="7D893CF3"/>
    <w:multiLevelType w:val="hybridMultilevel"/>
    <w:tmpl w:val="D972701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2">
    <w:nsid w:val="7EE1480E"/>
    <w:multiLevelType w:val="hybridMultilevel"/>
    <w:tmpl w:val="6F9C2D72"/>
    <w:lvl w:ilvl="0" w:tplc="08B0B97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nsid w:val="7F245EDE"/>
    <w:multiLevelType w:val="hybridMultilevel"/>
    <w:tmpl w:val="6D9C6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4">
    <w:nsid w:val="7F50649F"/>
    <w:multiLevelType w:val="hybridMultilevel"/>
    <w:tmpl w:val="12AA858E"/>
    <w:lvl w:ilvl="0" w:tplc="3064EE6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2"/>
  </w:num>
  <w:num w:numId="2">
    <w:abstractNumId w:val="101"/>
  </w:num>
  <w:num w:numId="3">
    <w:abstractNumId w:val="25"/>
  </w:num>
  <w:num w:numId="4">
    <w:abstractNumId w:val="98"/>
  </w:num>
  <w:num w:numId="5">
    <w:abstractNumId w:val="143"/>
  </w:num>
  <w:num w:numId="6">
    <w:abstractNumId w:val="76"/>
  </w:num>
  <w:num w:numId="7">
    <w:abstractNumId w:val="16"/>
  </w:num>
  <w:num w:numId="8">
    <w:abstractNumId w:val="82"/>
  </w:num>
  <w:num w:numId="9">
    <w:abstractNumId w:val="36"/>
  </w:num>
  <w:num w:numId="10">
    <w:abstractNumId w:val="114"/>
  </w:num>
  <w:num w:numId="11">
    <w:abstractNumId w:val="52"/>
  </w:num>
  <w:num w:numId="12">
    <w:abstractNumId w:val="17"/>
  </w:num>
  <w:num w:numId="13">
    <w:abstractNumId w:val="23"/>
  </w:num>
  <w:num w:numId="14">
    <w:abstractNumId w:val="88"/>
  </w:num>
  <w:num w:numId="15">
    <w:abstractNumId w:val="5"/>
  </w:num>
  <w:num w:numId="16">
    <w:abstractNumId w:val="94"/>
  </w:num>
  <w:num w:numId="17">
    <w:abstractNumId w:val="121"/>
  </w:num>
  <w:num w:numId="18">
    <w:abstractNumId w:val="130"/>
  </w:num>
  <w:num w:numId="19">
    <w:abstractNumId w:val="127"/>
  </w:num>
  <w:num w:numId="20">
    <w:abstractNumId w:val="66"/>
  </w:num>
  <w:num w:numId="21">
    <w:abstractNumId w:val="69"/>
  </w:num>
  <w:num w:numId="22">
    <w:abstractNumId w:val="0"/>
  </w:num>
  <w:num w:numId="23">
    <w:abstractNumId w:val="20"/>
  </w:num>
  <w:num w:numId="24">
    <w:abstractNumId w:val="74"/>
  </w:num>
  <w:num w:numId="25">
    <w:abstractNumId w:val="35"/>
  </w:num>
  <w:num w:numId="26">
    <w:abstractNumId w:val="6"/>
  </w:num>
  <w:num w:numId="27">
    <w:abstractNumId w:val="24"/>
  </w:num>
  <w:num w:numId="28">
    <w:abstractNumId w:val="108"/>
  </w:num>
  <w:num w:numId="29">
    <w:abstractNumId w:val="34"/>
  </w:num>
  <w:num w:numId="30">
    <w:abstractNumId w:val="125"/>
  </w:num>
  <w:num w:numId="31">
    <w:abstractNumId w:val="91"/>
  </w:num>
  <w:num w:numId="32">
    <w:abstractNumId w:val="62"/>
  </w:num>
  <w:num w:numId="33">
    <w:abstractNumId w:val="43"/>
  </w:num>
  <w:num w:numId="34">
    <w:abstractNumId w:val="133"/>
  </w:num>
  <w:num w:numId="35">
    <w:abstractNumId w:val="123"/>
  </w:num>
  <w:num w:numId="36">
    <w:abstractNumId w:val="80"/>
  </w:num>
  <w:num w:numId="37">
    <w:abstractNumId w:val="48"/>
  </w:num>
  <w:num w:numId="38">
    <w:abstractNumId w:val="10"/>
  </w:num>
  <w:num w:numId="39">
    <w:abstractNumId w:val="103"/>
  </w:num>
  <w:num w:numId="4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3"/>
  </w:num>
  <w:num w:numId="5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num>
  <w:num w:numId="5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0"/>
  </w:num>
  <w:num w:numId="60">
    <w:abstractNumId w:val="58"/>
  </w:num>
  <w:num w:numId="61">
    <w:abstractNumId w:val="39"/>
  </w:num>
  <w:num w:numId="62">
    <w:abstractNumId w:val="67"/>
  </w:num>
  <w:num w:numId="63">
    <w:abstractNumId w:val="15"/>
  </w:num>
  <w:num w:numId="64">
    <w:abstractNumId w:val="8"/>
  </w:num>
  <w:num w:numId="65">
    <w:abstractNumId w:val="107"/>
  </w:num>
  <w:num w:numId="66">
    <w:abstractNumId w:val="14"/>
  </w:num>
  <w:num w:numId="67">
    <w:abstractNumId w:val="21"/>
  </w:num>
  <w:num w:numId="68">
    <w:abstractNumId w:val="26"/>
  </w:num>
  <w:num w:numId="69">
    <w:abstractNumId w:val="87"/>
  </w:num>
  <w:num w:numId="70">
    <w:abstractNumId w:val="120"/>
  </w:num>
  <w:num w:numId="71">
    <w:abstractNumId w:val="63"/>
  </w:num>
  <w:num w:numId="72">
    <w:abstractNumId w:val="72"/>
  </w:num>
  <w:num w:numId="73">
    <w:abstractNumId w:val="122"/>
  </w:num>
  <w:num w:numId="74">
    <w:abstractNumId w:val="32"/>
  </w:num>
  <w:num w:numId="75">
    <w:abstractNumId w:val="146"/>
  </w:num>
  <w:num w:numId="76">
    <w:abstractNumId w:val="59"/>
  </w:num>
  <w:num w:numId="77">
    <w:abstractNumId w:val="71"/>
  </w:num>
  <w:num w:numId="78">
    <w:abstractNumId w:val="30"/>
  </w:num>
  <w:num w:numId="79">
    <w:abstractNumId w:val="118"/>
  </w:num>
  <w:num w:numId="80">
    <w:abstractNumId w:val="135"/>
  </w:num>
  <w:num w:numId="81">
    <w:abstractNumId w:val="105"/>
  </w:num>
  <w:num w:numId="82">
    <w:abstractNumId w:val="111"/>
  </w:num>
  <w:num w:numId="83">
    <w:abstractNumId w:val="119"/>
  </w:num>
  <w:num w:numId="84">
    <w:abstractNumId w:val="18"/>
  </w:num>
  <w:num w:numId="85">
    <w:abstractNumId w:val="31"/>
  </w:num>
  <w:num w:numId="86">
    <w:abstractNumId w:val="19"/>
  </w:num>
  <w:num w:numId="87">
    <w:abstractNumId w:val="81"/>
  </w:num>
  <w:num w:numId="88">
    <w:abstractNumId w:val="78"/>
  </w:num>
  <w:num w:numId="89">
    <w:abstractNumId w:val="28"/>
  </w:num>
  <w:num w:numId="90">
    <w:abstractNumId w:val="29"/>
  </w:num>
  <w:num w:numId="91">
    <w:abstractNumId w:val="145"/>
  </w:num>
  <w:num w:numId="92">
    <w:abstractNumId w:val="51"/>
  </w:num>
  <w:num w:numId="93">
    <w:abstractNumId w:val="115"/>
  </w:num>
  <w:num w:numId="94">
    <w:abstractNumId w:val="134"/>
  </w:num>
  <w:num w:numId="95">
    <w:abstractNumId w:val="153"/>
  </w:num>
  <w:num w:numId="96">
    <w:abstractNumId w:val="55"/>
  </w:num>
  <w:num w:numId="97">
    <w:abstractNumId w:val="117"/>
  </w:num>
  <w:num w:numId="98">
    <w:abstractNumId w:val="86"/>
  </w:num>
  <w:num w:numId="99">
    <w:abstractNumId w:val="141"/>
  </w:num>
  <w:num w:numId="100">
    <w:abstractNumId w:val="45"/>
  </w:num>
  <w:num w:numId="101">
    <w:abstractNumId w:val="129"/>
  </w:num>
  <w:num w:numId="102">
    <w:abstractNumId w:val="41"/>
  </w:num>
  <w:num w:numId="103">
    <w:abstractNumId w:val="64"/>
  </w:num>
  <w:num w:numId="104">
    <w:abstractNumId w:val="109"/>
  </w:num>
  <w:num w:numId="105">
    <w:abstractNumId w:val="113"/>
  </w:num>
  <w:num w:numId="106">
    <w:abstractNumId w:val="47"/>
  </w:num>
  <w:num w:numId="107">
    <w:abstractNumId w:val="116"/>
  </w:num>
  <w:num w:numId="108">
    <w:abstractNumId w:val="68"/>
  </w:num>
  <w:num w:numId="109">
    <w:abstractNumId w:val="137"/>
  </w:num>
  <w:num w:numId="110">
    <w:abstractNumId w:val="73"/>
  </w:num>
  <w:num w:numId="111">
    <w:abstractNumId w:val="152"/>
  </w:num>
  <w:num w:numId="112">
    <w:abstractNumId w:val="126"/>
  </w:num>
  <w:num w:numId="113">
    <w:abstractNumId w:val="65"/>
  </w:num>
  <w:num w:numId="114">
    <w:abstractNumId w:val="11"/>
  </w:num>
  <w:num w:numId="115">
    <w:abstractNumId w:val="154"/>
  </w:num>
  <w:num w:numId="116">
    <w:abstractNumId w:val="49"/>
  </w:num>
  <w:num w:numId="117">
    <w:abstractNumId w:val="147"/>
  </w:num>
  <w:num w:numId="118">
    <w:abstractNumId w:val="95"/>
  </w:num>
  <w:num w:numId="119">
    <w:abstractNumId w:val="92"/>
  </w:num>
  <w:num w:numId="120">
    <w:abstractNumId w:val="57"/>
  </w:num>
  <w:num w:numId="121">
    <w:abstractNumId w:val="131"/>
  </w:num>
  <w:num w:numId="122">
    <w:abstractNumId w:val="144"/>
  </w:num>
  <w:num w:numId="123">
    <w:abstractNumId w:val="56"/>
  </w:num>
  <w:num w:numId="124">
    <w:abstractNumId w:val="136"/>
  </w:num>
  <w:num w:numId="125">
    <w:abstractNumId w:val="93"/>
  </w:num>
  <w:num w:numId="126">
    <w:abstractNumId w:val="4"/>
  </w:num>
  <w:num w:numId="127">
    <w:abstractNumId w:val="7"/>
  </w:num>
  <w:num w:numId="128">
    <w:abstractNumId w:val="3"/>
  </w:num>
  <w:num w:numId="129">
    <w:abstractNumId w:val="38"/>
  </w:num>
  <w:num w:numId="130">
    <w:abstractNumId w:val="53"/>
  </w:num>
  <w:num w:numId="131">
    <w:abstractNumId w:val="100"/>
  </w:num>
  <w:num w:numId="132">
    <w:abstractNumId w:val="37"/>
  </w:num>
  <w:num w:numId="133">
    <w:abstractNumId w:val="106"/>
  </w:num>
  <w:num w:numId="134">
    <w:abstractNumId w:val="9"/>
  </w:num>
  <w:num w:numId="135">
    <w:abstractNumId w:val="96"/>
  </w:num>
  <w:num w:numId="136">
    <w:abstractNumId w:val="40"/>
  </w:num>
  <w:num w:numId="137">
    <w:abstractNumId w:val="102"/>
  </w:num>
  <w:num w:numId="138">
    <w:abstractNumId w:val="13"/>
  </w:num>
  <w:num w:numId="139">
    <w:abstractNumId w:val="104"/>
  </w:num>
  <w:num w:numId="140">
    <w:abstractNumId w:val="149"/>
  </w:num>
  <w:num w:numId="141">
    <w:abstractNumId w:val="27"/>
  </w:num>
  <w:num w:numId="142">
    <w:abstractNumId w:val="61"/>
  </w:num>
  <w:num w:numId="143">
    <w:abstractNumId w:val="128"/>
  </w:num>
  <w:num w:numId="144">
    <w:abstractNumId w:val="85"/>
  </w:num>
  <w:num w:numId="145">
    <w:abstractNumId w:val="99"/>
  </w:num>
  <w:num w:numId="146">
    <w:abstractNumId w:val="112"/>
  </w:num>
  <w:num w:numId="147">
    <w:abstractNumId w:val="150"/>
  </w:num>
  <w:num w:numId="148">
    <w:abstractNumId w:val="139"/>
  </w:num>
  <w:num w:numId="149">
    <w:abstractNumId w:val="12"/>
  </w:num>
  <w:num w:numId="150">
    <w:abstractNumId w:val="54"/>
  </w:num>
  <w:num w:numId="151">
    <w:abstractNumId w:val="44"/>
  </w:num>
  <w:num w:numId="152">
    <w:abstractNumId w:val="124"/>
  </w:num>
  <w:num w:numId="153">
    <w:abstractNumId w:val="2"/>
  </w:num>
  <w:num w:numId="154">
    <w:abstractNumId w:val="1"/>
  </w:num>
  <w:num w:numId="155">
    <w:abstractNumId w:val="140"/>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2"/>
  </w:compat>
  <w:rsids>
    <w:rsidRoot w:val="004E0B8B"/>
    <w:rsid w:val="00012454"/>
    <w:rsid w:val="00012B96"/>
    <w:rsid w:val="00016905"/>
    <w:rsid w:val="000415E3"/>
    <w:rsid w:val="0004707D"/>
    <w:rsid w:val="00050FE9"/>
    <w:rsid w:val="00055741"/>
    <w:rsid w:val="00055AED"/>
    <w:rsid w:val="00056042"/>
    <w:rsid w:val="00066819"/>
    <w:rsid w:val="00077902"/>
    <w:rsid w:val="00083C94"/>
    <w:rsid w:val="00091714"/>
    <w:rsid w:val="00094FA3"/>
    <w:rsid w:val="000A267C"/>
    <w:rsid w:val="000A317B"/>
    <w:rsid w:val="000A43EF"/>
    <w:rsid w:val="000A4633"/>
    <w:rsid w:val="000A7FCF"/>
    <w:rsid w:val="000B1497"/>
    <w:rsid w:val="000B1E7B"/>
    <w:rsid w:val="000B21F9"/>
    <w:rsid w:val="000B7828"/>
    <w:rsid w:val="000D6639"/>
    <w:rsid w:val="000E01E1"/>
    <w:rsid w:val="000E2532"/>
    <w:rsid w:val="000E52D8"/>
    <w:rsid w:val="000F316A"/>
    <w:rsid w:val="000F58BC"/>
    <w:rsid w:val="000F60B8"/>
    <w:rsid w:val="000F70B3"/>
    <w:rsid w:val="001065CF"/>
    <w:rsid w:val="00106A7D"/>
    <w:rsid w:val="0011033E"/>
    <w:rsid w:val="0012059A"/>
    <w:rsid w:val="00120775"/>
    <w:rsid w:val="00132952"/>
    <w:rsid w:val="00137969"/>
    <w:rsid w:val="001410CD"/>
    <w:rsid w:val="001470C5"/>
    <w:rsid w:val="00152170"/>
    <w:rsid w:val="00157B12"/>
    <w:rsid w:val="00160F20"/>
    <w:rsid w:val="001653C9"/>
    <w:rsid w:val="00171541"/>
    <w:rsid w:val="00171AAF"/>
    <w:rsid w:val="00174B0D"/>
    <w:rsid w:val="00176250"/>
    <w:rsid w:val="00180CAF"/>
    <w:rsid w:val="001A038F"/>
    <w:rsid w:val="001A4C7A"/>
    <w:rsid w:val="001B0E22"/>
    <w:rsid w:val="001B2FE6"/>
    <w:rsid w:val="001B32A4"/>
    <w:rsid w:val="001B6BDE"/>
    <w:rsid w:val="001B6FDC"/>
    <w:rsid w:val="001C00F6"/>
    <w:rsid w:val="001C084B"/>
    <w:rsid w:val="001C0ECF"/>
    <w:rsid w:val="001C3A4A"/>
    <w:rsid w:val="001C4A9F"/>
    <w:rsid w:val="001C64C2"/>
    <w:rsid w:val="001D0F48"/>
    <w:rsid w:val="001D1735"/>
    <w:rsid w:val="001D6B60"/>
    <w:rsid w:val="001E15AE"/>
    <w:rsid w:val="001E33A4"/>
    <w:rsid w:val="001E494A"/>
    <w:rsid w:val="001F1581"/>
    <w:rsid w:val="001F2459"/>
    <w:rsid w:val="00200132"/>
    <w:rsid w:val="00200AF6"/>
    <w:rsid w:val="00203129"/>
    <w:rsid w:val="00215B1A"/>
    <w:rsid w:val="00217127"/>
    <w:rsid w:val="00222CAD"/>
    <w:rsid w:val="00227A9D"/>
    <w:rsid w:val="00245657"/>
    <w:rsid w:val="00245A79"/>
    <w:rsid w:val="002510B9"/>
    <w:rsid w:val="002527EF"/>
    <w:rsid w:val="00257F1C"/>
    <w:rsid w:val="0026153A"/>
    <w:rsid w:val="0026496B"/>
    <w:rsid w:val="00271D28"/>
    <w:rsid w:val="00272CE2"/>
    <w:rsid w:val="002775EF"/>
    <w:rsid w:val="00280A3F"/>
    <w:rsid w:val="002822DD"/>
    <w:rsid w:val="002852CB"/>
    <w:rsid w:val="00286767"/>
    <w:rsid w:val="0029089A"/>
    <w:rsid w:val="00291B7C"/>
    <w:rsid w:val="00291CB5"/>
    <w:rsid w:val="00293354"/>
    <w:rsid w:val="0029415D"/>
    <w:rsid w:val="00294C1F"/>
    <w:rsid w:val="002951F3"/>
    <w:rsid w:val="002966DA"/>
    <w:rsid w:val="002A1AA9"/>
    <w:rsid w:val="002A4CE4"/>
    <w:rsid w:val="002A6A4A"/>
    <w:rsid w:val="002B18C7"/>
    <w:rsid w:val="002D4455"/>
    <w:rsid w:val="002E37EE"/>
    <w:rsid w:val="002E3FC7"/>
    <w:rsid w:val="002E4796"/>
    <w:rsid w:val="002E6DEC"/>
    <w:rsid w:val="00302099"/>
    <w:rsid w:val="003032F4"/>
    <w:rsid w:val="0030459F"/>
    <w:rsid w:val="00307857"/>
    <w:rsid w:val="0031026D"/>
    <w:rsid w:val="00311808"/>
    <w:rsid w:val="0032299B"/>
    <w:rsid w:val="00322D3D"/>
    <w:rsid w:val="00326A33"/>
    <w:rsid w:val="0032753B"/>
    <w:rsid w:val="0032786A"/>
    <w:rsid w:val="0033133C"/>
    <w:rsid w:val="003343FD"/>
    <w:rsid w:val="00336D62"/>
    <w:rsid w:val="00337597"/>
    <w:rsid w:val="00342D58"/>
    <w:rsid w:val="00347ABD"/>
    <w:rsid w:val="003548D1"/>
    <w:rsid w:val="00356596"/>
    <w:rsid w:val="0036030A"/>
    <w:rsid w:val="0037144C"/>
    <w:rsid w:val="00373C1D"/>
    <w:rsid w:val="00380C76"/>
    <w:rsid w:val="003A396B"/>
    <w:rsid w:val="003A678E"/>
    <w:rsid w:val="003D1DFD"/>
    <w:rsid w:val="003E0489"/>
    <w:rsid w:val="003F040F"/>
    <w:rsid w:val="003F1EE4"/>
    <w:rsid w:val="003F3703"/>
    <w:rsid w:val="003F38FB"/>
    <w:rsid w:val="003F6502"/>
    <w:rsid w:val="004065B8"/>
    <w:rsid w:val="0041475A"/>
    <w:rsid w:val="004200D1"/>
    <w:rsid w:val="0042341F"/>
    <w:rsid w:val="0042578D"/>
    <w:rsid w:val="00435229"/>
    <w:rsid w:val="004439AA"/>
    <w:rsid w:val="00445486"/>
    <w:rsid w:val="00447B37"/>
    <w:rsid w:val="00450B72"/>
    <w:rsid w:val="004556AB"/>
    <w:rsid w:val="00457B21"/>
    <w:rsid w:val="00461617"/>
    <w:rsid w:val="004626D8"/>
    <w:rsid w:val="00472B28"/>
    <w:rsid w:val="004731DE"/>
    <w:rsid w:val="00481914"/>
    <w:rsid w:val="004843C7"/>
    <w:rsid w:val="0048508C"/>
    <w:rsid w:val="0048635B"/>
    <w:rsid w:val="00491B7C"/>
    <w:rsid w:val="004A00B7"/>
    <w:rsid w:val="004A0C7E"/>
    <w:rsid w:val="004A24ED"/>
    <w:rsid w:val="004A5198"/>
    <w:rsid w:val="004B3761"/>
    <w:rsid w:val="004B5AAF"/>
    <w:rsid w:val="004C0F65"/>
    <w:rsid w:val="004C528C"/>
    <w:rsid w:val="004D1ED2"/>
    <w:rsid w:val="004D4A9E"/>
    <w:rsid w:val="004E0B8B"/>
    <w:rsid w:val="004E4FF5"/>
    <w:rsid w:val="004E7E0C"/>
    <w:rsid w:val="004F0A0D"/>
    <w:rsid w:val="004F12E9"/>
    <w:rsid w:val="00501644"/>
    <w:rsid w:val="005019A8"/>
    <w:rsid w:val="00507276"/>
    <w:rsid w:val="0051242D"/>
    <w:rsid w:val="0051275F"/>
    <w:rsid w:val="005224FF"/>
    <w:rsid w:val="00523D36"/>
    <w:rsid w:val="00524C84"/>
    <w:rsid w:val="005308FF"/>
    <w:rsid w:val="005441EB"/>
    <w:rsid w:val="00546157"/>
    <w:rsid w:val="00552B17"/>
    <w:rsid w:val="00554D2C"/>
    <w:rsid w:val="00571FA3"/>
    <w:rsid w:val="00580866"/>
    <w:rsid w:val="005876A2"/>
    <w:rsid w:val="005905C3"/>
    <w:rsid w:val="00591E28"/>
    <w:rsid w:val="00593572"/>
    <w:rsid w:val="00594F62"/>
    <w:rsid w:val="005976F3"/>
    <w:rsid w:val="005A1C67"/>
    <w:rsid w:val="005A2CA2"/>
    <w:rsid w:val="005A3A6F"/>
    <w:rsid w:val="005A64E2"/>
    <w:rsid w:val="005A6630"/>
    <w:rsid w:val="005A6D06"/>
    <w:rsid w:val="005A7061"/>
    <w:rsid w:val="005B4DD3"/>
    <w:rsid w:val="005B5773"/>
    <w:rsid w:val="005B7AB5"/>
    <w:rsid w:val="005C0D4B"/>
    <w:rsid w:val="005C66E1"/>
    <w:rsid w:val="005D1767"/>
    <w:rsid w:val="005D28F3"/>
    <w:rsid w:val="005D2A95"/>
    <w:rsid w:val="005D4289"/>
    <w:rsid w:val="005E2F53"/>
    <w:rsid w:val="005F4728"/>
    <w:rsid w:val="005F7F4F"/>
    <w:rsid w:val="0060566A"/>
    <w:rsid w:val="00615F6F"/>
    <w:rsid w:val="0062380A"/>
    <w:rsid w:val="00631086"/>
    <w:rsid w:val="00634BDF"/>
    <w:rsid w:val="00642A08"/>
    <w:rsid w:val="006438EF"/>
    <w:rsid w:val="00647E96"/>
    <w:rsid w:val="006500D9"/>
    <w:rsid w:val="00661B98"/>
    <w:rsid w:val="006646AB"/>
    <w:rsid w:val="00664E07"/>
    <w:rsid w:val="006653AD"/>
    <w:rsid w:val="006729F9"/>
    <w:rsid w:val="00673576"/>
    <w:rsid w:val="0067760C"/>
    <w:rsid w:val="00684870"/>
    <w:rsid w:val="0068568B"/>
    <w:rsid w:val="00687A57"/>
    <w:rsid w:val="00690E68"/>
    <w:rsid w:val="006911B4"/>
    <w:rsid w:val="006950AE"/>
    <w:rsid w:val="006A4061"/>
    <w:rsid w:val="006B42D5"/>
    <w:rsid w:val="006C300F"/>
    <w:rsid w:val="006C4CC9"/>
    <w:rsid w:val="006D3760"/>
    <w:rsid w:val="006D4029"/>
    <w:rsid w:val="006E5DC2"/>
    <w:rsid w:val="006F4129"/>
    <w:rsid w:val="006F5EB5"/>
    <w:rsid w:val="006F7E4A"/>
    <w:rsid w:val="0070020A"/>
    <w:rsid w:val="00701A80"/>
    <w:rsid w:val="007020E3"/>
    <w:rsid w:val="00705201"/>
    <w:rsid w:val="00706397"/>
    <w:rsid w:val="0070674A"/>
    <w:rsid w:val="00707879"/>
    <w:rsid w:val="0071242E"/>
    <w:rsid w:val="00712A67"/>
    <w:rsid w:val="0072043C"/>
    <w:rsid w:val="00723524"/>
    <w:rsid w:val="0072437B"/>
    <w:rsid w:val="0072775D"/>
    <w:rsid w:val="0073308D"/>
    <w:rsid w:val="00733E72"/>
    <w:rsid w:val="00735F33"/>
    <w:rsid w:val="00740935"/>
    <w:rsid w:val="00750BBB"/>
    <w:rsid w:val="00762C07"/>
    <w:rsid w:val="00763C20"/>
    <w:rsid w:val="00765389"/>
    <w:rsid w:val="0076677F"/>
    <w:rsid w:val="00775308"/>
    <w:rsid w:val="007809BA"/>
    <w:rsid w:val="00780F07"/>
    <w:rsid w:val="0078691E"/>
    <w:rsid w:val="00792162"/>
    <w:rsid w:val="00794CBA"/>
    <w:rsid w:val="007956BA"/>
    <w:rsid w:val="0079600C"/>
    <w:rsid w:val="007A211A"/>
    <w:rsid w:val="007A436C"/>
    <w:rsid w:val="007B2A2D"/>
    <w:rsid w:val="007B321A"/>
    <w:rsid w:val="007B5720"/>
    <w:rsid w:val="007C0139"/>
    <w:rsid w:val="007C021E"/>
    <w:rsid w:val="007C5049"/>
    <w:rsid w:val="007C6257"/>
    <w:rsid w:val="007C7475"/>
    <w:rsid w:val="007D1F87"/>
    <w:rsid w:val="007D696B"/>
    <w:rsid w:val="007E3B76"/>
    <w:rsid w:val="007F114F"/>
    <w:rsid w:val="007F2F8C"/>
    <w:rsid w:val="007F4FFB"/>
    <w:rsid w:val="007F609B"/>
    <w:rsid w:val="007F6754"/>
    <w:rsid w:val="00800958"/>
    <w:rsid w:val="0080148A"/>
    <w:rsid w:val="00802DBB"/>
    <w:rsid w:val="0080756F"/>
    <w:rsid w:val="008160D1"/>
    <w:rsid w:val="00816A67"/>
    <w:rsid w:val="00822815"/>
    <w:rsid w:val="00824B44"/>
    <w:rsid w:val="008261F7"/>
    <w:rsid w:val="00826264"/>
    <w:rsid w:val="00830C3D"/>
    <w:rsid w:val="00831403"/>
    <w:rsid w:val="0083241C"/>
    <w:rsid w:val="0083400D"/>
    <w:rsid w:val="0084468B"/>
    <w:rsid w:val="00862C96"/>
    <w:rsid w:val="00863EC7"/>
    <w:rsid w:val="008658B4"/>
    <w:rsid w:val="00867775"/>
    <w:rsid w:val="00873241"/>
    <w:rsid w:val="008737F0"/>
    <w:rsid w:val="00873C94"/>
    <w:rsid w:val="0087418E"/>
    <w:rsid w:val="008746AC"/>
    <w:rsid w:val="00881510"/>
    <w:rsid w:val="00885353"/>
    <w:rsid w:val="008A05DB"/>
    <w:rsid w:val="008A2203"/>
    <w:rsid w:val="008A3495"/>
    <w:rsid w:val="008A5DAA"/>
    <w:rsid w:val="008B1766"/>
    <w:rsid w:val="008B26DE"/>
    <w:rsid w:val="008B3966"/>
    <w:rsid w:val="008B423E"/>
    <w:rsid w:val="008B4965"/>
    <w:rsid w:val="008D0EE9"/>
    <w:rsid w:val="008D34AC"/>
    <w:rsid w:val="008E4B32"/>
    <w:rsid w:val="008E5661"/>
    <w:rsid w:val="008F094E"/>
    <w:rsid w:val="008F2391"/>
    <w:rsid w:val="008F3A32"/>
    <w:rsid w:val="008F644F"/>
    <w:rsid w:val="00902838"/>
    <w:rsid w:val="00904F7F"/>
    <w:rsid w:val="00911922"/>
    <w:rsid w:val="0091204A"/>
    <w:rsid w:val="0091422C"/>
    <w:rsid w:val="00917574"/>
    <w:rsid w:val="00924CD7"/>
    <w:rsid w:val="00926E9F"/>
    <w:rsid w:val="00931093"/>
    <w:rsid w:val="0093687B"/>
    <w:rsid w:val="00940850"/>
    <w:rsid w:val="0094203E"/>
    <w:rsid w:val="0094244C"/>
    <w:rsid w:val="00951950"/>
    <w:rsid w:val="00952CF1"/>
    <w:rsid w:val="00956FC2"/>
    <w:rsid w:val="009572E1"/>
    <w:rsid w:val="009574DA"/>
    <w:rsid w:val="009620F8"/>
    <w:rsid w:val="009643A9"/>
    <w:rsid w:val="0097017B"/>
    <w:rsid w:val="009714F2"/>
    <w:rsid w:val="009720CF"/>
    <w:rsid w:val="00973C08"/>
    <w:rsid w:val="00976DF3"/>
    <w:rsid w:val="00987B94"/>
    <w:rsid w:val="00992A89"/>
    <w:rsid w:val="00996FF5"/>
    <w:rsid w:val="009A0BE2"/>
    <w:rsid w:val="009A4112"/>
    <w:rsid w:val="009A4425"/>
    <w:rsid w:val="009B5EA5"/>
    <w:rsid w:val="009B7080"/>
    <w:rsid w:val="009C18C5"/>
    <w:rsid w:val="009C2EA0"/>
    <w:rsid w:val="009D3471"/>
    <w:rsid w:val="009D6CB0"/>
    <w:rsid w:val="009D7586"/>
    <w:rsid w:val="009E3C31"/>
    <w:rsid w:val="009E3EAB"/>
    <w:rsid w:val="009E7C36"/>
    <w:rsid w:val="00A06826"/>
    <w:rsid w:val="00A13716"/>
    <w:rsid w:val="00A14B1F"/>
    <w:rsid w:val="00A2002D"/>
    <w:rsid w:val="00A2125B"/>
    <w:rsid w:val="00A23FFA"/>
    <w:rsid w:val="00A35410"/>
    <w:rsid w:val="00A40676"/>
    <w:rsid w:val="00A53DFB"/>
    <w:rsid w:val="00A55ADD"/>
    <w:rsid w:val="00A55E66"/>
    <w:rsid w:val="00A57945"/>
    <w:rsid w:val="00A62417"/>
    <w:rsid w:val="00A70363"/>
    <w:rsid w:val="00A72C91"/>
    <w:rsid w:val="00A84C43"/>
    <w:rsid w:val="00A91264"/>
    <w:rsid w:val="00A95B38"/>
    <w:rsid w:val="00AA6238"/>
    <w:rsid w:val="00AB1E8C"/>
    <w:rsid w:val="00AC2A5C"/>
    <w:rsid w:val="00AC3DC0"/>
    <w:rsid w:val="00AD0B3D"/>
    <w:rsid w:val="00AD2BAC"/>
    <w:rsid w:val="00AE57D5"/>
    <w:rsid w:val="00AE5920"/>
    <w:rsid w:val="00AF548E"/>
    <w:rsid w:val="00AF7CA4"/>
    <w:rsid w:val="00B01AD1"/>
    <w:rsid w:val="00B02C8D"/>
    <w:rsid w:val="00B03555"/>
    <w:rsid w:val="00B12E4B"/>
    <w:rsid w:val="00B15F8B"/>
    <w:rsid w:val="00B33A6F"/>
    <w:rsid w:val="00B3705D"/>
    <w:rsid w:val="00B37929"/>
    <w:rsid w:val="00B43E6B"/>
    <w:rsid w:val="00B5406C"/>
    <w:rsid w:val="00B55A61"/>
    <w:rsid w:val="00B72BEA"/>
    <w:rsid w:val="00B732A6"/>
    <w:rsid w:val="00B77B32"/>
    <w:rsid w:val="00B8701F"/>
    <w:rsid w:val="00B87552"/>
    <w:rsid w:val="00B94244"/>
    <w:rsid w:val="00B94C59"/>
    <w:rsid w:val="00B95A57"/>
    <w:rsid w:val="00BA1D1D"/>
    <w:rsid w:val="00BA3540"/>
    <w:rsid w:val="00BA6DF5"/>
    <w:rsid w:val="00BB3130"/>
    <w:rsid w:val="00BB44E3"/>
    <w:rsid w:val="00BB604A"/>
    <w:rsid w:val="00BB7212"/>
    <w:rsid w:val="00BC1E07"/>
    <w:rsid w:val="00BC3561"/>
    <w:rsid w:val="00BC375E"/>
    <w:rsid w:val="00BD5189"/>
    <w:rsid w:val="00BD7740"/>
    <w:rsid w:val="00BD7ABB"/>
    <w:rsid w:val="00BE4571"/>
    <w:rsid w:val="00BF2C54"/>
    <w:rsid w:val="00BF42B3"/>
    <w:rsid w:val="00BF4C2E"/>
    <w:rsid w:val="00C030A5"/>
    <w:rsid w:val="00C030E4"/>
    <w:rsid w:val="00C04BA2"/>
    <w:rsid w:val="00C05805"/>
    <w:rsid w:val="00C0776C"/>
    <w:rsid w:val="00C2637C"/>
    <w:rsid w:val="00C3162F"/>
    <w:rsid w:val="00C35C1B"/>
    <w:rsid w:val="00C4164D"/>
    <w:rsid w:val="00C5095B"/>
    <w:rsid w:val="00C52D57"/>
    <w:rsid w:val="00C54E27"/>
    <w:rsid w:val="00C565FE"/>
    <w:rsid w:val="00C63E5F"/>
    <w:rsid w:val="00C72620"/>
    <w:rsid w:val="00C7499D"/>
    <w:rsid w:val="00C76F46"/>
    <w:rsid w:val="00C77E93"/>
    <w:rsid w:val="00C82609"/>
    <w:rsid w:val="00C83C0A"/>
    <w:rsid w:val="00C91214"/>
    <w:rsid w:val="00C91EEA"/>
    <w:rsid w:val="00C9278D"/>
    <w:rsid w:val="00C9392A"/>
    <w:rsid w:val="00C96278"/>
    <w:rsid w:val="00CA05C3"/>
    <w:rsid w:val="00CA1635"/>
    <w:rsid w:val="00CA41CA"/>
    <w:rsid w:val="00CA532D"/>
    <w:rsid w:val="00CC1189"/>
    <w:rsid w:val="00CC1D63"/>
    <w:rsid w:val="00CD21E1"/>
    <w:rsid w:val="00CD74DA"/>
    <w:rsid w:val="00CE2181"/>
    <w:rsid w:val="00CE2A9E"/>
    <w:rsid w:val="00CE52D7"/>
    <w:rsid w:val="00CE5F73"/>
    <w:rsid w:val="00CE6684"/>
    <w:rsid w:val="00CE7E22"/>
    <w:rsid w:val="00CF1DF0"/>
    <w:rsid w:val="00CF3111"/>
    <w:rsid w:val="00CF6603"/>
    <w:rsid w:val="00D026D4"/>
    <w:rsid w:val="00D04D53"/>
    <w:rsid w:val="00D1218C"/>
    <w:rsid w:val="00D144BE"/>
    <w:rsid w:val="00D1672D"/>
    <w:rsid w:val="00D2202B"/>
    <w:rsid w:val="00D228AD"/>
    <w:rsid w:val="00D26A06"/>
    <w:rsid w:val="00D27294"/>
    <w:rsid w:val="00D274E7"/>
    <w:rsid w:val="00D27631"/>
    <w:rsid w:val="00D33CC5"/>
    <w:rsid w:val="00D457EB"/>
    <w:rsid w:val="00D477CF"/>
    <w:rsid w:val="00D5748D"/>
    <w:rsid w:val="00D74736"/>
    <w:rsid w:val="00D75CE5"/>
    <w:rsid w:val="00D8195D"/>
    <w:rsid w:val="00D900F2"/>
    <w:rsid w:val="00D912B0"/>
    <w:rsid w:val="00D96959"/>
    <w:rsid w:val="00DA1466"/>
    <w:rsid w:val="00DA4E15"/>
    <w:rsid w:val="00DA50AC"/>
    <w:rsid w:val="00DA7277"/>
    <w:rsid w:val="00DB2B4D"/>
    <w:rsid w:val="00DB3112"/>
    <w:rsid w:val="00DC0693"/>
    <w:rsid w:val="00DC195A"/>
    <w:rsid w:val="00DC2F6B"/>
    <w:rsid w:val="00DC3ECA"/>
    <w:rsid w:val="00DC7FCA"/>
    <w:rsid w:val="00DD2596"/>
    <w:rsid w:val="00DD4079"/>
    <w:rsid w:val="00DE0259"/>
    <w:rsid w:val="00DE4731"/>
    <w:rsid w:val="00DE68BE"/>
    <w:rsid w:val="00DF04BC"/>
    <w:rsid w:val="00DF1F95"/>
    <w:rsid w:val="00E056FB"/>
    <w:rsid w:val="00E06D67"/>
    <w:rsid w:val="00E14876"/>
    <w:rsid w:val="00E160DC"/>
    <w:rsid w:val="00E164A7"/>
    <w:rsid w:val="00E17A2E"/>
    <w:rsid w:val="00E21C47"/>
    <w:rsid w:val="00E224F3"/>
    <w:rsid w:val="00E22B88"/>
    <w:rsid w:val="00E23021"/>
    <w:rsid w:val="00E30448"/>
    <w:rsid w:val="00E40DBA"/>
    <w:rsid w:val="00E439BF"/>
    <w:rsid w:val="00E4569B"/>
    <w:rsid w:val="00E51743"/>
    <w:rsid w:val="00E54740"/>
    <w:rsid w:val="00E55BBA"/>
    <w:rsid w:val="00E718C2"/>
    <w:rsid w:val="00E73582"/>
    <w:rsid w:val="00E756E2"/>
    <w:rsid w:val="00E809B0"/>
    <w:rsid w:val="00E916D0"/>
    <w:rsid w:val="00EA51F1"/>
    <w:rsid w:val="00EA76CA"/>
    <w:rsid w:val="00EB312E"/>
    <w:rsid w:val="00EB4F74"/>
    <w:rsid w:val="00ED549D"/>
    <w:rsid w:val="00EE3DBA"/>
    <w:rsid w:val="00EE7A63"/>
    <w:rsid w:val="00EF3B14"/>
    <w:rsid w:val="00F02D61"/>
    <w:rsid w:val="00F11675"/>
    <w:rsid w:val="00F144AA"/>
    <w:rsid w:val="00F16CA1"/>
    <w:rsid w:val="00F2585D"/>
    <w:rsid w:val="00F374C1"/>
    <w:rsid w:val="00F466E9"/>
    <w:rsid w:val="00F621A9"/>
    <w:rsid w:val="00F65CFC"/>
    <w:rsid w:val="00F71481"/>
    <w:rsid w:val="00F91111"/>
    <w:rsid w:val="00F93F2A"/>
    <w:rsid w:val="00FB0D2A"/>
    <w:rsid w:val="00FB2A8A"/>
    <w:rsid w:val="00FD7B83"/>
    <w:rsid w:val="00FE4CB1"/>
    <w:rsid w:val="00FF18CA"/>
    <w:rsid w:val="00FF6D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8EB21D9F-1650-4B7E-A82B-5F0D97710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080"/>
    <w:rPr>
      <w:lang w:val="es-MX"/>
    </w:rPr>
  </w:style>
  <w:style w:type="paragraph" w:styleId="Ttulo1">
    <w:name w:val="heading 1"/>
    <w:basedOn w:val="Normal"/>
    <w:next w:val="Normal"/>
    <w:link w:val="Ttulo1Car"/>
    <w:qFormat/>
    <w:rsid w:val="00802DBB"/>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nhideWhenUsed/>
    <w:qFormat/>
    <w:rsid w:val="00094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E718C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nhideWhenUsed/>
    <w:qFormat/>
    <w:rsid w:val="00E718C2"/>
    <w:pPr>
      <w:keepNext/>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nhideWhenUsed/>
    <w:qFormat/>
    <w:rsid w:val="00E718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E718C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line="240" w:lineRule="auto"/>
      <w:ind w:left="5040" w:hanging="720"/>
      <w:outlineLvl w:val="6"/>
    </w:pPr>
    <w:rPr>
      <w:rFonts w:ascii="Calibri" w:eastAsia="MS Mincho" w:hAnsi="Calibri" w:cs="Times New Roman"/>
      <w:sz w:val="24"/>
      <w:szCs w:val="24"/>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line="240" w:lineRule="auto"/>
      <w:ind w:left="5760" w:hanging="720"/>
      <w:outlineLvl w:val="7"/>
    </w:pPr>
    <w:rPr>
      <w:rFonts w:ascii="Calibri" w:eastAsia="MS Mincho" w:hAnsi="Calibri" w:cs="Times New Roman"/>
      <w:i/>
      <w:iCs/>
      <w:sz w:val="24"/>
      <w:szCs w:val="24"/>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line="240" w:lineRule="auto"/>
      <w:ind w:left="6480" w:hanging="720"/>
      <w:outlineLvl w:val="8"/>
    </w:pPr>
    <w:rPr>
      <w:rFonts w:ascii="Cambria" w:eastAsia="MS Gothic"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qFormat/>
    <w:rsid w:val="009B7080"/>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rsid w:val="009B7080"/>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9B7080"/>
    <w:pPr>
      <w:spacing w:after="0" w:line="240" w:lineRule="auto"/>
    </w:pPr>
    <w:rPr>
      <w:lang w:val="es-MX"/>
    </w:rPr>
  </w:style>
  <w:style w:type="character" w:customStyle="1" w:styleId="SinespaciadoCar">
    <w:name w:val="Sin espaciado Car"/>
    <w:link w:val="Sinespaciado"/>
    <w:uiPriority w:val="1"/>
    <w:rsid w:val="009B7080"/>
    <w:rPr>
      <w:lang w:val="es-MX"/>
    </w:rPr>
  </w:style>
  <w:style w:type="paragraph" w:styleId="Encabezado">
    <w:name w:val="header"/>
    <w:basedOn w:val="Normal"/>
    <w:link w:val="EncabezadoCar"/>
    <w:uiPriority w:val="99"/>
    <w:unhideWhenUsed/>
    <w:rsid w:val="000B14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iPriority w:val="99"/>
    <w:unhideWhenUsed/>
    <w:rsid w:val="000B14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497"/>
    <w:rPr>
      <w:lang w:val="es-MX"/>
    </w:rPr>
  </w:style>
  <w:style w:type="paragraph" w:styleId="Textodeglobo">
    <w:name w:val="Balloon Text"/>
    <w:basedOn w:val="Normal"/>
    <w:link w:val="TextodegloboCar"/>
    <w:uiPriority w:val="99"/>
    <w:semiHidden/>
    <w:unhideWhenUsed/>
    <w:rsid w:val="000B1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iPriority w:val="99"/>
    <w:semiHidden/>
    <w:unhideWhenUsed/>
    <w:rsid w:val="009E3C3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semiHidden/>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39"/>
    <w:rsid w:val="009E3C31"/>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semiHidden/>
    <w:unhideWhenUsed/>
    <w:rsid w:val="009E3C3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semiHidden/>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41">
    <w:name w:val="Lista 41"/>
    <w:basedOn w:val="Normal"/>
    <w:rsid w:val="00E224F3"/>
    <w:pPr>
      <w:suppressAutoHyphens/>
      <w:spacing w:after="0" w:line="240" w:lineRule="auto"/>
      <w:ind w:left="283" w:hanging="283"/>
    </w:pPr>
    <w:rPr>
      <w:rFonts w:ascii="Times New Roman" w:eastAsia="Times New Roman" w:hAnsi="Times New Roman" w:cs="Times New Roman"/>
      <w:sz w:val="20"/>
      <w:szCs w:val="20"/>
      <w:lang w:val="es-ES_tradnl" w:eastAsia="ar-SA"/>
    </w:rPr>
  </w:style>
  <w:style w:type="character" w:customStyle="1" w:styleId="Ttulo2Car">
    <w:name w:val="Título 2 Car"/>
    <w:basedOn w:val="Fuentedeprrafopredeter"/>
    <w:link w:val="Ttulo2"/>
    <w:uiPriority w:val="9"/>
    <w:semiHidden/>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semiHidden/>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semiHidden/>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inespaciado1Car">
    <w:name w:val="Sin espaciado1 Car"/>
    <w:link w:val="Sinespaciado1"/>
    <w:uiPriority w:val="99"/>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spacing w:after="0" w:line="240" w:lineRule="auto"/>
    </w:pPr>
    <w:rPr>
      <w:lang w:val="en-US"/>
    </w:rPr>
  </w:style>
  <w:style w:type="paragraph" w:customStyle="1" w:styleId="texto">
    <w:name w:val="texto"/>
    <w:basedOn w:val="Normal"/>
    <w:rsid w:val="00E718C2"/>
    <w:pPr>
      <w:spacing w:after="101" w:line="216" w:lineRule="atLeast"/>
      <w:ind w:firstLine="288"/>
      <w:jc w:val="both"/>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iPriority w:val="99"/>
    <w:unhideWhenUsed/>
    <w:rsid w:val="00E718C2"/>
    <w:rPr>
      <w:color w:val="0000FF" w:themeColor="hyperlink"/>
      <w:u w:val="single"/>
    </w:rPr>
  </w:style>
  <w:style w:type="paragraph" w:styleId="Textosinformato">
    <w:name w:val="Plain Text"/>
    <w:aliases w:val=" Car"/>
    <w:basedOn w:val="Normal"/>
    <w:link w:val="TextosinformatoCar"/>
    <w:rsid w:val="00E718C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E718C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uiPriority w:val="99"/>
    <w:locked/>
    <w:rsid w:val="00E718C2"/>
    <w:rPr>
      <w:rFonts w:ascii="Arial" w:eastAsia="Times New Roman" w:hAnsi="Arial" w:cs="Arial"/>
      <w:sz w:val="18"/>
      <w:szCs w:val="18"/>
      <w:lang w:val="es-MX" w:eastAsia="es-ES"/>
    </w:rPr>
  </w:style>
  <w:style w:type="paragraph" w:customStyle="1" w:styleId="Textbody">
    <w:name w:val="Text body"/>
    <w:basedOn w:val="Standard"/>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pPr>
      <w:spacing w:line="240" w:lineRule="auto"/>
    </w:pPr>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
    <w:name w:val="Table Normal"/>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after="0" w:line="240" w:lineRule="auto"/>
      <w:ind w:firstLine="709"/>
      <w:jc w:val="both"/>
    </w:pPr>
    <w:rPr>
      <w:rFonts w:ascii="Courier" w:eastAsia="Times New Roman" w:hAnsi="Courier" w:cs="Times New Roman"/>
      <w:sz w:val="28"/>
      <w:szCs w:val="20"/>
      <w:lang w:eastAsia="es-MX"/>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iPriority w:val="99"/>
    <w:semiHidden/>
    <w:unhideWhenUsed/>
    <w:rsid w:val="00E718C2"/>
    <w:pPr>
      <w:spacing w:after="120"/>
      <w:ind w:left="283"/>
    </w:pPr>
  </w:style>
  <w:style w:type="character" w:customStyle="1" w:styleId="SangradetextonormalCar">
    <w:name w:val="Sangría de texto normal Car"/>
    <w:basedOn w:val="Fuentedeprrafopredeter"/>
    <w:link w:val="Sangradetextonormal"/>
    <w:uiPriority w:val="99"/>
    <w:semiHidden/>
    <w:rsid w:val="00E718C2"/>
    <w:rPr>
      <w:lang w:val="es-MX"/>
    </w:rPr>
  </w:style>
  <w:style w:type="table" w:customStyle="1" w:styleId="TableNormal1">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next w:val="Normal"/>
    <w:link w:val="PuestoCar"/>
    <w:qFormat/>
    <w:rsid w:val="00E718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nhideWhenUsed/>
    <w:rsid w:val="00C82609"/>
  </w:style>
  <w:style w:type="paragraph" w:customStyle="1" w:styleId="paragraph">
    <w:name w:val="paragraph"/>
    <w:basedOn w:val="Normal"/>
    <w:rsid w:val="00DC06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rsid w:val="00E164A7"/>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ud.gob.mx/unidades/cdi/nom/031ssa29.html" TargetMode="External"/><Relationship Id="rId13" Type="http://schemas.openxmlformats.org/officeDocument/2006/relationships/hyperlink" Target="http://www.who.int/nutrition/publications/infantfeeding/bfhi_trainingcourse/es/" TargetMode="External"/><Relationship Id="rId18" Type="http://schemas.openxmlformats.org/officeDocument/2006/relationships/hyperlink" Target="https://es.wikipedia.org/wiki/UNICEF"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es.wikipedia.org/w/index.php?title=Declaraci%C3%B3n_de_Innocenti&amp;action=edit&amp;redlink=1" TargetMode="External"/><Relationship Id="rId7" Type="http://schemas.openxmlformats.org/officeDocument/2006/relationships/endnotes" Target="endnotes.xml"/><Relationship Id="rId12" Type="http://schemas.openxmlformats.org/officeDocument/2006/relationships/hyperlink" Target="http://apps.who.int/iris/bitstream/10665/44156/1/9789243596662_spa.pdf" TargetMode="External"/><Relationship Id="rId17" Type="http://schemas.openxmlformats.org/officeDocument/2006/relationships/hyperlink" Target="https://es.wikipedia.org/wiki/Organizaci%C3%B3n_Mundial_de_la_Salud" TargetMode="External"/><Relationship Id="rId25" Type="http://schemas.openxmlformats.org/officeDocument/2006/relationships/hyperlink" Target="http://dof.gob.mx/nota_detalle.php?codigo=5521251&amp;fecha=02/05/2018" TargetMode="External"/><Relationship Id="rId2" Type="http://schemas.openxmlformats.org/officeDocument/2006/relationships/numbering" Target="numbering.xml"/><Relationship Id="rId16" Type="http://schemas.openxmlformats.org/officeDocument/2006/relationships/hyperlink" Target="https://es.wikipedia.org/wiki/Lactancia_materna" TargetMode="External"/><Relationship Id="rId20" Type="http://schemas.openxmlformats.org/officeDocument/2006/relationships/hyperlink" Target="https://es.wikipedia.org/wiki/Agost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cefirc.org/publications/pdf/declaration_sp_p.pdf" TargetMode="External"/><Relationship Id="rId24"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yperlink" Target="https://es.wikipedia.org/wiki/Semana" TargetMode="External"/><Relationship Id="rId23" Type="http://schemas.openxmlformats.org/officeDocument/2006/relationships/hyperlink" Target="https://es.wikipedia.org/wiki/1990" TargetMode="External"/><Relationship Id="rId28" Type="http://schemas.openxmlformats.org/officeDocument/2006/relationships/fontTable" Target="fontTable.xml"/><Relationship Id="rId10" Type="http://schemas.openxmlformats.org/officeDocument/2006/relationships/hyperlink" Target="http://www.unicef.org/spanish/nutrition/index_24807.html" TargetMode="External"/><Relationship Id="rId19" Type="http://schemas.openxmlformats.org/officeDocument/2006/relationships/hyperlink" Target="https://es.wikipedia.org/wiki/Movimiento_social" TargetMode="External"/><Relationship Id="rId4" Type="http://schemas.openxmlformats.org/officeDocument/2006/relationships/settings" Target="settings.xml"/><Relationship Id="rId9" Type="http://schemas.openxmlformats.org/officeDocument/2006/relationships/hyperlink" Target="http://www.dof.gob.mx/nota_detalle.php?codigo=5349816&amp;fecha=24/06/2014" TargetMode="External"/><Relationship Id="rId14" Type="http://schemas.openxmlformats.org/officeDocument/2006/relationships/hyperlink" Target="http://cnegsr.salud.gob.mx/contenidos/descargas/SMP/SaludMaternayPerinatal_2013_2018.pdf" TargetMode="External"/><Relationship Id="rId22" Type="http://schemas.openxmlformats.org/officeDocument/2006/relationships/hyperlink" Target="https://es.wikipedia.org/wiki/Fondo_de_Naciones_Unidas_para_la_Infancia" TargetMode="Externa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ub.edu/gidei/vocabulari/es/node/80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9CF00-1354-4F29-895D-D7C3EE781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5852</TotalTime>
  <Pages>53</Pages>
  <Words>119033</Words>
  <Characters>654685</Characters>
  <Application>Microsoft Office Word</Application>
  <DocSecurity>0</DocSecurity>
  <Lines>5455</Lines>
  <Paragraphs>1544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 la Luz Quezada Abarca</dc:creator>
  <cp:keywords/>
  <dc:description/>
  <cp:lastModifiedBy>Maria de la Luz Quezada Abarca</cp:lastModifiedBy>
  <cp:revision>81</cp:revision>
  <cp:lastPrinted>2019-07-16T16:36:00Z</cp:lastPrinted>
  <dcterms:created xsi:type="dcterms:W3CDTF">2019-03-25T20:57:00Z</dcterms:created>
  <dcterms:modified xsi:type="dcterms:W3CDTF">2019-07-16T16:37:00Z</dcterms:modified>
</cp:coreProperties>
</file>