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B0A" w:rsidRPr="00EA32F4" w:rsidRDefault="00F62C3F" w:rsidP="0059475E">
      <w:pPr>
        <w:pStyle w:val="Textoindependiente"/>
        <w:ind w:left="0"/>
        <w:jc w:val="both"/>
        <w:rPr>
          <w:rFonts w:ascii="Arial" w:hAnsi="Arial" w:cs="Arial"/>
          <w:color w:val="000000" w:themeColor="text1"/>
          <w:sz w:val="24"/>
          <w:szCs w:val="24"/>
          <w:lang w:val="es-MX"/>
        </w:rPr>
      </w:pPr>
      <w:r>
        <w:rPr>
          <w:rFonts w:ascii="Arial" w:hAnsi="Arial" w:cs="Arial"/>
          <w:b/>
          <w:color w:val="000000" w:themeColor="text1"/>
          <w:sz w:val="24"/>
          <w:szCs w:val="24"/>
          <w:lang w:val="es-MX"/>
        </w:rPr>
        <w:t>ACTA NUMERO 54</w:t>
      </w:r>
      <w:r w:rsidR="00AF4B0A" w:rsidRPr="00EA32F4">
        <w:rPr>
          <w:rFonts w:ascii="Arial" w:hAnsi="Arial" w:cs="Arial"/>
          <w:b/>
          <w:color w:val="000000" w:themeColor="text1"/>
          <w:sz w:val="24"/>
          <w:szCs w:val="24"/>
          <w:lang w:val="es-MX"/>
        </w:rPr>
        <w:t xml:space="preserve"> (CINCUENTA</w:t>
      </w:r>
      <w:r>
        <w:rPr>
          <w:rFonts w:ascii="Arial" w:hAnsi="Arial" w:cs="Arial"/>
          <w:b/>
          <w:color w:val="000000" w:themeColor="text1"/>
          <w:sz w:val="24"/>
          <w:szCs w:val="24"/>
          <w:lang w:val="es-MX"/>
        </w:rPr>
        <w:t xml:space="preserve"> Y CUATRO) DEL 09 (</w:t>
      </w:r>
      <w:r w:rsidR="00AF4B0A">
        <w:rPr>
          <w:rFonts w:ascii="Arial" w:hAnsi="Arial" w:cs="Arial"/>
          <w:b/>
          <w:color w:val="000000" w:themeColor="text1"/>
          <w:sz w:val="24"/>
          <w:szCs w:val="24"/>
          <w:lang w:val="es-MX"/>
        </w:rPr>
        <w:t xml:space="preserve">NUEVE) DE </w:t>
      </w:r>
      <w:r>
        <w:rPr>
          <w:rFonts w:ascii="Arial" w:hAnsi="Arial" w:cs="Arial"/>
          <w:b/>
          <w:color w:val="000000" w:themeColor="text1"/>
          <w:sz w:val="24"/>
          <w:szCs w:val="24"/>
          <w:lang w:val="es-MX"/>
        </w:rPr>
        <w:t>F</w:t>
      </w:r>
      <w:r w:rsidR="00AF4B0A" w:rsidRPr="00EA32F4">
        <w:rPr>
          <w:rFonts w:ascii="Arial" w:hAnsi="Arial" w:cs="Arial"/>
          <w:b/>
          <w:color w:val="000000" w:themeColor="text1"/>
          <w:sz w:val="24"/>
          <w:szCs w:val="24"/>
          <w:lang w:val="es-MX"/>
        </w:rPr>
        <w:t>E</w:t>
      </w:r>
      <w:r>
        <w:rPr>
          <w:rFonts w:ascii="Arial" w:hAnsi="Arial" w:cs="Arial"/>
          <w:b/>
          <w:color w:val="000000" w:themeColor="text1"/>
          <w:sz w:val="24"/>
          <w:szCs w:val="24"/>
          <w:lang w:val="es-MX"/>
        </w:rPr>
        <w:t>BR</w:t>
      </w:r>
      <w:r w:rsidR="00AF4B0A">
        <w:rPr>
          <w:rFonts w:ascii="Arial" w:hAnsi="Arial" w:cs="Arial"/>
          <w:b/>
          <w:color w:val="000000" w:themeColor="text1"/>
          <w:sz w:val="24"/>
          <w:szCs w:val="24"/>
          <w:lang w:val="es-MX"/>
        </w:rPr>
        <w:t>ERO DEL 2018</w:t>
      </w:r>
      <w:r>
        <w:rPr>
          <w:rFonts w:ascii="Arial" w:hAnsi="Arial" w:cs="Arial"/>
          <w:b/>
          <w:color w:val="000000" w:themeColor="text1"/>
          <w:sz w:val="24"/>
          <w:szCs w:val="24"/>
          <w:lang w:val="es-MX"/>
        </w:rPr>
        <w:t xml:space="preserve"> (DOS MIL DIECIOCHO</w:t>
      </w:r>
      <w:r w:rsidR="00AF4B0A" w:rsidRPr="00EA32F4">
        <w:rPr>
          <w:rFonts w:ascii="Arial" w:hAnsi="Arial" w:cs="Arial"/>
          <w:b/>
          <w:color w:val="000000" w:themeColor="text1"/>
          <w:sz w:val="24"/>
          <w:szCs w:val="24"/>
          <w:lang w:val="es-MX"/>
        </w:rPr>
        <w:t>). REUNIDOS EN EL RECINTO OFICIAL DEL H. AYUNTAMIENTO DE SAN PEDRO TLAQUEPAQUE, JALISCO, A EFECTO DE CELEBRAR SESIÓN ORDINARIA.</w:t>
      </w:r>
      <w:r w:rsidR="00AF4B0A" w:rsidRPr="00EA32F4">
        <w:rPr>
          <w:rFonts w:ascii="Arial" w:hAnsi="Arial" w:cs="Arial"/>
          <w:color w:val="000000" w:themeColor="text1"/>
          <w:sz w:val="24"/>
          <w:szCs w:val="24"/>
          <w:lang w:val="es-MX"/>
        </w:rPr>
        <w:t xml:space="preserve">  ----------------------------------------------------------------------------------------------------------------------------------------------------------------------------------</w:t>
      </w:r>
      <w:r w:rsidR="00AF4B0A" w:rsidRPr="00EA32F4">
        <w:rPr>
          <w:rFonts w:ascii="Arial" w:hAnsi="Arial" w:cs="Arial"/>
          <w:b/>
          <w:color w:val="000000" w:themeColor="text1"/>
          <w:sz w:val="24"/>
          <w:szCs w:val="24"/>
          <w:lang w:val="es-MX"/>
        </w:rPr>
        <w:t xml:space="preserve">PRESIDENCIA.- </w:t>
      </w:r>
      <w:r w:rsidR="00AF4B0A" w:rsidRPr="00EA32F4">
        <w:rPr>
          <w:rFonts w:ascii="Arial" w:hAnsi="Arial" w:cs="Arial"/>
          <w:color w:val="000000" w:themeColor="text1"/>
          <w:sz w:val="24"/>
          <w:szCs w:val="24"/>
          <w:lang w:val="es-MX"/>
        </w:rPr>
        <w:t xml:space="preserve">A cargo de la </w:t>
      </w:r>
      <w:r w:rsidR="00AF4B0A" w:rsidRPr="00EA32F4">
        <w:rPr>
          <w:rFonts w:ascii="Arial" w:hAnsi="Arial" w:cs="Arial"/>
          <w:b/>
          <w:color w:val="000000" w:themeColor="text1"/>
          <w:sz w:val="24"/>
          <w:szCs w:val="24"/>
          <w:lang w:val="es-MX"/>
        </w:rPr>
        <w:t>C. María Elena Limón García.</w:t>
      </w:r>
      <w:r w:rsidR="00AF4B0A" w:rsidRPr="00EA32F4">
        <w:rPr>
          <w:rFonts w:ascii="Arial" w:hAnsi="Arial" w:cs="Arial"/>
          <w:color w:val="000000" w:themeColor="text1"/>
          <w:sz w:val="24"/>
          <w:szCs w:val="24"/>
          <w:lang w:val="es-MX"/>
        </w:rPr>
        <w:t xml:space="preserve"> ------------------------------------------------------------------------------------------------------------------</w:t>
      </w:r>
      <w:r w:rsidR="00AF4B0A" w:rsidRPr="00EA32F4">
        <w:rPr>
          <w:rFonts w:ascii="Arial" w:hAnsi="Arial" w:cs="Arial"/>
          <w:b/>
          <w:color w:val="000000" w:themeColor="text1"/>
          <w:sz w:val="24"/>
          <w:szCs w:val="24"/>
          <w:lang w:val="es-MX"/>
        </w:rPr>
        <w:t>SECRETARÍA.-</w:t>
      </w:r>
      <w:r w:rsidR="00AF4B0A" w:rsidRPr="00EA32F4">
        <w:rPr>
          <w:rFonts w:ascii="Arial" w:hAnsi="Arial" w:cs="Arial"/>
          <w:color w:val="000000" w:themeColor="text1"/>
          <w:sz w:val="24"/>
          <w:szCs w:val="24"/>
          <w:lang w:val="es-MX"/>
        </w:rPr>
        <w:t xml:space="preserve"> A cargo del</w:t>
      </w:r>
      <w:r w:rsidR="00AF4B0A" w:rsidRPr="00EA32F4">
        <w:rPr>
          <w:rFonts w:ascii="Arial" w:hAnsi="Arial" w:cs="Arial"/>
          <w:b/>
          <w:color w:val="000000" w:themeColor="text1"/>
          <w:sz w:val="24"/>
          <w:szCs w:val="24"/>
          <w:lang w:val="es-MX"/>
        </w:rPr>
        <w:t xml:space="preserve"> Maestro José Luis Salazar Martínez.</w:t>
      </w:r>
      <w:r w:rsidR="00AF4B0A" w:rsidRPr="00EA32F4">
        <w:rPr>
          <w:rFonts w:ascii="Arial" w:hAnsi="Arial" w:cs="Arial"/>
          <w:color w:val="000000" w:themeColor="text1"/>
          <w:sz w:val="24"/>
          <w:szCs w:val="24"/>
          <w:lang w:val="es-MX"/>
        </w:rPr>
        <w:t xml:space="preserve"> ----------------------------------------------------------------------------------------------------------</w:t>
      </w:r>
    </w:p>
    <w:p w:rsidR="00AF4B0A" w:rsidRPr="00EA32F4" w:rsidRDefault="00AF4B0A" w:rsidP="0059475E">
      <w:pPr>
        <w:widowControl w:val="0"/>
        <w:autoSpaceDE w:val="0"/>
        <w:autoSpaceDN w:val="0"/>
        <w:adjustRightInd w:val="0"/>
        <w:spacing w:after="0" w:line="240" w:lineRule="auto"/>
        <w:jc w:val="both"/>
        <w:rPr>
          <w:rFonts w:ascii="Arial" w:hAnsi="Arial" w:cs="Arial"/>
          <w:color w:val="000000" w:themeColor="text1"/>
          <w:sz w:val="24"/>
          <w:szCs w:val="24"/>
        </w:rPr>
      </w:pPr>
      <w:r w:rsidRPr="00EA32F4">
        <w:rPr>
          <w:rFonts w:ascii="Arial" w:hAnsi="Arial" w:cs="Arial"/>
          <w:color w:val="000000" w:themeColor="text1"/>
          <w:sz w:val="24"/>
          <w:szCs w:val="24"/>
        </w:rPr>
        <w:t>Habla la C. Presidenta Municipal C. María Elena Limón García:</w:t>
      </w:r>
      <w:r>
        <w:rPr>
          <w:rFonts w:ascii="Arial" w:hAnsi="Arial" w:cs="Arial"/>
          <w:color w:val="000000" w:themeColor="text1"/>
          <w:sz w:val="24"/>
          <w:szCs w:val="24"/>
        </w:rPr>
        <w:t xml:space="preserve"> muy buenas </w:t>
      </w:r>
      <w:r w:rsidR="00265BF2">
        <w:rPr>
          <w:rFonts w:ascii="Arial" w:hAnsi="Arial" w:cs="Arial"/>
          <w:color w:val="000000" w:themeColor="text1"/>
          <w:sz w:val="24"/>
          <w:szCs w:val="24"/>
        </w:rPr>
        <w:t xml:space="preserve">tardes, muy buenas tardes </w:t>
      </w:r>
      <w:r>
        <w:rPr>
          <w:rFonts w:ascii="Arial" w:hAnsi="Arial" w:cs="Arial"/>
          <w:color w:val="000000" w:themeColor="text1"/>
          <w:sz w:val="24"/>
          <w:szCs w:val="24"/>
        </w:rPr>
        <w:t>tengan todos ustedes, bienvenidos</w:t>
      </w:r>
      <w:r w:rsidRPr="00EA32F4">
        <w:rPr>
          <w:rFonts w:ascii="Arial" w:hAnsi="Arial" w:cs="Arial"/>
          <w:color w:val="000000" w:themeColor="text1"/>
          <w:sz w:val="24"/>
          <w:szCs w:val="24"/>
        </w:rPr>
        <w:t xml:space="preserve"> </w:t>
      </w:r>
      <w:r w:rsidR="00265BF2">
        <w:rPr>
          <w:rFonts w:ascii="Arial" w:hAnsi="Arial" w:cs="Arial"/>
          <w:color w:val="000000" w:themeColor="text1"/>
          <w:sz w:val="24"/>
          <w:szCs w:val="24"/>
        </w:rPr>
        <w:t>sean</w:t>
      </w:r>
      <w:r w:rsidR="00265BF2" w:rsidRPr="00EA32F4">
        <w:rPr>
          <w:rFonts w:ascii="Arial" w:hAnsi="Arial" w:cs="Arial"/>
          <w:color w:val="000000" w:themeColor="text1"/>
          <w:sz w:val="24"/>
          <w:szCs w:val="24"/>
        </w:rPr>
        <w:t xml:space="preserve"> </w:t>
      </w:r>
      <w:r w:rsidRPr="00EA32F4">
        <w:rPr>
          <w:rFonts w:ascii="Arial" w:hAnsi="Arial" w:cs="Arial"/>
          <w:color w:val="000000" w:themeColor="text1"/>
          <w:sz w:val="24"/>
          <w:szCs w:val="24"/>
        </w:rPr>
        <w:t xml:space="preserve">a esta Sesión Ordinaria </w:t>
      </w:r>
      <w:r w:rsidR="00265BF2">
        <w:rPr>
          <w:rFonts w:ascii="Arial" w:hAnsi="Arial" w:cs="Arial"/>
          <w:color w:val="000000" w:themeColor="text1"/>
          <w:sz w:val="24"/>
          <w:szCs w:val="24"/>
        </w:rPr>
        <w:t>de Ayuntamiento siendo las 19:06</w:t>
      </w:r>
      <w:r>
        <w:rPr>
          <w:rFonts w:ascii="Arial" w:hAnsi="Arial" w:cs="Arial"/>
          <w:color w:val="000000" w:themeColor="text1"/>
          <w:sz w:val="24"/>
          <w:szCs w:val="24"/>
        </w:rPr>
        <w:t xml:space="preserve"> (Diecinueve horas con </w:t>
      </w:r>
      <w:r w:rsidR="00265BF2">
        <w:rPr>
          <w:rFonts w:ascii="Arial" w:hAnsi="Arial" w:cs="Arial"/>
          <w:color w:val="000000" w:themeColor="text1"/>
          <w:sz w:val="24"/>
          <w:szCs w:val="24"/>
        </w:rPr>
        <w:t>seis</w:t>
      </w:r>
      <w:r w:rsidRPr="00EA32F4">
        <w:rPr>
          <w:rFonts w:ascii="Arial" w:hAnsi="Arial" w:cs="Arial"/>
          <w:color w:val="000000" w:themeColor="text1"/>
          <w:sz w:val="24"/>
          <w:szCs w:val="24"/>
        </w:rPr>
        <w:t xml:space="preserve"> minu</w:t>
      </w:r>
      <w:r>
        <w:rPr>
          <w:rFonts w:ascii="Arial" w:hAnsi="Arial" w:cs="Arial"/>
          <w:color w:val="000000" w:themeColor="text1"/>
          <w:sz w:val="24"/>
          <w:szCs w:val="24"/>
        </w:rPr>
        <w:t xml:space="preserve">tos), </w:t>
      </w:r>
      <w:r w:rsidR="00265BF2">
        <w:rPr>
          <w:rFonts w:ascii="Arial" w:hAnsi="Arial" w:cs="Arial"/>
          <w:color w:val="000000" w:themeColor="text1"/>
          <w:sz w:val="24"/>
          <w:szCs w:val="24"/>
        </w:rPr>
        <w:t>damos inicio a la Segunda</w:t>
      </w:r>
      <w:r>
        <w:rPr>
          <w:rFonts w:ascii="Arial" w:hAnsi="Arial" w:cs="Arial"/>
          <w:color w:val="000000" w:themeColor="text1"/>
          <w:sz w:val="24"/>
          <w:szCs w:val="24"/>
        </w:rPr>
        <w:t xml:space="preserve"> Sesión Ordinaria</w:t>
      </w:r>
      <w:r w:rsidR="00265BF2">
        <w:rPr>
          <w:rFonts w:ascii="Arial" w:hAnsi="Arial" w:cs="Arial"/>
          <w:color w:val="000000" w:themeColor="text1"/>
          <w:sz w:val="24"/>
          <w:szCs w:val="24"/>
        </w:rPr>
        <w:t xml:space="preserve"> correspondiente al año 2018 de fecha 0</w:t>
      </w:r>
      <w:r>
        <w:rPr>
          <w:rFonts w:ascii="Arial" w:hAnsi="Arial" w:cs="Arial"/>
          <w:color w:val="000000" w:themeColor="text1"/>
          <w:sz w:val="24"/>
          <w:szCs w:val="24"/>
        </w:rPr>
        <w:t xml:space="preserve">9 de </w:t>
      </w:r>
      <w:r w:rsidR="00265BF2">
        <w:rPr>
          <w:rFonts w:ascii="Arial" w:hAnsi="Arial" w:cs="Arial"/>
          <w:color w:val="000000" w:themeColor="text1"/>
          <w:sz w:val="24"/>
          <w:szCs w:val="24"/>
        </w:rPr>
        <w:t>febr</w:t>
      </w:r>
      <w:r>
        <w:rPr>
          <w:rFonts w:ascii="Arial" w:hAnsi="Arial" w:cs="Arial"/>
          <w:color w:val="000000" w:themeColor="text1"/>
          <w:sz w:val="24"/>
          <w:szCs w:val="24"/>
        </w:rPr>
        <w:t>ero. C</w:t>
      </w:r>
      <w:r w:rsidRPr="00EA32F4">
        <w:rPr>
          <w:rFonts w:ascii="Arial" w:hAnsi="Arial" w:cs="Arial"/>
          <w:color w:val="000000" w:themeColor="text1"/>
          <w:sz w:val="24"/>
          <w:szCs w:val="24"/>
        </w:rPr>
        <w:t xml:space="preserve">omo </w:t>
      </w:r>
      <w:r w:rsidRPr="00EA32F4">
        <w:rPr>
          <w:rFonts w:ascii="Arial" w:hAnsi="Arial" w:cs="Arial"/>
          <w:b/>
          <w:color w:val="000000" w:themeColor="text1"/>
          <w:sz w:val="24"/>
          <w:szCs w:val="24"/>
          <w:u w:val="single"/>
        </w:rPr>
        <w:t>PRIMER PUNTO</w:t>
      </w:r>
      <w:r w:rsidRPr="00EA32F4">
        <w:rPr>
          <w:rFonts w:ascii="Arial" w:hAnsi="Arial" w:cs="Arial"/>
          <w:color w:val="000000" w:themeColor="text1"/>
          <w:sz w:val="24"/>
          <w:szCs w:val="24"/>
        </w:rPr>
        <w:t xml:space="preserve"> del orden del día, le pido al Mtro. José Luis Salazar Martínez</w:t>
      </w:r>
      <w:r>
        <w:rPr>
          <w:rFonts w:ascii="Arial" w:hAnsi="Arial" w:cs="Arial"/>
          <w:color w:val="000000" w:themeColor="text1"/>
          <w:sz w:val="24"/>
          <w:szCs w:val="24"/>
        </w:rPr>
        <w:t>,</w:t>
      </w:r>
      <w:r w:rsidRPr="00EA32F4">
        <w:rPr>
          <w:rFonts w:ascii="Arial" w:hAnsi="Arial" w:cs="Arial"/>
          <w:color w:val="000000" w:themeColor="text1"/>
          <w:sz w:val="24"/>
          <w:szCs w:val="24"/>
        </w:rPr>
        <w:t xml:space="preserve"> Secretario de este Ayuntamiento tome la lista de asistencia a efecto de verificar y declarar el quór</w:t>
      </w:r>
      <w:r>
        <w:rPr>
          <w:rFonts w:ascii="Arial" w:hAnsi="Arial" w:cs="Arial"/>
          <w:color w:val="000000" w:themeColor="text1"/>
          <w:sz w:val="24"/>
          <w:szCs w:val="24"/>
        </w:rPr>
        <w:t>um legal para sesionar,</w:t>
      </w:r>
      <w:r w:rsidRPr="00EA32F4">
        <w:rPr>
          <w:rFonts w:ascii="Arial" w:hAnsi="Arial" w:cs="Arial"/>
          <w:color w:val="000000" w:themeColor="text1"/>
          <w:sz w:val="24"/>
          <w:szCs w:val="24"/>
        </w:rPr>
        <w:t xml:space="preserve"> Secretario. ----</w:t>
      </w:r>
      <w:r w:rsidR="00D96EEC">
        <w:rPr>
          <w:rFonts w:ascii="Arial" w:hAnsi="Arial" w:cs="Arial"/>
          <w:color w:val="000000" w:themeColor="text1"/>
          <w:sz w:val="24"/>
          <w:szCs w:val="24"/>
        </w:rPr>
        <w:t>---</w:t>
      </w:r>
      <w:r w:rsidRPr="00EA32F4">
        <w:rPr>
          <w:rFonts w:ascii="Arial" w:hAnsi="Arial" w:cs="Arial"/>
          <w:color w:val="000000" w:themeColor="text1"/>
          <w:sz w:val="24"/>
          <w:szCs w:val="24"/>
        </w:rPr>
        <w:t>-----------------------------------------------------------------------------------------------</w:t>
      </w:r>
      <w:r w:rsidR="00D96EEC">
        <w:rPr>
          <w:rFonts w:ascii="Arial" w:hAnsi="Arial" w:cs="Arial"/>
          <w:color w:val="000000" w:themeColor="text1"/>
          <w:sz w:val="24"/>
          <w:szCs w:val="24"/>
        </w:rPr>
        <w:t>-</w:t>
      </w:r>
      <w:r w:rsidRPr="00EA32F4">
        <w:rPr>
          <w:rFonts w:ascii="Arial" w:hAnsi="Arial" w:cs="Arial"/>
          <w:color w:val="000000" w:themeColor="text1"/>
          <w:sz w:val="24"/>
          <w:szCs w:val="24"/>
        </w:rPr>
        <w:t xml:space="preserve">Con el uso de la palabra el Mtro. José Luis Salazar Martínez, Secretario del Ayuntamiento: con su permiso Presidenta integrantes de este Pleno. </w:t>
      </w:r>
    </w:p>
    <w:p w:rsidR="00AF4B0A" w:rsidRPr="00EA32F4" w:rsidRDefault="00AF4B0A" w:rsidP="0059475E">
      <w:pPr>
        <w:widowControl w:val="0"/>
        <w:autoSpaceDE w:val="0"/>
        <w:autoSpaceDN w:val="0"/>
        <w:adjustRightInd w:val="0"/>
        <w:spacing w:after="0" w:line="240" w:lineRule="auto"/>
        <w:jc w:val="both"/>
        <w:rPr>
          <w:rFonts w:ascii="Arial" w:hAnsi="Arial" w:cs="Arial"/>
          <w:color w:val="000000" w:themeColor="text1"/>
          <w:sz w:val="24"/>
          <w:szCs w:val="24"/>
        </w:rPr>
      </w:pP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 xml:space="preserve">Presidenta Municipal, María Elena Limón García, presente </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Síndico Municipal, Juan</w:t>
      </w:r>
      <w:r w:rsidR="00D96EEC">
        <w:rPr>
          <w:rFonts w:ascii="Arial" w:hAnsi="Arial" w:cs="Arial"/>
          <w:color w:val="000000" w:themeColor="text1"/>
          <w:sz w:val="24"/>
          <w:szCs w:val="24"/>
        </w:rPr>
        <w:t xml:space="preserve"> David García Camarena</w:t>
      </w:r>
      <w:r w:rsidR="00D301F6">
        <w:rPr>
          <w:rFonts w:ascii="Arial" w:hAnsi="Arial" w:cs="Arial"/>
          <w:color w:val="000000" w:themeColor="text1"/>
          <w:sz w:val="24"/>
          <w:szCs w:val="24"/>
        </w:rPr>
        <w:t xml:space="preserve"> </w:t>
      </w:r>
    </w:p>
    <w:p w:rsidR="00AF4B0A" w:rsidRPr="00EA32F4" w:rsidRDefault="00AF4B0A" w:rsidP="0059475E">
      <w:pPr>
        <w:pStyle w:val="Sinespaciado"/>
        <w:jc w:val="both"/>
        <w:rPr>
          <w:rFonts w:ascii="Arial" w:hAnsi="Arial" w:cs="Arial"/>
          <w:color w:val="000000" w:themeColor="text1"/>
          <w:sz w:val="24"/>
          <w:szCs w:val="24"/>
        </w:rPr>
      </w:pP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Marco Antonio Fuentes Ontiveros,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Marcela Guadalupe Aceves Sánchez,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Iván Omar González Solís,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Mirna Citlalli Amaya de Luna,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Miguel Silva Ramírez,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Lourdes Celenia Contreras González,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Miguel Carrillo Gómez,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 xml:space="preserve">Silvia Natalia Islas, presente </w:t>
      </w:r>
    </w:p>
    <w:p w:rsidR="00AF4B0A" w:rsidRPr="00EA32F4" w:rsidRDefault="00AF4B0A" w:rsidP="0059475E">
      <w:pPr>
        <w:pStyle w:val="Sinespaciado"/>
        <w:jc w:val="both"/>
        <w:rPr>
          <w:rFonts w:ascii="Arial" w:eastAsia="Arial" w:hAnsi="Arial" w:cs="Arial"/>
          <w:color w:val="000000" w:themeColor="text1"/>
          <w:sz w:val="24"/>
          <w:szCs w:val="24"/>
        </w:rPr>
      </w:pPr>
      <w:r w:rsidRPr="00EA32F4">
        <w:rPr>
          <w:rFonts w:ascii="Arial" w:eastAsia="Arial" w:hAnsi="Arial" w:cs="Arial"/>
          <w:color w:val="000000" w:themeColor="text1"/>
          <w:sz w:val="24"/>
          <w:szCs w:val="24"/>
        </w:rPr>
        <w:t>Orlando García Limón</w:t>
      </w:r>
      <w:r w:rsidRPr="00EA32F4">
        <w:rPr>
          <w:rFonts w:ascii="Arial" w:hAnsi="Arial" w:cs="Arial"/>
          <w:color w:val="000000" w:themeColor="text1"/>
          <w:sz w:val="24"/>
          <w:szCs w:val="24"/>
        </w:rPr>
        <w:t>,</w:t>
      </w:r>
      <w:r>
        <w:rPr>
          <w:rFonts w:ascii="Arial" w:hAnsi="Arial" w:cs="Arial"/>
          <w:color w:val="000000" w:themeColor="text1"/>
          <w:sz w:val="24"/>
          <w:szCs w:val="24"/>
        </w:rPr>
        <w:t xml:space="preserve"> presente</w:t>
      </w:r>
      <w:r w:rsidRPr="00EA32F4">
        <w:rPr>
          <w:rFonts w:ascii="Arial" w:hAnsi="Arial" w:cs="Arial"/>
          <w:color w:val="000000" w:themeColor="text1"/>
          <w:sz w:val="24"/>
          <w:szCs w:val="24"/>
        </w:rPr>
        <w:t xml:space="preserve"> </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Rosa Pérez Leal, presente</w:t>
      </w:r>
    </w:p>
    <w:p w:rsidR="00AF4B0A" w:rsidRPr="00EA32F4" w:rsidRDefault="00AF4B0A" w:rsidP="0059475E">
      <w:pPr>
        <w:pStyle w:val="Sinespaciado"/>
        <w:jc w:val="both"/>
        <w:rPr>
          <w:rFonts w:ascii="Arial" w:eastAsia="Arial" w:hAnsi="Arial" w:cs="Arial"/>
          <w:color w:val="000000" w:themeColor="text1"/>
          <w:sz w:val="24"/>
          <w:szCs w:val="24"/>
        </w:rPr>
      </w:pPr>
      <w:r w:rsidRPr="00EA32F4">
        <w:rPr>
          <w:rFonts w:ascii="Arial" w:eastAsia="Arial" w:hAnsi="Arial" w:cs="Arial"/>
          <w:color w:val="000000" w:themeColor="text1"/>
          <w:sz w:val="24"/>
          <w:szCs w:val="24"/>
        </w:rPr>
        <w:t>María del Rosario de los Santos Silva</w:t>
      </w:r>
      <w:r w:rsidRPr="00EA32F4">
        <w:rPr>
          <w:rFonts w:ascii="Arial" w:hAnsi="Arial" w:cs="Arial"/>
          <w:color w:val="000000" w:themeColor="text1"/>
          <w:sz w:val="24"/>
          <w:szCs w:val="24"/>
        </w:rPr>
        <w:t>, presente</w:t>
      </w:r>
    </w:p>
    <w:p w:rsidR="00AF4B0A" w:rsidRPr="00EA32F4" w:rsidRDefault="00AF4B0A" w:rsidP="0059475E">
      <w:pPr>
        <w:pStyle w:val="Sinespaciado"/>
        <w:jc w:val="both"/>
        <w:rPr>
          <w:rFonts w:ascii="Arial" w:eastAsia="Arial" w:hAnsi="Arial" w:cs="Arial"/>
          <w:color w:val="000000" w:themeColor="text1"/>
          <w:sz w:val="24"/>
          <w:szCs w:val="24"/>
        </w:rPr>
      </w:pPr>
      <w:r w:rsidRPr="00EA32F4">
        <w:rPr>
          <w:rFonts w:ascii="Arial" w:eastAsia="Arial" w:hAnsi="Arial" w:cs="Arial"/>
          <w:color w:val="000000" w:themeColor="text1"/>
          <w:sz w:val="24"/>
          <w:szCs w:val="24"/>
        </w:rPr>
        <w:t>Daniela Elizabeth Chávez Estrada</w:t>
      </w:r>
      <w:r w:rsidRPr="00EA32F4">
        <w:rPr>
          <w:rFonts w:ascii="Arial" w:hAnsi="Arial" w:cs="Arial"/>
          <w:color w:val="000000" w:themeColor="text1"/>
          <w:sz w:val="24"/>
          <w:szCs w:val="24"/>
        </w:rPr>
        <w:t>, presente</w:t>
      </w:r>
    </w:p>
    <w:p w:rsidR="00AF4B0A" w:rsidRPr="00EA32F4" w:rsidRDefault="00AF4B0A" w:rsidP="0059475E">
      <w:pPr>
        <w:pStyle w:val="Sinespaciado"/>
        <w:jc w:val="both"/>
        <w:rPr>
          <w:rFonts w:ascii="Arial" w:hAnsi="Arial" w:cs="Arial"/>
          <w:color w:val="000000" w:themeColor="text1"/>
          <w:sz w:val="24"/>
          <w:szCs w:val="24"/>
        </w:rPr>
      </w:pPr>
      <w:r w:rsidRPr="00EA32F4">
        <w:rPr>
          <w:rFonts w:ascii="Arial" w:hAnsi="Arial" w:cs="Arial"/>
          <w:color w:val="000000" w:themeColor="text1"/>
          <w:sz w:val="24"/>
          <w:szCs w:val="24"/>
        </w:rPr>
        <w:t xml:space="preserve">Albino Jiménez Vázquez, </w:t>
      </w:r>
      <w:r>
        <w:rPr>
          <w:rFonts w:ascii="Arial" w:hAnsi="Arial" w:cs="Arial"/>
          <w:color w:val="000000" w:themeColor="text1"/>
          <w:sz w:val="24"/>
          <w:szCs w:val="24"/>
        </w:rPr>
        <w:t>presente</w:t>
      </w:r>
    </w:p>
    <w:p w:rsidR="00AF4B0A" w:rsidRPr="00EA32F4" w:rsidRDefault="00E6746C" w:rsidP="0059475E">
      <w:pPr>
        <w:pStyle w:val="Sinespaciado"/>
        <w:jc w:val="both"/>
        <w:rPr>
          <w:rFonts w:ascii="Arial" w:hAnsi="Arial" w:cs="Arial"/>
          <w:color w:val="000000" w:themeColor="text1"/>
          <w:sz w:val="24"/>
          <w:szCs w:val="24"/>
        </w:rPr>
      </w:pPr>
      <w:r>
        <w:rPr>
          <w:rFonts w:ascii="Arial" w:hAnsi="Arial" w:cs="Arial"/>
          <w:color w:val="000000" w:themeColor="text1"/>
          <w:sz w:val="24"/>
          <w:szCs w:val="24"/>
        </w:rPr>
        <w:t>María de Jesús Cortés Durán</w:t>
      </w:r>
    </w:p>
    <w:p w:rsidR="00AF4B0A" w:rsidRPr="00EA32F4" w:rsidRDefault="00AF4B0A" w:rsidP="0059475E">
      <w:pPr>
        <w:pStyle w:val="Sinespaciado"/>
        <w:jc w:val="both"/>
        <w:rPr>
          <w:rFonts w:ascii="Arial" w:eastAsia="Times New Roman" w:hAnsi="Arial" w:cs="Arial"/>
          <w:color w:val="000000" w:themeColor="text1"/>
          <w:sz w:val="24"/>
          <w:szCs w:val="24"/>
          <w:lang w:eastAsia="es-MX"/>
        </w:rPr>
      </w:pPr>
      <w:r w:rsidRPr="00EA32F4">
        <w:rPr>
          <w:rFonts w:ascii="Arial" w:eastAsia="Times New Roman" w:hAnsi="Arial" w:cs="Arial"/>
          <w:color w:val="000000" w:themeColor="text1"/>
          <w:sz w:val="24"/>
          <w:szCs w:val="24"/>
          <w:lang w:eastAsia="es-MX"/>
        </w:rPr>
        <w:t>Edgar Ricardo Ríos de Loza</w:t>
      </w:r>
      <w:r w:rsidRPr="00EA32F4">
        <w:rPr>
          <w:rFonts w:ascii="Arial" w:hAnsi="Arial" w:cs="Arial"/>
          <w:color w:val="000000" w:themeColor="text1"/>
          <w:sz w:val="24"/>
          <w:szCs w:val="24"/>
        </w:rPr>
        <w:t xml:space="preserve">, </w:t>
      </w:r>
      <w:r>
        <w:rPr>
          <w:rFonts w:ascii="Arial" w:hAnsi="Arial" w:cs="Arial"/>
          <w:color w:val="000000" w:themeColor="text1"/>
          <w:sz w:val="24"/>
          <w:szCs w:val="24"/>
        </w:rPr>
        <w:t>presente</w:t>
      </w:r>
    </w:p>
    <w:p w:rsidR="00AF4B0A" w:rsidRPr="00EA32F4" w:rsidRDefault="00AF4B0A" w:rsidP="0059475E">
      <w:pPr>
        <w:pStyle w:val="Sinespaciado"/>
        <w:jc w:val="both"/>
        <w:rPr>
          <w:rFonts w:ascii="Arial" w:eastAsia="Times New Roman" w:hAnsi="Arial" w:cs="Arial"/>
          <w:color w:val="000000" w:themeColor="text1"/>
          <w:sz w:val="24"/>
          <w:szCs w:val="24"/>
          <w:lang w:eastAsia="es-MX"/>
        </w:rPr>
      </w:pPr>
      <w:r w:rsidRPr="00EA32F4">
        <w:rPr>
          <w:rFonts w:ascii="Arial" w:eastAsia="Times New Roman" w:hAnsi="Arial" w:cs="Arial"/>
          <w:color w:val="000000" w:themeColor="text1"/>
          <w:sz w:val="24"/>
          <w:szCs w:val="24"/>
          <w:lang w:eastAsia="es-MX"/>
        </w:rPr>
        <w:t>Carmen Lucía Pérez Camarena</w:t>
      </w:r>
      <w:r w:rsidRPr="00EA32F4">
        <w:rPr>
          <w:rFonts w:ascii="Arial" w:hAnsi="Arial" w:cs="Arial"/>
          <w:color w:val="000000" w:themeColor="text1"/>
          <w:sz w:val="24"/>
          <w:szCs w:val="24"/>
        </w:rPr>
        <w:t>, presente</w:t>
      </w:r>
    </w:p>
    <w:p w:rsidR="00AF4B0A" w:rsidRPr="00EA32F4" w:rsidRDefault="00AF4B0A" w:rsidP="0059475E">
      <w:pPr>
        <w:pStyle w:val="Sinespaciado"/>
        <w:jc w:val="both"/>
        <w:rPr>
          <w:rFonts w:ascii="Arial" w:eastAsia="Times New Roman" w:hAnsi="Arial" w:cs="Arial"/>
          <w:color w:val="000000" w:themeColor="text1"/>
          <w:sz w:val="24"/>
          <w:szCs w:val="24"/>
          <w:lang w:eastAsia="es-MX"/>
        </w:rPr>
      </w:pPr>
      <w:r w:rsidRPr="00EA32F4">
        <w:rPr>
          <w:rFonts w:ascii="Arial" w:eastAsia="Times New Roman" w:hAnsi="Arial" w:cs="Arial"/>
          <w:color w:val="000000" w:themeColor="text1"/>
          <w:sz w:val="24"/>
          <w:szCs w:val="24"/>
          <w:lang w:eastAsia="es-MX"/>
        </w:rPr>
        <w:t>Adenawer González Fierros</w:t>
      </w:r>
      <w:r w:rsidRPr="00EA32F4">
        <w:rPr>
          <w:rFonts w:ascii="Arial" w:hAnsi="Arial" w:cs="Arial"/>
          <w:color w:val="000000" w:themeColor="text1"/>
          <w:sz w:val="24"/>
          <w:szCs w:val="24"/>
        </w:rPr>
        <w:t>, presente</w:t>
      </w:r>
    </w:p>
    <w:p w:rsidR="00AF4B0A" w:rsidRPr="00EA32F4" w:rsidRDefault="00AF4B0A" w:rsidP="0059475E">
      <w:pPr>
        <w:spacing w:after="0" w:line="240" w:lineRule="auto"/>
        <w:jc w:val="both"/>
        <w:rPr>
          <w:rFonts w:ascii="Arial" w:hAnsi="Arial" w:cs="Arial"/>
          <w:color w:val="000000" w:themeColor="text1"/>
          <w:sz w:val="24"/>
          <w:szCs w:val="24"/>
          <w:lang w:eastAsia="es-MX"/>
        </w:rPr>
      </w:pPr>
      <w:r w:rsidRPr="00EA32F4">
        <w:rPr>
          <w:rFonts w:ascii="Arial" w:hAnsi="Arial" w:cs="Arial"/>
          <w:color w:val="000000" w:themeColor="text1"/>
          <w:sz w:val="24"/>
          <w:szCs w:val="24"/>
          <w:lang w:eastAsia="es-MX"/>
        </w:rPr>
        <w:t>Al</w:t>
      </w:r>
      <w:r>
        <w:rPr>
          <w:rFonts w:ascii="Arial" w:hAnsi="Arial" w:cs="Arial"/>
          <w:color w:val="000000" w:themeColor="text1"/>
          <w:sz w:val="24"/>
          <w:szCs w:val="24"/>
          <w:lang w:eastAsia="es-MX"/>
        </w:rPr>
        <w:t>fredo Fier</w:t>
      </w:r>
      <w:r w:rsidR="00D96EEC">
        <w:rPr>
          <w:rFonts w:ascii="Arial" w:hAnsi="Arial" w:cs="Arial"/>
          <w:color w:val="000000" w:themeColor="text1"/>
          <w:sz w:val="24"/>
          <w:szCs w:val="24"/>
          <w:lang w:eastAsia="es-MX"/>
        </w:rPr>
        <w:t>ros González</w:t>
      </w:r>
      <w:r w:rsidR="00D609F1">
        <w:rPr>
          <w:rFonts w:ascii="Arial" w:hAnsi="Arial" w:cs="Arial"/>
          <w:color w:val="000000" w:themeColor="text1"/>
          <w:sz w:val="24"/>
          <w:szCs w:val="24"/>
          <w:lang w:eastAsia="es-MX"/>
        </w:rPr>
        <w:t xml:space="preserve"> </w:t>
      </w:r>
    </w:p>
    <w:p w:rsidR="00AF4B0A" w:rsidRPr="00EA32F4" w:rsidRDefault="00AF4B0A" w:rsidP="0059475E">
      <w:pPr>
        <w:spacing w:after="0" w:line="240" w:lineRule="auto"/>
        <w:jc w:val="both"/>
        <w:rPr>
          <w:rFonts w:ascii="Arial" w:hAnsi="Arial" w:cs="Arial"/>
          <w:color w:val="000000" w:themeColor="text1"/>
          <w:sz w:val="24"/>
          <w:szCs w:val="24"/>
        </w:rPr>
      </w:pPr>
    </w:p>
    <w:p w:rsidR="00A02AFA" w:rsidRDefault="00826D5E" w:rsidP="0059475E">
      <w:pPr>
        <w:spacing w:after="0" w:line="240" w:lineRule="auto"/>
        <w:jc w:val="both"/>
        <w:rPr>
          <w:rFonts w:ascii="Arial" w:hAnsi="Arial" w:cs="Arial"/>
          <w:color w:val="000000" w:themeColor="text1"/>
          <w:sz w:val="24"/>
          <w:szCs w:val="24"/>
        </w:rPr>
      </w:pPr>
      <w:r w:rsidRPr="0036362E">
        <w:rPr>
          <w:rFonts w:ascii="Arial" w:hAnsi="Arial" w:cs="Arial"/>
          <w:color w:val="000000" w:themeColor="text1"/>
          <w:sz w:val="24"/>
          <w:szCs w:val="24"/>
        </w:rPr>
        <w:t>Se encuentran 17</w:t>
      </w:r>
      <w:r w:rsidR="00AF4B0A" w:rsidRPr="0036362E">
        <w:rPr>
          <w:rFonts w:ascii="Arial" w:hAnsi="Arial" w:cs="Arial"/>
          <w:color w:val="000000" w:themeColor="text1"/>
          <w:sz w:val="24"/>
          <w:szCs w:val="24"/>
        </w:rPr>
        <w:t xml:space="preserve"> regidores</w:t>
      </w:r>
      <w:r w:rsidR="00D96EEC">
        <w:rPr>
          <w:rFonts w:ascii="Arial" w:hAnsi="Arial" w:cs="Arial"/>
          <w:color w:val="000000" w:themeColor="text1"/>
          <w:sz w:val="24"/>
          <w:szCs w:val="24"/>
        </w:rPr>
        <w:t>, hay quorum</w:t>
      </w:r>
      <w:r w:rsidR="00AF4B0A" w:rsidRPr="0036362E">
        <w:rPr>
          <w:rFonts w:ascii="Arial" w:hAnsi="Arial" w:cs="Arial"/>
          <w:color w:val="000000" w:themeColor="text1"/>
          <w:sz w:val="24"/>
          <w:szCs w:val="24"/>
        </w:rPr>
        <w:t xml:space="preserve">. </w:t>
      </w:r>
      <w:r>
        <w:rPr>
          <w:rFonts w:ascii="Arial" w:hAnsi="Arial" w:cs="Arial"/>
          <w:color w:val="000000" w:themeColor="text1"/>
          <w:sz w:val="24"/>
          <w:szCs w:val="24"/>
        </w:rPr>
        <w:t>Informo a este cabildo que se recibió oficio a las 14:00 horas del día de hoy, suscrito por el Síndico Municipal en el cual solicita se le justifique su inasistencia por motivos de que tiene una reunión hoy en el Fraccionamiento Los Olivos</w:t>
      </w:r>
      <w:r w:rsidR="00A02AFA">
        <w:rPr>
          <w:rFonts w:ascii="Arial" w:hAnsi="Arial" w:cs="Arial"/>
          <w:color w:val="000000" w:themeColor="text1"/>
          <w:sz w:val="24"/>
          <w:szCs w:val="24"/>
        </w:rPr>
        <w:t>. ----------------------------------------------------------------</w:t>
      </w:r>
      <w:r w:rsidR="00AF4B0A" w:rsidRPr="00EA32F4">
        <w:rPr>
          <w:rFonts w:ascii="Arial" w:hAnsi="Arial" w:cs="Arial"/>
          <w:color w:val="000000" w:themeColor="text1"/>
          <w:sz w:val="24"/>
          <w:szCs w:val="24"/>
        </w:rPr>
        <w:t>-----------------------------------------</w:t>
      </w:r>
      <w:r w:rsidR="00D96EEC">
        <w:rPr>
          <w:rFonts w:ascii="Arial" w:hAnsi="Arial" w:cs="Arial"/>
          <w:color w:val="000000" w:themeColor="text1"/>
          <w:sz w:val="24"/>
          <w:szCs w:val="24"/>
        </w:rPr>
        <w:t>-----------</w:t>
      </w:r>
      <w:r w:rsidR="00AF4B0A" w:rsidRPr="00EA32F4">
        <w:rPr>
          <w:rFonts w:ascii="Arial" w:hAnsi="Arial" w:cs="Arial"/>
          <w:color w:val="000000" w:themeColor="text1"/>
          <w:sz w:val="24"/>
          <w:szCs w:val="24"/>
        </w:rPr>
        <w:t>Habla la C. Presidenta Municipal C. María Elena Limón García:</w:t>
      </w:r>
      <w:r w:rsidR="00D96EEC">
        <w:rPr>
          <w:rFonts w:ascii="Arial" w:hAnsi="Arial" w:cs="Arial"/>
          <w:color w:val="000000" w:themeColor="text1"/>
          <w:sz w:val="24"/>
          <w:szCs w:val="24"/>
        </w:rPr>
        <w:t xml:space="preserve"> por lo tanto someto a votación</w:t>
      </w:r>
      <w:r w:rsidR="00AF4B0A" w:rsidRPr="00EA32F4">
        <w:rPr>
          <w:rFonts w:ascii="Arial" w:hAnsi="Arial" w:cs="Arial"/>
          <w:color w:val="000000" w:themeColor="text1"/>
          <w:sz w:val="24"/>
          <w:szCs w:val="24"/>
        </w:rPr>
        <w:t xml:space="preserve"> </w:t>
      </w:r>
      <w:r w:rsidR="00A02AFA">
        <w:rPr>
          <w:rFonts w:ascii="Arial" w:hAnsi="Arial" w:cs="Arial"/>
          <w:color w:val="000000" w:themeColor="text1"/>
          <w:sz w:val="24"/>
          <w:szCs w:val="24"/>
        </w:rPr>
        <w:t xml:space="preserve">la justificación del Síndico Municipal, Edgar usted aprueba o no?, es aprobado por unanimidad. ----------------------------------------------------------------------------------------------------------------------------------------- </w:t>
      </w:r>
    </w:p>
    <w:p w:rsidR="00AF4B0A" w:rsidRPr="00EA32F4" w:rsidRDefault="00D96EEC" w:rsidP="0059475E">
      <w:pPr>
        <w:spacing w:line="240" w:lineRule="auto"/>
        <w:jc w:val="both"/>
        <w:rPr>
          <w:rFonts w:ascii="Arial" w:hAnsi="Arial" w:cs="Arial"/>
          <w:color w:val="000000" w:themeColor="text1"/>
          <w:sz w:val="24"/>
          <w:szCs w:val="24"/>
        </w:rPr>
      </w:pPr>
      <w:r w:rsidRPr="00EA32F4">
        <w:rPr>
          <w:rFonts w:ascii="Arial" w:hAnsi="Arial" w:cs="Arial"/>
          <w:color w:val="000000" w:themeColor="text1"/>
          <w:sz w:val="24"/>
          <w:szCs w:val="24"/>
        </w:rPr>
        <w:t>Habla la C. Presidenta Municipal C. María Elena Limón García:</w:t>
      </w:r>
      <w:r>
        <w:rPr>
          <w:rFonts w:ascii="Arial" w:hAnsi="Arial" w:cs="Arial"/>
          <w:color w:val="000000" w:themeColor="text1"/>
          <w:sz w:val="24"/>
          <w:szCs w:val="24"/>
        </w:rPr>
        <w:t xml:space="preserve"> </w:t>
      </w:r>
      <w:r>
        <w:rPr>
          <w:rFonts w:ascii="Arial" w:hAnsi="Arial" w:cs="Arial"/>
          <w:sz w:val="24"/>
          <w:szCs w:val="24"/>
        </w:rPr>
        <w:t>e</w:t>
      </w:r>
      <w:r w:rsidR="00A02AFA" w:rsidRPr="00A02AFA">
        <w:rPr>
          <w:rFonts w:ascii="Arial" w:hAnsi="Arial" w:cs="Arial"/>
          <w:sz w:val="24"/>
          <w:szCs w:val="24"/>
        </w:rPr>
        <w:t xml:space="preserve">n virtud de que fue aprobado por este pleno la licencia por tiempo indefinido a Luis Córdova Díaz al cargo que venía desempeñando como regidor; y derivado de las gestiones hechas ante el Instituto Electoral y de </w:t>
      </w:r>
      <w:r w:rsidR="00A02AFA" w:rsidRPr="00A02AFA">
        <w:rPr>
          <w:rFonts w:ascii="Arial" w:hAnsi="Arial" w:cs="Arial"/>
          <w:sz w:val="24"/>
          <w:szCs w:val="24"/>
        </w:rPr>
        <w:lastRenderedPageBreak/>
        <w:t xml:space="preserve">Participación Ciudadana del Estado de Jalisco, con </w:t>
      </w:r>
      <w:r w:rsidR="00A02AFA" w:rsidRPr="00A02AFA">
        <w:rPr>
          <w:rFonts w:ascii="Arial" w:hAnsi="Arial" w:cs="Arial"/>
          <w:color w:val="000000" w:themeColor="text1"/>
          <w:sz w:val="24"/>
          <w:szCs w:val="24"/>
        </w:rPr>
        <w:t xml:space="preserve">base a lo dispuesto en el artículo 24 numeral 8 del Código Electoral y de Participación Social del Estado de Jalisco, es que fue notificada </w:t>
      </w:r>
      <w:r w:rsidR="00A02AFA">
        <w:rPr>
          <w:rFonts w:ascii="Arial" w:hAnsi="Arial" w:cs="Arial"/>
          <w:color w:val="000000" w:themeColor="text1"/>
          <w:sz w:val="24"/>
          <w:szCs w:val="24"/>
        </w:rPr>
        <w:t xml:space="preserve">a </w:t>
      </w:r>
      <w:r w:rsidR="00A02AFA" w:rsidRPr="00A02AFA">
        <w:rPr>
          <w:rFonts w:ascii="Arial" w:hAnsi="Arial" w:cs="Arial"/>
          <w:color w:val="000000" w:themeColor="text1"/>
          <w:sz w:val="24"/>
          <w:szCs w:val="24"/>
        </w:rPr>
        <w:t xml:space="preserve">la </w:t>
      </w:r>
      <w:r w:rsidR="00A02AFA" w:rsidRPr="00A02AFA">
        <w:rPr>
          <w:rFonts w:ascii="Arial" w:hAnsi="Arial" w:cs="Arial"/>
          <w:b/>
          <w:color w:val="000000" w:themeColor="text1"/>
          <w:sz w:val="24"/>
          <w:szCs w:val="24"/>
        </w:rPr>
        <w:t xml:space="preserve">C. María Teresa Arriaga Amezola para que acuda a la Sesión de hoy. </w:t>
      </w:r>
      <w:r w:rsidR="00A02AFA" w:rsidRPr="00A02AFA">
        <w:rPr>
          <w:rFonts w:ascii="Arial" w:hAnsi="Arial" w:cs="Arial"/>
          <w:color w:val="000000" w:themeColor="text1"/>
          <w:sz w:val="24"/>
          <w:szCs w:val="24"/>
        </w:rPr>
        <w:t xml:space="preserve">Consecuencia de lo anterior en este momento solicito que de encontrarse en esta sala la </w:t>
      </w:r>
      <w:r w:rsidR="00A02AFA" w:rsidRPr="00A02AFA">
        <w:rPr>
          <w:rFonts w:ascii="Arial" w:hAnsi="Arial" w:cs="Arial"/>
          <w:b/>
          <w:color w:val="000000" w:themeColor="text1"/>
          <w:sz w:val="24"/>
          <w:szCs w:val="24"/>
          <w:u w:val="single"/>
        </w:rPr>
        <w:t xml:space="preserve">María Teresa Arriaga Amezola </w:t>
      </w:r>
      <w:r w:rsidR="00A02AFA" w:rsidRPr="00A02AFA">
        <w:rPr>
          <w:rFonts w:ascii="Arial" w:hAnsi="Arial" w:cs="Arial"/>
          <w:color w:val="000000" w:themeColor="text1"/>
          <w:sz w:val="24"/>
          <w:szCs w:val="24"/>
        </w:rPr>
        <w:t>sirva ponerse de pie</w:t>
      </w:r>
      <w:r w:rsidR="00A02AFA">
        <w:rPr>
          <w:rFonts w:ascii="Arial" w:hAnsi="Arial" w:cs="Arial"/>
          <w:color w:val="000000" w:themeColor="text1"/>
          <w:sz w:val="24"/>
          <w:szCs w:val="24"/>
        </w:rPr>
        <w:t xml:space="preserve"> y al frente de este pleno para</w:t>
      </w:r>
      <w:r w:rsidR="00A02AFA" w:rsidRPr="00A02AFA">
        <w:rPr>
          <w:rFonts w:ascii="Arial" w:hAnsi="Arial" w:cs="Arial"/>
          <w:color w:val="000000" w:themeColor="text1"/>
          <w:sz w:val="24"/>
          <w:szCs w:val="24"/>
        </w:rPr>
        <w:t xml:space="preserve"> tomar</w:t>
      </w:r>
      <w:r w:rsidR="00A02AFA">
        <w:rPr>
          <w:rFonts w:ascii="Arial" w:hAnsi="Arial" w:cs="Arial"/>
          <w:color w:val="000000" w:themeColor="text1"/>
          <w:sz w:val="24"/>
          <w:szCs w:val="24"/>
        </w:rPr>
        <w:t>le</w:t>
      </w:r>
      <w:r w:rsidR="00A02AFA" w:rsidRPr="00A02AFA">
        <w:rPr>
          <w:rFonts w:ascii="Arial" w:hAnsi="Arial" w:cs="Arial"/>
          <w:color w:val="000000" w:themeColor="text1"/>
          <w:sz w:val="24"/>
          <w:szCs w:val="24"/>
        </w:rPr>
        <w:t xml:space="preserve"> la protesta de Ley correspondiente como regidora</w:t>
      </w:r>
      <w:r w:rsidR="00A02AFA" w:rsidRPr="00A02AFA">
        <w:rPr>
          <w:rFonts w:ascii="Arial" w:hAnsi="Arial" w:cs="Arial"/>
          <w:sz w:val="24"/>
          <w:szCs w:val="24"/>
        </w:rPr>
        <w:t>.</w:t>
      </w:r>
      <w:r w:rsidR="00A02AFA">
        <w:rPr>
          <w:rFonts w:ascii="Arial" w:hAnsi="Arial" w:cs="Arial"/>
          <w:sz w:val="24"/>
          <w:szCs w:val="24"/>
        </w:rPr>
        <w:t xml:space="preserve"> --------------------------------------------------------------------------------------------------------</w:t>
      </w:r>
      <w:r w:rsidR="00A02AFA" w:rsidRPr="00A02AFA">
        <w:rPr>
          <w:rFonts w:ascii="Arial" w:hAnsi="Arial" w:cs="Arial"/>
          <w:b/>
          <w:color w:val="000000" w:themeColor="text1"/>
          <w:sz w:val="24"/>
          <w:szCs w:val="24"/>
        </w:rPr>
        <w:t xml:space="preserve"> </w:t>
      </w:r>
      <w:r w:rsidR="00A02AFA" w:rsidRPr="00A02AFA">
        <w:rPr>
          <w:rFonts w:ascii="Arial" w:hAnsi="Arial" w:cs="Arial"/>
          <w:b/>
          <w:i/>
          <w:color w:val="000000" w:themeColor="text1"/>
          <w:sz w:val="24"/>
          <w:szCs w:val="24"/>
        </w:rPr>
        <w:t>María Teresa Arriaga Amezola</w:t>
      </w:r>
      <w:r w:rsidR="00A02AFA">
        <w:rPr>
          <w:rFonts w:ascii="Arial" w:hAnsi="Arial" w:cs="Arial"/>
          <w:b/>
          <w:color w:val="000000" w:themeColor="text1"/>
          <w:sz w:val="24"/>
          <w:szCs w:val="24"/>
        </w:rPr>
        <w:t xml:space="preserve"> </w:t>
      </w:r>
      <w:r w:rsidR="00A02AFA" w:rsidRPr="00A02AFA">
        <w:rPr>
          <w:rFonts w:ascii="Arial" w:hAnsi="Arial" w:cs="Arial"/>
          <w:i/>
          <w:sz w:val="24"/>
          <w:szCs w:val="24"/>
        </w:rPr>
        <w:t xml:space="preserve">¡Protesta </w:t>
      </w:r>
      <w:r w:rsidR="00A02AFA">
        <w:rPr>
          <w:rFonts w:ascii="Arial" w:hAnsi="Arial" w:cs="Arial"/>
          <w:i/>
          <w:sz w:val="24"/>
          <w:szCs w:val="24"/>
        </w:rPr>
        <w:t xml:space="preserve">usted </w:t>
      </w:r>
      <w:r w:rsidR="00A02AFA" w:rsidRPr="00A02AFA">
        <w:rPr>
          <w:rFonts w:ascii="Arial" w:hAnsi="Arial" w:cs="Arial"/>
          <w:i/>
          <w:sz w:val="24"/>
          <w:szCs w:val="24"/>
        </w:rPr>
        <w:t>cumplir y hacer cumplir la Constitución Política de los Estados Unidos Mexicanos, la particular del Estado de Jalisco, la Ley del Gobierno y la Administración Pública Municipal y las demás leyes, reglamentos y acuerdos que de una y otra emanen, así como a desempeñar de mane</w:t>
      </w:r>
      <w:r w:rsidR="00A02AFA">
        <w:rPr>
          <w:rFonts w:ascii="Arial" w:hAnsi="Arial" w:cs="Arial"/>
          <w:i/>
          <w:sz w:val="24"/>
          <w:szCs w:val="24"/>
        </w:rPr>
        <w:t>ra leal y eficaz el cargo que este</w:t>
      </w:r>
      <w:r w:rsidR="00A02AFA" w:rsidRPr="00A02AFA">
        <w:rPr>
          <w:rFonts w:ascii="Arial" w:hAnsi="Arial" w:cs="Arial"/>
          <w:i/>
          <w:sz w:val="24"/>
          <w:szCs w:val="24"/>
        </w:rPr>
        <w:t xml:space="preserve"> Ayuntamiento de San Pedro, Tlaquepaque le confiere, mirando en todo por el bien y la prosperidad de nuestro Municipio y del Estado de Jalisco!</w:t>
      </w:r>
      <w:r w:rsidR="001F6D19">
        <w:rPr>
          <w:rFonts w:ascii="Arial" w:hAnsi="Arial" w:cs="Arial"/>
          <w:i/>
          <w:sz w:val="24"/>
          <w:szCs w:val="24"/>
        </w:rPr>
        <w:t>. ------------------------------------------------------------------------------------------------------------------------------------------------------------------------------------------</w:t>
      </w:r>
      <w:r w:rsidR="00A02AFA" w:rsidRPr="00A02AFA">
        <w:rPr>
          <w:rFonts w:ascii="Arial" w:hAnsi="Arial" w:cs="Arial"/>
          <w:i/>
          <w:sz w:val="24"/>
          <w:szCs w:val="24"/>
        </w:rPr>
        <w:t>¡Si Protesto!</w:t>
      </w:r>
      <w:r w:rsidR="001F6D19">
        <w:rPr>
          <w:rFonts w:ascii="Arial" w:hAnsi="Arial" w:cs="Arial"/>
          <w:i/>
          <w:sz w:val="24"/>
          <w:szCs w:val="24"/>
        </w:rPr>
        <w:t>. ------------------------------------------------------------------------------------------------------------------------------------------------------------------------------------Si así lo hicies</w:t>
      </w:r>
      <w:r w:rsidR="00A02AFA" w:rsidRPr="00A02AFA">
        <w:rPr>
          <w:rFonts w:ascii="Arial" w:hAnsi="Arial" w:cs="Arial"/>
          <w:i/>
          <w:sz w:val="24"/>
          <w:szCs w:val="24"/>
        </w:rPr>
        <w:t>e, que el Municipio y la Nación se lo reconozca o de lo contrario se lo demande.</w:t>
      </w:r>
      <w:r w:rsidR="001F6D19">
        <w:rPr>
          <w:rFonts w:ascii="Arial" w:hAnsi="Arial" w:cs="Arial"/>
          <w:i/>
          <w:sz w:val="24"/>
          <w:szCs w:val="24"/>
        </w:rPr>
        <w:t xml:space="preserve"> --------------------------------------------------------------------------------------------------------------------------------------------------------------------</w:t>
      </w:r>
      <w:r w:rsidR="00A02AFA" w:rsidRPr="00A02AFA">
        <w:rPr>
          <w:rFonts w:ascii="Arial" w:hAnsi="Arial" w:cs="Arial"/>
          <w:color w:val="000000" w:themeColor="text1"/>
          <w:sz w:val="24"/>
          <w:szCs w:val="24"/>
        </w:rPr>
        <w:t>Le solicito a</w:t>
      </w:r>
      <w:r w:rsidR="00D609F1">
        <w:rPr>
          <w:rFonts w:ascii="Arial" w:hAnsi="Arial" w:cs="Arial"/>
          <w:color w:val="000000" w:themeColor="text1"/>
          <w:sz w:val="24"/>
          <w:szCs w:val="24"/>
        </w:rPr>
        <w:t xml:space="preserve"> usted señora</w:t>
      </w:r>
      <w:r w:rsidR="00A02AFA" w:rsidRPr="00A02AFA">
        <w:rPr>
          <w:rFonts w:ascii="Arial" w:hAnsi="Arial" w:cs="Arial"/>
          <w:color w:val="000000" w:themeColor="text1"/>
          <w:sz w:val="24"/>
          <w:szCs w:val="24"/>
        </w:rPr>
        <w:t xml:space="preserve"> regidora</w:t>
      </w:r>
      <w:r w:rsidR="00A02AFA" w:rsidRPr="00A02AFA">
        <w:rPr>
          <w:rFonts w:ascii="Arial" w:hAnsi="Arial" w:cs="Arial"/>
          <w:b/>
          <w:color w:val="000000" w:themeColor="text1"/>
          <w:sz w:val="24"/>
          <w:szCs w:val="24"/>
          <w:u w:val="single"/>
        </w:rPr>
        <w:t xml:space="preserve"> María Teresa Arriaga Amezola, tome su lugar en este presídium para continuar con el desarrollo de la sesión.</w:t>
      </w:r>
      <w:r w:rsidR="001F6D19" w:rsidRPr="001F6D19">
        <w:rPr>
          <w:rFonts w:ascii="Arial" w:hAnsi="Arial" w:cs="Arial"/>
          <w:b/>
          <w:color w:val="000000" w:themeColor="text1"/>
          <w:sz w:val="24"/>
          <w:szCs w:val="24"/>
        </w:rPr>
        <w:t xml:space="preserve"> </w:t>
      </w:r>
      <w:r w:rsidR="001F6D19">
        <w:rPr>
          <w:rFonts w:ascii="Arial" w:hAnsi="Arial" w:cs="Arial"/>
          <w:color w:val="000000" w:themeColor="text1"/>
          <w:sz w:val="24"/>
          <w:szCs w:val="24"/>
        </w:rPr>
        <w:t>-------------------------------------------------------------------------------------------------------------------------------------------------------------------------------------------</w:t>
      </w:r>
      <w:r w:rsidR="00D609F1">
        <w:rPr>
          <w:rFonts w:ascii="Arial" w:hAnsi="Arial" w:cs="Arial"/>
          <w:color w:val="000000" w:themeColor="text1"/>
          <w:sz w:val="24"/>
          <w:szCs w:val="24"/>
        </w:rPr>
        <w:t xml:space="preserve">Se encuentran presentes 18 regidores, </w:t>
      </w:r>
      <w:r w:rsidR="00AF4B0A" w:rsidRPr="00EA32F4">
        <w:rPr>
          <w:rFonts w:ascii="Arial" w:hAnsi="Arial" w:cs="Arial"/>
          <w:color w:val="000000" w:themeColor="text1"/>
          <w:sz w:val="24"/>
          <w:szCs w:val="24"/>
        </w:rPr>
        <w:t>por lo que declaro que existe quórum legal para sesionar. ---------------------------------------------------------------------------------------------------------------------</w:t>
      </w:r>
      <w:r w:rsidR="00D609F1">
        <w:rPr>
          <w:rFonts w:ascii="Arial" w:hAnsi="Arial" w:cs="Arial"/>
          <w:color w:val="000000" w:themeColor="text1"/>
          <w:sz w:val="24"/>
          <w:szCs w:val="24"/>
        </w:rPr>
        <w:t>--------------------------</w:t>
      </w:r>
      <w:r w:rsidR="00AF4B0A" w:rsidRPr="00EA32F4">
        <w:rPr>
          <w:rFonts w:ascii="Arial" w:hAnsi="Arial" w:cs="Arial"/>
          <w:color w:val="000000" w:themeColor="text1"/>
          <w:sz w:val="24"/>
          <w:szCs w:val="24"/>
        </w:rPr>
        <w:t>-----------------</w:t>
      </w:r>
      <w:r w:rsidR="00AF4B0A" w:rsidRPr="00722C5B">
        <w:rPr>
          <w:rFonts w:ascii="Arial" w:hAnsi="Arial" w:cs="Arial"/>
          <w:color w:val="000000" w:themeColor="text1"/>
          <w:sz w:val="24"/>
          <w:szCs w:val="24"/>
        </w:rPr>
        <w:t xml:space="preserve">Habla la C. Presidenta Municipal C. María Elena Limón García: </w:t>
      </w:r>
      <w:r w:rsidR="00D609F1" w:rsidRPr="00722C5B">
        <w:rPr>
          <w:rFonts w:ascii="Arial" w:hAnsi="Arial" w:cs="Arial"/>
          <w:color w:val="000000" w:themeColor="text1"/>
          <w:sz w:val="24"/>
          <w:szCs w:val="24"/>
        </w:rPr>
        <w:t>doy cuenta también de la asistencia del regidor Alfredo Fierros.</w:t>
      </w:r>
      <w:r w:rsidR="00722C5B" w:rsidRPr="00722C5B">
        <w:rPr>
          <w:rFonts w:ascii="Arial" w:hAnsi="Arial" w:cs="Arial"/>
          <w:color w:val="000000" w:themeColor="text1"/>
          <w:sz w:val="24"/>
          <w:szCs w:val="24"/>
        </w:rPr>
        <w:t xml:space="preserve"> </w:t>
      </w:r>
      <w:r w:rsidR="00722C5B">
        <w:rPr>
          <w:rFonts w:ascii="Arial" w:hAnsi="Arial" w:cs="Arial"/>
          <w:color w:val="000000" w:themeColor="text1"/>
          <w:sz w:val="24"/>
          <w:szCs w:val="24"/>
        </w:rPr>
        <w:t xml:space="preserve">Por lo tanto son 19 regidores. </w:t>
      </w:r>
      <w:r w:rsidR="00722C5B" w:rsidRPr="00722C5B">
        <w:rPr>
          <w:rFonts w:ascii="Arial" w:hAnsi="Arial" w:cs="Arial"/>
          <w:color w:val="000000" w:themeColor="text1"/>
          <w:sz w:val="24"/>
          <w:szCs w:val="24"/>
        </w:rPr>
        <w:t>Para dar cumplimiento a lo dispuesto por el artículo 75 del Reglamento del Gobierno y la Administr</w:t>
      </w:r>
      <w:r w:rsidR="00722C5B">
        <w:rPr>
          <w:rFonts w:ascii="Arial" w:hAnsi="Arial" w:cs="Arial"/>
          <w:color w:val="000000" w:themeColor="text1"/>
          <w:sz w:val="24"/>
          <w:szCs w:val="24"/>
        </w:rPr>
        <w:t>ación Pública del Ayuntamiento C</w:t>
      </w:r>
      <w:r w:rsidR="00722C5B" w:rsidRPr="00722C5B">
        <w:rPr>
          <w:rFonts w:ascii="Arial" w:hAnsi="Arial" w:cs="Arial"/>
          <w:color w:val="000000" w:themeColor="text1"/>
          <w:sz w:val="24"/>
          <w:szCs w:val="24"/>
        </w:rPr>
        <w:t>onstitucional de San Pedro Tlaquepaque, respecto a la integración de la</w:t>
      </w:r>
      <w:r w:rsidR="00722C5B" w:rsidRPr="00722C5B">
        <w:rPr>
          <w:rFonts w:ascii="Arial" w:hAnsi="Arial" w:cs="Arial"/>
          <w:b/>
          <w:color w:val="000000" w:themeColor="text1"/>
          <w:sz w:val="24"/>
          <w:szCs w:val="24"/>
        </w:rPr>
        <w:t xml:space="preserve"> C. María Teresa Arriaga Amezola, </w:t>
      </w:r>
      <w:r w:rsidR="00722C5B" w:rsidRPr="00722C5B">
        <w:rPr>
          <w:rFonts w:ascii="Arial" w:hAnsi="Arial" w:cs="Arial"/>
          <w:color w:val="000000" w:themeColor="text1"/>
          <w:sz w:val="24"/>
          <w:szCs w:val="24"/>
        </w:rPr>
        <w:t>como regidora de este ayuntamiento, me permito proponerle que presida la Comisión Edilicia de</w:t>
      </w:r>
      <w:r w:rsidR="00D609F1" w:rsidRPr="00722C5B">
        <w:rPr>
          <w:rFonts w:ascii="Arial" w:hAnsi="Arial" w:cs="Arial"/>
          <w:color w:val="000000" w:themeColor="text1"/>
          <w:sz w:val="24"/>
          <w:szCs w:val="24"/>
        </w:rPr>
        <w:t xml:space="preserve"> </w:t>
      </w:r>
      <w:r w:rsidR="00722C5B">
        <w:rPr>
          <w:rFonts w:ascii="Arial" w:hAnsi="Arial" w:cs="Arial"/>
          <w:color w:val="000000" w:themeColor="text1"/>
          <w:sz w:val="24"/>
          <w:szCs w:val="24"/>
        </w:rPr>
        <w:t>Fomento Agropecuario y Forestal y su</w:t>
      </w:r>
      <w:r w:rsidR="008B0035">
        <w:rPr>
          <w:rFonts w:ascii="Arial" w:hAnsi="Arial" w:cs="Arial"/>
          <w:color w:val="000000" w:themeColor="text1"/>
          <w:sz w:val="24"/>
          <w:szCs w:val="24"/>
        </w:rPr>
        <w:t xml:space="preserve"> integración como vocal en las Comisiones E</w:t>
      </w:r>
      <w:r w:rsidR="00722C5B">
        <w:rPr>
          <w:rFonts w:ascii="Arial" w:hAnsi="Arial" w:cs="Arial"/>
          <w:color w:val="000000" w:themeColor="text1"/>
          <w:sz w:val="24"/>
          <w:szCs w:val="24"/>
        </w:rPr>
        <w:t xml:space="preserve">dilicias de Nomenclatura y Taurina, </w:t>
      </w:r>
      <w:r w:rsidR="008B0035">
        <w:rPr>
          <w:rFonts w:ascii="Arial" w:hAnsi="Arial" w:cs="Arial"/>
          <w:color w:val="000000" w:themeColor="text1"/>
          <w:sz w:val="24"/>
          <w:szCs w:val="24"/>
        </w:rPr>
        <w:t xml:space="preserve">por lo que en votación económica le pregunto quienes estén por la afirmativa de lo manifestado, </w:t>
      </w:r>
      <w:r w:rsidR="00CC2876">
        <w:rPr>
          <w:rFonts w:ascii="Arial" w:hAnsi="Arial" w:cs="Arial"/>
          <w:color w:val="000000" w:themeColor="text1"/>
          <w:sz w:val="24"/>
          <w:szCs w:val="24"/>
        </w:rPr>
        <w:t>favor de manifestarlo:</w:t>
      </w:r>
      <w:r w:rsidR="004027C5">
        <w:rPr>
          <w:rFonts w:ascii="Arial" w:hAnsi="Arial" w:cs="Arial"/>
          <w:color w:val="000000" w:themeColor="text1"/>
          <w:sz w:val="24"/>
          <w:szCs w:val="24"/>
        </w:rPr>
        <w:t xml:space="preserve"> ------------------------------------------------------------------------------------------------------------------------------------------------------</w:t>
      </w:r>
      <w:r w:rsidR="00CF4A4F">
        <w:rPr>
          <w:rFonts w:ascii="Arial" w:hAnsi="Arial" w:cs="Arial"/>
          <w:color w:val="000000" w:themeColor="text1"/>
          <w:sz w:val="24"/>
          <w:szCs w:val="24"/>
        </w:rPr>
        <w:t>----</w:t>
      </w:r>
      <w:r w:rsidR="005733BF">
        <w:rPr>
          <w:rFonts w:ascii="Arial" w:hAnsi="Arial" w:cs="Arial"/>
          <w:color w:val="000000" w:themeColor="text1"/>
          <w:sz w:val="24"/>
          <w:szCs w:val="24"/>
        </w:rPr>
        <w:t xml:space="preserve">------------------------- </w:t>
      </w:r>
      <w:r w:rsidR="005733BF" w:rsidRPr="00F00F92">
        <w:rPr>
          <w:rFonts w:ascii="Arial" w:hAnsi="Arial" w:cs="Arial"/>
          <w:b/>
          <w:sz w:val="24"/>
          <w:szCs w:val="24"/>
        </w:rPr>
        <w:t>A</w:t>
      </w:r>
      <w:r w:rsidR="005733BF" w:rsidRPr="007C0E2B">
        <w:rPr>
          <w:rFonts w:ascii="Arial" w:hAnsi="Arial" w:cs="Arial"/>
          <w:b/>
          <w:sz w:val="24"/>
          <w:szCs w:val="24"/>
        </w:rPr>
        <w:t xml:space="preserve">CUERDO NÚMERO </w:t>
      </w:r>
      <w:r w:rsidR="005733BF">
        <w:rPr>
          <w:rFonts w:ascii="Arial" w:hAnsi="Arial" w:cs="Arial"/>
          <w:b/>
          <w:sz w:val="24"/>
          <w:szCs w:val="24"/>
        </w:rPr>
        <w:t xml:space="preserve">743/2018 </w:t>
      </w:r>
      <w:r w:rsidR="005733BF" w:rsidRPr="007C0E2B">
        <w:rPr>
          <w:rFonts w:ascii="Arial" w:hAnsi="Arial" w:cs="Arial"/>
          <w:sz w:val="24"/>
          <w:szCs w:val="24"/>
        </w:rPr>
        <w:t>--------</w:t>
      </w:r>
      <w:r w:rsidR="005733BF">
        <w:rPr>
          <w:rFonts w:ascii="Arial" w:hAnsi="Arial" w:cs="Arial"/>
          <w:sz w:val="24"/>
          <w:szCs w:val="24"/>
        </w:rPr>
        <w:t>-------------------------------</w:t>
      </w:r>
      <w:r w:rsidR="005733BF" w:rsidRPr="007C0E2B">
        <w:rPr>
          <w:rFonts w:ascii="Arial" w:hAnsi="Arial" w:cs="Arial"/>
          <w:sz w:val="24"/>
          <w:szCs w:val="24"/>
        </w:rPr>
        <w:t>-------------</w:t>
      </w:r>
      <w:r w:rsidR="005733BF">
        <w:rPr>
          <w:rFonts w:ascii="Arial" w:hAnsi="Arial" w:cs="Arial"/>
          <w:sz w:val="24"/>
          <w:szCs w:val="24"/>
        </w:rPr>
        <w:t>-------</w:t>
      </w:r>
      <w:r w:rsidR="005733BF" w:rsidRPr="007C0E2B">
        <w:rPr>
          <w:rFonts w:ascii="Arial" w:hAnsi="Arial" w:cs="Arial"/>
          <w:sz w:val="24"/>
          <w:szCs w:val="24"/>
        </w:rPr>
        <w:t>-----------------------------------</w:t>
      </w:r>
      <w:r w:rsidR="005733BF">
        <w:rPr>
          <w:rFonts w:ascii="Arial" w:hAnsi="Arial" w:cs="Arial"/>
          <w:sz w:val="24"/>
          <w:szCs w:val="24"/>
        </w:rPr>
        <w:t>------------------------------</w:t>
      </w:r>
      <w:r w:rsidR="005733BF" w:rsidRPr="00FF54AD">
        <w:rPr>
          <w:rFonts w:ascii="Arial" w:hAnsi="Arial" w:cs="Arial"/>
          <w:b/>
          <w:color w:val="000000" w:themeColor="text1"/>
          <w:sz w:val="24"/>
          <w:szCs w:val="24"/>
        </w:rPr>
        <w:t>PRIMERO.-</w:t>
      </w:r>
      <w:r w:rsidR="005733BF">
        <w:rPr>
          <w:rFonts w:ascii="Arial" w:hAnsi="Arial" w:cs="Arial"/>
          <w:b/>
          <w:color w:val="000000" w:themeColor="text1"/>
          <w:sz w:val="24"/>
          <w:szCs w:val="24"/>
        </w:rPr>
        <w:t xml:space="preserve"> </w:t>
      </w:r>
      <w:r w:rsidR="005733BF" w:rsidRPr="00FF54AD">
        <w:rPr>
          <w:rFonts w:ascii="Arial" w:hAnsi="Arial" w:cs="Arial"/>
          <w:sz w:val="24"/>
          <w:szCs w:val="24"/>
        </w:rPr>
        <w:t>El</w:t>
      </w:r>
      <w:r w:rsidR="005733BF">
        <w:rPr>
          <w:rFonts w:ascii="Arial" w:hAnsi="Arial" w:cs="Arial"/>
          <w:sz w:val="24"/>
          <w:szCs w:val="24"/>
        </w:rPr>
        <w:t xml:space="preserve"> Ayuntamiento Constitucional del Municipio </w:t>
      </w:r>
      <w:r w:rsidR="005733BF" w:rsidRPr="00FF54AD">
        <w:rPr>
          <w:rFonts w:ascii="Arial" w:hAnsi="Arial" w:cs="Arial"/>
          <w:sz w:val="24"/>
          <w:szCs w:val="24"/>
        </w:rPr>
        <w:t>de</w:t>
      </w:r>
      <w:r w:rsidR="005733BF">
        <w:rPr>
          <w:rFonts w:ascii="Arial" w:hAnsi="Arial" w:cs="Arial"/>
          <w:sz w:val="24"/>
          <w:szCs w:val="24"/>
        </w:rPr>
        <w:t xml:space="preserve"> San Pedro Tlaquepaque, Jalisco, aprueba y autoriza </w:t>
      </w:r>
      <w:r w:rsidR="005733BF" w:rsidRPr="00BC74F9">
        <w:rPr>
          <w:rFonts w:ascii="Arial" w:hAnsi="Arial" w:cs="Arial"/>
          <w:sz w:val="24"/>
          <w:szCs w:val="24"/>
        </w:rPr>
        <w:t xml:space="preserve">la modificación de la integración de la Comisión Edilicia de </w:t>
      </w:r>
      <w:r w:rsidR="005733BF">
        <w:rPr>
          <w:rFonts w:ascii="Arial" w:hAnsi="Arial" w:cs="Arial"/>
          <w:sz w:val="24"/>
          <w:szCs w:val="24"/>
        </w:rPr>
        <w:t xml:space="preserve">Fomento Agropecuario y Forestal, designando a </w:t>
      </w:r>
      <w:r w:rsidR="005733BF" w:rsidRPr="00BC74F9">
        <w:rPr>
          <w:rFonts w:ascii="Arial" w:hAnsi="Arial" w:cs="Arial"/>
          <w:sz w:val="24"/>
          <w:szCs w:val="24"/>
        </w:rPr>
        <w:t>l</w:t>
      </w:r>
      <w:r w:rsidR="005733BF">
        <w:rPr>
          <w:rFonts w:ascii="Arial" w:hAnsi="Arial" w:cs="Arial"/>
          <w:sz w:val="24"/>
          <w:szCs w:val="24"/>
        </w:rPr>
        <w:t>a</w:t>
      </w:r>
      <w:r w:rsidR="005733BF" w:rsidRPr="00BC74F9">
        <w:rPr>
          <w:rFonts w:ascii="Arial" w:hAnsi="Arial" w:cs="Arial"/>
          <w:sz w:val="24"/>
          <w:szCs w:val="24"/>
        </w:rPr>
        <w:t xml:space="preserve"> Regidor</w:t>
      </w:r>
      <w:r w:rsidR="005733BF">
        <w:rPr>
          <w:rFonts w:ascii="Arial" w:hAnsi="Arial" w:cs="Arial"/>
          <w:sz w:val="24"/>
          <w:szCs w:val="24"/>
        </w:rPr>
        <w:t xml:space="preserve">a María Teresa Arriaga Amezola </w:t>
      </w:r>
      <w:r w:rsidR="005733BF" w:rsidRPr="00BC74F9">
        <w:rPr>
          <w:rFonts w:ascii="Arial" w:hAnsi="Arial" w:cs="Arial"/>
          <w:sz w:val="24"/>
          <w:szCs w:val="24"/>
        </w:rPr>
        <w:t xml:space="preserve">como Presidente de la Comisión Edilicia de </w:t>
      </w:r>
      <w:r w:rsidR="005733BF">
        <w:rPr>
          <w:rFonts w:ascii="Arial" w:hAnsi="Arial" w:cs="Arial"/>
          <w:sz w:val="24"/>
          <w:szCs w:val="24"/>
        </w:rPr>
        <w:t>Fomento Agropecuario y Forestal</w:t>
      </w:r>
      <w:r w:rsidR="005733BF" w:rsidRPr="00BC74F9">
        <w:rPr>
          <w:rFonts w:ascii="Arial" w:hAnsi="Arial" w:cs="Arial"/>
          <w:sz w:val="24"/>
          <w:szCs w:val="24"/>
        </w:rPr>
        <w:t>. -------------------</w:t>
      </w:r>
      <w:r w:rsidR="005733BF">
        <w:rPr>
          <w:rFonts w:ascii="Arial" w:hAnsi="Arial" w:cs="Arial"/>
          <w:sz w:val="24"/>
          <w:szCs w:val="24"/>
        </w:rPr>
        <w:t>---------------------------------------------------------------------------------------------------------</w:t>
      </w:r>
      <w:r w:rsidR="005733BF">
        <w:rPr>
          <w:rFonts w:ascii="Arial" w:hAnsi="Arial" w:cs="Arial"/>
          <w:b/>
          <w:sz w:val="24"/>
          <w:szCs w:val="24"/>
        </w:rPr>
        <w:t>SEGUNDO</w:t>
      </w:r>
      <w:r w:rsidR="005733BF" w:rsidRPr="00512D26">
        <w:rPr>
          <w:rFonts w:ascii="Arial" w:hAnsi="Arial" w:cs="Arial"/>
          <w:b/>
          <w:sz w:val="24"/>
          <w:szCs w:val="24"/>
        </w:rPr>
        <w:t>.-</w:t>
      </w:r>
      <w:r w:rsidR="005733BF" w:rsidRPr="00BC74F9">
        <w:rPr>
          <w:rFonts w:ascii="Arial" w:hAnsi="Arial" w:cs="Arial"/>
          <w:sz w:val="24"/>
          <w:szCs w:val="24"/>
        </w:rPr>
        <w:t xml:space="preserve"> El pleno del Ayuntamiento Constitucional del Municipio de San Pedro Tlaquepaque Jalisco, aprueba y autoriza </w:t>
      </w:r>
      <w:r w:rsidR="005733BF">
        <w:rPr>
          <w:rFonts w:ascii="Arial" w:hAnsi="Arial" w:cs="Arial"/>
          <w:sz w:val="24"/>
          <w:szCs w:val="24"/>
        </w:rPr>
        <w:t xml:space="preserve">la integración de </w:t>
      </w:r>
      <w:r w:rsidR="005733BF" w:rsidRPr="00BC74F9">
        <w:rPr>
          <w:rFonts w:ascii="Arial" w:hAnsi="Arial" w:cs="Arial"/>
          <w:sz w:val="24"/>
          <w:szCs w:val="24"/>
        </w:rPr>
        <w:t>l</w:t>
      </w:r>
      <w:r w:rsidR="005733BF">
        <w:rPr>
          <w:rFonts w:ascii="Arial" w:hAnsi="Arial" w:cs="Arial"/>
          <w:sz w:val="24"/>
          <w:szCs w:val="24"/>
        </w:rPr>
        <w:t>a Regidora María Teresa Arriaga Amezola</w:t>
      </w:r>
      <w:r w:rsidR="005733BF" w:rsidRPr="00BC74F9">
        <w:rPr>
          <w:rFonts w:ascii="Arial" w:hAnsi="Arial" w:cs="Arial"/>
          <w:sz w:val="24"/>
          <w:szCs w:val="24"/>
        </w:rPr>
        <w:t xml:space="preserve"> como vocal </w:t>
      </w:r>
      <w:r w:rsidR="005733BF">
        <w:rPr>
          <w:rFonts w:ascii="Arial" w:hAnsi="Arial" w:cs="Arial"/>
          <w:sz w:val="24"/>
          <w:szCs w:val="24"/>
        </w:rPr>
        <w:t>en</w:t>
      </w:r>
      <w:r w:rsidR="005733BF" w:rsidRPr="00BC74F9">
        <w:rPr>
          <w:rFonts w:ascii="Arial" w:hAnsi="Arial" w:cs="Arial"/>
          <w:sz w:val="24"/>
          <w:szCs w:val="24"/>
        </w:rPr>
        <w:t xml:space="preserve"> la Comisión Edilicia de </w:t>
      </w:r>
      <w:r w:rsidR="005733BF">
        <w:rPr>
          <w:rFonts w:ascii="Arial" w:hAnsi="Arial" w:cs="Arial"/>
          <w:sz w:val="24"/>
          <w:szCs w:val="24"/>
        </w:rPr>
        <w:t>Nomenclatura, así como vocal en la Comisión Edilicia Taurina. -</w:t>
      </w:r>
      <w:r w:rsidR="005733BF" w:rsidRPr="00BC74F9">
        <w:rPr>
          <w:rFonts w:ascii="Arial" w:hAnsi="Arial" w:cs="Arial"/>
          <w:sz w:val="24"/>
          <w:szCs w:val="24"/>
        </w:rPr>
        <w:t>-----</w:t>
      </w:r>
      <w:r w:rsidR="005733BF">
        <w:rPr>
          <w:rFonts w:ascii="Arial" w:hAnsi="Arial" w:cs="Arial"/>
          <w:sz w:val="24"/>
          <w:szCs w:val="24"/>
        </w:rPr>
        <w:t>---------------------------------------------------------------------------------------------</w:t>
      </w:r>
      <w:r w:rsidR="00391441" w:rsidRPr="009B5268">
        <w:rPr>
          <w:rFonts w:ascii="Arial" w:hAnsi="Arial" w:cs="Arial"/>
          <w:b/>
          <w:color w:val="000000" w:themeColor="text1"/>
          <w:sz w:val="24"/>
          <w:szCs w:val="24"/>
        </w:rPr>
        <w:t>FUNDAMENTO LEGAL.-</w:t>
      </w:r>
      <w:r w:rsidR="00391441" w:rsidRPr="009B5268">
        <w:rPr>
          <w:rFonts w:ascii="Arial" w:eastAsia="Calibri" w:hAnsi="Arial" w:cs="Arial"/>
          <w:i/>
          <w:color w:val="000000" w:themeColor="text1"/>
          <w:sz w:val="24"/>
          <w:szCs w:val="24"/>
        </w:rPr>
        <w:t xml:space="preserve"> </w:t>
      </w:r>
      <w:r w:rsidR="009B5268" w:rsidRPr="009B5268">
        <w:rPr>
          <w:rFonts w:ascii="Arial" w:eastAsia="Calibri" w:hAnsi="Arial" w:cs="Arial"/>
          <w:color w:val="000000" w:themeColor="text1"/>
          <w:sz w:val="24"/>
          <w:szCs w:val="24"/>
        </w:rPr>
        <w:t>92 fracción XIII</w:t>
      </w:r>
      <w:r w:rsidR="009B5268" w:rsidRPr="009B5268">
        <w:rPr>
          <w:rFonts w:ascii="Arial" w:eastAsia="Calibri" w:hAnsi="Arial" w:cs="Arial"/>
          <w:i/>
          <w:color w:val="000000" w:themeColor="text1"/>
          <w:sz w:val="24"/>
          <w:szCs w:val="24"/>
        </w:rPr>
        <w:t xml:space="preserve"> </w:t>
      </w:r>
      <w:r w:rsidR="00391441" w:rsidRPr="009B5268">
        <w:rPr>
          <w:rFonts w:ascii="Arial" w:eastAsia="Calibri" w:hAnsi="Arial" w:cs="Arial"/>
          <w:color w:val="000000" w:themeColor="text1"/>
          <w:sz w:val="24"/>
          <w:szCs w:val="24"/>
        </w:rPr>
        <w:t>del Reglamento del Gobierno y de la Administración Pública del Ayuntamiento Constitucional de San Pedro Tlaquepaque</w:t>
      </w:r>
      <w:r w:rsidR="00391441" w:rsidRPr="009B5268">
        <w:rPr>
          <w:rFonts w:ascii="Arial" w:hAnsi="Arial" w:cs="Arial"/>
          <w:color w:val="000000" w:themeColor="text1"/>
          <w:sz w:val="24"/>
          <w:szCs w:val="24"/>
          <w:lang w:val="es-ES"/>
        </w:rPr>
        <w:t xml:space="preserve">. </w:t>
      </w:r>
      <w:r w:rsidR="00391441" w:rsidRPr="009B5268">
        <w:rPr>
          <w:rFonts w:ascii="Arial" w:hAnsi="Arial" w:cs="Arial"/>
          <w:color w:val="000000" w:themeColor="text1"/>
          <w:sz w:val="24"/>
          <w:szCs w:val="24"/>
        </w:rPr>
        <w:t>-----------------------------------------------------------------------</w:t>
      </w:r>
      <w:r w:rsidR="00391441" w:rsidRPr="009B5268">
        <w:rPr>
          <w:rFonts w:ascii="Arial" w:hAnsi="Arial" w:cs="Arial"/>
          <w:color w:val="000000" w:themeColor="text1"/>
          <w:sz w:val="24"/>
          <w:szCs w:val="24"/>
        </w:rPr>
        <w:lastRenderedPageBreak/>
        <w:t>---------------------------------------------------------------------------------------------------</w:t>
      </w:r>
      <w:r w:rsidR="00391441" w:rsidRPr="00C37373">
        <w:rPr>
          <w:rFonts w:ascii="Arial" w:hAnsi="Arial" w:cs="Arial"/>
          <w:b/>
          <w:color w:val="000000" w:themeColor="text1"/>
          <w:sz w:val="24"/>
          <w:szCs w:val="24"/>
        </w:rPr>
        <w:t>NOTIFÍQUESE.-</w:t>
      </w:r>
      <w:r w:rsidR="00391441" w:rsidRPr="00C37373">
        <w:rPr>
          <w:rFonts w:ascii="Arial" w:hAnsi="Arial" w:cs="Arial"/>
          <w:color w:val="000000" w:themeColor="text1"/>
          <w:sz w:val="24"/>
          <w:szCs w:val="24"/>
        </w:rPr>
        <w:t xml:space="preserve">  C. María Elena Limón García</w:t>
      </w:r>
      <w:r w:rsidR="00391441" w:rsidRPr="00C37373">
        <w:rPr>
          <w:rFonts w:ascii="Arial" w:hAnsi="Arial" w:cs="Arial"/>
          <w:color w:val="000000" w:themeColor="text1"/>
          <w:sz w:val="24"/>
        </w:rPr>
        <w:t xml:space="preserve">. Presidenta Municipal; al </w:t>
      </w:r>
      <w:r w:rsidR="00391441" w:rsidRPr="00C37373">
        <w:rPr>
          <w:rFonts w:ascii="Arial" w:hAnsi="Arial" w:cs="Arial"/>
          <w:color w:val="000000" w:themeColor="text1"/>
          <w:sz w:val="24"/>
          <w:szCs w:val="24"/>
        </w:rPr>
        <w:t>Lic. Juan David García Camarena</w:t>
      </w:r>
      <w:r w:rsidR="00391441" w:rsidRPr="00C37373">
        <w:rPr>
          <w:rFonts w:ascii="Arial" w:hAnsi="Arial" w:cs="Arial"/>
          <w:color w:val="000000" w:themeColor="text1"/>
          <w:sz w:val="24"/>
        </w:rPr>
        <w:t xml:space="preserve">. Síndico Municipal; </w:t>
      </w:r>
      <w:r w:rsidR="006B0329" w:rsidRPr="00C37373">
        <w:rPr>
          <w:rFonts w:ascii="Arial" w:hAnsi="Arial" w:cs="Arial"/>
          <w:color w:val="000000" w:themeColor="text1"/>
          <w:sz w:val="24"/>
        </w:rPr>
        <w:t xml:space="preserve">regidores de la administración 2015-2018; </w:t>
      </w:r>
      <w:r w:rsidR="00391441" w:rsidRPr="00C37373">
        <w:rPr>
          <w:rFonts w:ascii="Arial" w:hAnsi="Arial" w:cs="Arial"/>
          <w:color w:val="000000" w:themeColor="text1"/>
          <w:sz w:val="24"/>
        </w:rPr>
        <w:t>al L.C. Luis Fernando Ríos Cervantes. Contralor Ciudadano; al C.P. José Alejandro Ramos Rosas. Tesorero Municipal;</w:t>
      </w:r>
      <w:r w:rsidR="006B0329" w:rsidRPr="00C37373">
        <w:rPr>
          <w:rFonts w:ascii="Arial" w:hAnsi="Arial" w:cs="Arial"/>
          <w:color w:val="000000" w:themeColor="text1"/>
          <w:sz w:val="24"/>
        </w:rPr>
        <w:t xml:space="preserve"> </w:t>
      </w:r>
      <w:r w:rsidR="006B0329" w:rsidRPr="00C37373">
        <w:rPr>
          <w:rFonts w:ascii="Arial" w:hAnsi="Arial" w:cs="Arial"/>
          <w:color w:val="000000" w:themeColor="text1"/>
          <w:sz w:val="24"/>
          <w:szCs w:val="24"/>
        </w:rPr>
        <w:t>Mtro. Pedro Vicente Viveros Reyes</w:t>
      </w:r>
      <w:r w:rsidR="006B0329" w:rsidRPr="00C37373">
        <w:rPr>
          <w:rFonts w:ascii="Arial" w:hAnsi="Arial" w:cs="Arial"/>
          <w:color w:val="000000" w:themeColor="text1"/>
          <w:sz w:val="24"/>
        </w:rPr>
        <w:t>. Jefe de Gabinete</w:t>
      </w:r>
      <w:r w:rsidR="00C37373">
        <w:rPr>
          <w:rFonts w:ascii="Arial" w:hAnsi="Arial" w:cs="Arial"/>
          <w:color w:val="000000" w:themeColor="text1"/>
          <w:sz w:val="24"/>
        </w:rPr>
        <w:t>; y al</w:t>
      </w:r>
      <w:r w:rsidR="006B0329" w:rsidRPr="00C37373">
        <w:rPr>
          <w:rFonts w:ascii="Arial" w:hAnsi="Arial" w:cs="Arial"/>
          <w:color w:val="000000" w:themeColor="text1"/>
          <w:sz w:val="24"/>
        </w:rPr>
        <w:t xml:space="preserve"> </w:t>
      </w:r>
      <w:r w:rsidR="006B0329" w:rsidRPr="00C37373">
        <w:rPr>
          <w:rFonts w:ascii="Arial" w:hAnsi="Arial" w:cs="Arial"/>
          <w:color w:val="000000" w:themeColor="text1"/>
          <w:sz w:val="24"/>
          <w:szCs w:val="24"/>
        </w:rPr>
        <w:t>Lic. Israel Ramírez Camacho</w:t>
      </w:r>
      <w:r w:rsidR="006B0329" w:rsidRPr="00C37373">
        <w:rPr>
          <w:rFonts w:ascii="Arial" w:hAnsi="Arial" w:cs="Arial"/>
          <w:color w:val="000000" w:themeColor="text1"/>
          <w:sz w:val="24"/>
        </w:rPr>
        <w:t xml:space="preserve">. Coordinador General de Administración e Innovación Gubernamental </w:t>
      </w:r>
      <w:r w:rsidR="00391441" w:rsidRPr="00C37373">
        <w:rPr>
          <w:rFonts w:ascii="Arial" w:hAnsi="Arial" w:cs="Arial"/>
          <w:color w:val="000000" w:themeColor="text1"/>
          <w:sz w:val="24"/>
          <w:szCs w:val="24"/>
        </w:rPr>
        <w:t>para su conocimiento y efectos legales a que haya lugar. -----------------------------------------------------------------------------</w:t>
      </w:r>
      <w:r w:rsidR="006B0329" w:rsidRPr="00C37373">
        <w:rPr>
          <w:rFonts w:ascii="Arial" w:hAnsi="Arial" w:cs="Arial"/>
          <w:color w:val="000000" w:themeColor="text1"/>
          <w:sz w:val="24"/>
          <w:szCs w:val="24"/>
        </w:rPr>
        <w:t>--------------------------------------------</w:t>
      </w:r>
      <w:r w:rsidR="00391441" w:rsidRPr="00C37373">
        <w:rPr>
          <w:rFonts w:ascii="Arial" w:hAnsi="Arial" w:cs="Arial"/>
          <w:color w:val="000000" w:themeColor="text1"/>
          <w:sz w:val="24"/>
          <w:szCs w:val="24"/>
        </w:rPr>
        <w:t>-------------------------------------------------------</w:t>
      </w:r>
      <w:r w:rsidR="00C37373">
        <w:rPr>
          <w:rFonts w:ascii="Arial" w:hAnsi="Arial" w:cs="Arial"/>
          <w:color w:val="000000" w:themeColor="text1"/>
          <w:sz w:val="24"/>
          <w:szCs w:val="24"/>
        </w:rPr>
        <w:t>------</w:t>
      </w:r>
      <w:r w:rsidR="00AF4B0A" w:rsidRPr="00EA32F4">
        <w:rPr>
          <w:rFonts w:ascii="Arial" w:hAnsi="Arial" w:cs="Arial"/>
          <w:color w:val="000000" w:themeColor="text1"/>
          <w:sz w:val="24"/>
          <w:szCs w:val="24"/>
        </w:rPr>
        <w:t xml:space="preserve">En el </w:t>
      </w:r>
      <w:r w:rsidR="00AF4B0A" w:rsidRPr="00EA32F4">
        <w:rPr>
          <w:rFonts w:ascii="Arial" w:hAnsi="Arial" w:cs="Arial"/>
          <w:b/>
          <w:color w:val="000000" w:themeColor="text1"/>
          <w:sz w:val="24"/>
          <w:szCs w:val="24"/>
          <w:u w:val="single"/>
        </w:rPr>
        <w:t>SEGUNDO PUNTO</w:t>
      </w:r>
      <w:r w:rsidR="00AF4B0A" w:rsidRPr="00EA32F4">
        <w:rPr>
          <w:rFonts w:ascii="Arial" w:hAnsi="Arial" w:cs="Arial"/>
          <w:color w:val="000000" w:themeColor="text1"/>
          <w:sz w:val="24"/>
          <w:szCs w:val="24"/>
        </w:rPr>
        <w:t xml:space="preserve"> del orden del día, </w:t>
      </w:r>
      <w:r w:rsidR="00AF4B0A">
        <w:rPr>
          <w:rFonts w:ascii="Arial" w:hAnsi="Arial" w:cs="Arial"/>
          <w:color w:val="000000" w:themeColor="text1"/>
          <w:sz w:val="24"/>
          <w:szCs w:val="24"/>
        </w:rPr>
        <w:t>le solicito al Secretario del</w:t>
      </w:r>
      <w:r w:rsidR="00AF4B0A" w:rsidRPr="00EA32F4">
        <w:rPr>
          <w:rFonts w:ascii="Arial" w:hAnsi="Arial" w:cs="Arial"/>
          <w:color w:val="000000" w:themeColor="text1"/>
          <w:sz w:val="24"/>
          <w:szCs w:val="24"/>
        </w:rPr>
        <w:t xml:space="preserve"> Ayuntamiento dé lectura al </w:t>
      </w:r>
      <w:r w:rsidR="00AF4B0A" w:rsidRPr="00EA32F4">
        <w:rPr>
          <w:rFonts w:ascii="Arial" w:hAnsi="Arial" w:cs="Arial"/>
          <w:b/>
          <w:color w:val="000000" w:themeColor="text1"/>
          <w:sz w:val="24"/>
          <w:szCs w:val="24"/>
        </w:rPr>
        <w:t xml:space="preserve">orden del día </w:t>
      </w:r>
      <w:r w:rsidR="004027C5">
        <w:rPr>
          <w:rFonts w:ascii="Arial" w:hAnsi="Arial" w:cs="Arial"/>
          <w:color w:val="000000" w:themeColor="text1"/>
          <w:sz w:val="24"/>
          <w:szCs w:val="24"/>
        </w:rPr>
        <w:t>propuesto</w:t>
      </w:r>
      <w:r w:rsidR="00AF4B0A" w:rsidRPr="00EA32F4">
        <w:rPr>
          <w:rFonts w:ascii="Arial" w:hAnsi="Arial" w:cs="Arial"/>
          <w:color w:val="000000" w:themeColor="text1"/>
          <w:sz w:val="24"/>
          <w:szCs w:val="24"/>
        </w:rPr>
        <w:t>. ------------------------------------------------------------------------------------------------------------</w:t>
      </w:r>
      <w:r w:rsidR="00D609F1">
        <w:rPr>
          <w:rFonts w:ascii="Arial" w:hAnsi="Arial" w:cs="Arial"/>
          <w:color w:val="000000" w:themeColor="text1"/>
          <w:sz w:val="24"/>
          <w:szCs w:val="24"/>
        </w:rPr>
        <w:t>------</w:t>
      </w:r>
      <w:r w:rsidR="004027C5">
        <w:rPr>
          <w:rFonts w:ascii="Arial" w:hAnsi="Arial" w:cs="Arial"/>
          <w:color w:val="000000" w:themeColor="text1"/>
          <w:sz w:val="24"/>
          <w:szCs w:val="24"/>
        </w:rPr>
        <w:t>------------</w:t>
      </w:r>
      <w:r w:rsidR="00AF4B0A" w:rsidRPr="00EA32F4">
        <w:rPr>
          <w:rFonts w:ascii="Arial" w:hAnsi="Arial" w:cs="Arial"/>
          <w:color w:val="000000" w:themeColor="text1"/>
          <w:sz w:val="24"/>
          <w:szCs w:val="24"/>
        </w:rPr>
        <w:t>Con el uso de la palabra el Mtro. José Luis Salazar Martínez, Secretario del Ayuntamiento: con su permiso Presidenta e integrantes de este Pleno. ---------------------------------------------------------------------------------------------------</w:t>
      </w:r>
    </w:p>
    <w:p w:rsidR="00AF4B0A" w:rsidRPr="00EA32F4" w:rsidRDefault="00AF4B0A" w:rsidP="0059475E">
      <w:pPr>
        <w:spacing w:after="0" w:line="240" w:lineRule="auto"/>
        <w:ind w:left="705" w:hanging="705"/>
        <w:jc w:val="both"/>
        <w:rPr>
          <w:rFonts w:ascii="Arial" w:hAnsi="Arial" w:cs="Arial"/>
          <w:color w:val="000000" w:themeColor="text1"/>
          <w:sz w:val="24"/>
          <w:szCs w:val="24"/>
        </w:rPr>
      </w:pPr>
      <w:r w:rsidRPr="00EA32F4">
        <w:rPr>
          <w:rFonts w:ascii="Arial" w:hAnsi="Arial" w:cs="Arial"/>
          <w:b/>
          <w:color w:val="000000" w:themeColor="text1"/>
          <w:sz w:val="24"/>
          <w:szCs w:val="24"/>
        </w:rPr>
        <w:t xml:space="preserve">I.- </w:t>
      </w:r>
      <w:r w:rsidRPr="00EA32F4">
        <w:rPr>
          <w:rFonts w:ascii="Arial" w:hAnsi="Arial" w:cs="Arial"/>
          <w:b/>
          <w:color w:val="000000" w:themeColor="text1"/>
          <w:sz w:val="24"/>
          <w:szCs w:val="24"/>
        </w:rPr>
        <w:tab/>
      </w:r>
      <w:r w:rsidRPr="00EA32F4">
        <w:rPr>
          <w:rFonts w:ascii="Arial" w:hAnsi="Arial" w:cs="Arial"/>
          <w:color w:val="000000" w:themeColor="text1"/>
          <w:sz w:val="24"/>
          <w:szCs w:val="24"/>
        </w:rPr>
        <w:t>Lista de asistencia, verificación y declaración del Quórum Legal para sesionar;</w:t>
      </w:r>
    </w:p>
    <w:p w:rsidR="00AF4B0A" w:rsidRPr="00EA32F4" w:rsidRDefault="00AF4B0A" w:rsidP="0059475E">
      <w:pPr>
        <w:spacing w:after="0" w:line="240" w:lineRule="auto"/>
        <w:ind w:left="705" w:hanging="705"/>
        <w:jc w:val="both"/>
        <w:rPr>
          <w:rFonts w:ascii="Arial" w:hAnsi="Arial" w:cs="Arial"/>
          <w:color w:val="000000" w:themeColor="text1"/>
          <w:sz w:val="24"/>
          <w:szCs w:val="24"/>
        </w:rPr>
      </w:pPr>
    </w:p>
    <w:p w:rsidR="00AF4B0A" w:rsidRPr="00EA32F4" w:rsidRDefault="00AF4B0A" w:rsidP="0059475E">
      <w:pPr>
        <w:spacing w:after="0" w:line="240" w:lineRule="auto"/>
        <w:jc w:val="both"/>
        <w:rPr>
          <w:rFonts w:ascii="Arial" w:hAnsi="Arial" w:cs="Arial"/>
          <w:color w:val="000000" w:themeColor="text1"/>
          <w:sz w:val="24"/>
          <w:szCs w:val="24"/>
        </w:rPr>
      </w:pPr>
      <w:r w:rsidRPr="00EA32F4">
        <w:rPr>
          <w:rFonts w:ascii="Arial" w:hAnsi="Arial" w:cs="Arial"/>
          <w:b/>
          <w:color w:val="000000" w:themeColor="text1"/>
          <w:sz w:val="24"/>
          <w:szCs w:val="24"/>
        </w:rPr>
        <w:t xml:space="preserve">II.- </w:t>
      </w:r>
      <w:r w:rsidRPr="00EA32F4">
        <w:rPr>
          <w:rFonts w:ascii="Arial" w:hAnsi="Arial" w:cs="Arial"/>
          <w:b/>
          <w:color w:val="000000" w:themeColor="text1"/>
          <w:sz w:val="24"/>
          <w:szCs w:val="24"/>
        </w:rPr>
        <w:tab/>
      </w:r>
      <w:r w:rsidRPr="00EA32F4">
        <w:rPr>
          <w:rFonts w:ascii="Arial" w:hAnsi="Arial" w:cs="Arial"/>
          <w:color w:val="000000" w:themeColor="text1"/>
          <w:sz w:val="24"/>
          <w:szCs w:val="24"/>
        </w:rPr>
        <w:t xml:space="preserve">Aprobación del Orden del Día; </w:t>
      </w:r>
    </w:p>
    <w:p w:rsidR="00AF4B0A" w:rsidRPr="00EA32F4" w:rsidRDefault="00AF4B0A" w:rsidP="0059475E">
      <w:pPr>
        <w:spacing w:after="0" w:line="240" w:lineRule="auto"/>
        <w:jc w:val="both"/>
        <w:rPr>
          <w:rFonts w:ascii="Arial" w:hAnsi="Arial" w:cs="Arial"/>
          <w:color w:val="000000" w:themeColor="text1"/>
          <w:sz w:val="24"/>
          <w:szCs w:val="24"/>
        </w:rPr>
      </w:pPr>
    </w:p>
    <w:p w:rsidR="00AF4B0A" w:rsidRPr="004823D6" w:rsidRDefault="00AF4B0A" w:rsidP="0059475E">
      <w:pPr>
        <w:spacing w:after="0" w:line="240" w:lineRule="auto"/>
        <w:ind w:left="709" w:hanging="709"/>
        <w:jc w:val="both"/>
        <w:rPr>
          <w:rFonts w:ascii="Arial" w:hAnsi="Arial" w:cs="Arial"/>
          <w:color w:val="000000" w:themeColor="text1"/>
          <w:sz w:val="24"/>
          <w:szCs w:val="24"/>
        </w:rPr>
      </w:pPr>
      <w:r w:rsidRPr="00EA32F4">
        <w:rPr>
          <w:rFonts w:ascii="Arial" w:hAnsi="Arial" w:cs="Arial"/>
          <w:b/>
          <w:color w:val="000000" w:themeColor="text1"/>
          <w:sz w:val="24"/>
          <w:szCs w:val="24"/>
        </w:rPr>
        <w:t>III.-</w:t>
      </w:r>
      <w:r w:rsidRPr="00EA32F4">
        <w:rPr>
          <w:rFonts w:ascii="Arial" w:hAnsi="Arial" w:cs="Arial"/>
          <w:color w:val="000000" w:themeColor="text1"/>
          <w:sz w:val="24"/>
          <w:szCs w:val="24"/>
        </w:rPr>
        <w:tab/>
      </w:r>
      <w:r w:rsidR="004823D6" w:rsidRPr="004823D6">
        <w:rPr>
          <w:rFonts w:ascii="Arial" w:hAnsi="Arial" w:cs="Arial"/>
          <w:color w:val="000000" w:themeColor="text1"/>
          <w:sz w:val="24"/>
          <w:szCs w:val="24"/>
        </w:rPr>
        <w:t>Lectura, análisis y aprobación del Acta de la Sesión Ordinaria de fecha 19 de enero del año 2018</w:t>
      </w:r>
      <w:r w:rsidRPr="004823D6">
        <w:rPr>
          <w:rFonts w:ascii="Arial" w:hAnsi="Arial" w:cs="Arial"/>
          <w:color w:val="000000" w:themeColor="text1"/>
          <w:sz w:val="24"/>
          <w:szCs w:val="24"/>
        </w:rPr>
        <w:t>.</w:t>
      </w:r>
    </w:p>
    <w:p w:rsidR="00AF4B0A" w:rsidRPr="00EA32F4" w:rsidRDefault="00AF4B0A" w:rsidP="0059475E">
      <w:pPr>
        <w:spacing w:after="0" w:line="240" w:lineRule="auto"/>
        <w:ind w:left="709" w:hanging="709"/>
        <w:jc w:val="both"/>
        <w:rPr>
          <w:rFonts w:ascii="Arial" w:hAnsi="Arial" w:cs="Arial"/>
          <w:i/>
          <w:color w:val="000000" w:themeColor="text1"/>
          <w:sz w:val="24"/>
          <w:szCs w:val="24"/>
        </w:rPr>
      </w:pPr>
    </w:p>
    <w:p w:rsidR="00AF4B0A" w:rsidRPr="00EA32F4" w:rsidRDefault="00AF4B0A" w:rsidP="0059475E">
      <w:pPr>
        <w:spacing w:after="0" w:line="240" w:lineRule="auto"/>
        <w:ind w:left="709" w:hanging="709"/>
        <w:jc w:val="both"/>
        <w:rPr>
          <w:rFonts w:ascii="Arial" w:hAnsi="Arial" w:cs="Arial"/>
          <w:color w:val="000000" w:themeColor="text1"/>
          <w:sz w:val="24"/>
          <w:szCs w:val="24"/>
        </w:rPr>
      </w:pPr>
      <w:r w:rsidRPr="00EA32F4">
        <w:rPr>
          <w:rFonts w:ascii="Arial" w:hAnsi="Arial" w:cs="Arial"/>
          <w:b/>
          <w:color w:val="000000" w:themeColor="text1"/>
          <w:sz w:val="24"/>
          <w:szCs w:val="24"/>
        </w:rPr>
        <w:t>IV.-</w:t>
      </w:r>
      <w:r w:rsidRPr="00EA32F4">
        <w:rPr>
          <w:rFonts w:ascii="Arial" w:hAnsi="Arial" w:cs="Arial"/>
          <w:color w:val="000000" w:themeColor="text1"/>
          <w:sz w:val="24"/>
          <w:szCs w:val="24"/>
        </w:rPr>
        <w:tab/>
        <w:t xml:space="preserve">Lectura de comunicados; </w:t>
      </w:r>
    </w:p>
    <w:p w:rsidR="00AF4B0A" w:rsidRPr="00EA32F4" w:rsidRDefault="00AF4B0A" w:rsidP="0059475E">
      <w:pPr>
        <w:spacing w:after="0" w:line="240" w:lineRule="auto"/>
        <w:ind w:left="709" w:hanging="709"/>
        <w:jc w:val="both"/>
        <w:rPr>
          <w:rFonts w:ascii="Arial" w:hAnsi="Arial" w:cs="Arial"/>
          <w:color w:val="000000" w:themeColor="text1"/>
          <w:sz w:val="24"/>
          <w:szCs w:val="24"/>
        </w:rPr>
      </w:pPr>
    </w:p>
    <w:p w:rsidR="00AF4B0A" w:rsidRPr="00EA32F4" w:rsidRDefault="00AF4B0A" w:rsidP="0059475E">
      <w:pPr>
        <w:spacing w:after="0" w:line="240" w:lineRule="auto"/>
        <w:jc w:val="both"/>
        <w:rPr>
          <w:rFonts w:ascii="Arial" w:hAnsi="Arial" w:cs="Arial"/>
          <w:color w:val="000000" w:themeColor="text1"/>
          <w:sz w:val="24"/>
          <w:szCs w:val="24"/>
        </w:rPr>
      </w:pPr>
      <w:r w:rsidRPr="00EA32F4">
        <w:rPr>
          <w:rFonts w:ascii="Arial" w:hAnsi="Arial" w:cs="Arial"/>
          <w:b/>
          <w:color w:val="000000" w:themeColor="text1"/>
          <w:sz w:val="24"/>
          <w:szCs w:val="24"/>
        </w:rPr>
        <w:t xml:space="preserve">V.-      </w:t>
      </w:r>
      <w:r w:rsidRPr="00EA32F4">
        <w:rPr>
          <w:rFonts w:ascii="Arial" w:hAnsi="Arial" w:cs="Arial"/>
          <w:color w:val="000000" w:themeColor="text1"/>
          <w:sz w:val="24"/>
          <w:szCs w:val="24"/>
        </w:rPr>
        <w:t>Turno de Asuntos a Comisiones Edilicias;</w:t>
      </w:r>
    </w:p>
    <w:p w:rsidR="00AF4B0A" w:rsidRPr="00EA32F4" w:rsidRDefault="00AF4B0A" w:rsidP="0059475E">
      <w:pPr>
        <w:spacing w:after="0" w:line="240" w:lineRule="auto"/>
        <w:jc w:val="both"/>
        <w:rPr>
          <w:rFonts w:ascii="Arial" w:hAnsi="Arial" w:cs="Arial"/>
          <w:color w:val="000000" w:themeColor="text1"/>
          <w:sz w:val="24"/>
          <w:szCs w:val="24"/>
        </w:rPr>
      </w:pPr>
    </w:p>
    <w:p w:rsidR="00AF4B0A" w:rsidRPr="00EA32F4" w:rsidRDefault="00AF4B0A" w:rsidP="0059475E">
      <w:pPr>
        <w:spacing w:after="0" w:line="240" w:lineRule="auto"/>
        <w:ind w:left="709" w:hanging="709"/>
        <w:jc w:val="both"/>
        <w:rPr>
          <w:rFonts w:ascii="Arial" w:hAnsi="Arial" w:cs="Arial"/>
          <w:color w:val="000000" w:themeColor="text1"/>
          <w:sz w:val="24"/>
          <w:szCs w:val="24"/>
        </w:rPr>
      </w:pPr>
      <w:r w:rsidRPr="00EA32F4">
        <w:rPr>
          <w:rFonts w:ascii="Arial" w:hAnsi="Arial" w:cs="Arial"/>
          <w:b/>
          <w:color w:val="000000" w:themeColor="text1"/>
          <w:sz w:val="24"/>
          <w:szCs w:val="24"/>
        </w:rPr>
        <w:t>VI.-</w:t>
      </w:r>
      <w:r w:rsidRPr="00EA32F4">
        <w:rPr>
          <w:rFonts w:ascii="Arial" w:hAnsi="Arial" w:cs="Arial"/>
          <w:color w:val="000000" w:themeColor="text1"/>
          <w:sz w:val="24"/>
          <w:szCs w:val="24"/>
        </w:rPr>
        <w:t xml:space="preserve">  Lectura, en su caso debate, y aprobación de dictámenes de           Comisiones Edilicias;</w:t>
      </w:r>
    </w:p>
    <w:p w:rsidR="00AF4B0A" w:rsidRPr="00EA32F4" w:rsidRDefault="00AF4B0A" w:rsidP="0059475E">
      <w:pPr>
        <w:spacing w:after="0" w:line="240" w:lineRule="auto"/>
        <w:ind w:left="709" w:hanging="709"/>
        <w:jc w:val="both"/>
        <w:rPr>
          <w:rFonts w:ascii="Arial" w:hAnsi="Arial" w:cs="Arial"/>
          <w:color w:val="000000" w:themeColor="text1"/>
          <w:sz w:val="24"/>
          <w:szCs w:val="24"/>
        </w:rPr>
      </w:pPr>
    </w:p>
    <w:p w:rsidR="00AF4B0A" w:rsidRPr="00EA32F4" w:rsidRDefault="00AF4B0A" w:rsidP="0059475E">
      <w:pPr>
        <w:spacing w:after="0" w:line="240" w:lineRule="auto"/>
        <w:jc w:val="both"/>
        <w:rPr>
          <w:rFonts w:ascii="Arial" w:hAnsi="Arial" w:cs="Arial"/>
          <w:color w:val="000000" w:themeColor="text1"/>
          <w:sz w:val="24"/>
          <w:szCs w:val="24"/>
        </w:rPr>
      </w:pPr>
      <w:r w:rsidRPr="00EA32F4">
        <w:rPr>
          <w:rFonts w:ascii="Arial" w:hAnsi="Arial" w:cs="Arial"/>
          <w:b/>
          <w:color w:val="000000" w:themeColor="text1"/>
          <w:sz w:val="24"/>
          <w:szCs w:val="24"/>
        </w:rPr>
        <w:t>VII.-</w:t>
      </w:r>
      <w:r w:rsidRPr="00EA32F4">
        <w:rPr>
          <w:rFonts w:ascii="Arial" w:hAnsi="Arial" w:cs="Arial"/>
          <w:color w:val="000000" w:themeColor="text1"/>
          <w:sz w:val="24"/>
          <w:szCs w:val="24"/>
        </w:rPr>
        <w:t xml:space="preserve">    Iniciativas de Aprobación Directa; y</w:t>
      </w:r>
    </w:p>
    <w:p w:rsidR="00AF4B0A" w:rsidRPr="00EA32F4" w:rsidRDefault="00AF4B0A" w:rsidP="0059475E">
      <w:pPr>
        <w:spacing w:after="0" w:line="240" w:lineRule="auto"/>
        <w:jc w:val="both"/>
        <w:rPr>
          <w:rFonts w:ascii="Arial" w:hAnsi="Arial" w:cs="Arial"/>
          <w:color w:val="000000" w:themeColor="text1"/>
          <w:sz w:val="24"/>
          <w:szCs w:val="24"/>
        </w:rPr>
      </w:pPr>
    </w:p>
    <w:p w:rsidR="00AF4B0A" w:rsidRPr="00EA32F4" w:rsidRDefault="00AF4B0A" w:rsidP="0059475E">
      <w:pPr>
        <w:spacing w:after="0" w:line="240" w:lineRule="auto"/>
        <w:jc w:val="both"/>
        <w:rPr>
          <w:rFonts w:ascii="Arial" w:hAnsi="Arial" w:cs="Arial"/>
          <w:color w:val="000000" w:themeColor="text1"/>
          <w:sz w:val="24"/>
          <w:szCs w:val="24"/>
        </w:rPr>
      </w:pPr>
      <w:r w:rsidRPr="00EA32F4">
        <w:rPr>
          <w:rFonts w:ascii="Arial" w:hAnsi="Arial" w:cs="Arial"/>
          <w:b/>
          <w:color w:val="000000" w:themeColor="text1"/>
          <w:sz w:val="24"/>
          <w:szCs w:val="24"/>
        </w:rPr>
        <w:t>VIII.-</w:t>
      </w:r>
      <w:r w:rsidRPr="00EA32F4">
        <w:rPr>
          <w:rFonts w:ascii="Arial" w:hAnsi="Arial" w:cs="Arial"/>
          <w:color w:val="000000" w:themeColor="text1"/>
          <w:sz w:val="24"/>
          <w:szCs w:val="24"/>
        </w:rPr>
        <w:t xml:space="preserve">   Asuntos Generales.</w:t>
      </w:r>
    </w:p>
    <w:p w:rsidR="00AF4B0A" w:rsidRPr="00EA32F4" w:rsidRDefault="00AF4B0A" w:rsidP="0059475E">
      <w:pPr>
        <w:spacing w:after="0" w:line="240" w:lineRule="auto"/>
        <w:jc w:val="both"/>
        <w:rPr>
          <w:rFonts w:ascii="Arial" w:hAnsi="Arial" w:cs="Arial"/>
          <w:color w:val="000000" w:themeColor="text1"/>
          <w:sz w:val="24"/>
          <w:szCs w:val="24"/>
        </w:rPr>
      </w:pPr>
    </w:p>
    <w:p w:rsidR="00AF4B0A" w:rsidRPr="00EA32F4" w:rsidRDefault="00AF4B0A" w:rsidP="0059475E">
      <w:pPr>
        <w:spacing w:after="0" w:line="240" w:lineRule="auto"/>
        <w:jc w:val="both"/>
        <w:rPr>
          <w:rFonts w:ascii="Arial" w:hAnsi="Arial" w:cs="Arial"/>
          <w:color w:val="000000" w:themeColor="text1"/>
          <w:sz w:val="24"/>
          <w:szCs w:val="24"/>
        </w:rPr>
      </w:pPr>
      <w:r w:rsidRPr="00EA32F4">
        <w:rPr>
          <w:rFonts w:ascii="Arial" w:hAnsi="Arial" w:cs="Arial"/>
          <w:color w:val="000000" w:themeColor="text1"/>
          <w:sz w:val="24"/>
          <w:szCs w:val="24"/>
        </w:rPr>
        <w:t>Es cuanto Presidenta. ---------------------------------------------------------------------------------------------------------</w:t>
      </w:r>
      <w:r>
        <w:rPr>
          <w:rFonts w:ascii="Arial" w:hAnsi="Arial" w:cs="Arial"/>
          <w:color w:val="000000" w:themeColor="text1"/>
          <w:sz w:val="24"/>
          <w:szCs w:val="24"/>
        </w:rPr>
        <w:t>---------------------------------------------------------------</w:t>
      </w:r>
      <w:r w:rsidRPr="00EA32F4">
        <w:rPr>
          <w:rFonts w:ascii="Arial" w:hAnsi="Arial" w:cs="Arial"/>
          <w:color w:val="000000" w:themeColor="text1"/>
          <w:sz w:val="24"/>
          <w:szCs w:val="24"/>
        </w:rPr>
        <w:t xml:space="preserve">Habla la C. Presidenta Municipal C. María Elena Limón García: por lo que en votación económica les pregunto, quienes estén por la afirmativa de la </w:t>
      </w:r>
      <w:r w:rsidRPr="00EA32F4">
        <w:rPr>
          <w:rFonts w:ascii="Arial" w:hAnsi="Arial" w:cs="Arial"/>
          <w:b/>
          <w:color w:val="000000" w:themeColor="text1"/>
          <w:sz w:val="24"/>
          <w:szCs w:val="24"/>
          <w:u w:val="single"/>
        </w:rPr>
        <w:t>aprobación del orden del día</w:t>
      </w:r>
      <w:r w:rsidRPr="00EA32F4">
        <w:rPr>
          <w:rFonts w:ascii="Arial" w:hAnsi="Arial" w:cs="Arial"/>
          <w:color w:val="000000" w:themeColor="text1"/>
          <w:sz w:val="24"/>
          <w:szCs w:val="24"/>
        </w:rPr>
        <w:t>, favor de manifestarlo. -----------------------------------------------------------------------------------------------------------------------------Aprobado por unanimidad. -----------------------------------------------------------------------------------------------------------------------------------------------------------------</w:t>
      </w:r>
    </w:p>
    <w:p w:rsidR="00AF4B0A" w:rsidRPr="00EA32F4" w:rsidRDefault="00AF4B0A" w:rsidP="0059475E">
      <w:pPr>
        <w:spacing w:after="0" w:line="240" w:lineRule="auto"/>
        <w:jc w:val="both"/>
        <w:rPr>
          <w:rFonts w:ascii="Arial" w:hAnsi="Arial" w:cs="Arial"/>
          <w:color w:val="000000" w:themeColor="text1"/>
          <w:sz w:val="24"/>
          <w:szCs w:val="24"/>
        </w:rPr>
      </w:pPr>
      <w:r w:rsidRPr="00EA32F4">
        <w:rPr>
          <w:rFonts w:ascii="Arial" w:hAnsi="Arial" w:cs="Arial"/>
          <w:color w:val="000000" w:themeColor="text1"/>
          <w:sz w:val="24"/>
          <w:szCs w:val="24"/>
        </w:rPr>
        <w:t xml:space="preserve">Con la </w:t>
      </w:r>
      <w:r w:rsidRPr="004A4637">
        <w:rPr>
          <w:rFonts w:ascii="Arial" w:hAnsi="Arial" w:cs="Arial"/>
          <w:color w:val="000000" w:themeColor="text1"/>
          <w:sz w:val="24"/>
          <w:szCs w:val="24"/>
        </w:rPr>
        <w:t xml:space="preserve">palabra la C. María Elena Limón García, Presidenta Municipal: para el desahogo del </w:t>
      </w:r>
      <w:r w:rsidRPr="004A4637">
        <w:rPr>
          <w:rFonts w:ascii="Arial" w:hAnsi="Arial" w:cs="Arial"/>
          <w:b/>
          <w:color w:val="000000" w:themeColor="text1"/>
          <w:sz w:val="24"/>
          <w:szCs w:val="24"/>
          <w:u w:val="single"/>
        </w:rPr>
        <w:t>TERCER PUNTO</w:t>
      </w:r>
      <w:r w:rsidRPr="004A4637">
        <w:rPr>
          <w:rFonts w:ascii="Arial" w:hAnsi="Arial" w:cs="Arial"/>
          <w:color w:val="000000" w:themeColor="text1"/>
          <w:sz w:val="24"/>
          <w:szCs w:val="24"/>
        </w:rPr>
        <w:t xml:space="preserve"> del orden del día </w:t>
      </w:r>
      <w:r w:rsidRPr="004A4637">
        <w:rPr>
          <w:rFonts w:ascii="Arial" w:hAnsi="Arial" w:cs="Arial"/>
          <w:b/>
          <w:color w:val="000000" w:themeColor="text1"/>
          <w:sz w:val="24"/>
          <w:szCs w:val="24"/>
        </w:rPr>
        <w:t>lectura, análisis y aprobación</w:t>
      </w:r>
      <w:r w:rsidRPr="004A4637">
        <w:rPr>
          <w:rFonts w:ascii="Arial" w:hAnsi="Arial" w:cs="Arial"/>
          <w:color w:val="000000" w:themeColor="text1"/>
          <w:sz w:val="24"/>
          <w:szCs w:val="24"/>
        </w:rPr>
        <w:t xml:space="preserve"> </w:t>
      </w:r>
      <w:r w:rsidR="004A4637" w:rsidRPr="004A4637">
        <w:rPr>
          <w:rFonts w:ascii="Arial" w:hAnsi="Arial" w:cs="Arial"/>
          <w:color w:val="000000" w:themeColor="text1"/>
          <w:sz w:val="24"/>
          <w:szCs w:val="24"/>
        </w:rPr>
        <w:t xml:space="preserve">del Acta de la Sesión Ordinaria de fecha 19 de enero del año 2018, </w:t>
      </w:r>
      <w:r w:rsidR="004A4637" w:rsidRPr="004A4637">
        <w:rPr>
          <w:rFonts w:ascii="Arial" w:hAnsi="Arial" w:cs="Arial"/>
          <w:b/>
          <w:bCs/>
          <w:color w:val="000000"/>
          <w:sz w:val="24"/>
          <w:szCs w:val="24"/>
          <w:u w:val="single"/>
        </w:rPr>
        <w:t xml:space="preserve">se solicita la dispensa de la lectura </w:t>
      </w:r>
      <w:r w:rsidR="004A4637" w:rsidRPr="004A4637">
        <w:rPr>
          <w:rFonts w:ascii="Arial" w:hAnsi="Arial" w:cs="Arial"/>
          <w:sz w:val="24"/>
          <w:szCs w:val="24"/>
        </w:rPr>
        <w:t>en virtud de que el proyecto ha sido circulado con anticipación y enviado de manera electrónica al correo autorizado por cada uno</w:t>
      </w:r>
      <w:r w:rsidR="00645455">
        <w:rPr>
          <w:rFonts w:ascii="Arial" w:hAnsi="Arial" w:cs="Arial"/>
          <w:sz w:val="24"/>
          <w:szCs w:val="24"/>
        </w:rPr>
        <w:t xml:space="preserve"> y una</w:t>
      </w:r>
      <w:r w:rsidR="004A4637" w:rsidRPr="004A4637">
        <w:rPr>
          <w:rFonts w:ascii="Arial" w:hAnsi="Arial" w:cs="Arial"/>
          <w:sz w:val="24"/>
          <w:szCs w:val="24"/>
        </w:rPr>
        <w:t xml:space="preserve"> de ustedes señores regidores y regidoras para su estudio y análisis. Por lo que en votación económica les pregunto quienes estén por la afirmativa de la </w:t>
      </w:r>
      <w:r w:rsidR="004A4637" w:rsidRPr="004A4637">
        <w:rPr>
          <w:rFonts w:ascii="Arial" w:hAnsi="Arial" w:cs="Arial"/>
          <w:b/>
          <w:sz w:val="24"/>
          <w:szCs w:val="24"/>
          <w:u w:val="single"/>
        </w:rPr>
        <w:t>dispensa de la lectura del acta</w:t>
      </w:r>
      <w:r w:rsidR="004A4637" w:rsidRPr="004A4637">
        <w:rPr>
          <w:rFonts w:ascii="Arial" w:hAnsi="Arial" w:cs="Arial"/>
          <w:b/>
          <w:sz w:val="24"/>
          <w:szCs w:val="24"/>
        </w:rPr>
        <w:t>,</w:t>
      </w:r>
      <w:r w:rsidR="004A4637" w:rsidRPr="004A4637">
        <w:rPr>
          <w:rFonts w:ascii="Arial" w:hAnsi="Arial" w:cs="Arial"/>
          <w:sz w:val="24"/>
          <w:szCs w:val="24"/>
        </w:rPr>
        <w:t xml:space="preserve"> favor de manifestarlo</w:t>
      </w:r>
      <w:r w:rsidR="004A4637">
        <w:rPr>
          <w:rFonts w:ascii="Arial" w:hAnsi="Arial" w:cs="Arial"/>
          <w:sz w:val="24"/>
          <w:szCs w:val="24"/>
        </w:rPr>
        <w:t xml:space="preserve">. </w:t>
      </w:r>
      <w:r w:rsidRPr="00EA32F4">
        <w:rPr>
          <w:rFonts w:ascii="Arial" w:hAnsi="Arial" w:cs="Arial"/>
          <w:color w:val="000000" w:themeColor="text1"/>
          <w:sz w:val="24"/>
          <w:szCs w:val="24"/>
        </w:rPr>
        <w:t>------------------------------------------------------------------------------------------------</w:t>
      </w:r>
      <w:r>
        <w:rPr>
          <w:rFonts w:ascii="Arial" w:hAnsi="Arial" w:cs="Arial"/>
          <w:color w:val="000000" w:themeColor="text1"/>
          <w:sz w:val="24"/>
          <w:szCs w:val="24"/>
        </w:rPr>
        <w:t>--------</w:t>
      </w:r>
      <w:r w:rsidR="004A4637">
        <w:rPr>
          <w:rFonts w:ascii="Arial" w:hAnsi="Arial" w:cs="Arial"/>
          <w:color w:val="000000" w:themeColor="text1"/>
          <w:sz w:val="24"/>
          <w:szCs w:val="24"/>
        </w:rPr>
        <w:t>-------------------------------------</w:t>
      </w:r>
      <w:r w:rsidRPr="00EA32F4">
        <w:rPr>
          <w:rFonts w:ascii="Arial" w:hAnsi="Arial" w:cs="Arial"/>
          <w:color w:val="000000" w:themeColor="text1"/>
          <w:sz w:val="24"/>
          <w:szCs w:val="24"/>
        </w:rPr>
        <w:t xml:space="preserve">Aprobado por unanimidad. ----------------------------------------------------------------------------------------------------------------------------------------------------------------- </w:t>
      </w:r>
    </w:p>
    <w:p w:rsidR="00AF4B0A" w:rsidRPr="00EA32F4" w:rsidRDefault="004A4637" w:rsidP="0059475E">
      <w:pPr>
        <w:spacing w:after="0" w:line="240" w:lineRule="auto"/>
        <w:jc w:val="both"/>
        <w:rPr>
          <w:rFonts w:ascii="Arial" w:hAnsi="Arial" w:cs="Arial"/>
          <w:color w:val="000000" w:themeColor="text1"/>
          <w:sz w:val="24"/>
          <w:szCs w:val="24"/>
        </w:rPr>
      </w:pPr>
      <w:r w:rsidRPr="004A4637">
        <w:rPr>
          <w:rFonts w:ascii="Arial" w:hAnsi="Arial" w:cs="Arial"/>
          <w:sz w:val="24"/>
          <w:szCs w:val="24"/>
        </w:rPr>
        <w:lastRenderedPageBreak/>
        <w:t xml:space="preserve">En votación económica les pregunto quienes estén por la afirmativa de la </w:t>
      </w:r>
      <w:r w:rsidRPr="004A4637">
        <w:rPr>
          <w:rFonts w:ascii="Arial" w:hAnsi="Arial" w:cs="Arial"/>
          <w:b/>
          <w:sz w:val="24"/>
          <w:szCs w:val="24"/>
          <w:u w:val="single"/>
        </w:rPr>
        <w:t>aprobación del contenido del acta,</w:t>
      </w:r>
      <w:r w:rsidRPr="004A4637">
        <w:rPr>
          <w:rFonts w:ascii="Arial" w:hAnsi="Arial" w:cs="Arial"/>
          <w:sz w:val="24"/>
          <w:szCs w:val="24"/>
        </w:rPr>
        <w:t xml:space="preserve"> favor de manifestarlo</w:t>
      </w:r>
      <w:r w:rsidR="00645455">
        <w:rPr>
          <w:rFonts w:ascii="Arial" w:hAnsi="Arial" w:cs="Arial"/>
          <w:sz w:val="24"/>
          <w:szCs w:val="24"/>
        </w:rPr>
        <w:t>, en contra, en abstención, usted también regidor Albino, en abstención? Ok, es aprobado por mayoría</w:t>
      </w:r>
      <w:r w:rsidR="00AF4B0A" w:rsidRPr="00EA32F4">
        <w:rPr>
          <w:rFonts w:ascii="Arial" w:hAnsi="Arial" w:cs="Arial"/>
          <w:color w:val="000000" w:themeColor="text1"/>
          <w:sz w:val="24"/>
          <w:szCs w:val="24"/>
        </w:rPr>
        <w:t>. ------------------------------------------------------------------------------</w:t>
      </w:r>
      <w:r w:rsidR="00AF4B0A">
        <w:rPr>
          <w:rFonts w:ascii="Arial" w:hAnsi="Arial" w:cs="Arial"/>
          <w:color w:val="000000" w:themeColor="text1"/>
          <w:sz w:val="24"/>
          <w:szCs w:val="24"/>
        </w:rPr>
        <w:t>-----------------------</w:t>
      </w:r>
      <w:r w:rsidR="00645455">
        <w:rPr>
          <w:rFonts w:ascii="Arial" w:hAnsi="Arial" w:cs="Arial"/>
          <w:color w:val="000000" w:themeColor="text1"/>
          <w:sz w:val="24"/>
          <w:szCs w:val="24"/>
        </w:rPr>
        <w:t>------------------------------------------------------</w:t>
      </w:r>
      <w:r w:rsidR="00AF4B0A">
        <w:rPr>
          <w:rFonts w:ascii="Arial" w:hAnsi="Arial" w:cs="Arial"/>
          <w:color w:val="000000" w:themeColor="text1"/>
          <w:sz w:val="24"/>
          <w:szCs w:val="24"/>
        </w:rPr>
        <w:t>------------</w:t>
      </w:r>
      <w:r w:rsidR="00AF4B0A" w:rsidRPr="00EA32F4">
        <w:rPr>
          <w:rFonts w:ascii="Arial" w:hAnsi="Arial" w:cs="Arial"/>
          <w:color w:val="000000" w:themeColor="text1"/>
          <w:sz w:val="24"/>
          <w:szCs w:val="24"/>
        </w:rPr>
        <w:t xml:space="preserve"> </w:t>
      </w:r>
    </w:p>
    <w:p w:rsidR="00645455" w:rsidRPr="00645455" w:rsidRDefault="00AF4B0A" w:rsidP="0059475E">
      <w:pPr>
        <w:spacing w:after="0" w:line="240" w:lineRule="auto"/>
        <w:jc w:val="both"/>
        <w:rPr>
          <w:rFonts w:ascii="Arial" w:hAnsi="Arial" w:cs="Arial"/>
          <w:b/>
          <w:sz w:val="32"/>
          <w:szCs w:val="32"/>
        </w:rPr>
      </w:pPr>
      <w:r w:rsidRPr="00EA32F4">
        <w:rPr>
          <w:rFonts w:ascii="Arial" w:hAnsi="Arial" w:cs="Arial"/>
          <w:color w:val="000000" w:themeColor="text1"/>
          <w:sz w:val="24"/>
          <w:szCs w:val="24"/>
        </w:rPr>
        <w:t xml:space="preserve">Con la palabra la C. María Elena Limón García, Presidenta Municipal: </w:t>
      </w:r>
      <w:r>
        <w:rPr>
          <w:rFonts w:ascii="Arial" w:hAnsi="Arial" w:cs="Arial"/>
          <w:color w:val="000000" w:themeColor="text1"/>
          <w:sz w:val="24"/>
          <w:szCs w:val="24"/>
        </w:rPr>
        <w:t>E</w:t>
      </w:r>
      <w:r w:rsidRPr="00EA32F4">
        <w:rPr>
          <w:rFonts w:ascii="Arial" w:hAnsi="Arial" w:cs="Arial"/>
          <w:color w:val="000000" w:themeColor="text1"/>
          <w:sz w:val="24"/>
          <w:szCs w:val="24"/>
        </w:rPr>
        <w:t xml:space="preserve">n el desahogo del </w:t>
      </w:r>
      <w:r w:rsidRPr="00EA32F4">
        <w:rPr>
          <w:rFonts w:ascii="Arial" w:hAnsi="Arial" w:cs="Arial"/>
          <w:b/>
          <w:color w:val="000000" w:themeColor="text1"/>
          <w:sz w:val="24"/>
          <w:szCs w:val="24"/>
          <w:u w:val="single"/>
        </w:rPr>
        <w:t>CUARTO PUNTO</w:t>
      </w:r>
      <w:r w:rsidRPr="00EA32F4">
        <w:rPr>
          <w:rFonts w:ascii="Arial" w:hAnsi="Arial" w:cs="Arial"/>
          <w:color w:val="000000" w:themeColor="text1"/>
          <w:sz w:val="24"/>
          <w:szCs w:val="24"/>
        </w:rPr>
        <w:t xml:space="preserve"> del</w:t>
      </w:r>
      <w:r>
        <w:rPr>
          <w:rFonts w:ascii="Arial" w:hAnsi="Arial" w:cs="Arial"/>
          <w:color w:val="000000" w:themeColor="text1"/>
          <w:sz w:val="24"/>
          <w:szCs w:val="24"/>
        </w:rPr>
        <w:t xml:space="preserve"> día, se solicita al Secretario</w:t>
      </w:r>
      <w:r w:rsidRPr="00EA32F4">
        <w:rPr>
          <w:rFonts w:ascii="Arial" w:hAnsi="Arial" w:cs="Arial"/>
          <w:color w:val="000000" w:themeColor="text1"/>
          <w:sz w:val="24"/>
          <w:szCs w:val="24"/>
        </w:rPr>
        <w:t xml:space="preserve"> dé lectura a los Comunicados Agendados.</w:t>
      </w:r>
      <w:r w:rsidRPr="00EA32F4">
        <w:rPr>
          <w:rFonts w:ascii="Arial" w:hAnsi="Arial" w:cs="Arial"/>
          <w:b/>
          <w:color w:val="000000" w:themeColor="text1"/>
          <w:sz w:val="24"/>
          <w:szCs w:val="24"/>
        </w:rPr>
        <w:t xml:space="preserve">  </w:t>
      </w:r>
      <w:r w:rsidRPr="00EA32F4">
        <w:rPr>
          <w:rFonts w:ascii="Arial" w:hAnsi="Arial" w:cs="Arial"/>
          <w:color w:val="000000" w:themeColor="text1"/>
          <w:sz w:val="24"/>
          <w:szCs w:val="24"/>
        </w:rPr>
        <w:t>-------------------------------------------------------------------------------------------------------------------------------------------</w:t>
      </w:r>
      <w:r>
        <w:rPr>
          <w:rFonts w:ascii="Arial" w:hAnsi="Arial" w:cs="Arial"/>
          <w:color w:val="000000" w:themeColor="text1"/>
          <w:sz w:val="24"/>
          <w:szCs w:val="24"/>
        </w:rPr>
        <w:t>-</w:t>
      </w:r>
      <w:r w:rsidRPr="00EA32F4">
        <w:rPr>
          <w:rFonts w:ascii="Arial" w:hAnsi="Arial" w:cs="Arial"/>
          <w:color w:val="000000" w:themeColor="text1"/>
          <w:sz w:val="24"/>
          <w:szCs w:val="24"/>
        </w:rPr>
        <w:t>----</w:t>
      </w:r>
      <w:r w:rsidRPr="00645455">
        <w:rPr>
          <w:rFonts w:ascii="Arial" w:hAnsi="Arial" w:cs="Arial"/>
          <w:color w:val="000000" w:themeColor="text1"/>
          <w:sz w:val="24"/>
          <w:szCs w:val="24"/>
        </w:rPr>
        <w:t>Con el uso de la palabra el Mtro. José Luis Salazar Martínez, Secretario del Ayuntamiento:</w:t>
      </w:r>
      <w:r w:rsidR="00645455" w:rsidRPr="00645455">
        <w:rPr>
          <w:rFonts w:ascii="Arial" w:hAnsi="Arial" w:cs="Arial"/>
          <w:color w:val="000000" w:themeColor="text1"/>
          <w:sz w:val="24"/>
          <w:szCs w:val="24"/>
        </w:rPr>
        <w:t xml:space="preserve"> con gusto Presidenta y miembros del Pleno. </w:t>
      </w:r>
      <w:r w:rsidR="00645455" w:rsidRPr="00645455">
        <w:rPr>
          <w:rFonts w:ascii="Arial" w:hAnsi="Arial" w:cs="Arial"/>
          <w:b/>
          <w:color w:val="000000" w:themeColor="text1"/>
          <w:sz w:val="24"/>
          <w:szCs w:val="24"/>
          <w:u w:val="single"/>
        </w:rPr>
        <w:t>Lectura de comunicados</w:t>
      </w:r>
      <w:r w:rsidR="00330468">
        <w:rPr>
          <w:rFonts w:ascii="Arial" w:hAnsi="Arial" w:cs="Arial"/>
          <w:b/>
          <w:color w:val="000000" w:themeColor="text1"/>
          <w:sz w:val="24"/>
          <w:szCs w:val="24"/>
          <w:u w:val="single"/>
        </w:rPr>
        <w:t>.</w:t>
      </w:r>
      <w:r w:rsidR="00330468" w:rsidRPr="00330468">
        <w:rPr>
          <w:rFonts w:ascii="Arial" w:hAnsi="Arial" w:cs="Arial"/>
          <w:b/>
          <w:color w:val="000000" w:themeColor="text1"/>
          <w:sz w:val="24"/>
          <w:szCs w:val="24"/>
        </w:rPr>
        <w:t xml:space="preserve"> </w:t>
      </w:r>
      <w:r w:rsidR="00645455" w:rsidRPr="00645455">
        <w:rPr>
          <w:rFonts w:ascii="Arial" w:hAnsi="Arial" w:cs="Arial"/>
          <w:color w:val="000000" w:themeColor="text1"/>
          <w:sz w:val="24"/>
          <w:szCs w:val="24"/>
        </w:rPr>
        <w:t xml:space="preserve">Me permito informarles que el Congreso del Estado de Jalisco notificó los acuerdos legislativos números 1603, 1611, 1618, así como el decreto número 26735 todos de la Sexagésima Primera Legislatura del año 2018, mismos que ya han sido </w:t>
      </w:r>
      <w:r w:rsidR="00645455" w:rsidRPr="00645455">
        <w:rPr>
          <w:rFonts w:ascii="Arial" w:hAnsi="Arial" w:cs="Arial"/>
          <w:sz w:val="24"/>
          <w:szCs w:val="24"/>
        </w:rPr>
        <w:t xml:space="preserve">enviados de manera electrónica al correo autorizado por cada uno de ustedes señores regidores y regidoras. </w:t>
      </w:r>
      <w:r w:rsidR="00645455" w:rsidRPr="00645455">
        <w:rPr>
          <w:rFonts w:ascii="Arial" w:hAnsi="Arial" w:cs="Arial"/>
          <w:color w:val="000000" w:themeColor="text1"/>
          <w:sz w:val="24"/>
          <w:szCs w:val="24"/>
        </w:rPr>
        <w:t>Es cuanto Presidenta. -------------------------------------------------------------------------------------------------------</w:t>
      </w:r>
      <w:r w:rsidR="00330468">
        <w:rPr>
          <w:rFonts w:ascii="Arial" w:hAnsi="Arial" w:cs="Arial"/>
          <w:color w:val="000000" w:themeColor="text1"/>
          <w:sz w:val="24"/>
          <w:szCs w:val="24"/>
        </w:rPr>
        <w:t>------------</w:t>
      </w:r>
      <w:r w:rsidR="00645455" w:rsidRPr="00645455">
        <w:rPr>
          <w:rFonts w:ascii="Arial" w:hAnsi="Arial" w:cs="Arial"/>
          <w:color w:val="000000" w:themeColor="text1"/>
          <w:sz w:val="24"/>
          <w:szCs w:val="24"/>
        </w:rPr>
        <w:t>-----------------------</w:t>
      </w:r>
    </w:p>
    <w:p w:rsidR="008966DF" w:rsidRPr="008966DF" w:rsidRDefault="00AF4B0A" w:rsidP="00A3333A">
      <w:pPr>
        <w:spacing w:line="240" w:lineRule="auto"/>
        <w:jc w:val="both"/>
        <w:rPr>
          <w:rFonts w:ascii="Arial" w:hAnsi="Arial" w:cs="Arial"/>
          <w:i/>
          <w:sz w:val="24"/>
          <w:szCs w:val="24"/>
        </w:rPr>
      </w:pPr>
      <w:r w:rsidRPr="00EA32F4">
        <w:rPr>
          <w:rFonts w:ascii="Arial" w:hAnsi="Arial" w:cs="Arial"/>
          <w:color w:val="000000" w:themeColor="text1"/>
          <w:sz w:val="24"/>
          <w:szCs w:val="24"/>
        </w:rPr>
        <w:t xml:space="preserve">Con la palabra la C. María Elena Limón García, Presidenta Municipal: en el desahogo del </w:t>
      </w:r>
      <w:r w:rsidRPr="00EA32F4">
        <w:rPr>
          <w:rFonts w:ascii="Arial" w:hAnsi="Arial" w:cs="Arial"/>
          <w:b/>
          <w:color w:val="000000" w:themeColor="text1"/>
          <w:sz w:val="24"/>
          <w:szCs w:val="24"/>
          <w:u w:val="single"/>
        </w:rPr>
        <w:t>QUINTO PUNTO</w:t>
      </w:r>
      <w:r w:rsidRPr="00EA32F4">
        <w:rPr>
          <w:rFonts w:ascii="Arial" w:hAnsi="Arial" w:cs="Arial"/>
          <w:color w:val="000000" w:themeColor="text1"/>
          <w:sz w:val="24"/>
          <w:szCs w:val="24"/>
        </w:rPr>
        <w:t xml:space="preserve"> del orden del día le solicito al Secretario, dé lectura a las </w:t>
      </w:r>
      <w:r w:rsidRPr="00EA32F4">
        <w:rPr>
          <w:rFonts w:ascii="Arial" w:hAnsi="Arial" w:cs="Arial"/>
          <w:b/>
          <w:color w:val="000000" w:themeColor="text1"/>
          <w:sz w:val="24"/>
          <w:szCs w:val="24"/>
        </w:rPr>
        <w:t xml:space="preserve">iniciativas de turno agendadas. </w:t>
      </w:r>
      <w:r>
        <w:rPr>
          <w:rFonts w:ascii="Arial" w:hAnsi="Arial" w:cs="Arial"/>
          <w:color w:val="000000" w:themeColor="text1"/>
          <w:sz w:val="24"/>
          <w:szCs w:val="24"/>
        </w:rPr>
        <w:t>-----------------</w:t>
      </w:r>
      <w:r w:rsidRPr="00EA32F4">
        <w:rPr>
          <w:rFonts w:ascii="Arial" w:hAnsi="Arial" w:cs="Arial"/>
          <w:color w:val="000000" w:themeColor="text1"/>
          <w:sz w:val="24"/>
          <w:szCs w:val="24"/>
        </w:rPr>
        <w:t>---------------------------------------------------------------------------------------------------</w:t>
      </w:r>
      <w:r w:rsidRPr="00330468">
        <w:rPr>
          <w:rFonts w:ascii="Arial" w:hAnsi="Arial" w:cs="Arial"/>
          <w:color w:val="000000" w:themeColor="text1"/>
          <w:sz w:val="24"/>
          <w:szCs w:val="24"/>
        </w:rPr>
        <w:t>Con el uso de la palabra el Mtro. José Luis Salazar Martínez, Secretario del Ayuntamiento: con su permiso Presidenta y con permiso de</w:t>
      </w:r>
      <w:r w:rsidR="00330468" w:rsidRPr="00330468">
        <w:rPr>
          <w:rFonts w:ascii="Arial" w:hAnsi="Arial" w:cs="Arial"/>
          <w:color w:val="000000" w:themeColor="text1"/>
          <w:sz w:val="24"/>
          <w:szCs w:val="24"/>
        </w:rPr>
        <w:t xml:space="preserve">l </w:t>
      </w:r>
      <w:r w:rsidRPr="00330468">
        <w:rPr>
          <w:rFonts w:ascii="Arial" w:hAnsi="Arial" w:cs="Arial"/>
          <w:color w:val="000000" w:themeColor="text1"/>
          <w:sz w:val="24"/>
          <w:szCs w:val="24"/>
        </w:rPr>
        <w:t>pleno:</w:t>
      </w:r>
      <w:r w:rsidR="00330468" w:rsidRPr="00330468">
        <w:rPr>
          <w:rFonts w:ascii="Arial" w:hAnsi="Arial" w:cs="Arial"/>
          <w:color w:val="000000" w:themeColor="text1"/>
          <w:sz w:val="24"/>
          <w:szCs w:val="24"/>
        </w:rPr>
        <w:t xml:space="preserve"> les informo que no se tienen turnos agendados para la sesión del día de hoy.</w:t>
      </w:r>
      <w:r w:rsidR="00330468">
        <w:rPr>
          <w:rFonts w:ascii="Arial" w:hAnsi="Arial" w:cs="Arial"/>
          <w:color w:val="000000" w:themeColor="text1"/>
          <w:sz w:val="24"/>
          <w:szCs w:val="24"/>
        </w:rPr>
        <w:t xml:space="preserve"> ---------------------------------------------------------------------------------------------------</w:t>
      </w:r>
      <w:r w:rsidRPr="00EA32F4">
        <w:rPr>
          <w:rFonts w:ascii="Arial" w:hAnsi="Arial" w:cs="Arial"/>
          <w:color w:val="000000" w:themeColor="text1"/>
          <w:sz w:val="24"/>
          <w:szCs w:val="24"/>
        </w:rPr>
        <w:t xml:space="preserve">Con la palabra la C. María Elena Limón García, Presidenta Municipal: en el desahogo del </w:t>
      </w:r>
      <w:r w:rsidRPr="00EA32F4">
        <w:rPr>
          <w:rFonts w:ascii="Arial" w:hAnsi="Arial" w:cs="Arial"/>
          <w:b/>
          <w:color w:val="000000" w:themeColor="text1"/>
          <w:sz w:val="24"/>
          <w:szCs w:val="24"/>
          <w:u w:val="single"/>
        </w:rPr>
        <w:t>SEXTO PUNTO</w:t>
      </w:r>
      <w:r w:rsidRPr="00EA32F4">
        <w:rPr>
          <w:rFonts w:ascii="Arial" w:hAnsi="Arial" w:cs="Arial"/>
          <w:color w:val="000000" w:themeColor="text1"/>
          <w:sz w:val="24"/>
          <w:szCs w:val="24"/>
        </w:rPr>
        <w:t xml:space="preserve"> del orden del día, </w:t>
      </w:r>
      <w:r w:rsidRPr="00EA32F4">
        <w:rPr>
          <w:rFonts w:ascii="Arial" w:hAnsi="Arial" w:cs="Arial"/>
          <w:b/>
          <w:color w:val="000000" w:themeColor="text1"/>
          <w:sz w:val="24"/>
          <w:szCs w:val="24"/>
        </w:rPr>
        <w:t>lectura, en su caso debate y aprobación de dictámenes de comisiones edilicias,</w:t>
      </w:r>
      <w:r w:rsidRPr="00EA32F4">
        <w:rPr>
          <w:rFonts w:ascii="Arial" w:hAnsi="Arial" w:cs="Arial"/>
          <w:color w:val="000000" w:themeColor="text1"/>
          <w:sz w:val="24"/>
          <w:szCs w:val="24"/>
        </w:rPr>
        <w:t xml:space="preserve"> solicito al Secretario dé lectura a los dictámenes presentados. ----------------------------------------------------------------------------------------------------------------------------</w:t>
      </w:r>
      <w:r w:rsidRPr="00F418B3">
        <w:rPr>
          <w:rFonts w:ascii="Arial" w:hAnsi="Arial" w:cs="Arial"/>
          <w:color w:val="000000" w:themeColor="text1"/>
          <w:sz w:val="24"/>
          <w:szCs w:val="24"/>
        </w:rPr>
        <w:t xml:space="preserve">Con el uso de la palabra el Mtro. José Luis Salazar Martínez, Secretario del Ayuntamiento: con su permiso Presidenta con permiso del pleno </w:t>
      </w:r>
      <w:r w:rsidR="00F418B3" w:rsidRPr="00F418B3">
        <w:rPr>
          <w:rFonts w:ascii="Arial" w:hAnsi="Arial" w:cs="Arial"/>
          <w:b/>
          <w:color w:val="000000" w:themeColor="text1"/>
          <w:sz w:val="24"/>
          <w:szCs w:val="24"/>
          <w:lang w:eastAsia="es-MX"/>
        </w:rPr>
        <w:t xml:space="preserve">VI.- A) </w:t>
      </w:r>
      <w:r w:rsidR="00F418B3" w:rsidRPr="00F418B3">
        <w:rPr>
          <w:rFonts w:ascii="Arial" w:hAnsi="Arial" w:cs="Arial"/>
          <w:color w:val="000000" w:themeColor="text1"/>
          <w:sz w:val="24"/>
          <w:szCs w:val="24"/>
          <w:lang w:eastAsia="es-MX"/>
        </w:rPr>
        <w:t>Dictamen suscrito por las Comisiones Edilicias de Reglamentos Municipales y Puntos Legislativos así como Planeación Socioeconómica y Urbana, el cual resuelve el turno asentado en el punto de acuerdo número 699/2017/TC aprobado en la Sesión Ordinaria de fecha 11 de diciembre de 2017</w:t>
      </w:r>
      <w:r w:rsidR="00854A0F">
        <w:rPr>
          <w:rFonts w:ascii="Arial" w:hAnsi="Arial" w:cs="Arial"/>
          <w:color w:val="000000" w:themeColor="text1"/>
          <w:sz w:val="24"/>
          <w:szCs w:val="24"/>
        </w:rPr>
        <w:t>, donde s</w:t>
      </w:r>
      <w:r w:rsidR="00F418B3" w:rsidRPr="00F418B3">
        <w:rPr>
          <w:rFonts w:ascii="Arial" w:hAnsi="Arial" w:cs="Arial"/>
          <w:color w:val="000000" w:themeColor="text1"/>
          <w:sz w:val="24"/>
          <w:szCs w:val="24"/>
        </w:rPr>
        <w:t xml:space="preserve">e aprueba y autoriza la modificación de los lineamientos y normas del control de la edificación establecida para el uso del suelo, de la </w:t>
      </w:r>
      <w:r w:rsidR="00F418B3" w:rsidRPr="00F418B3">
        <w:rPr>
          <w:rFonts w:ascii="Arial" w:hAnsi="Arial" w:cs="Arial"/>
          <w:b/>
          <w:color w:val="000000" w:themeColor="text1"/>
          <w:sz w:val="24"/>
          <w:szCs w:val="24"/>
        </w:rPr>
        <w:t xml:space="preserve">acción urbanística “Camichines Fresno”. </w:t>
      </w:r>
      <w:r w:rsidR="00F418B3">
        <w:rPr>
          <w:rFonts w:ascii="Arial" w:hAnsi="Arial" w:cs="Arial"/>
          <w:b/>
          <w:color w:val="000000" w:themeColor="text1"/>
          <w:sz w:val="24"/>
          <w:szCs w:val="24"/>
        </w:rPr>
        <w:t xml:space="preserve"> </w:t>
      </w:r>
      <w:r w:rsidRPr="00EA32F4">
        <w:rPr>
          <w:rFonts w:ascii="Arial" w:hAnsi="Arial" w:cs="Arial"/>
          <w:color w:val="000000" w:themeColor="text1"/>
          <w:sz w:val="24"/>
          <w:szCs w:val="24"/>
          <w:lang w:eastAsia="es-MX"/>
        </w:rPr>
        <w:t>-----------------------------------</w:t>
      </w:r>
      <w:r w:rsidRPr="00882DB0">
        <w:rPr>
          <w:rFonts w:ascii="Arial" w:hAnsi="Arial" w:cs="Arial"/>
          <w:i/>
          <w:color w:val="000000" w:themeColor="text1"/>
          <w:sz w:val="24"/>
          <w:szCs w:val="24"/>
        </w:rPr>
        <w:t>---------------------------------------------------------------------------------------------------</w:t>
      </w:r>
      <w:r w:rsidR="008966DF" w:rsidRPr="008966DF">
        <w:rPr>
          <w:rFonts w:ascii="Arial" w:hAnsi="Arial" w:cs="Arial"/>
          <w:b/>
          <w:bCs/>
          <w:i/>
          <w:sz w:val="24"/>
          <w:szCs w:val="24"/>
        </w:rPr>
        <w:t>AL H. AYUNTAMIENTO DEL MUNICIPIO DE SAN PEDRO TLAQUEPAQUE, JALISCO. PRESENTE:</w:t>
      </w:r>
      <w:r w:rsidR="008966DF">
        <w:rPr>
          <w:rFonts w:ascii="Arial" w:hAnsi="Arial" w:cs="Arial"/>
          <w:b/>
          <w:bCs/>
          <w:i/>
          <w:sz w:val="24"/>
          <w:szCs w:val="24"/>
        </w:rPr>
        <w:t xml:space="preserve"> </w:t>
      </w:r>
      <w:r w:rsidR="008966DF" w:rsidRPr="008966DF">
        <w:rPr>
          <w:rFonts w:ascii="Arial" w:hAnsi="Arial" w:cs="Arial"/>
          <w:i/>
          <w:sz w:val="24"/>
          <w:szCs w:val="24"/>
        </w:rPr>
        <w:t xml:space="preserve">Los que suscribimos integrantes de la </w:t>
      </w:r>
      <w:r w:rsidR="008966DF" w:rsidRPr="008966DF">
        <w:rPr>
          <w:rFonts w:ascii="Arial" w:hAnsi="Arial" w:cs="Arial"/>
          <w:b/>
          <w:i/>
          <w:sz w:val="24"/>
          <w:szCs w:val="24"/>
        </w:rPr>
        <w:t>COMISIONES EDILICIAS DE REGLAMENTOS MUNICIPIALES Y PUNTOS LEGISLATIVOS; Y DE PLANEACIÓN SOCIECONÓMICA Y URBANA</w:t>
      </w:r>
      <w:r w:rsidR="008966DF">
        <w:rPr>
          <w:rFonts w:ascii="Arial" w:hAnsi="Arial" w:cs="Arial"/>
          <w:b/>
          <w:i/>
          <w:sz w:val="24"/>
          <w:szCs w:val="24"/>
        </w:rPr>
        <w:t xml:space="preserve"> </w:t>
      </w:r>
      <w:r w:rsidR="008966DF" w:rsidRPr="008966DF">
        <w:rPr>
          <w:rFonts w:ascii="Arial" w:hAnsi="Arial" w:cs="Arial"/>
          <w:i/>
          <w:sz w:val="24"/>
          <w:szCs w:val="24"/>
        </w:rPr>
        <w:t>del H. Ayuntamiento Constitucional del Municipio de San Pedro Tlaquepaque, Jalisco, con fundamento en lo dispuesto por los artículos 27, 115 fracciones II,IV y V de la Constitución Política de los Estados Unidos Mexicanos, artículos 2, 73 fracciones I y II, y 77 fracción II de la Constitución Política del Estado de Jalisco, artículos 1, 2, 27, 37 fracciones II y XIV, 38 fracción III, 40 fracción II, 52 fracciones I y II de la Ley del Gobierno y la Administración Pública Municipal del Estado de Jalisco; artículos26, 85, 87, 88, 146, 147, 152, 153, 154, 159, 171 fracción II, 228, 230 y 234del Reglamento del Gobierno</w:t>
      </w:r>
      <w:r w:rsidR="008966DF" w:rsidRPr="008966DF">
        <w:rPr>
          <w:rFonts w:ascii="Arial" w:hAnsi="Arial" w:cs="Arial"/>
          <w:bCs/>
          <w:i/>
          <w:sz w:val="24"/>
          <w:szCs w:val="24"/>
        </w:rPr>
        <w:t xml:space="preserve"> y de la Administración Pública del Ayuntamiento Constitucional de San Pedro Tlaquepaque</w:t>
      </w:r>
      <w:r w:rsidR="008966DF" w:rsidRPr="008966DF">
        <w:rPr>
          <w:rFonts w:ascii="Arial" w:hAnsi="Arial" w:cs="Arial"/>
          <w:i/>
          <w:sz w:val="24"/>
          <w:szCs w:val="24"/>
        </w:rPr>
        <w:t>; nos permitimos someter a la alta y distinguida consideración de este Ayuntamiento en Pleno, el presente:</w:t>
      </w:r>
      <w:r w:rsidR="00A3333A">
        <w:rPr>
          <w:rFonts w:ascii="Arial" w:hAnsi="Arial" w:cs="Arial"/>
          <w:i/>
          <w:sz w:val="24"/>
          <w:szCs w:val="24"/>
        </w:rPr>
        <w:t xml:space="preserve"> </w:t>
      </w:r>
      <w:r w:rsidR="008966DF" w:rsidRPr="008966DF">
        <w:rPr>
          <w:rFonts w:ascii="Arial" w:hAnsi="Arial" w:cs="Arial"/>
          <w:b/>
          <w:bCs/>
          <w:i/>
        </w:rPr>
        <w:t>DICTAMEN</w:t>
      </w:r>
      <w:r w:rsidR="00A3333A">
        <w:rPr>
          <w:rFonts w:ascii="Arial" w:hAnsi="Arial" w:cs="Arial"/>
          <w:b/>
          <w:bCs/>
          <w:i/>
        </w:rPr>
        <w:t xml:space="preserve"> </w:t>
      </w:r>
      <w:r w:rsidR="008966DF" w:rsidRPr="008966DF">
        <w:rPr>
          <w:rFonts w:ascii="Arial" w:hAnsi="Arial" w:cs="Arial"/>
          <w:i/>
          <w:sz w:val="24"/>
          <w:szCs w:val="24"/>
        </w:rPr>
        <w:lastRenderedPageBreak/>
        <w:t>Mediante el cual se propone que el Ayuntamiento Constitucional del Municipio de San Pedro Tlaquepaque, Jalisco, apruebe y autorice</w:t>
      </w:r>
      <w:r w:rsidR="008966DF">
        <w:rPr>
          <w:rFonts w:ascii="Arial" w:hAnsi="Arial" w:cs="Arial"/>
          <w:i/>
          <w:sz w:val="24"/>
          <w:szCs w:val="24"/>
        </w:rPr>
        <w:t xml:space="preserve"> </w:t>
      </w:r>
      <w:r w:rsidR="008966DF" w:rsidRPr="008966DF">
        <w:rPr>
          <w:rFonts w:ascii="Arial" w:hAnsi="Arial" w:cs="Arial"/>
          <w:i/>
          <w:sz w:val="24"/>
          <w:szCs w:val="24"/>
        </w:rPr>
        <w:t>el proyecto que tiene por objeto</w:t>
      </w:r>
      <w:r w:rsidR="008966DF">
        <w:rPr>
          <w:rFonts w:ascii="Arial" w:hAnsi="Arial" w:cs="Arial"/>
          <w:i/>
          <w:sz w:val="24"/>
          <w:szCs w:val="24"/>
        </w:rPr>
        <w:t xml:space="preserve"> </w:t>
      </w:r>
      <w:r w:rsidR="008966DF" w:rsidRPr="008966DF">
        <w:rPr>
          <w:rFonts w:ascii="Arial" w:hAnsi="Arial" w:cs="Arial"/>
          <w:b/>
          <w:i/>
          <w:sz w:val="24"/>
          <w:szCs w:val="24"/>
        </w:rPr>
        <w:t>“La modificación de los lineamientos y normas del control de la edificación establecida para el uso de suelo, de la acción urbanística Camichines Fresno</w:t>
      </w:r>
      <w:r w:rsidR="008966DF" w:rsidRPr="008966DF">
        <w:rPr>
          <w:rFonts w:ascii="Arial" w:hAnsi="Arial" w:cs="Arial"/>
          <w:i/>
          <w:sz w:val="24"/>
          <w:szCs w:val="24"/>
        </w:rPr>
        <w:t>”, para quedar</w:t>
      </w:r>
      <w:r w:rsidR="008966DF">
        <w:rPr>
          <w:rFonts w:ascii="Arial" w:hAnsi="Arial" w:cs="Arial"/>
          <w:i/>
          <w:sz w:val="24"/>
          <w:szCs w:val="24"/>
        </w:rPr>
        <w:t xml:space="preserve"> </w:t>
      </w:r>
      <w:r w:rsidR="008966DF" w:rsidRPr="008966DF">
        <w:rPr>
          <w:rFonts w:ascii="Arial" w:hAnsi="Arial" w:cs="Arial"/>
          <w:i/>
          <w:sz w:val="24"/>
          <w:szCs w:val="24"/>
        </w:rPr>
        <w:t xml:space="preserve">de la siguiente manera: </w:t>
      </w:r>
    </w:p>
    <w:p w:rsidR="008966DF" w:rsidRPr="008966DF" w:rsidRDefault="008966DF" w:rsidP="008966DF">
      <w:pPr>
        <w:autoSpaceDE w:val="0"/>
        <w:autoSpaceDN w:val="0"/>
        <w:adjustRightInd w:val="0"/>
        <w:spacing w:after="0" w:line="240" w:lineRule="auto"/>
        <w:ind w:right="51"/>
        <w:jc w:val="both"/>
        <w:rPr>
          <w:rFonts w:ascii="Arial" w:hAnsi="Arial" w:cs="Arial"/>
          <w:i/>
          <w:sz w:val="24"/>
          <w:szCs w:val="24"/>
        </w:rPr>
      </w:pPr>
    </w:p>
    <w:tbl>
      <w:tblPr>
        <w:tblStyle w:val="Tablaconcuadrcula"/>
        <w:tblW w:w="0" w:type="auto"/>
        <w:tblLook w:val="04A0"/>
      </w:tblPr>
      <w:tblGrid>
        <w:gridCol w:w="4077"/>
        <w:gridCol w:w="4069"/>
      </w:tblGrid>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Índice de edificación</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35.00 m2</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Cajones de estacionamiento por vivienda</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0.25 cajones por vivienda</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Cajones de estacionamiento para visitas</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Sin cajones para visitas</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Restricción frontal</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2 metros lineales</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 ajardinado en la restricción frontal</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20%</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Restricciones laterales</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Restricción posterior</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Modo de edificación</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Variable</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Niveles de edificación</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5 niveles sin elevador</w:t>
            </w:r>
          </w:p>
        </w:tc>
      </w:tr>
    </w:tbl>
    <w:p w:rsidR="008966DF" w:rsidRPr="008966DF" w:rsidRDefault="008966DF" w:rsidP="008966DF">
      <w:pPr>
        <w:autoSpaceDE w:val="0"/>
        <w:autoSpaceDN w:val="0"/>
        <w:adjustRightInd w:val="0"/>
        <w:spacing w:after="0" w:line="240" w:lineRule="auto"/>
        <w:ind w:right="51"/>
        <w:jc w:val="both"/>
        <w:rPr>
          <w:rFonts w:ascii="Arial" w:hAnsi="Arial" w:cs="Arial"/>
          <w:i/>
          <w:sz w:val="24"/>
          <w:szCs w:val="24"/>
        </w:rPr>
      </w:pPr>
    </w:p>
    <w:p w:rsidR="008966DF" w:rsidRPr="008966DF" w:rsidRDefault="008966DF" w:rsidP="008966DF">
      <w:pPr>
        <w:autoSpaceDE w:val="0"/>
        <w:autoSpaceDN w:val="0"/>
        <w:adjustRightInd w:val="0"/>
        <w:spacing w:after="0" w:line="240" w:lineRule="auto"/>
        <w:ind w:right="51"/>
        <w:jc w:val="both"/>
        <w:rPr>
          <w:rFonts w:ascii="Arial" w:hAnsi="Arial" w:cs="Arial"/>
          <w:i/>
          <w:sz w:val="24"/>
          <w:szCs w:val="24"/>
        </w:rPr>
      </w:pPr>
    </w:p>
    <w:p w:rsidR="008966DF" w:rsidRPr="008966DF" w:rsidRDefault="008966DF" w:rsidP="008966DF">
      <w:pPr>
        <w:pStyle w:val="NormalWeb"/>
        <w:spacing w:before="0" w:beforeAutospacing="0" w:after="0" w:afterAutospacing="0"/>
        <w:ind w:right="51"/>
        <w:jc w:val="center"/>
        <w:rPr>
          <w:rFonts w:ascii="Arial" w:hAnsi="Arial" w:cs="Arial"/>
          <w:b/>
          <w:bCs/>
          <w:i/>
        </w:rPr>
      </w:pPr>
      <w:r w:rsidRPr="008966DF">
        <w:rPr>
          <w:rFonts w:ascii="Arial" w:hAnsi="Arial" w:cs="Arial"/>
          <w:b/>
          <w:bCs/>
          <w:i/>
        </w:rPr>
        <w:t>ANTECEDENTES</w:t>
      </w:r>
    </w:p>
    <w:p w:rsidR="008966DF" w:rsidRPr="008966DF" w:rsidRDefault="008966DF" w:rsidP="008966DF">
      <w:pPr>
        <w:pStyle w:val="NormalWeb"/>
        <w:spacing w:before="0" w:beforeAutospacing="0" w:after="0" w:afterAutospacing="0"/>
        <w:ind w:right="51"/>
        <w:rPr>
          <w:rFonts w:ascii="Arial" w:hAnsi="Arial" w:cs="Arial"/>
          <w:b/>
          <w:bCs/>
          <w:i/>
        </w:rPr>
      </w:pPr>
    </w:p>
    <w:p w:rsidR="008966DF" w:rsidRPr="008966DF" w:rsidRDefault="008966DF" w:rsidP="008966DF">
      <w:pPr>
        <w:spacing w:after="0" w:line="240" w:lineRule="auto"/>
        <w:ind w:right="51"/>
        <w:jc w:val="both"/>
        <w:rPr>
          <w:rFonts w:ascii="Arial" w:hAnsi="Arial" w:cs="Arial"/>
          <w:i/>
          <w:sz w:val="24"/>
          <w:szCs w:val="24"/>
        </w:rPr>
      </w:pPr>
      <w:r w:rsidRPr="008966DF">
        <w:rPr>
          <w:rFonts w:ascii="Arial" w:hAnsi="Arial" w:cs="Arial"/>
          <w:b/>
          <w:bCs/>
          <w:i/>
          <w:sz w:val="24"/>
          <w:szCs w:val="24"/>
        </w:rPr>
        <w:t xml:space="preserve">I.- </w:t>
      </w:r>
      <w:r w:rsidRPr="008966DF">
        <w:rPr>
          <w:rFonts w:ascii="Arial" w:hAnsi="Arial" w:cs="Arial"/>
          <w:i/>
          <w:sz w:val="24"/>
          <w:szCs w:val="24"/>
        </w:rPr>
        <w:t>En</w:t>
      </w:r>
      <w:r w:rsidR="00F90552">
        <w:rPr>
          <w:rFonts w:ascii="Arial" w:hAnsi="Arial" w:cs="Arial"/>
          <w:i/>
          <w:sz w:val="24"/>
          <w:szCs w:val="24"/>
        </w:rPr>
        <w:t xml:space="preserve"> </w:t>
      </w:r>
      <w:r w:rsidRPr="008966DF">
        <w:rPr>
          <w:rFonts w:ascii="Arial" w:hAnsi="Arial" w:cs="Arial"/>
          <w:i/>
          <w:sz w:val="24"/>
          <w:szCs w:val="24"/>
        </w:rPr>
        <w:t>sesión</w:t>
      </w:r>
      <w:r w:rsidR="00F90552">
        <w:rPr>
          <w:rFonts w:ascii="Arial" w:hAnsi="Arial" w:cs="Arial"/>
          <w:i/>
          <w:sz w:val="24"/>
          <w:szCs w:val="24"/>
        </w:rPr>
        <w:t xml:space="preserve"> </w:t>
      </w:r>
      <w:r w:rsidRPr="008966DF">
        <w:rPr>
          <w:rFonts w:ascii="Arial" w:eastAsia="Verdana" w:hAnsi="Arial" w:cs="Arial"/>
          <w:i/>
          <w:sz w:val="24"/>
          <w:szCs w:val="24"/>
        </w:rPr>
        <w:t>o</w:t>
      </w:r>
      <w:r w:rsidRPr="008966DF">
        <w:rPr>
          <w:rFonts w:ascii="Arial" w:hAnsi="Arial" w:cs="Arial"/>
          <w:i/>
          <w:sz w:val="24"/>
          <w:szCs w:val="24"/>
        </w:rPr>
        <w:t>rdinaria</w:t>
      </w:r>
      <w:r w:rsidR="00F90552">
        <w:rPr>
          <w:rFonts w:ascii="Arial" w:hAnsi="Arial" w:cs="Arial"/>
          <w:i/>
          <w:sz w:val="24"/>
          <w:szCs w:val="24"/>
        </w:rPr>
        <w:t xml:space="preserve"> </w:t>
      </w:r>
      <w:r w:rsidRPr="008966DF">
        <w:rPr>
          <w:rFonts w:ascii="Arial" w:hAnsi="Arial" w:cs="Arial"/>
          <w:i/>
          <w:sz w:val="24"/>
          <w:szCs w:val="24"/>
        </w:rPr>
        <w:t>del</w:t>
      </w:r>
      <w:r w:rsidR="00F90552">
        <w:rPr>
          <w:rFonts w:ascii="Arial" w:hAnsi="Arial" w:cs="Arial"/>
          <w:i/>
          <w:sz w:val="24"/>
          <w:szCs w:val="24"/>
        </w:rPr>
        <w:t xml:space="preserve"> </w:t>
      </w:r>
      <w:r w:rsidRPr="008966DF">
        <w:rPr>
          <w:rFonts w:ascii="Arial" w:hAnsi="Arial" w:cs="Arial"/>
          <w:i/>
          <w:sz w:val="24"/>
          <w:szCs w:val="24"/>
        </w:rPr>
        <w:t>Ayuntamiento</w:t>
      </w:r>
      <w:r w:rsidRPr="008966DF">
        <w:rPr>
          <w:rFonts w:ascii="Arial" w:eastAsia="Verdana" w:hAnsi="Arial" w:cs="Arial"/>
          <w:i/>
          <w:sz w:val="24"/>
          <w:szCs w:val="24"/>
        </w:rPr>
        <w:t xml:space="preserve"> del Municipio de San Pedro Tlaquepaque, Jalisco, </w:t>
      </w:r>
      <w:r w:rsidRPr="008966DF">
        <w:rPr>
          <w:rFonts w:ascii="Arial" w:hAnsi="Arial" w:cs="Arial"/>
          <w:i/>
          <w:sz w:val="24"/>
          <w:szCs w:val="24"/>
        </w:rPr>
        <w:t>de</w:t>
      </w:r>
      <w:r w:rsidR="00F90552">
        <w:rPr>
          <w:rFonts w:ascii="Arial" w:hAnsi="Arial" w:cs="Arial"/>
          <w:i/>
          <w:sz w:val="24"/>
          <w:szCs w:val="24"/>
        </w:rPr>
        <w:t xml:space="preserve"> </w:t>
      </w:r>
      <w:r w:rsidRPr="008966DF">
        <w:rPr>
          <w:rFonts w:ascii="Arial" w:hAnsi="Arial" w:cs="Arial"/>
          <w:i/>
          <w:sz w:val="24"/>
          <w:szCs w:val="24"/>
        </w:rPr>
        <w:t>fecha</w:t>
      </w:r>
      <w:r w:rsidR="00F90552">
        <w:rPr>
          <w:rFonts w:ascii="Arial" w:hAnsi="Arial" w:cs="Arial"/>
          <w:i/>
          <w:sz w:val="24"/>
          <w:szCs w:val="24"/>
        </w:rPr>
        <w:t xml:space="preserve"> </w:t>
      </w:r>
      <w:r w:rsidRPr="008966DF">
        <w:rPr>
          <w:rFonts w:ascii="Arial" w:eastAsia="Verdana" w:hAnsi="Arial" w:cs="Arial"/>
          <w:i/>
          <w:sz w:val="24"/>
          <w:szCs w:val="24"/>
        </w:rPr>
        <w:t>11 de</w:t>
      </w:r>
      <w:r w:rsidR="00F90552">
        <w:rPr>
          <w:rFonts w:ascii="Arial" w:eastAsia="Verdana" w:hAnsi="Arial" w:cs="Arial"/>
          <w:i/>
          <w:sz w:val="24"/>
          <w:szCs w:val="24"/>
        </w:rPr>
        <w:t xml:space="preserve"> </w:t>
      </w:r>
      <w:r w:rsidRPr="008966DF">
        <w:rPr>
          <w:rFonts w:ascii="Arial" w:eastAsia="Verdana" w:hAnsi="Arial" w:cs="Arial"/>
          <w:i/>
          <w:sz w:val="24"/>
          <w:szCs w:val="24"/>
        </w:rPr>
        <w:t xml:space="preserve">diciembre del año 2017, </w:t>
      </w:r>
      <w:r w:rsidRPr="008966DF">
        <w:rPr>
          <w:rFonts w:ascii="Arial" w:hAnsi="Arial" w:cs="Arial"/>
          <w:i/>
          <w:sz w:val="24"/>
          <w:szCs w:val="24"/>
        </w:rPr>
        <w:t>se</w:t>
      </w:r>
      <w:r w:rsidR="00F90552">
        <w:rPr>
          <w:rFonts w:ascii="Arial" w:hAnsi="Arial" w:cs="Arial"/>
          <w:i/>
          <w:sz w:val="24"/>
          <w:szCs w:val="24"/>
        </w:rPr>
        <w:t xml:space="preserve"> </w:t>
      </w:r>
      <w:r w:rsidRPr="008966DF">
        <w:rPr>
          <w:rFonts w:ascii="Arial" w:hAnsi="Arial" w:cs="Arial"/>
          <w:i/>
          <w:sz w:val="24"/>
          <w:szCs w:val="24"/>
        </w:rPr>
        <w:t>presentó</w:t>
      </w:r>
      <w:r w:rsidR="00F90552">
        <w:rPr>
          <w:rFonts w:ascii="Arial" w:hAnsi="Arial" w:cs="Arial"/>
          <w:i/>
          <w:sz w:val="24"/>
          <w:szCs w:val="24"/>
        </w:rPr>
        <w:t xml:space="preserve"> </w:t>
      </w:r>
      <w:r w:rsidRPr="008966DF">
        <w:rPr>
          <w:rFonts w:ascii="Arial" w:hAnsi="Arial" w:cs="Arial"/>
          <w:i/>
          <w:sz w:val="24"/>
          <w:szCs w:val="24"/>
        </w:rPr>
        <w:t>la</w:t>
      </w:r>
      <w:r w:rsidRPr="008966DF">
        <w:rPr>
          <w:rFonts w:ascii="Arial" w:eastAsia="Verdana" w:hAnsi="Arial" w:cs="Arial"/>
          <w:i/>
          <w:sz w:val="24"/>
          <w:szCs w:val="24"/>
        </w:rPr>
        <w:t xml:space="preserve"> i</w:t>
      </w:r>
      <w:r w:rsidRPr="008966DF">
        <w:rPr>
          <w:rFonts w:ascii="Arial" w:hAnsi="Arial" w:cs="Arial"/>
          <w:i/>
          <w:sz w:val="24"/>
          <w:szCs w:val="24"/>
        </w:rPr>
        <w:t>niciativa</w:t>
      </w:r>
      <w:r w:rsidR="00F90552">
        <w:rPr>
          <w:rFonts w:ascii="Arial" w:hAnsi="Arial" w:cs="Arial"/>
          <w:i/>
          <w:sz w:val="24"/>
          <w:szCs w:val="24"/>
        </w:rPr>
        <w:t xml:space="preserve"> </w:t>
      </w:r>
      <w:r w:rsidRPr="008966DF">
        <w:rPr>
          <w:rFonts w:ascii="Arial" w:hAnsi="Arial" w:cs="Arial"/>
          <w:i/>
          <w:sz w:val="24"/>
          <w:szCs w:val="24"/>
        </w:rPr>
        <w:t>de turno</w:t>
      </w:r>
      <w:r w:rsidRPr="008966DF">
        <w:rPr>
          <w:rFonts w:ascii="Arial" w:eastAsia="Verdana" w:hAnsi="Arial" w:cs="Arial"/>
          <w:i/>
          <w:sz w:val="24"/>
          <w:szCs w:val="24"/>
        </w:rPr>
        <w:t xml:space="preserve"> a comisión</w:t>
      </w:r>
      <w:r w:rsidR="00F90552">
        <w:rPr>
          <w:rFonts w:ascii="Arial" w:eastAsia="Verdana" w:hAnsi="Arial" w:cs="Arial"/>
          <w:i/>
          <w:sz w:val="24"/>
          <w:szCs w:val="24"/>
        </w:rPr>
        <w:t xml:space="preserve"> </w:t>
      </w:r>
      <w:r w:rsidRPr="008966DF">
        <w:rPr>
          <w:rFonts w:ascii="Arial" w:hAnsi="Arial" w:cs="Arial"/>
          <w:i/>
          <w:sz w:val="24"/>
          <w:szCs w:val="24"/>
        </w:rPr>
        <w:t xml:space="preserve">suscrito por la Regidora Mirna Citlalli Amaya de Luna, </w:t>
      </w:r>
      <w:r w:rsidRPr="008966DF">
        <w:rPr>
          <w:rFonts w:ascii="Arial" w:eastAsia="Verdana" w:hAnsi="Arial" w:cs="Arial"/>
          <w:i/>
          <w:sz w:val="24"/>
          <w:szCs w:val="24"/>
        </w:rPr>
        <w:t xml:space="preserve">mediante la cual propone </w:t>
      </w:r>
      <w:r w:rsidRPr="008966DF">
        <w:rPr>
          <w:rFonts w:ascii="Arial" w:hAnsi="Arial" w:cs="Arial"/>
          <w:i/>
          <w:sz w:val="24"/>
          <w:szCs w:val="24"/>
        </w:rPr>
        <w:t>autorizar</w:t>
      </w:r>
      <w:r w:rsidR="00F90552">
        <w:rPr>
          <w:rFonts w:ascii="Arial" w:hAnsi="Arial" w:cs="Arial"/>
          <w:i/>
          <w:sz w:val="24"/>
          <w:szCs w:val="24"/>
        </w:rPr>
        <w:t xml:space="preserve"> </w:t>
      </w:r>
      <w:r w:rsidRPr="008966DF">
        <w:rPr>
          <w:rFonts w:ascii="Arial" w:hAnsi="Arial" w:cs="Arial"/>
          <w:b/>
          <w:i/>
          <w:sz w:val="24"/>
          <w:szCs w:val="24"/>
        </w:rPr>
        <w:t>“La modificación de los lineamientos y normas del control de la edificación establecida para el uso de suelo, de la acción urbanística Camichines Fresno</w:t>
      </w:r>
      <w:r w:rsidRPr="008966DF">
        <w:rPr>
          <w:rFonts w:ascii="Arial" w:hAnsi="Arial" w:cs="Arial"/>
          <w:i/>
          <w:sz w:val="24"/>
          <w:szCs w:val="24"/>
        </w:rPr>
        <w:t>”, en diversos supuestos.</w:t>
      </w:r>
    </w:p>
    <w:p w:rsidR="008966DF" w:rsidRPr="008966DF" w:rsidRDefault="008966DF" w:rsidP="008966DF">
      <w:pPr>
        <w:spacing w:after="0" w:line="240" w:lineRule="auto"/>
        <w:jc w:val="both"/>
        <w:rPr>
          <w:rFonts w:ascii="Arial" w:hAnsi="Arial" w:cs="Arial"/>
          <w:i/>
          <w:sz w:val="24"/>
          <w:szCs w:val="24"/>
        </w:rPr>
      </w:pPr>
    </w:p>
    <w:p w:rsidR="008966DF" w:rsidRPr="008966DF" w:rsidRDefault="008966DF" w:rsidP="008966DF">
      <w:pPr>
        <w:spacing w:after="0" w:line="240" w:lineRule="auto"/>
        <w:ind w:right="51"/>
        <w:jc w:val="both"/>
        <w:rPr>
          <w:rFonts w:ascii="Arial" w:eastAsia="Verdana" w:hAnsi="Arial" w:cs="Arial"/>
          <w:i/>
          <w:sz w:val="24"/>
          <w:szCs w:val="24"/>
        </w:rPr>
      </w:pPr>
      <w:r w:rsidRPr="008966DF">
        <w:rPr>
          <w:rFonts w:ascii="Arial" w:hAnsi="Arial" w:cs="Arial"/>
          <w:b/>
          <w:i/>
          <w:sz w:val="24"/>
          <w:szCs w:val="24"/>
        </w:rPr>
        <w:t>II.-</w:t>
      </w:r>
      <w:r w:rsidRPr="008966DF">
        <w:rPr>
          <w:rFonts w:ascii="Arial" w:hAnsi="Arial" w:cs="Arial"/>
          <w:i/>
          <w:sz w:val="24"/>
          <w:szCs w:val="24"/>
        </w:rPr>
        <w:t xml:space="preserve"> En</w:t>
      </w:r>
      <w:r w:rsidR="00F90552">
        <w:rPr>
          <w:rFonts w:ascii="Arial" w:hAnsi="Arial" w:cs="Arial"/>
          <w:i/>
          <w:sz w:val="24"/>
          <w:szCs w:val="24"/>
        </w:rPr>
        <w:t xml:space="preserve"> </w:t>
      </w:r>
      <w:r w:rsidRPr="008966DF">
        <w:rPr>
          <w:rFonts w:ascii="Arial" w:hAnsi="Arial" w:cs="Arial"/>
          <w:i/>
          <w:sz w:val="24"/>
          <w:szCs w:val="24"/>
        </w:rPr>
        <w:t>la</w:t>
      </w:r>
      <w:r w:rsidR="00F90552">
        <w:rPr>
          <w:rFonts w:ascii="Arial" w:hAnsi="Arial" w:cs="Arial"/>
          <w:i/>
          <w:sz w:val="24"/>
          <w:szCs w:val="24"/>
        </w:rPr>
        <w:t xml:space="preserve"> </w:t>
      </w:r>
      <w:r w:rsidRPr="008966DF">
        <w:rPr>
          <w:rFonts w:ascii="Arial" w:hAnsi="Arial" w:cs="Arial"/>
          <w:i/>
          <w:sz w:val="24"/>
          <w:szCs w:val="24"/>
        </w:rPr>
        <w:t>cita</w:t>
      </w:r>
      <w:r w:rsidR="00F90552">
        <w:rPr>
          <w:rFonts w:ascii="Arial" w:hAnsi="Arial" w:cs="Arial"/>
          <w:i/>
          <w:sz w:val="24"/>
          <w:szCs w:val="24"/>
        </w:rPr>
        <w:t xml:space="preserve"> </w:t>
      </w:r>
      <w:r w:rsidRPr="008966DF">
        <w:rPr>
          <w:rFonts w:ascii="Arial" w:hAnsi="Arial" w:cs="Arial"/>
          <w:i/>
          <w:sz w:val="24"/>
          <w:szCs w:val="24"/>
        </w:rPr>
        <w:t>da</w:t>
      </w:r>
      <w:r w:rsidR="00F90552">
        <w:rPr>
          <w:rFonts w:ascii="Arial" w:hAnsi="Arial" w:cs="Arial"/>
          <w:i/>
          <w:sz w:val="24"/>
          <w:szCs w:val="24"/>
        </w:rPr>
        <w:t xml:space="preserve"> </w:t>
      </w:r>
      <w:r w:rsidRPr="008966DF">
        <w:rPr>
          <w:rFonts w:ascii="Arial" w:hAnsi="Arial" w:cs="Arial"/>
          <w:i/>
          <w:sz w:val="24"/>
          <w:szCs w:val="24"/>
        </w:rPr>
        <w:t>sesión</w:t>
      </w:r>
      <w:r w:rsidR="00F90552">
        <w:rPr>
          <w:rFonts w:ascii="Arial" w:hAnsi="Arial" w:cs="Arial"/>
          <w:i/>
          <w:sz w:val="24"/>
          <w:szCs w:val="24"/>
        </w:rPr>
        <w:t xml:space="preserve"> </w:t>
      </w:r>
      <w:r w:rsidRPr="008966DF">
        <w:rPr>
          <w:rFonts w:ascii="Arial" w:hAnsi="Arial" w:cs="Arial"/>
          <w:i/>
          <w:sz w:val="24"/>
          <w:szCs w:val="24"/>
        </w:rPr>
        <w:t>el Ayuntamiento se aprobó el</w:t>
      </w:r>
      <w:r w:rsidR="00F90552">
        <w:rPr>
          <w:rFonts w:ascii="Arial" w:hAnsi="Arial" w:cs="Arial"/>
          <w:i/>
          <w:sz w:val="24"/>
          <w:szCs w:val="24"/>
        </w:rPr>
        <w:t xml:space="preserve"> </w:t>
      </w:r>
      <w:r w:rsidRPr="008966DF">
        <w:rPr>
          <w:rFonts w:ascii="Arial" w:hAnsi="Arial" w:cs="Arial"/>
          <w:i/>
          <w:sz w:val="24"/>
          <w:szCs w:val="24"/>
        </w:rPr>
        <w:t>turno</w:t>
      </w:r>
      <w:r w:rsidR="00F90552">
        <w:rPr>
          <w:rFonts w:ascii="Arial" w:hAnsi="Arial" w:cs="Arial"/>
          <w:i/>
          <w:sz w:val="24"/>
          <w:szCs w:val="24"/>
        </w:rPr>
        <w:t xml:space="preserve"> </w:t>
      </w:r>
      <w:r w:rsidRPr="008966DF">
        <w:rPr>
          <w:rFonts w:ascii="Arial" w:hAnsi="Arial" w:cs="Arial"/>
          <w:i/>
          <w:sz w:val="24"/>
          <w:szCs w:val="24"/>
        </w:rPr>
        <w:t>a las Comisiones Edilicias de Reglamentos Municipales y Puntos Legislativos como convocante; y de Planeación Socioeconómica y Urbana como coadyuvante,</w:t>
      </w:r>
      <w:r w:rsidR="00F90552">
        <w:rPr>
          <w:rFonts w:ascii="Arial" w:hAnsi="Arial" w:cs="Arial"/>
          <w:i/>
          <w:sz w:val="24"/>
          <w:szCs w:val="24"/>
        </w:rPr>
        <w:t xml:space="preserve"> </w:t>
      </w:r>
      <w:r w:rsidRPr="008966DF">
        <w:rPr>
          <w:rFonts w:ascii="Arial" w:hAnsi="Arial" w:cs="Arial"/>
          <w:i/>
          <w:sz w:val="24"/>
          <w:szCs w:val="24"/>
        </w:rPr>
        <w:t>quedando</w:t>
      </w:r>
      <w:r w:rsidR="00F90552">
        <w:rPr>
          <w:rFonts w:ascii="Arial" w:hAnsi="Arial" w:cs="Arial"/>
          <w:i/>
          <w:sz w:val="24"/>
          <w:szCs w:val="24"/>
        </w:rPr>
        <w:t xml:space="preserve"> </w:t>
      </w:r>
      <w:r w:rsidRPr="008966DF">
        <w:rPr>
          <w:rFonts w:ascii="Arial" w:hAnsi="Arial" w:cs="Arial"/>
          <w:i/>
          <w:sz w:val="24"/>
          <w:szCs w:val="24"/>
        </w:rPr>
        <w:t>asentado</w:t>
      </w:r>
      <w:r w:rsidR="00F90552">
        <w:rPr>
          <w:rFonts w:ascii="Arial" w:hAnsi="Arial" w:cs="Arial"/>
          <w:i/>
          <w:sz w:val="24"/>
          <w:szCs w:val="24"/>
        </w:rPr>
        <w:t xml:space="preserve"> </w:t>
      </w:r>
      <w:r w:rsidRPr="008966DF">
        <w:rPr>
          <w:rFonts w:ascii="Arial" w:hAnsi="Arial" w:cs="Arial"/>
          <w:i/>
          <w:sz w:val="24"/>
          <w:szCs w:val="24"/>
        </w:rPr>
        <w:t>bajo el</w:t>
      </w:r>
      <w:r w:rsidR="00F90552">
        <w:rPr>
          <w:rFonts w:ascii="Arial" w:hAnsi="Arial" w:cs="Arial"/>
          <w:i/>
          <w:sz w:val="24"/>
          <w:szCs w:val="24"/>
        </w:rPr>
        <w:t xml:space="preserve"> </w:t>
      </w:r>
      <w:r w:rsidRPr="008966DF">
        <w:rPr>
          <w:rFonts w:ascii="Arial" w:hAnsi="Arial" w:cs="Arial"/>
          <w:i/>
          <w:sz w:val="24"/>
          <w:szCs w:val="24"/>
        </w:rPr>
        <w:t>punto</w:t>
      </w:r>
      <w:r w:rsidR="00F90552">
        <w:rPr>
          <w:rFonts w:ascii="Arial" w:hAnsi="Arial" w:cs="Arial"/>
          <w:i/>
          <w:sz w:val="24"/>
          <w:szCs w:val="24"/>
        </w:rPr>
        <w:t xml:space="preserve"> </w:t>
      </w:r>
      <w:r w:rsidRPr="008966DF">
        <w:rPr>
          <w:rFonts w:ascii="Arial" w:hAnsi="Arial" w:cs="Arial"/>
          <w:i/>
          <w:sz w:val="24"/>
          <w:szCs w:val="24"/>
        </w:rPr>
        <w:t>de</w:t>
      </w:r>
      <w:r w:rsidR="00F90552">
        <w:rPr>
          <w:rFonts w:ascii="Arial" w:hAnsi="Arial" w:cs="Arial"/>
          <w:i/>
          <w:sz w:val="24"/>
          <w:szCs w:val="24"/>
        </w:rPr>
        <w:t xml:space="preserve"> </w:t>
      </w:r>
      <w:r w:rsidRPr="008966DF">
        <w:rPr>
          <w:rFonts w:ascii="Arial" w:hAnsi="Arial" w:cs="Arial"/>
          <w:i/>
          <w:sz w:val="24"/>
          <w:szCs w:val="24"/>
        </w:rPr>
        <w:t>acuerdo 699/</w:t>
      </w:r>
      <w:r w:rsidRPr="008966DF">
        <w:rPr>
          <w:rFonts w:ascii="Arial" w:eastAsia="Verdana" w:hAnsi="Arial" w:cs="Arial"/>
          <w:i/>
          <w:sz w:val="24"/>
          <w:szCs w:val="24"/>
        </w:rPr>
        <w:t>2017/TC.</w:t>
      </w:r>
    </w:p>
    <w:p w:rsidR="008966DF" w:rsidRPr="008966DF" w:rsidRDefault="008966DF" w:rsidP="008966DF">
      <w:pPr>
        <w:spacing w:after="0" w:line="240" w:lineRule="auto"/>
        <w:ind w:right="51"/>
        <w:jc w:val="both"/>
        <w:rPr>
          <w:rFonts w:ascii="Arial" w:eastAsia="Verdana" w:hAnsi="Arial" w:cs="Arial"/>
          <w:i/>
          <w:sz w:val="24"/>
          <w:szCs w:val="24"/>
        </w:rPr>
      </w:pPr>
    </w:p>
    <w:p w:rsidR="008966DF" w:rsidRPr="008966DF" w:rsidRDefault="008966DF" w:rsidP="008966DF">
      <w:pPr>
        <w:spacing w:after="0" w:line="240" w:lineRule="auto"/>
        <w:ind w:right="51"/>
        <w:jc w:val="both"/>
        <w:rPr>
          <w:rFonts w:ascii="Arial" w:eastAsia="Verdana" w:hAnsi="Arial" w:cs="Arial"/>
          <w:b/>
          <w:i/>
          <w:sz w:val="24"/>
          <w:szCs w:val="24"/>
        </w:rPr>
      </w:pPr>
      <w:r w:rsidRPr="008966DF">
        <w:rPr>
          <w:rFonts w:ascii="Arial" w:eastAsia="Verdana" w:hAnsi="Arial" w:cs="Arial"/>
          <w:b/>
          <w:i/>
          <w:sz w:val="24"/>
          <w:szCs w:val="24"/>
        </w:rPr>
        <w:t xml:space="preserve"> III.- </w:t>
      </w:r>
      <w:r w:rsidRPr="008966DF">
        <w:rPr>
          <w:rFonts w:ascii="Arial" w:eastAsia="Verdana" w:hAnsi="Arial" w:cs="Arial"/>
          <w:i/>
          <w:sz w:val="24"/>
          <w:szCs w:val="24"/>
        </w:rPr>
        <w:t>Se realizó una reunión de trabajo de las Comisiones Edilicias con fecha lunes 22 de enero de 2018, en donde personal de la Coordinación General de Gestión Integral de la Ciudad abordó el tema abarcando los aspectos tanto técnicos como jurídicos respecto de la iniciativa a dictaminar.</w:t>
      </w:r>
    </w:p>
    <w:p w:rsidR="008966DF" w:rsidRPr="008966DF" w:rsidRDefault="008966DF" w:rsidP="008966DF">
      <w:pPr>
        <w:spacing w:after="0" w:line="240" w:lineRule="auto"/>
        <w:ind w:right="51" w:firstLine="708"/>
        <w:jc w:val="both"/>
        <w:rPr>
          <w:rFonts w:ascii="Arial" w:eastAsia="Verdana" w:hAnsi="Arial" w:cs="Arial"/>
          <w:b/>
          <w:i/>
          <w:sz w:val="24"/>
          <w:szCs w:val="24"/>
        </w:rPr>
      </w:pPr>
    </w:p>
    <w:p w:rsidR="008966DF" w:rsidRPr="008966DF" w:rsidRDefault="008966DF" w:rsidP="008966DF">
      <w:pPr>
        <w:spacing w:after="0" w:line="240" w:lineRule="auto"/>
        <w:ind w:right="51"/>
        <w:jc w:val="both"/>
        <w:rPr>
          <w:rStyle w:val="Fuentedeprrafopredeter2"/>
          <w:rFonts w:ascii="Arial" w:eastAsia="Verdana" w:hAnsi="Arial" w:cs="Arial"/>
          <w:i/>
          <w:sz w:val="24"/>
          <w:szCs w:val="24"/>
        </w:rPr>
      </w:pPr>
      <w:r w:rsidRPr="008966DF">
        <w:rPr>
          <w:rFonts w:ascii="Arial" w:eastAsia="Verdana" w:hAnsi="Arial" w:cs="Arial"/>
          <w:b/>
          <w:i/>
          <w:sz w:val="24"/>
          <w:szCs w:val="24"/>
        </w:rPr>
        <w:t xml:space="preserve">IV.- </w:t>
      </w:r>
      <w:r w:rsidRPr="008966DF">
        <w:rPr>
          <w:rFonts w:ascii="Arial" w:hAnsi="Arial" w:cs="Arial"/>
          <w:i/>
          <w:sz w:val="24"/>
          <w:szCs w:val="24"/>
        </w:rPr>
        <w:t>En</w:t>
      </w:r>
      <w:r w:rsidR="00F90552">
        <w:rPr>
          <w:rFonts w:ascii="Arial" w:hAnsi="Arial" w:cs="Arial"/>
          <w:i/>
          <w:sz w:val="24"/>
          <w:szCs w:val="24"/>
        </w:rPr>
        <w:t xml:space="preserve"> </w:t>
      </w:r>
      <w:r w:rsidRPr="008966DF">
        <w:rPr>
          <w:rFonts w:ascii="Arial" w:hAnsi="Arial" w:cs="Arial"/>
          <w:i/>
          <w:sz w:val="24"/>
          <w:szCs w:val="24"/>
        </w:rPr>
        <w:t>sesión de la Comisión Edilicia</w:t>
      </w:r>
      <w:r w:rsidR="00F90552">
        <w:rPr>
          <w:rFonts w:ascii="Arial" w:hAnsi="Arial" w:cs="Arial"/>
          <w:i/>
          <w:sz w:val="24"/>
          <w:szCs w:val="24"/>
        </w:rPr>
        <w:t xml:space="preserve"> </w:t>
      </w:r>
      <w:r w:rsidRPr="008966DF">
        <w:rPr>
          <w:rFonts w:ascii="Arial" w:hAnsi="Arial" w:cs="Arial"/>
          <w:i/>
          <w:sz w:val="24"/>
          <w:szCs w:val="24"/>
        </w:rPr>
        <w:t>de</w:t>
      </w:r>
      <w:r w:rsidR="00F90552">
        <w:rPr>
          <w:rFonts w:ascii="Arial" w:hAnsi="Arial" w:cs="Arial"/>
          <w:i/>
          <w:sz w:val="24"/>
          <w:szCs w:val="24"/>
        </w:rPr>
        <w:t xml:space="preserve"> </w:t>
      </w:r>
      <w:r w:rsidRPr="008966DF">
        <w:rPr>
          <w:rFonts w:ascii="Arial" w:hAnsi="Arial" w:cs="Arial"/>
          <w:i/>
          <w:sz w:val="24"/>
          <w:szCs w:val="24"/>
        </w:rPr>
        <w:t>fecha 30 de enero del año 2018,citada previamente</w:t>
      </w:r>
      <w:r w:rsidR="00F90552">
        <w:rPr>
          <w:rFonts w:ascii="Arial" w:hAnsi="Arial" w:cs="Arial"/>
          <w:i/>
          <w:sz w:val="24"/>
          <w:szCs w:val="24"/>
        </w:rPr>
        <w:t xml:space="preserve"> </w:t>
      </w:r>
      <w:r w:rsidRPr="008966DF">
        <w:rPr>
          <w:rFonts w:ascii="Arial" w:hAnsi="Arial" w:cs="Arial"/>
          <w:i/>
          <w:sz w:val="24"/>
          <w:szCs w:val="24"/>
        </w:rPr>
        <w:t>por</w:t>
      </w:r>
      <w:r w:rsidR="00F90552">
        <w:rPr>
          <w:rFonts w:ascii="Arial" w:hAnsi="Arial" w:cs="Arial"/>
          <w:i/>
          <w:sz w:val="24"/>
          <w:szCs w:val="24"/>
        </w:rPr>
        <w:t xml:space="preserve"> </w:t>
      </w:r>
      <w:r w:rsidRPr="008966DF">
        <w:rPr>
          <w:rFonts w:ascii="Arial" w:hAnsi="Arial" w:cs="Arial"/>
          <w:i/>
          <w:sz w:val="24"/>
          <w:szCs w:val="24"/>
        </w:rPr>
        <w:t>el</w:t>
      </w:r>
      <w:r w:rsidR="00F90552">
        <w:rPr>
          <w:rFonts w:ascii="Arial" w:hAnsi="Arial" w:cs="Arial"/>
          <w:i/>
          <w:sz w:val="24"/>
          <w:szCs w:val="24"/>
        </w:rPr>
        <w:t xml:space="preserve"> </w:t>
      </w:r>
      <w:r w:rsidRPr="008966DF">
        <w:rPr>
          <w:rFonts w:ascii="Arial" w:hAnsi="Arial" w:cs="Arial"/>
          <w:i/>
          <w:sz w:val="24"/>
          <w:szCs w:val="24"/>
        </w:rPr>
        <w:t>Regidor</w:t>
      </w:r>
      <w:r w:rsidR="00F90552">
        <w:rPr>
          <w:rFonts w:ascii="Arial" w:hAnsi="Arial" w:cs="Arial"/>
          <w:i/>
          <w:sz w:val="24"/>
          <w:szCs w:val="24"/>
        </w:rPr>
        <w:t xml:space="preserve"> </w:t>
      </w:r>
      <w:r w:rsidRPr="008966DF">
        <w:rPr>
          <w:rFonts w:ascii="Arial" w:eastAsia="Verdana" w:hAnsi="Arial" w:cs="Arial"/>
          <w:i/>
          <w:sz w:val="24"/>
          <w:szCs w:val="24"/>
        </w:rPr>
        <w:t xml:space="preserve">Miguel Carrillo Gómez, </w:t>
      </w:r>
      <w:r w:rsidRPr="008966DF">
        <w:rPr>
          <w:rFonts w:ascii="Arial" w:hAnsi="Arial" w:cs="Arial"/>
          <w:i/>
          <w:sz w:val="24"/>
          <w:szCs w:val="24"/>
        </w:rPr>
        <w:t>en</w:t>
      </w:r>
      <w:r w:rsidR="00F90552">
        <w:rPr>
          <w:rFonts w:ascii="Arial" w:hAnsi="Arial" w:cs="Arial"/>
          <w:i/>
          <w:sz w:val="24"/>
          <w:szCs w:val="24"/>
        </w:rPr>
        <w:t xml:space="preserve"> </w:t>
      </w:r>
      <w:r w:rsidRPr="008966DF">
        <w:rPr>
          <w:rFonts w:ascii="Arial" w:hAnsi="Arial" w:cs="Arial"/>
          <w:i/>
          <w:sz w:val="24"/>
          <w:szCs w:val="24"/>
        </w:rPr>
        <w:t>su</w:t>
      </w:r>
      <w:r w:rsidR="00F90552">
        <w:rPr>
          <w:rFonts w:ascii="Arial" w:hAnsi="Arial" w:cs="Arial"/>
          <w:i/>
          <w:sz w:val="24"/>
          <w:szCs w:val="24"/>
        </w:rPr>
        <w:t xml:space="preserve"> </w:t>
      </w:r>
      <w:r w:rsidRPr="008966DF">
        <w:rPr>
          <w:rFonts w:ascii="Arial" w:hAnsi="Arial" w:cs="Arial"/>
          <w:i/>
          <w:sz w:val="24"/>
          <w:szCs w:val="24"/>
        </w:rPr>
        <w:t>calidad</w:t>
      </w:r>
      <w:r w:rsidR="00F90552">
        <w:rPr>
          <w:rFonts w:ascii="Arial" w:hAnsi="Arial" w:cs="Arial"/>
          <w:i/>
          <w:sz w:val="24"/>
          <w:szCs w:val="24"/>
        </w:rPr>
        <w:t xml:space="preserve"> </w:t>
      </w:r>
      <w:r w:rsidRPr="008966DF">
        <w:rPr>
          <w:rFonts w:ascii="Arial" w:hAnsi="Arial" w:cs="Arial"/>
          <w:i/>
          <w:sz w:val="24"/>
          <w:szCs w:val="24"/>
        </w:rPr>
        <w:t>de</w:t>
      </w:r>
      <w:r w:rsidR="00F90552">
        <w:rPr>
          <w:rFonts w:ascii="Arial" w:hAnsi="Arial" w:cs="Arial"/>
          <w:i/>
          <w:sz w:val="24"/>
          <w:szCs w:val="24"/>
        </w:rPr>
        <w:t xml:space="preserve"> </w:t>
      </w:r>
      <w:r w:rsidRPr="008966DF">
        <w:rPr>
          <w:rFonts w:ascii="Arial" w:hAnsi="Arial" w:cs="Arial"/>
          <w:i/>
          <w:sz w:val="24"/>
          <w:szCs w:val="24"/>
        </w:rPr>
        <w:t>Presidente</w:t>
      </w:r>
      <w:r w:rsidR="00F90552">
        <w:rPr>
          <w:rFonts w:ascii="Arial" w:hAnsi="Arial" w:cs="Arial"/>
          <w:i/>
          <w:sz w:val="24"/>
          <w:szCs w:val="24"/>
        </w:rPr>
        <w:t xml:space="preserve"> </w:t>
      </w:r>
      <w:r w:rsidRPr="008966DF">
        <w:rPr>
          <w:rFonts w:ascii="Arial" w:hAnsi="Arial" w:cs="Arial"/>
          <w:i/>
          <w:sz w:val="24"/>
          <w:szCs w:val="24"/>
        </w:rPr>
        <w:t>de</w:t>
      </w:r>
      <w:r w:rsidR="00F90552">
        <w:rPr>
          <w:rFonts w:ascii="Arial" w:hAnsi="Arial" w:cs="Arial"/>
          <w:i/>
          <w:sz w:val="24"/>
          <w:szCs w:val="24"/>
        </w:rPr>
        <w:t xml:space="preserve"> </w:t>
      </w:r>
      <w:r w:rsidRPr="008966DF">
        <w:rPr>
          <w:rFonts w:ascii="Arial" w:hAnsi="Arial" w:cs="Arial"/>
          <w:i/>
          <w:sz w:val="24"/>
          <w:szCs w:val="24"/>
        </w:rPr>
        <w:t>la</w:t>
      </w:r>
      <w:r w:rsidRPr="008966DF">
        <w:rPr>
          <w:rFonts w:ascii="Arial" w:eastAsia="Verdana" w:hAnsi="Arial" w:cs="Arial"/>
          <w:i/>
          <w:sz w:val="24"/>
          <w:szCs w:val="24"/>
        </w:rPr>
        <w:t>s</w:t>
      </w:r>
      <w:r w:rsidR="00F90552">
        <w:rPr>
          <w:rFonts w:ascii="Arial" w:eastAsia="Verdana" w:hAnsi="Arial" w:cs="Arial"/>
          <w:i/>
          <w:sz w:val="24"/>
          <w:szCs w:val="24"/>
        </w:rPr>
        <w:t xml:space="preserve"> </w:t>
      </w:r>
      <w:r w:rsidRPr="008966DF">
        <w:rPr>
          <w:rFonts w:ascii="Arial" w:hAnsi="Arial" w:cs="Arial"/>
          <w:i/>
          <w:sz w:val="24"/>
          <w:szCs w:val="24"/>
        </w:rPr>
        <w:t>Comisiones</w:t>
      </w:r>
      <w:r w:rsidR="00F90552">
        <w:rPr>
          <w:rFonts w:ascii="Arial" w:hAnsi="Arial" w:cs="Arial"/>
          <w:i/>
          <w:sz w:val="24"/>
          <w:szCs w:val="24"/>
        </w:rPr>
        <w:t xml:space="preserve"> </w:t>
      </w:r>
      <w:r w:rsidRPr="008966DF">
        <w:rPr>
          <w:rFonts w:ascii="Arial" w:hAnsi="Arial" w:cs="Arial"/>
          <w:i/>
          <w:sz w:val="24"/>
          <w:szCs w:val="24"/>
        </w:rPr>
        <w:t>Edilicias de</w:t>
      </w:r>
      <w:r w:rsidR="00F90552">
        <w:rPr>
          <w:rFonts w:ascii="Arial" w:hAnsi="Arial" w:cs="Arial"/>
          <w:i/>
          <w:sz w:val="24"/>
          <w:szCs w:val="24"/>
        </w:rPr>
        <w:t xml:space="preserve"> </w:t>
      </w:r>
      <w:r w:rsidRPr="008966DF">
        <w:rPr>
          <w:rFonts w:ascii="Arial" w:hAnsi="Arial" w:cs="Arial"/>
          <w:i/>
          <w:sz w:val="24"/>
          <w:szCs w:val="24"/>
        </w:rPr>
        <w:t>Reglamentos Municipales y Puntos Legislativos; y de Planeación Socioeconómica y Urbana</w:t>
      </w:r>
      <w:r w:rsidRPr="008966DF">
        <w:rPr>
          <w:rFonts w:ascii="Arial" w:eastAsia="Verdana" w:hAnsi="Arial" w:cs="Arial"/>
          <w:i/>
          <w:sz w:val="24"/>
          <w:szCs w:val="24"/>
        </w:rPr>
        <w:t>, donde acudieron los integrantes de dichas Comisiones Edilicias</w:t>
      </w:r>
      <w:r w:rsidR="00F90552">
        <w:rPr>
          <w:rFonts w:ascii="Arial" w:eastAsia="Verdana" w:hAnsi="Arial" w:cs="Arial"/>
          <w:i/>
          <w:sz w:val="24"/>
          <w:szCs w:val="24"/>
        </w:rPr>
        <w:t xml:space="preserve"> </w:t>
      </w:r>
      <w:r w:rsidRPr="008966DF">
        <w:rPr>
          <w:rFonts w:ascii="Arial" w:eastAsia="Verdana" w:hAnsi="Arial" w:cs="Arial"/>
          <w:i/>
          <w:sz w:val="24"/>
          <w:szCs w:val="24"/>
        </w:rPr>
        <w:t>debidamente convocadas, entrando al análisis, estudio y dictaminación</w:t>
      </w:r>
      <w:r w:rsidR="00F90552">
        <w:rPr>
          <w:rFonts w:ascii="Arial" w:eastAsia="Verdana" w:hAnsi="Arial" w:cs="Arial"/>
          <w:i/>
          <w:sz w:val="24"/>
          <w:szCs w:val="24"/>
        </w:rPr>
        <w:t xml:space="preserve"> </w:t>
      </w:r>
      <w:r w:rsidRPr="008966DF">
        <w:rPr>
          <w:rFonts w:ascii="Arial" w:eastAsia="Verdana" w:hAnsi="Arial" w:cs="Arial"/>
          <w:i/>
          <w:sz w:val="24"/>
          <w:szCs w:val="24"/>
        </w:rPr>
        <w:t xml:space="preserve">de la propuesta enunciada en el proemio del presente dictamen </w:t>
      </w:r>
      <w:r w:rsidRPr="008966DF">
        <w:rPr>
          <w:rStyle w:val="Fuentedeprrafopredeter2"/>
          <w:rFonts w:ascii="Arial" w:eastAsia="Verdana" w:hAnsi="Arial" w:cs="Arial"/>
          <w:i/>
          <w:sz w:val="24"/>
          <w:szCs w:val="24"/>
        </w:rPr>
        <w:t>tomándose en cuenta los siguientes:</w:t>
      </w:r>
    </w:p>
    <w:p w:rsidR="008966DF" w:rsidRPr="008966DF" w:rsidRDefault="008966DF" w:rsidP="008966DF">
      <w:pPr>
        <w:spacing w:after="0" w:line="240" w:lineRule="auto"/>
        <w:ind w:firstLine="708"/>
        <w:jc w:val="both"/>
        <w:rPr>
          <w:rStyle w:val="Fuentedeprrafopredeter2"/>
          <w:rFonts w:ascii="Arial" w:eastAsia="Verdana" w:hAnsi="Arial" w:cs="Arial"/>
          <w:i/>
          <w:sz w:val="24"/>
          <w:szCs w:val="24"/>
        </w:rPr>
      </w:pPr>
    </w:p>
    <w:p w:rsidR="008966DF" w:rsidRPr="008966DF" w:rsidRDefault="008966DF" w:rsidP="008966DF">
      <w:pPr>
        <w:spacing w:after="0" w:line="240" w:lineRule="auto"/>
        <w:ind w:firstLine="708"/>
        <w:jc w:val="center"/>
        <w:rPr>
          <w:rFonts w:ascii="Arial" w:hAnsi="Arial" w:cs="Arial"/>
          <w:b/>
          <w:bCs/>
          <w:i/>
          <w:sz w:val="24"/>
          <w:szCs w:val="24"/>
        </w:rPr>
      </w:pPr>
      <w:r w:rsidRPr="008966DF">
        <w:rPr>
          <w:rFonts w:ascii="Arial" w:hAnsi="Arial" w:cs="Arial"/>
          <w:b/>
          <w:bCs/>
          <w:i/>
          <w:sz w:val="24"/>
          <w:szCs w:val="24"/>
        </w:rPr>
        <w:t>CONSIDERANDOS</w:t>
      </w:r>
    </w:p>
    <w:p w:rsidR="008966DF" w:rsidRPr="008966DF" w:rsidRDefault="008966DF" w:rsidP="008966DF">
      <w:pPr>
        <w:autoSpaceDE w:val="0"/>
        <w:autoSpaceDN w:val="0"/>
        <w:adjustRightInd w:val="0"/>
        <w:spacing w:after="0" w:line="240" w:lineRule="auto"/>
        <w:ind w:right="51"/>
        <w:jc w:val="both"/>
        <w:rPr>
          <w:rFonts w:ascii="Arial" w:hAnsi="Arial" w:cs="Arial"/>
          <w:b/>
          <w:i/>
          <w:sz w:val="24"/>
          <w:szCs w:val="24"/>
        </w:rPr>
      </w:pPr>
    </w:p>
    <w:p w:rsidR="008966DF" w:rsidRPr="008966DF" w:rsidRDefault="008966DF" w:rsidP="008966DF">
      <w:pPr>
        <w:spacing w:after="0" w:line="240" w:lineRule="auto"/>
        <w:ind w:right="51"/>
        <w:jc w:val="both"/>
        <w:rPr>
          <w:rFonts w:ascii="Arial" w:hAnsi="Arial" w:cs="Arial"/>
          <w:bCs/>
          <w:i/>
          <w:sz w:val="24"/>
          <w:szCs w:val="24"/>
        </w:rPr>
      </w:pPr>
      <w:r w:rsidRPr="008966DF">
        <w:rPr>
          <w:rFonts w:ascii="Arial" w:hAnsi="Arial" w:cs="Arial"/>
          <w:b/>
          <w:i/>
          <w:sz w:val="24"/>
          <w:szCs w:val="24"/>
        </w:rPr>
        <w:lastRenderedPageBreak/>
        <w:t>I.-</w:t>
      </w:r>
      <w:r w:rsidRPr="008966DF">
        <w:rPr>
          <w:rFonts w:ascii="Arial" w:hAnsi="Arial" w:cs="Arial"/>
          <w:i/>
          <w:sz w:val="24"/>
          <w:szCs w:val="24"/>
          <w:lang w:eastAsia="es-MX"/>
        </w:rPr>
        <w:t>Que de conformidad a lo establecido en los artículos 27 de la Ley de Gobierno y la Administración Pública Municipal del Estado de Jalisco;95 y 107 del Reglamento del Gobierno</w:t>
      </w:r>
      <w:r w:rsidRPr="008966DF">
        <w:rPr>
          <w:rFonts w:ascii="Arial" w:hAnsi="Arial" w:cs="Arial"/>
          <w:bCs/>
          <w:i/>
          <w:sz w:val="24"/>
          <w:szCs w:val="24"/>
        </w:rPr>
        <w:t xml:space="preserve"> y de la Administración Pública del Ayuntamiento Constitucional de San Pedro Tlaquepaque,</w:t>
      </w:r>
      <w:r w:rsidRPr="008966DF">
        <w:rPr>
          <w:rFonts w:ascii="Arial" w:hAnsi="Arial" w:cs="Arial"/>
          <w:i/>
          <w:sz w:val="24"/>
          <w:szCs w:val="24"/>
          <w:lang w:eastAsia="es-MX"/>
        </w:rPr>
        <w:t xml:space="preserve"> las Comisiones Edilicias permanentes de Reglamentos Municipales y Puntos Legislativos; y de Planeación Socioeconómica y Urbana, resultan competentes para dictaminar la propuesta realizada por la Regidora Mirna Citlalli Amaya de Luna,</w:t>
      </w:r>
      <w:r w:rsidR="001041FF">
        <w:rPr>
          <w:rFonts w:ascii="Arial" w:hAnsi="Arial" w:cs="Arial"/>
          <w:i/>
          <w:sz w:val="24"/>
          <w:szCs w:val="24"/>
          <w:lang w:eastAsia="es-MX"/>
        </w:rPr>
        <w:t xml:space="preserve"> </w:t>
      </w:r>
      <w:r w:rsidRPr="008966DF">
        <w:rPr>
          <w:rFonts w:ascii="Arial" w:hAnsi="Arial" w:cs="Arial"/>
          <w:i/>
          <w:sz w:val="24"/>
          <w:szCs w:val="24"/>
          <w:lang w:eastAsia="es-MX"/>
        </w:rPr>
        <w:t xml:space="preserve">turnada en la sesión ordinaria de este H. Ayuntamiento celebrada el día </w:t>
      </w:r>
      <w:r w:rsidRPr="008966DF">
        <w:rPr>
          <w:rFonts w:ascii="Arial" w:eastAsia="Verdana" w:hAnsi="Arial" w:cs="Arial"/>
          <w:i/>
          <w:sz w:val="24"/>
          <w:szCs w:val="24"/>
        </w:rPr>
        <w:t>11 de diciembre del año 2017,</w:t>
      </w:r>
      <w:r w:rsidRPr="008966DF">
        <w:rPr>
          <w:rFonts w:ascii="Arial" w:hAnsi="Arial" w:cs="Arial"/>
          <w:i/>
          <w:sz w:val="24"/>
          <w:szCs w:val="24"/>
          <w:lang w:eastAsia="es-MX"/>
        </w:rPr>
        <w:t xml:space="preserve"> mediante el Punto de Acuerdo Número</w:t>
      </w:r>
      <w:r w:rsidR="0009620D">
        <w:rPr>
          <w:rFonts w:ascii="Arial" w:hAnsi="Arial" w:cs="Arial"/>
          <w:i/>
          <w:sz w:val="24"/>
          <w:szCs w:val="24"/>
          <w:lang w:eastAsia="es-MX"/>
        </w:rPr>
        <w:t xml:space="preserve"> </w:t>
      </w:r>
      <w:r w:rsidRPr="008966DF">
        <w:rPr>
          <w:rFonts w:ascii="Arial" w:eastAsia="Verdana" w:hAnsi="Arial" w:cs="Arial"/>
          <w:i/>
          <w:sz w:val="24"/>
          <w:szCs w:val="24"/>
        </w:rPr>
        <w:t xml:space="preserve">699/2017/TC. </w:t>
      </w:r>
    </w:p>
    <w:p w:rsidR="008966DF" w:rsidRPr="008966DF" w:rsidRDefault="008966DF" w:rsidP="008966DF">
      <w:pPr>
        <w:spacing w:after="0" w:line="240" w:lineRule="auto"/>
        <w:ind w:right="51"/>
        <w:jc w:val="both"/>
        <w:rPr>
          <w:rFonts w:ascii="Arial" w:hAnsi="Arial" w:cs="Arial"/>
          <w:i/>
          <w:sz w:val="24"/>
          <w:szCs w:val="24"/>
          <w:lang w:eastAsia="es-MX"/>
        </w:rPr>
      </w:pPr>
    </w:p>
    <w:p w:rsidR="008966DF" w:rsidRPr="008966DF" w:rsidRDefault="008966DF" w:rsidP="008966DF">
      <w:pPr>
        <w:spacing w:after="0" w:line="240" w:lineRule="auto"/>
        <w:ind w:right="51"/>
        <w:jc w:val="both"/>
        <w:rPr>
          <w:rFonts w:ascii="Arial" w:hAnsi="Arial" w:cs="Arial"/>
          <w:i/>
          <w:sz w:val="24"/>
          <w:szCs w:val="24"/>
          <w:lang w:eastAsia="es-MX"/>
        </w:rPr>
      </w:pPr>
      <w:r w:rsidRPr="008966DF">
        <w:rPr>
          <w:rFonts w:ascii="Arial" w:hAnsi="Arial" w:cs="Arial"/>
          <w:b/>
          <w:i/>
          <w:sz w:val="24"/>
          <w:szCs w:val="24"/>
          <w:lang w:eastAsia="es-MX"/>
        </w:rPr>
        <w:t>II.-</w:t>
      </w:r>
      <w:r w:rsidRPr="008966DF">
        <w:rPr>
          <w:rFonts w:ascii="Arial" w:hAnsi="Arial" w:cs="Arial"/>
          <w:i/>
          <w:sz w:val="24"/>
          <w:szCs w:val="24"/>
          <w:lang w:eastAsia="es-MX"/>
        </w:rPr>
        <w:t xml:space="preserve"> El procedimiento edilicio ordinario</w:t>
      </w:r>
      <w:r w:rsidR="001041FF">
        <w:rPr>
          <w:rFonts w:ascii="Arial" w:hAnsi="Arial" w:cs="Arial"/>
          <w:i/>
          <w:sz w:val="24"/>
          <w:szCs w:val="24"/>
          <w:lang w:eastAsia="es-MX"/>
        </w:rPr>
        <w:t xml:space="preserve"> </w:t>
      </w:r>
      <w:r w:rsidRPr="008966DF">
        <w:rPr>
          <w:rFonts w:ascii="Arial" w:hAnsi="Arial" w:cs="Arial"/>
          <w:i/>
          <w:sz w:val="24"/>
          <w:szCs w:val="24"/>
          <w:lang w:eastAsia="es-MX"/>
        </w:rPr>
        <w:t xml:space="preserve">se encuentra ajustado a lo dispuesto por los artículos </w:t>
      </w:r>
      <w:r w:rsidRPr="008966DF">
        <w:rPr>
          <w:rFonts w:ascii="Arial" w:hAnsi="Arial" w:cs="Arial"/>
          <w:i/>
          <w:sz w:val="24"/>
          <w:szCs w:val="24"/>
        </w:rPr>
        <w:t xml:space="preserve">27, 37 fracciones II y XIV, 40 fracción II y 41 fracción II </w:t>
      </w:r>
      <w:r w:rsidRPr="008966DF">
        <w:rPr>
          <w:rFonts w:ascii="Arial" w:hAnsi="Arial" w:cs="Arial"/>
          <w:i/>
          <w:sz w:val="24"/>
          <w:szCs w:val="24"/>
          <w:lang w:eastAsia="es-MX"/>
        </w:rPr>
        <w:t>de la Ley del Gobierno y la Administración Pública Municipal del Estado de Jalisco; 77, 78, 79, 82, 83, 84, 87, 88, 90, 95, 107, 152, 154 y 161 del Reglamento</w:t>
      </w:r>
      <w:r w:rsidR="001041FF">
        <w:rPr>
          <w:rFonts w:ascii="Arial" w:hAnsi="Arial" w:cs="Arial"/>
          <w:i/>
          <w:sz w:val="24"/>
          <w:szCs w:val="24"/>
          <w:lang w:eastAsia="es-MX"/>
        </w:rPr>
        <w:t xml:space="preserve"> </w:t>
      </w:r>
      <w:r w:rsidRPr="008966DF">
        <w:rPr>
          <w:rFonts w:ascii="Arial" w:hAnsi="Arial" w:cs="Arial"/>
          <w:bCs/>
          <w:i/>
          <w:sz w:val="24"/>
          <w:szCs w:val="24"/>
        </w:rPr>
        <w:t>del Gobierno</w:t>
      </w:r>
      <w:r w:rsidR="001041FF">
        <w:rPr>
          <w:rFonts w:ascii="Arial" w:hAnsi="Arial" w:cs="Arial"/>
          <w:bCs/>
          <w:i/>
          <w:sz w:val="24"/>
          <w:szCs w:val="24"/>
        </w:rPr>
        <w:t xml:space="preserve"> </w:t>
      </w:r>
      <w:r w:rsidRPr="008966DF">
        <w:rPr>
          <w:rFonts w:ascii="Arial" w:hAnsi="Arial" w:cs="Arial"/>
          <w:bCs/>
          <w:i/>
          <w:sz w:val="24"/>
          <w:szCs w:val="24"/>
        </w:rPr>
        <w:t>y de la Administración Pública del Ayuntamiento Constitucional de San Pedro Tlaquepaque</w:t>
      </w:r>
      <w:r w:rsidR="001041FF">
        <w:rPr>
          <w:rFonts w:ascii="Arial" w:hAnsi="Arial" w:cs="Arial"/>
          <w:bCs/>
          <w:i/>
          <w:sz w:val="24"/>
          <w:szCs w:val="24"/>
        </w:rPr>
        <w:t xml:space="preserve"> </w:t>
      </w:r>
      <w:r w:rsidRPr="008966DF">
        <w:rPr>
          <w:rFonts w:ascii="Arial" w:hAnsi="Arial" w:cs="Arial"/>
          <w:i/>
          <w:sz w:val="24"/>
          <w:szCs w:val="24"/>
          <w:lang w:eastAsia="es-MX"/>
        </w:rPr>
        <w:t>mediante el cual se pretende</w:t>
      </w:r>
      <w:r w:rsidR="001041FF">
        <w:rPr>
          <w:rFonts w:ascii="Arial" w:hAnsi="Arial" w:cs="Arial"/>
          <w:i/>
          <w:sz w:val="24"/>
          <w:szCs w:val="24"/>
          <w:lang w:eastAsia="es-MX"/>
        </w:rPr>
        <w:t xml:space="preserve"> </w:t>
      </w:r>
      <w:r w:rsidRPr="008966DF">
        <w:rPr>
          <w:rFonts w:ascii="Arial" w:hAnsi="Arial" w:cs="Arial"/>
          <w:i/>
          <w:sz w:val="24"/>
          <w:szCs w:val="24"/>
          <w:lang w:eastAsia="es-MX"/>
        </w:rPr>
        <w:t>autorizar</w:t>
      </w:r>
      <w:r w:rsidR="001041FF">
        <w:rPr>
          <w:rFonts w:ascii="Arial" w:hAnsi="Arial" w:cs="Arial"/>
          <w:i/>
          <w:sz w:val="24"/>
          <w:szCs w:val="24"/>
          <w:lang w:eastAsia="es-MX"/>
        </w:rPr>
        <w:t xml:space="preserve"> </w:t>
      </w:r>
      <w:r w:rsidRPr="008966DF">
        <w:rPr>
          <w:rFonts w:ascii="Arial" w:hAnsi="Arial" w:cs="Arial"/>
          <w:b/>
          <w:i/>
          <w:sz w:val="24"/>
          <w:szCs w:val="24"/>
        </w:rPr>
        <w:t>“La modificación de los lineamientos y normas del control de la edificación establecida para el uso de suelo, de la acción urbanística Camichines Fresno</w:t>
      </w:r>
      <w:r w:rsidRPr="008966DF">
        <w:rPr>
          <w:rFonts w:ascii="Arial" w:hAnsi="Arial" w:cs="Arial"/>
          <w:i/>
          <w:sz w:val="24"/>
          <w:szCs w:val="24"/>
          <w:lang w:eastAsia="es-MX"/>
        </w:rPr>
        <w:t>” para quedar en los siguientes términos:</w:t>
      </w:r>
    </w:p>
    <w:p w:rsidR="008966DF" w:rsidRPr="008966DF" w:rsidRDefault="008966DF" w:rsidP="008966DF">
      <w:pPr>
        <w:autoSpaceDE w:val="0"/>
        <w:autoSpaceDN w:val="0"/>
        <w:adjustRightInd w:val="0"/>
        <w:spacing w:after="0" w:line="240" w:lineRule="auto"/>
        <w:ind w:right="51"/>
        <w:jc w:val="both"/>
        <w:rPr>
          <w:rFonts w:ascii="Arial" w:hAnsi="Arial" w:cs="Arial"/>
          <w:i/>
          <w:sz w:val="24"/>
          <w:szCs w:val="24"/>
        </w:rPr>
      </w:pPr>
    </w:p>
    <w:tbl>
      <w:tblPr>
        <w:tblStyle w:val="Tablaconcuadrcula"/>
        <w:tblW w:w="0" w:type="auto"/>
        <w:tblLook w:val="04A0"/>
      </w:tblPr>
      <w:tblGrid>
        <w:gridCol w:w="4077"/>
        <w:gridCol w:w="4069"/>
      </w:tblGrid>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Índice de edificación</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35.00 m2</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Cajones de estacionamiento por vivienda</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0.25 cajones por vivienda</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Cajones de estacionamiento para visitas</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Sin cajones para visitas</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Restricción frontal</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2 metros lineales</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 ajardinado en la restricción frontal</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20%</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Restricciones laterales</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Restricción posterior</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Modo de edificación</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Variable</w:t>
            </w:r>
          </w:p>
        </w:tc>
      </w:tr>
      <w:tr w:rsidR="008966DF" w:rsidRPr="008966DF" w:rsidTr="008966DF">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Niveles de edificación</w:t>
            </w:r>
          </w:p>
        </w:tc>
        <w:tc>
          <w:tcPr>
            <w:tcW w:w="4489" w:type="dxa"/>
          </w:tcPr>
          <w:p w:rsidR="008966DF" w:rsidRPr="008966DF" w:rsidRDefault="008966DF" w:rsidP="008966DF">
            <w:pPr>
              <w:autoSpaceDE w:val="0"/>
              <w:autoSpaceDN w:val="0"/>
              <w:adjustRightInd w:val="0"/>
              <w:ind w:right="51"/>
              <w:jc w:val="both"/>
              <w:rPr>
                <w:rFonts w:ascii="Arial" w:hAnsi="Arial" w:cs="Arial"/>
                <w:i/>
                <w:sz w:val="24"/>
                <w:szCs w:val="24"/>
              </w:rPr>
            </w:pPr>
            <w:r w:rsidRPr="008966DF">
              <w:rPr>
                <w:rFonts w:ascii="Arial" w:hAnsi="Arial" w:cs="Arial"/>
                <w:i/>
                <w:sz w:val="24"/>
                <w:szCs w:val="24"/>
              </w:rPr>
              <w:t>5 niveles sin elevador</w:t>
            </w:r>
          </w:p>
        </w:tc>
      </w:tr>
    </w:tbl>
    <w:p w:rsidR="008966DF" w:rsidRPr="008966DF" w:rsidRDefault="008966DF" w:rsidP="008966DF">
      <w:pPr>
        <w:autoSpaceDE w:val="0"/>
        <w:autoSpaceDN w:val="0"/>
        <w:adjustRightInd w:val="0"/>
        <w:spacing w:after="0" w:line="240" w:lineRule="auto"/>
        <w:ind w:right="51"/>
        <w:jc w:val="both"/>
        <w:rPr>
          <w:rFonts w:ascii="Arial" w:hAnsi="Arial" w:cs="Arial"/>
          <w:i/>
          <w:sz w:val="24"/>
          <w:szCs w:val="24"/>
        </w:rPr>
      </w:pPr>
    </w:p>
    <w:p w:rsidR="008966DF" w:rsidRPr="008966DF" w:rsidRDefault="008966DF" w:rsidP="008966DF">
      <w:pPr>
        <w:autoSpaceDE w:val="0"/>
        <w:autoSpaceDN w:val="0"/>
        <w:adjustRightInd w:val="0"/>
        <w:spacing w:after="0" w:line="240" w:lineRule="auto"/>
        <w:ind w:right="51"/>
        <w:jc w:val="both"/>
        <w:rPr>
          <w:rFonts w:ascii="Arial" w:eastAsia="MS Mincho" w:hAnsi="Arial" w:cs="Arial"/>
          <w:i/>
          <w:sz w:val="24"/>
          <w:szCs w:val="24"/>
        </w:rPr>
      </w:pPr>
      <w:r w:rsidRPr="008966DF">
        <w:rPr>
          <w:rFonts w:ascii="Arial" w:hAnsi="Arial" w:cs="Arial"/>
          <w:b/>
          <w:i/>
          <w:sz w:val="24"/>
          <w:szCs w:val="24"/>
        </w:rPr>
        <w:t>III.-</w:t>
      </w:r>
      <w:r w:rsidRPr="008966DF">
        <w:rPr>
          <w:rFonts w:ascii="Arial" w:hAnsi="Arial" w:cs="Arial"/>
          <w:i/>
          <w:sz w:val="24"/>
          <w:szCs w:val="24"/>
        </w:rPr>
        <w:t>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73 y 77 fracción II de la Constitución Política del Estado de Jalisco; 37, fracciones II, y XIV, 40 fracción II de la Ley del Gobierno y la Administración Pública Municipal del Estado de Jalisco; artículo 26 fracciones</w:t>
      </w:r>
      <w:r w:rsidR="001041FF">
        <w:rPr>
          <w:rFonts w:ascii="Arial" w:hAnsi="Arial" w:cs="Arial"/>
          <w:i/>
          <w:sz w:val="24"/>
          <w:szCs w:val="24"/>
        </w:rPr>
        <w:t xml:space="preserve"> </w:t>
      </w:r>
      <w:r w:rsidRPr="008966DF">
        <w:rPr>
          <w:rFonts w:ascii="Arial" w:hAnsi="Arial" w:cs="Arial"/>
          <w:i/>
          <w:sz w:val="24"/>
          <w:szCs w:val="24"/>
        </w:rPr>
        <w:t>XXXIX y XLI</w:t>
      </w:r>
      <w:r w:rsidR="001041FF">
        <w:rPr>
          <w:rFonts w:ascii="Arial" w:hAnsi="Arial" w:cs="Arial"/>
          <w:i/>
          <w:sz w:val="24"/>
          <w:szCs w:val="24"/>
        </w:rPr>
        <w:t xml:space="preserve"> </w:t>
      </w:r>
      <w:r w:rsidRPr="008966DF">
        <w:rPr>
          <w:rFonts w:ascii="Arial" w:hAnsi="Arial" w:cs="Arial"/>
          <w:i/>
          <w:sz w:val="24"/>
          <w:szCs w:val="24"/>
        </w:rPr>
        <w:t>del</w:t>
      </w:r>
      <w:r w:rsidR="001041FF">
        <w:rPr>
          <w:rFonts w:ascii="Arial" w:hAnsi="Arial" w:cs="Arial"/>
          <w:i/>
          <w:sz w:val="24"/>
          <w:szCs w:val="24"/>
        </w:rPr>
        <w:t xml:space="preserve"> </w:t>
      </w:r>
      <w:r w:rsidRPr="008966DF">
        <w:rPr>
          <w:rStyle w:val="Fuentedeprrafopredeter1"/>
          <w:rFonts w:ascii="Arial" w:eastAsia="MS Mincho" w:hAnsi="Arial" w:cs="Arial"/>
          <w:i/>
          <w:sz w:val="24"/>
          <w:szCs w:val="24"/>
        </w:rPr>
        <w:t>Reglamento</w:t>
      </w:r>
      <w:r w:rsidRPr="008966DF">
        <w:rPr>
          <w:rFonts w:ascii="Arial" w:hAnsi="Arial" w:cs="Arial"/>
          <w:bCs/>
          <w:i/>
          <w:sz w:val="24"/>
          <w:szCs w:val="24"/>
        </w:rPr>
        <w:t xml:space="preserve"> del Gobierno</w:t>
      </w:r>
      <w:r w:rsidR="001041FF">
        <w:rPr>
          <w:rFonts w:ascii="Arial" w:hAnsi="Arial" w:cs="Arial"/>
          <w:bCs/>
          <w:i/>
          <w:sz w:val="24"/>
          <w:szCs w:val="24"/>
        </w:rPr>
        <w:t xml:space="preserve"> </w:t>
      </w:r>
      <w:r w:rsidRPr="008966DF">
        <w:rPr>
          <w:rFonts w:ascii="Arial" w:hAnsi="Arial" w:cs="Arial"/>
          <w:bCs/>
          <w:i/>
          <w:sz w:val="24"/>
          <w:szCs w:val="24"/>
        </w:rPr>
        <w:t>y de la Administración Pública del Ayuntamiento Constitucional de San Pedro</w:t>
      </w:r>
      <w:r w:rsidRPr="008966DF">
        <w:rPr>
          <w:rStyle w:val="Fuentedeprrafopredeter1"/>
          <w:rFonts w:ascii="Arial" w:eastAsia="MS Mincho" w:hAnsi="Arial" w:cs="Arial"/>
          <w:i/>
          <w:sz w:val="24"/>
          <w:szCs w:val="24"/>
        </w:rPr>
        <w:t xml:space="preserve"> Tlaquepaque</w:t>
      </w:r>
      <w:r w:rsidRPr="008966DF">
        <w:rPr>
          <w:rFonts w:ascii="Arial" w:hAnsi="Arial" w:cs="Arial"/>
          <w:i/>
          <w:sz w:val="24"/>
          <w:szCs w:val="24"/>
        </w:rPr>
        <w:t>.</w:t>
      </w:r>
    </w:p>
    <w:p w:rsidR="008966DF" w:rsidRPr="008966DF" w:rsidRDefault="008966DF" w:rsidP="008966DF">
      <w:pPr>
        <w:pStyle w:val="NormalWeb"/>
        <w:spacing w:after="0" w:afterAutospacing="0"/>
        <w:jc w:val="both"/>
        <w:rPr>
          <w:rFonts w:ascii="Arial" w:hAnsi="Arial" w:cs="Arial"/>
          <w:i/>
          <w:lang w:val="es-ES_tradnl"/>
        </w:rPr>
      </w:pPr>
      <w:r w:rsidRPr="008966DF">
        <w:rPr>
          <w:rFonts w:ascii="Arial" w:hAnsi="Arial" w:cs="Arial"/>
          <w:b/>
          <w:i/>
        </w:rPr>
        <w:t>IV.-</w:t>
      </w:r>
      <w:r w:rsidRPr="008966DF">
        <w:rPr>
          <w:rFonts w:ascii="Arial" w:hAnsi="Arial" w:cs="Arial"/>
          <w:i/>
          <w:lang w:val="es-ES_tradnl"/>
        </w:rPr>
        <w:t>La iniciante en su exposición de motivos, realiza diversos argumentos técnicos y jurídicos para que se autorice la propuesta en los siguientes términos;</w:t>
      </w:r>
    </w:p>
    <w:p w:rsidR="008966DF" w:rsidRPr="008966DF" w:rsidRDefault="008966DF" w:rsidP="008966DF">
      <w:pPr>
        <w:spacing w:after="0" w:line="240" w:lineRule="auto"/>
        <w:ind w:left="1416"/>
        <w:jc w:val="both"/>
        <w:rPr>
          <w:rFonts w:ascii="Arial" w:hAnsi="Arial" w:cs="Arial"/>
          <w:b/>
          <w:i/>
          <w:sz w:val="24"/>
          <w:szCs w:val="24"/>
        </w:rPr>
      </w:pPr>
      <w:r w:rsidRPr="008966DF">
        <w:rPr>
          <w:rFonts w:ascii="Arial" w:hAnsi="Arial" w:cs="Arial"/>
          <w:b/>
          <w:i/>
          <w:sz w:val="24"/>
          <w:szCs w:val="24"/>
        </w:rPr>
        <w:t xml:space="preserve">(…) </w:t>
      </w:r>
    </w:p>
    <w:p w:rsidR="008966DF" w:rsidRPr="008966DF" w:rsidRDefault="008966DF" w:rsidP="008966DF">
      <w:pPr>
        <w:tabs>
          <w:tab w:val="left" w:pos="2430"/>
        </w:tabs>
        <w:spacing w:after="0" w:line="240" w:lineRule="auto"/>
        <w:ind w:left="1416"/>
        <w:jc w:val="both"/>
        <w:rPr>
          <w:rFonts w:ascii="Arial" w:hAnsi="Arial" w:cs="Arial"/>
          <w:b/>
          <w:i/>
          <w:sz w:val="24"/>
          <w:szCs w:val="24"/>
        </w:rPr>
      </w:pPr>
      <w:r w:rsidRPr="008966DF">
        <w:rPr>
          <w:rFonts w:ascii="Arial" w:hAnsi="Arial" w:cs="Arial"/>
          <w:b/>
          <w:i/>
          <w:sz w:val="24"/>
          <w:szCs w:val="24"/>
        </w:rPr>
        <w:lastRenderedPageBreak/>
        <w:tab/>
      </w:r>
    </w:p>
    <w:p w:rsidR="008966DF" w:rsidRPr="008966DF" w:rsidRDefault="008966DF" w:rsidP="00D2665B">
      <w:pPr>
        <w:spacing w:after="0" w:line="240" w:lineRule="auto"/>
        <w:ind w:left="1416"/>
        <w:jc w:val="both"/>
        <w:rPr>
          <w:rFonts w:ascii="Arial" w:hAnsi="Arial" w:cs="Arial"/>
          <w:b/>
          <w:i/>
          <w:sz w:val="24"/>
          <w:szCs w:val="24"/>
        </w:rPr>
      </w:pPr>
      <w:r w:rsidRPr="008966DF">
        <w:rPr>
          <w:rFonts w:ascii="Arial" w:hAnsi="Arial" w:cs="Arial"/>
          <w:i/>
          <w:sz w:val="24"/>
          <w:szCs w:val="24"/>
        </w:rPr>
        <w:t>PRIMERO.- Se da cuenta con escrito de fecha 28 de noviembre del 2017 dirigido al Arquitecto Ricardo Robles Gómez, Coordinador General de Gestión Integral de la Ciudad de este Municipio de San Pedro Tlaquepaque, suscrito por</w:t>
      </w:r>
      <w:r w:rsidR="00D2665B">
        <w:rPr>
          <w:rFonts w:ascii="Arial" w:hAnsi="Arial" w:cs="Arial"/>
          <w:i/>
          <w:sz w:val="24"/>
          <w:szCs w:val="24"/>
        </w:rPr>
        <w:t xml:space="preserve"> </w:t>
      </w:r>
      <w:r w:rsidRPr="008966DF">
        <w:rPr>
          <w:rFonts w:ascii="Arial" w:hAnsi="Arial" w:cs="Arial"/>
          <w:i/>
          <w:sz w:val="24"/>
          <w:szCs w:val="24"/>
        </w:rPr>
        <w:t xml:space="preserve">el Lic. Humberto de Jesús Coello Ruvalcaba, apoderado general de </w:t>
      </w:r>
      <w:r w:rsidRPr="008966DF">
        <w:rPr>
          <w:rFonts w:ascii="Arial" w:hAnsi="Arial" w:cs="Arial"/>
          <w:b/>
          <w:i/>
          <w:sz w:val="24"/>
          <w:szCs w:val="24"/>
        </w:rPr>
        <w:t>“Urbanizadora CIG” S.A. de C.V.</w:t>
      </w:r>
      <w:r w:rsidRPr="008966DF">
        <w:rPr>
          <w:rFonts w:ascii="Arial" w:hAnsi="Arial" w:cs="Arial"/>
          <w:i/>
          <w:sz w:val="24"/>
          <w:szCs w:val="24"/>
        </w:rPr>
        <w:t>,</w:t>
      </w:r>
      <w:r w:rsidR="00D2665B">
        <w:rPr>
          <w:rFonts w:ascii="Arial" w:hAnsi="Arial" w:cs="Arial"/>
          <w:i/>
          <w:sz w:val="24"/>
          <w:szCs w:val="24"/>
        </w:rPr>
        <w:t xml:space="preserve"> </w:t>
      </w:r>
      <w:r w:rsidRPr="008966DF">
        <w:rPr>
          <w:rFonts w:ascii="Arial" w:hAnsi="Arial" w:cs="Arial"/>
          <w:i/>
          <w:sz w:val="24"/>
          <w:szCs w:val="24"/>
        </w:rPr>
        <w:t xml:space="preserve">lo cual acredita mediante poder notariado asentado en la escritura pública número 15,771 (quince mil setecientos setenta y uno) pasada ante la Fe del Notario Público Titular Número 100,  Lic. José Horacio De la Salud Ramos Ramos; </w:t>
      </w:r>
      <w:r w:rsidRPr="008966DF">
        <w:rPr>
          <w:rFonts w:ascii="Arial" w:hAnsi="Arial" w:cs="Arial"/>
          <w:b/>
          <w:i/>
          <w:sz w:val="24"/>
          <w:szCs w:val="24"/>
        </w:rPr>
        <w:t>en el cual solicita la autorización para la modificación de los lineamientos y normas del control de la edificación, establecidos para el uso de suelo de la acción urbanística denominada Condominio “Camichines Fresno”</w:t>
      </w:r>
      <w:r w:rsidRPr="008966DF">
        <w:rPr>
          <w:rFonts w:ascii="Arial" w:hAnsi="Arial" w:cs="Arial"/>
          <w:i/>
          <w:sz w:val="24"/>
          <w:szCs w:val="24"/>
        </w:rPr>
        <w:t>,</w:t>
      </w:r>
      <w:r w:rsidR="00D2665B">
        <w:rPr>
          <w:rFonts w:ascii="Arial" w:hAnsi="Arial" w:cs="Arial"/>
          <w:i/>
          <w:sz w:val="24"/>
          <w:szCs w:val="24"/>
        </w:rPr>
        <w:t xml:space="preserve"> </w:t>
      </w:r>
      <w:r w:rsidRPr="008966DF">
        <w:rPr>
          <w:rFonts w:ascii="Arial" w:hAnsi="Arial" w:cs="Arial"/>
          <w:i/>
          <w:sz w:val="24"/>
          <w:szCs w:val="24"/>
        </w:rPr>
        <w:t>en este Municipio de San Pedro Tlaquepaque.</w:t>
      </w:r>
    </w:p>
    <w:p w:rsidR="008966DF" w:rsidRPr="008966DF" w:rsidRDefault="008966DF" w:rsidP="008966DF">
      <w:pPr>
        <w:spacing w:after="0" w:line="240" w:lineRule="auto"/>
        <w:ind w:left="1416"/>
        <w:jc w:val="both"/>
        <w:rPr>
          <w:rFonts w:ascii="Arial" w:hAnsi="Arial" w:cs="Arial"/>
          <w:b/>
          <w:i/>
          <w:sz w:val="24"/>
          <w:szCs w:val="24"/>
        </w:rPr>
      </w:pPr>
    </w:p>
    <w:p w:rsidR="008966DF" w:rsidRPr="008966DF" w:rsidRDefault="008966DF" w:rsidP="00D2665B">
      <w:pPr>
        <w:spacing w:after="0" w:line="240" w:lineRule="auto"/>
        <w:ind w:left="1416"/>
        <w:jc w:val="both"/>
        <w:rPr>
          <w:rFonts w:ascii="Arial" w:hAnsi="Arial" w:cs="Arial"/>
          <w:i/>
          <w:sz w:val="24"/>
          <w:szCs w:val="24"/>
        </w:rPr>
      </w:pPr>
      <w:r w:rsidRPr="008966DF">
        <w:rPr>
          <w:rFonts w:ascii="Arial" w:hAnsi="Arial" w:cs="Arial"/>
          <w:i/>
          <w:sz w:val="24"/>
          <w:szCs w:val="24"/>
        </w:rPr>
        <w:t xml:space="preserve">SEGUNDO.-Se cuenta con uso del suelo compatible para el uso de suelo Habitacional Plurifamiliar Vertical, Densidad Alta, (H4-V); sin embargo las características generales que posee el proyecto, en el cual se  pretende construir 430 unidades de vivienda en edificios de 5 niveles sin elevador, de ubicación señalada en los anexos de la presente iniciativa correspondientes a la acción urbanística </w:t>
      </w:r>
      <w:r w:rsidRPr="008966DF">
        <w:rPr>
          <w:rFonts w:ascii="Arial" w:hAnsi="Arial" w:cs="Arial"/>
          <w:b/>
          <w:i/>
          <w:sz w:val="24"/>
          <w:szCs w:val="24"/>
        </w:rPr>
        <w:t>“Camichines Fresno”</w:t>
      </w:r>
      <w:r w:rsidRPr="008966DF">
        <w:rPr>
          <w:rFonts w:ascii="Arial" w:hAnsi="Arial" w:cs="Arial"/>
          <w:i/>
          <w:sz w:val="24"/>
          <w:szCs w:val="24"/>
        </w:rPr>
        <w:t>, se requiere modificar la densidad de la vivienda y los lineamientos y normas del control de la edificación establecidas en el Reglamento de zonificación Urbana para el Municipio de San Pedro Tlaquepaque para quedar como sigue:</w:t>
      </w:r>
    </w:p>
    <w:p w:rsidR="008966DF" w:rsidRPr="008966DF" w:rsidRDefault="008966DF" w:rsidP="008966DF">
      <w:pPr>
        <w:spacing w:after="0" w:line="240" w:lineRule="auto"/>
        <w:ind w:left="708" w:firstLine="708"/>
        <w:jc w:val="both"/>
        <w:rPr>
          <w:rFonts w:ascii="Arial" w:hAnsi="Arial" w:cs="Arial"/>
          <w:i/>
          <w:sz w:val="24"/>
          <w:szCs w:val="24"/>
        </w:rPr>
      </w:pPr>
    </w:p>
    <w:tbl>
      <w:tblPr>
        <w:tblpPr w:leftFromText="141" w:rightFromText="141" w:vertAnchor="text" w:horzAnchor="page" w:tblpX="2246" w:tblpY="103"/>
        <w:tblW w:w="839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3510"/>
        <w:gridCol w:w="2977"/>
        <w:gridCol w:w="1911"/>
      </w:tblGrid>
      <w:tr w:rsidR="008966DF" w:rsidRPr="008966DF" w:rsidTr="002A0FD7">
        <w:trPr>
          <w:trHeight w:val="1975"/>
        </w:trPr>
        <w:tc>
          <w:tcPr>
            <w:tcW w:w="3510" w:type="dxa"/>
            <w:shd w:val="clear" w:color="auto" w:fill="auto"/>
            <w:vAlign w:val="center"/>
          </w:tcPr>
          <w:p w:rsidR="008966DF" w:rsidRPr="008966DF" w:rsidRDefault="008966DF" w:rsidP="008966DF">
            <w:pPr>
              <w:spacing w:after="0" w:line="240" w:lineRule="auto"/>
              <w:rPr>
                <w:rFonts w:ascii="Arial" w:hAnsi="Arial" w:cs="Arial"/>
                <w:bCs/>
                <w:i/>
                <w:sz w:val="24"/>
                <w:szCs w:val="24"/>
              </w:rPr>
            </w:pPr>
            <w:r w:rsidRPr="008966DF">
              <w:rPr>
                <w:rFonts w:ascii="Arial" w:hAnsi="Arial" w:cs="Arial"/>
                <w:i/>
                <w:sz w:val="24"/>
                <w:szCs w:val="24"/>
              </w:rPr>
              <w:t xml:space="preserve">Lineamientos establecidos en el </w:t>
            </w:r>
            <w:r w:rsidRPr="008966DF">
              <w:rPr>
                <w:rFonts w:ascii="Arial" w:hAnsi="Arial" w:cs="Arial"/>
                <w:bCs/>
                <w:i/>
                <w:sz w:val="24"/>
                <w:szCs w:val="24"/>
              </w:rPr>
              <w:t>Reglamento de Zonificación Urbana para el Municipio de San Pedro Tlaquepaque.</w:t>
            </w:r>
          </w:p>
          <w:p w:rsidR="008966DF" w:rsidRPr="008966DF" w:rsidRDefault="008966DF" w:rsidP="008966DF">
            <w:pPr>
              <w:spacing w:after="0" w:line="240" w:lineRule="auto"/>
              <w:ind w:left="567"/>
              <w:rPr>
                <w:rFonts w:ascii="Arial" w:hAnsi="Arial" w:cs="Arial"/>
                <w:b/>
                <w:i/>
                <w:sz w:val="24"/>
                <w:szCs w:val="24"/>
              </w:rPr>
            </w:pPr>
            <w:r w:rsidRPr="008966DF">
              <w:rPr>
                <w:rFonts w:ascii="Arial" w:hAnsi="Arial" w:cs="Arial"/>
                <w:bCs/>
                <w:i/>
                <w:sz w:val="24"/>
                <w:szCs w:val="24"/>
              </w:rPr>
              <w:t>Artículo 68 y cuadro 14.</w:t>
            </w:r>
          </w:p>
        </w:tc>
        <w:tc>
          <w:tcPr>
            <w:tcW w:w="2977" w:type="dxa"/>
            <w:shd w:val="clear" w:color="auto" w:fill="auto"/>
            <w:vAlign w:val="center"/>
          </w:tcPr>
          <w:p w:rsidR="008966DF" w:rsidRPr="008966DF" w:rsidRDefault="008966DF" w:rsidP="008966DF">
            <w:pPr>
              <w:spacing w:after="0" w:line="240" w:lineRule="auto"/>
              <w:rPr>
                <w:rFonts w:ascii="Arial" w:hAnsi="Arial" w:cs="Arial"/>
                <w:b/>
                <w:i/>
                <w:sz w:val="24"/>
                <w:szCs w:val="24"/>
              </w:rPr>
            </w:pPr>
            <w:r w:rsidRPr="008966DF">
              <w:rPr>
                <w:rFonts w:ascii="Arial" w:hAnsi="Arial" w:cs="Arial"/>
                <w:b/>
                <w:i/>
                <w:sz w:val="24"/>
                <w:szCs w:val="24"/>
              </w:rPr>
              <w:t xml:space="preserve">H4-V </w:t>
            </w:r>
          </w:p>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Habitacional Plurifamiliar Horizontal Densidad Alta.</w:t>
            </w:r>
          </w:p>
          <w:p w:rsidR="008966DF" w:rsidRPr="008966DF" w:rsidRDefault="008966DF" w:rsidP="008966DF">
            <w:pPr>
              <w:spacing w:after="0" w:line="240" w:lineRule="auto"/>
              <w:rPr>
                <w:rFonts w:ascii="Arial" w:hAnsi="Arial" w:cs="Arial"/>
                <w:i/>
                <w:sz w:val="24"/>
                <w:szCs w:val="24"/>
              </w:rPr>
            </w:pPr>
          </w:p>
          <w:p w:rsidR="008966DF" w:rsidRPr="008966DF" w:rsidRDefault="008966DF" w:rsidP="008966DF">
            <w:pPr>
              <w:spacing w:after="0" w:line="240" w:lineRule="auto"/>
              <w:rPr>
                <w:rFonts w:ascii="Arial" w:hAnsi="Arial" w:cs="Arial"/>
                <w:b/>
                <w:i/>
                <w:sz w:val="24"/>
                <w:szCs w:val="24"/>
              </w:rPr>
            </w:pPr>
            <w:r w:rsidRPr="008966DF">
              <w:rPr>
                <w:rFonts w:ascii="Arial" w:hAnsi="Arial" w:cs="Arial"/>
                <w:b/>
                <w:i/>
                <w:sz w:val="24"/>
                <w:szCs w:val="24"/>
              </w:rPr>
              <w:t>USO EMITIDO COMO COMPATIBLE.</w:t>
            </w:r>
          </w:p>
          <w:p w:rsidR="008966DF" w:rsidRPr="008966DF" w:rsidRDefault="008966DF" w:rsidP="008966DF">
            <w:pPr>
              <w:spacing w:after="0" w:line="240" w:lineRule="auto"/>
              <w:rPr>
                <w:rFonts w:ascii="Arial" w:hAnsi="Arial" w:cs="Arial"/>
                <w:i/>
                <w:sz w:val="24"/>
                <w:szCs w:val="24"/>
              </w:rPr>
            </w:pPr>
          </w:p>
        </w:tc>
        <w:tc>
          <w:tcPr>
            <w:tcW w:w="1911" w:type="dxa"/>
            <w:shd w:val="clear" w:color="auto" w:fill="auto"/>
            <w:vAlign w:val="center"/>
          </w:tcPr>
          <w:p w:rsidR="008966DF" w:rsidRPr="008966DF" w:rsidRDefault="008966DF" w:rsidP="008966DF">
            <w:pPr>
              <w:spacing w:after="0" w:line="240" w:lineRule="auto"/>
              <w:rPr>
                <w:rFonts w:ascii="Arial" w:hAnsi="Arial" w:cs="Arial"/>
                <w:b/>
                <w:i/>
                <w:sz w:val="24"/>
                <w:szCs w:val="24"/>
              </w:rPr>
            </w:pPr>
            <w:r w:rsidRPr="008966DF">
              <w:rPr>
                <w:rFonts w:ascii="Arial" w:hAnsi="Arial" w:cs="Arial"/>
                <w:b/>
                <w:i/>
                <w:sz w:val="24"/>
                <w:szCs w:val="24"/>
              </w:rPr>
              <w:t>H4-V*</w:t>
            </w:r>
          </w:p>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Habitacional Plurifamiliar Horizontal Densidad Alta, con características especiales.</w:t>
            </w:r>
          </w:p>
          <w:p w:rsidR="008966DF" w:rsidRPr="008966DF" w:rsidRDefault="008966DF" w:rsidP="008966DF">
            <w:pPr>
              <w:spacing w:after="0" w:line="240" w:lineRule="auto"/>
              <w:rPr>
                <w:rFonts w:ascii="Arial" w:hAnsi="Arial" w:cs="Arial"/>
                <w:i/>
                <w:sz w:val="24"/>
                <w:szCs w:val="24"/>
              </w:rPr>
            </w:pPr>
          </w:p>
          <w:p w:rsidR="008966DF" w:rsidRPr="008966DF" w:rsidRDefault="008966DF" w:rsidP="008966DF">
            <w:pPr>
              <w:spacing w:after="0" w:line="240" w:lineRule="auto"/>
              <w:rPr>
                <w:rFonts w:ascii="Arial" w:hAnsi="Arial" w:cs="Arial"/>
                <w:b/>
                <w:i/>
                <w:sz w:val="24"/>
                <w:szCs w:val="24"/>
              </w:rPr>
            </w:pPr>
            <w:r w:rsidRPr="008966DF">
              <w:rPr>
                <w:rFonts w:ascii="Arial" w:hAnsi="Arial" w:cs="Arial"/>
                <w:b/>
                <w:i/>
                <w:sz w:val="24"/>
                <w:szCs w:val="24"/>
              </w:rPr>
              <w:t>USO PRETENDIDO.</w:t>
            </w:r>
          </w:p>
        </w:tc>
      </w:tr>
      <w:tr w:rsidR="008966DF" w:rsidRPr="008966DF" w:rsidTr="002A0FD7">
        <w:trPr>
          <w:trHeight w:val="247"/>
        </w:trPr>
        <w:tc>
          <w:tcPr>
            <w:tcW w:w="3510" w:type="dxa"/>
            <w:shd w:val="clear" w:color="auto" w:fill="auto"/>
            <w:vAlign w:val="center"/>
          </w:tcPr>
          <w:p w:rsidR="008966DF" w:rsidRPr="008966DF" w:rsidRDefault="008966DF" w:rsidP="008966DF">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Densidad máxima de habitantes/ha.</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520</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rPr>
          <w:trHeight w:val="280"/>
        </w:trPr>
        <w:tc>
          <w:tcPr>
            <w:tcW w:w="3510" w:type="dxa"/>
            <w:shd w:val="clear" w:color="auto" w:fill="auto"/>
            <w:vAlign w:val="center"/>
          </w:tcPr>
          <w:p w:rsidR="008966DF" w:rsidRPr="008966DF" w:rsidRDefault="008966DF" w:rsidP="008966DF">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Densidad máxima de viviendas/ha.</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104</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rPr>
          <w:trHeight w:val="269"/>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Superficie mínima de lote</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200 m2</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rPr>
          <w:trHeight w:val="269"/>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Frente mínimo de lote</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12 .00 metros lineales</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rPr>
          <w:trHeight w:val="269"/>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Índice de edificación</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50.00 m2</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35.00 m</w:t>
            </w:r>
            <w:r w:rsidRPr="008966DF">
              <w:rPr>
                <w:rFonts w:ascii="Arial" w:hAnsi="Arial" w:cs="Arial"/>
                <w:i/>
                <w:sz w:val="24"/>
                <w:szCs w:val="24"/>
                <w:vertAlign w:val="superscript"/>
              </w:rPr>
              <w:t>2</w:t>
            </w:r>
          </w:p>
        </w:tc>
      </w:tr>
      <w:tr w:rsidR="008966DF" w:rsidRPr="008966DF" w:rsidTr="002A0FD7">
        <w:trPr>
          <w:trHeight w:val="270"/>
        </w:trPr>
        <w:tc>
          <w:tcPr>
            <w:tcW w:w="3510" w:type="dxa"/>
            <w:shd w:val="clear" w:color="auto" w:fill="auto"/>
            <w:vAlign w:val="center"/>
          </w:tcPr>
          <w:p w:rsidR="008966DF" w:rsidRPr="008966DF" w:rsidRDefault="008966DF" w:rsidP="008966DF">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Coeficiente de Ocupación del</w:t>
            </w:r>
            <w:r w:rsidR="0009620D">
              <w:rPr>
                <w:rFonts w:ascii="Arial" w:hAnsi="Arial" w:cs="Arial"/>
                <w:i/>
                <w:sz w:val="24"/>
                <w:szCs w:val="24"/>
              </w:rPr>
              <w:t xml:space="preserve"> </w:t>
            </w:r>
            <w:r w:rsidRPr="008966DF">
              <w:rPr>
                <w:rFonts w:ascii="Arial" w:hAnsi="Arial" w:cs="Arial"/>
                <w:i/>
                <w:sz w:val="24"/>
                <w:szCs w:val="24"/>
              </w:rPr>
              <w:t>Suelo (C.O.S.)</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0.8</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c>
          <w:tcPr>
            <w:tcW w:w="3510" w:type="dxa"/>
            <w:shd w:val="clear" w:color="auto" w:fill="auto"/>
            <w:vAlign w:val="center"/>
          </w:tcPr>
          <w:p w:rsidR="008966DF" w:rsidRPr="008966DF" w:rsidRDefault="008966DF" w:rsidP="008966DF">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Coeficiente de Utilización del Suelo (C.U.S.)</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2.4</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rPr>
          <w:trHeight w:val="327"/>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Altura máxima de la edificación</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Resultante de aplicar el C.O.S. y C.U.S.</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w:t>
            </w:r>
          </w:p>
        </w:tc>
      </w:tr>
      <w:tr w:rsidR="008966DF" w:rsidRPr="008966DF" w:rsidTr="002A0FD7">
        <w:tc>
          <w:tcPr>
            <w:tcW w:w="3510" w:type="dxa"/>
            <w:shd w:val="clear" w:color="auto" w:fill="auto"/>
            <w:vAlign w:val="center"/>
          </w:tcPr>
          <w:p w:rsidR="008966DF" w:rsidRPr="008966DF" w:rsidRDefault="008966DF" w:rsidP="008966DF">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Cajones de estacionamiento por</w:t>
            </w:r>
            <w:r w:rsidR="0009620D">
              <w:rPr>
                <w:rFonts w:ascii="Arial" w:hAnsi="Arial" w:cs="Arial"/>
                <w:i/>
                <w:sz w:val="24"/>
                <w:szCs w:val="24"/>
              </w:rPr>
              <w:t xml:space="preserve"> </w:t>
            </w:r>
            <w:r w:rsidRPr="008966DF">
              <w:rPr>
                <w:rFonts w:ascii="Arial" w:hAnsi="Arial" w:cs="Arial"/>
                <w:i/>
                <w:sz w:val="24"/>
                <w:szCs w:val="24"/>
              </w:rPr>
              <w:t>vivienda</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1</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0.25 cajones por vivienda</w:t>
            </w:r>
          </w:p>
        </w:tc>
      </w:tr>
      <w:tr w:rsidR="008966DF" w:rsidRPr="008966DF" w:rsidTr="002A0FD7">
        <w:tc>
          <w:tcPr>
            <w:tcW w:w="3510" w:type="dxa"/>
            <w:shd w:val="clear" w:color="auto" w:fill="auto"/>
            <w:vAlign w:val="center"/>
          </w:tcPr>
          <w:p w:rsidR="008966DF" w:rsidRPr="008966DF" w:rsidRDefault="008966DF" w:rsidP="008966DF">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lastRenderedPageBreak/>
              <w:t>Cajones de estacionamiento para</w:t>
            </w:r>
            <w:r w:rsidR="0009620D">
              <w:rPr>
                <w:rFonts w:ascii="Arial" w:hAnsi="Arial" w:cs="Arial"/>
                <w:i/>
                <w:sz w:val="24"/>
                <w:szCs w:val="24"/>
              </w:rPr>
              <w:t xml:space="preserve"> </w:t>
            </w:r>
            <w:r w:rsidRPr="008966DF">
              <w:rPr>
                <w:rFonts w:ascii="Arial" w:hAnsi="Arial" w:cs="Arial"/>
                <w:i/>
                <w:sz w:val="24"/>
                <w:szCs w:val="24"/>
              </w:rPr>
              <w:t>visitas</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1 cajón por cada 4 viviendas</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Sin cajones para visitas</w:t>
            </w:r>
          </w:p>
        </w:tc>
      </w:tr>
      <w:tr w:rsidR="008966DF" w:rsidRPr="008966DF" w:rsidTr="002A0FD7">
        <w:trPr>
          <w:trHeight w:val="571"/>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Restricción frontal</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2 metros lineales</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2 metros lineales</w:t>
            </w:r>
          </w:p>
        </w:tc>
      </w:tr>
      <w:tr w:rsidR="008966DF" w:rsidRPr="008966DF" w:rsidTr="002A0FD7">
        <w:trPr>
          <w:trHeight w:val="693"/>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 ajardinado en la restricción frontal</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20%</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20%</w:t>
            </w:r>
          </w:p>
        </w:tc>
      </w:tr>
      <w:tr w:rsidR="008966DF" w:rsidRPr="008966DF" w:rsidTr="002A0FD7">
        <w:trPr>
          <w:trHeight w:val="1074"/>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Restricciones laterales</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Quedan sujetas a las particularidades de la zona específica.</w:t>
            </w:r>
          </w:p>
        </w:tc>
        <w:tc>
          <w:tcPr>
            <w:tcW w:w="1911"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2A0FD7">
        <w:trPr>
          <w:trHeight w:val="747"/>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Restricción posterior</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3 metros lineales</w:t>
            </w:r>
          </w:p>
        </w:tc>
        <w:tc>
          <w:tcPr>
            <w:tcW w:w="1911"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2A0FD7">
        <w:trPr>
          <w:trHeight w:val="757"/>
        </w:trPr>
        <w:tc>
          <w:tcPr>
            <w:tcW w:w="3510" w:type="dxa"/>
            <w:shd w:val="clear" w:color="auto" w:fill="auto"/>
            <w:vAlign w:val="center"/>
          </w:tcPr>
          <w:p w:rsidR="008966DF" w:rsidRPr="008966DF" w:rsidRDefault="008966DF" w:rsidP="008966DF">
            <w:pPr>
              <w:spacing w:after="0" w:line="240" w:lineRule="auto"/>
              <w:rPr>
                <w:rFonts w:ascii="Arial" w:hAnsi="Arial" w:cs="Arial"/>
                <w:i/>
                <w:sz w:val="24"/>
                <w:szCs w:val="24"/>
              </w:rPr>
            </w:pPr>
            <w:r w:rsidRPr="008966DF">
              <w:rPr>
                <w:rFonts w:ascii="Arial" w:hAnsi="Arial" w:cs="Arial"/>
                <w:i/>
                <w:sz w:val="24"/>
                <w:szCs w:val="24"/>
              </w:rPr>
              <w:t>Modo de edificación</w:t>
            </w:r>
          </w:p>
        </w:tc>
        <w:tc>
          <w:tcPr>
            <w:tcW w:w="2977"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Variable.</w:t>
            </w:r>
          </w:p>
        </w:tc>
        <w:tc>
          <w:tcPr>
            <w:tcW w:w="1911" w:type="dxa"/>
            <w:shd w:val="clear" w:color="auto" w:fill="auto"/>
            <w:vAlign w:val="center"/>
          </w:tcPr>
          <w:p w:rsidR="008966DF" w:rsidRPr="008966DF" w:rsidRDefault="008966DF" w:rsidP="008966DF">
            <w:pPr>
              <w:spacing w:after="0" w:line="240" w:lineRule="auto"/>
              <w:jc w:val="center"/>
              <w:rPr>
                <w:rFonts w:ascii="Arial" w:hAnsi="Arial" w:cs="Arial"/>
                <w:i/>
                <w:sz w:val="24"/>
                <w:szCs w:val="24"/>
              </w:rPr>
            </w:pPr>
            <w:r w:rsidRPr="008966DF">
              <w:rPr>
                <w:rFonts w:ascii="Arial" w:hAnsi="Arial" w:cs="Arial"/>
                <w:i/>
                <w:sz w:val="24"/>
                <w:szCs w:val="24"/>
              </w:rPr>
              <w:t>Variable.</w:t>
            </w:r>
          </w:p>
        </w:tc>
      </w:tr>
    </w:tbl>
    <w:p w:rsidR="008966DF" w:rsidRPr="008966DF" w:rsidRDefault="008966DF" w:rsidP="008966DF">
      <w:pPr>
        <w:spacing w:after="0" w:line="240" w:lineRule="auto"/>
        <w:ind w:firstLine="708"/>
        <w:jc w:val="both"/>
        <w:rPr>
          <w:rFonts w:ascii="Arial" w:hAnsi="Arial" w:cs="Arial"/>
          <w:i/>
          <w:sz w:val="24"/>
          <w:szCs w:val="24"/>
        </w:rPr>
      </w:pPr>
    </w:p>
    <w:p w:rsidR="008966DF" w:rsidRPr="008966DF" w:rsidRDefault="008966DF" w:rsidP="008966DF">
      <w:pPr>
        <w:spacing w:after="0" w:line="240" w:lineRule="auto"/>
        <w:ind w:left="1416" w:firstLine="708"/>
        <w:jc w:val="both"/>
        <w:rPr>
          <w:rFonts w:ascii="Arial" w:hAnsi="Arial" w:cs="Arial"/>
          <w:i/>
          <w:sz w:val="24"/>
          <w:szCs w:val="24"/>
        </w:rPr>
      </w:pPr>
      <w:r w:rsidRPr="008966DF">
        <w:rPr>
          <w:rFonts w:ascii="Arial" w:hAnsi="Arial" w:cs="Arial"/>
          <w:i/>
          <w:sz w:val="24"/>
          <w:szCs w:val="24"/>
        </w:rPr>
        <w:t>TERCERO.- De conformidad con lo dispuesto en el párrafo tercero del artículo 27 de la Constitución Política de los Estados Unidos Mexicanos, el cual prescribe que se dictaran las medidas necesarias para ordenar los asentamientos humanos y establecer adecuadas provisiones, usos,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8966DF" w:rsidRPr="008966DF" w:rsidRDefault="008966DF" w:rsidP="008966DF">
      <w:pPr>
        <w:spacing w:after="0" w:line="240" w:lineRule="auto"/>
        <w:ind w:left="2124"/>
        <w:jc w:val="both"/>
        <w:rPr>
          <w:rFonts w:ascii="Arial" w:hAnsi="Arial" w:cs="Arial"/>
          <w:i/>
          <w:sz w:val="24"/>
          <w:szCs w:val="24"/>
        </w:rPr>
      </w:pPr>
    </w:p>
    <w:p w:rsidR="008966DF" w:rsidRPr="008966DF" w:rsidRDefault="008966DF" w:rsidP="008966DF">
      <w:pPr>
        <w:spacing w:after="0" w:line="240" w:lineRule="auto"/>
        <w:ind w:left="1416" w:firstLine="708"/>
        <w:jc w:val="both"/>
        <w:rPr>
          <w:rFonts w:ascii="Arial" w:hAnsi="Arial" w:cs="Arial"/>
          <w:i/>
          <w:sz w:val="24"/>
          <w:szCs w:val="24"/>
        </w:rPr>
      </w:pPr>
      <w:r w:rsidRPr="008966DF">
        <w:rPr>
          <w:rFonts w:ascii="Arial" w:hAnsi="Arial" w:cs="Arial"/>
          <w:i/>
          <w:sz w:val="24"/>
          <w:szCs w:val="24"/>
        </w:rPr>
        <w:t xml:space="preserve">CUARTO. - 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w:t>
      </w:r>
      <w:r w:rsidRPr="008966DF">
        <w:rPr>
          <w:rFonts w:ascii="Arial" w:hAnsi="Arial" w:cs="Arial"/>
          <w:i/>
          <w:sz w:val="24"/>
          <w:szCs w:val="24"/>
        </w:rPr>
        <w:lastRenderedPageBreak/>
        <w:t>atribuciones a que se refiere el 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 Esto de igual forma establecido en las fracciones I, II, III y IV del artículo 11 de la Ley General de Asentamientos Humanos, Ordenamiento Territorial y Desarrollo Urbano.</w:t>
      </w:r>
    </w:p>
    <w:p w:rsidR="008966DF" w:rsidRPr="008966DF" w:rsidRDefault="008966DF" w:rsidP="008966DF">
      <w:pPr>
        <w:spacing w:after="0" w:line="240" w:lineRule="auto"/>
        <w:ind w:left="2124" w:firstLine="282"/>
        <w:jc w:val="both"/>
        <w:rPr>
          <w:rFonts w:ascii="Arial" w:hAnsi="Arial" w:cs="Arial"/>
          <w:i/>
          <w:sz w:val="24"/>
          <w:szCs w:val="24"/>
        </w:rPr>
      </w:pPr>
    </w:p>
    <w:p w:rsidR="008966DF" w:rsidRPr="008966DF" w:rsidRDefault="008966DF" w:rsidP="008966DF">
      <w:pPr>
        <w:spacing w:after="0" w:line="240" w:lineRule="auto"/>
        <w:ind w:left="1416" w:firstLine="708"/>
        <w:jc w:val="both"/>
        <w:rPr>
          <w:rFonts w:ascii="Arial" w:hAnsi="Arial" w:cs="Arial"/>
          <w:i/>
          <w:sz w:val="24"/>
          <w:szCs w:val="24"/>
        </w:rPr>
      </w:pPr>
      <w:r w:rsidRPr="008966DF">
        <w:rPr>
          <w:rFonts w:ascii="Arial" w:hAnsi="Arial" w:cs="Arial"/>
          <w:i/>
          <w:sz w:val="24"/>
          <w:szCs w:val="24"/>
        </w:rPr>
        <w:t>QUINTO. - 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8966DF" w:rsidRPr="008966DF" w:rsidRDefault="008966DF" w:rsidP="008966DF">
      <w:pPr>
        <w:spacing w:after="0" w:line="240" w:lineRule="auto"/>
        <w:ind w:left="708"/>
        <w:jc w:val="both"/>
        <w:rPr>
          <w:rFonts w:ascii="Arial" w:hAnsi="Arial" w:cs="Arial"/>
          <w:b/>
          <w:i/>
          <w:sz w:val="24"/>
          <w:szCs w:val="24"/>
        </w:rPr>
      </w:pPr>
    </w:p>
    <w:p w:rsidR="008966DF" w:rsidRPr="008966DF" w:rsidRDefault="008966DF" w:rsidP="008966DF">
      <w:pPr>
        <w:spacing w:after="0" w:line="240" w:lineRule="auto"/>
        <w:ind w:left="1416" w:firstLine="708"/>
        <w:jc w:val="both"/>
        <w:rPr>
          <w:rFonts w:ascii="Arial" w:hAnsi="Arial" w:cs="Arial"/>
          <w:i/>
          <w:sz w:val="24"/>
          <w:szCs w:val="24"/>
        </w:rPr>
      </w:pPr>
      <w:r w:rsidRPr="00CC2876">
        <w:rPr>
          <w:rFonts w:ascii="Arial" w:hAnsi="Arial" w:cs="Arial"/>
          <w:i/>
          <w:sz w:val="24"/>
          <w:szCs w:val="24"/>
        </w:rPr>
        <w:t>SEXTO. -</w:t>
      </w:r>
      <w:r w:rsidRPr="008966DF">
        <w:rPr>
          <w:rFonts w:ascii="Arial" w:hAnsi="Arial" w:cs="Arial"/>
          <w:b/>
          <w:i/>
          <w:sz w:val="24"/>
          <w:szCs w:val="24"/>
        </w:rPr>
        <w:t xml:space="preserve"> </w:t>
      </w:r>
      <w:r w:rsidRPr="008966DF">
        <w:rPr>
          <w:rFonts w:ascii="Arial" w:hAnsi="Arial" w:cs="Arial"/>
          <w:i/>
          <w:sz w:val="24"/>
          <w:szCs w:val="24"/>
        </w:rPr>
        <w:t>De acuerdo con lo establecido en el artículo 4 de la Ley General de Asentamientos Humanos, Ordenamiento Territorial y Desarrollo Urbano (LGAHOTDU), la planeación, regulación y gestión de los asentamientos humanos, Centros de Población y la ordenación territorial, deben conducirse en apego a los principios de política pública de: Derecho a la ciudad, Equidad e inclusión, Derecho a la propiedad urbana, Productividad y eficiencia, Resiliencia, seguridad urbana y riesgos, Sustentabilidad ambiental y Accesibilidad universal y movilidad.</w:t>
      </w:r>
    </w:p>
    <w:p w:rsidR="008966DF" w:rsidRPr="008966DF" w:rsidRDefault="008966DF" w:rsidP="008966DF">
      <w:pPr>
        <w:spacing w:after="0" w:line="240" w:lineRule="auto"/>
        <w:ind w:left="2124"/>
        <w:jc w:val="both"/>
        <w:rPr>
          <w:rFonts w:ascii="Arial" w:hAnsi="Arial" w:cs="Arial"/>
          <w:i/>
          <w:sz w:val="24"/>
          <w:szCs w:val="24"/>
        </w:rPr>
      </w:pPr>
    </w:p>
    <w:p w:rsidR="008966DF" w:rsidRPr="008966DF" w:rsidRDefault="008966DF" w:rsidP="008966DF">
      <w:pPr>
        <w:spacing w:after="0" w:line="240" w:lineRule="auto"/>
        <w:ind w:left="1416" w:firstLine="708"/>
        <w:jc w:val="both"/>
        <w:rPr>
          <w:rFonts w:ascii="Arial" w:hAnsi="Arial" w:cs="Arial"/>
          <w:i/>
          <w:sz w:val="24"/>
          <w:szCs w:val="24"/>
        </w:rPr>
      </w:pPr>
      <w:r w:rsidRPr="008966DF">
        <w:rPr>
          <w:rFonts w:ascii="Arial" w:hAnsi="Arial" w:cs="Arial"/>
          <w:i/>
          <w:sz w:val="24"/>
          <w:szCs w:val="24"/>
        </w:rPr>
        <w:t>En adición a esto, el artículo 59 de la mencionada ley establece que en las zonas que se no se determinen de Conservación se deberán seguir los siguientes criterios para establecer la zonificación:</w:t>
      </w:r>
    </w:p>
    <w:p w:rsidR="008966DF" w:rsidRPr="008966DF" w:rsidRDefault="008966DF" w:rsidP="008966DF">
      <w:pPr>
        <w:spacing w:after="0" w:line="240" w:lineRule="auto"/>
        <w:ind w:left="2124"/>
        <w:jc w:val="both"/>
        <w:rPr>
          <w:rFonts w:ascii="Arial" w:hAnsi="Arial" w:cs="Arial"/>
          <w:i/>
          <w:sz w:val="24"/>
          <w:szCs w:val="24"/>
        </w:rPr>
      </w:pPr>
    </w:p>
    <w:p w:rsidR="008966DF" w:rsidRPr="008966DF" w:rsidRDefault="008966DF" w:rsidP="008966DF">
      <w:pPr>
        <w:pStyle w:val="Prrafodelista"/>
        <w:numPr>
          <w:ilvl w:val="0"/>
          <w:numId w:val="39"/>
        </w:numPr>
        <w:spacing w:after="0" w:line="240" w:lineRule="auto"/>
        <w:ind w:left="1854"/>
        <w:jc w:val="both"/>
        <w:rPr>
          <w:rFonts w:ascii="Arial" w:hAnsi="Arial" w:cs="Arial"/>
          <w:i/>
          <w:sz w:val="24"/>
          <w:szCs w:val="24"/>
        </w:rPr>
      </w:pPr>
      <w:r w:rsidRPr="008966DF">
        <w:rPr>
          <w:rFonts w:ascii="Arial" w:hAnsi="Arial" w:cs="Arial"/>
          <w:i/>
          <w:sz w:val="24"/>
          <w:szCs w:val="24"/>
        </w:rPr>
        <w:t>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pStyle w:val="Prrafodelista"/>
        <w:numPr>
          <w:ilvl w:val="0"/>
          <w:numId w:val="39"/>
        </w:numPr>
        <w:spacing w:after="0" w:line="240" w:lineRule="auto"/>
        <w:ind w:left="1854"/>
        <w:jc w:val="both"/>
        <w:rPr>
          <w:rFonts w:ascii="Arial" w:hAnsi="Arial" w:cs="Arial"/>
          <w:i/>
          <w:sz w:val="24"/>
          <w:szCs w:val="24"/>
        </w:rPr>
      </w:pPr>
      <w:r w:rsidRPr="008966DF">
        <w:rPr>
          <w:rFonts w:ascii="Arial" w:hAnsi="Arial" w:cs="Arial"/>
          <w:i/>
          <w:sz w:val="24"/>
          <w:szCs w:val="24"/>
        </w:rPr>
        <w:t>Se deberá permitir la Densificación en las edificaciones, siempre y cuando no se rebase la capacidad de los servicios de agua, drenaje y electricidad o la Movilidad.</w:t>
      </w:r>
      <w:r w:rsidR="00D2665B">
        <w:rPr>
          <w:rFonts w:ascii="Arial" w:hAnsi="Arial" w:cs="Arial"/>
          <w:i/>
          <w:sz w:val="24"/>
          <w:szCs w:val="24"/>
        </w:rPr>
        <w:t xml:space="preserve"> </w:t>
      </w:r>
      <w:r w:rsidRPr="008966DF">
        <w:rPr>
          <w:rFonts w:ascii="Arial" w:hAnsi="Arial" w:cs="Arial"/>
          <w:i/>
          <w:sz w:val="24"/>
          <w:szCs w:val="24"/>
        </w:rPr>
        <w:t>Los promotores o desarrolladores deberán asumir el costo incremental de recibir estos servicios.</w:t>
      </w:r>
    </w:p>
    <w:p w:rsidR="008966DF" w:rsidRPr="008966DF" w:rsidRDefault="008966DF" w:rsidP="008966DF">
      <w:pPr>
        <w:pStyle w:val="Prrafodelista"/>
        <w:spacing w:after="0" w:line="240" w:lineRule="auto"/>
        <w:ind w:left="3684"/>
        <w:rPr>
          <w:rFonts w:ascii="Arial" w:hAnsi="Arial" w:cs="Arial"/>
          <w:i/>
          <w:sz w:val="24"/>
          <w:szCs w:val="24"/>
        </w:rPr>
      </w:pPr>
    </w:p>
    <w:p w:rsidR="008966DF" w:rsidRPr="008966DF" w:rsidRDefault="008966DF" w:rsidP="008966DF">
      <w:pPr>
        <w:pStyle w:val="Prrafodelista"/>
        <w:numPr>
          <w:ilvl w:val="0"/>
          <w:numId w:val="39"/>
        </w:numPr>
        <w:spacing w:after="0" w:line="240" w:lineRule="auto"/>
        <w:ind w:left="1854"/>
        <w:jc w:val="both"/>
        <w:rPr>
          <w:rFonts w:ascii="Arial" w:hAnsi="Arial" w:cs="Arial"/>
          <w:i/>
          <w:sz w:val="24"/>
          <w:szCs w:val="24"/>
        </w:rPr>
      </w:pPr>
      <w:r w:rsidRPr="008966DF">
        <w:rPr>
          <w:rFonts w:ascii="Arial" w:hAnsi="Arial" w:cs="Arial"/>
          <w:i/>
          <w:sz w:val="24"/>
          <w:szCs w:val="24"/>
        </w:rPr>
        <w:t>Se garantizará que se consolide una red coherente de vialidades primarias, dotación de espacios públicos y equipamientos suficientes y de calidad.”</w:t>
      </w:r>
    </w:p>
    <w:p w:rsidR="008966DF" w:rsidRPr="008966DF" w:rsidRDefault="008966DF" w:rsidP="008966DF">
      <w:pPr>
        <w:spacing w:after="0" w:line="240" w:lineRule="auto"/>
        <w:ind w:left="2124"/>
        <w:jc w:val="both"/>
        <w:rPr>
          <w:rFonts w:ascii="Arial" w:hAnsi="Arial" w:cs="Arial"/>
          <w:i/>
          <w:iCs/>
          <w:sz w:val="24"/>
          <w:szCs w:val="24"/>
        </w:rPr>
      </w:pPr>
    </w:p>
    <w:p w:rsidR="008966DF" w:rsidRPr="008966DF" w:rsidRDefault="008966DF" w:rsidP="008966DF">
      <w:pPr>
        <w:spacing w:after="0" w:line="240" w:lineRule="auto"/>
        <w:ind w:left="2124"/>
        <w:jc w:val="both"/>
        <w:rPr>
          <w:rFonts w:ascii="Arial" w:hAnsi="Arial" w:cs="Arial"/>
          <w:i/>
          <w:sz w:val="24"/>
          <w:szCs w:val="24"/>
        </w:rPr>
      </w:pPr>
      <w:r w:rsidRPr="008966DF">
        <w:rPr>
          <w:rFonts w:ascii="Arial" w:hAnsi="Arial" w:cs="Arial"/>
          <w:i/>
          <w:sz w:val="24"/>
          <w:szCs w:val="24"/>
        </w:rPr>
        <w:lastRenderedPageBreak/>
        <w:t>SÉPTIMO</w:t>
      </w:r>
      <w:r w:rsidRPr="008966DF">
        <w:rPr>
          <w:rFonts w:ascii="Arial" w:hAnsi="Arial" w:cs="Arial"/>
          <w:b/>
          <w:i/>
          <w:sz w:val="24"/>
          <w:szCs w:val="24"/>
        </w:rPr>
        <w:t xml:space="preserve">. </w:t>
      </w:r>
      <w:r w:rsidRPr="008966DF">
        <w:rPr>
          <w:rFonts w:ascii="Arial" w:hAnsi="Arial" w:cs="Arial"/>
          <w:i/>
          <w:sz w:val="24"/>
          <w:szCs w:val="24"/>
        </w:rPr>
        <w:t xml:space="preserve">El Plan de Ordenamiento Territorial Metropolitano, en referencia a la redensificación urbana en el AMG se establece lo siguiente: </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spacing w:after="0" w:line="240" w:lineRule="auto"/>
        <w:ind w:left="2124" w:firstLine="708"/>
        <w:jc w:val="both"/>
        <w:rPr>
          <w:rFonts w:ascii="Arial" w:hAnsi="Arial" w:cs="Arial"/>
          <w:i/>
          <w:sz w:val="24"/>
          <w:szCs w:val="24"/>
        </w:rPr>
      </w:pPr>
      <w:r w:rsidRPr="008966DF">
        <w:rPr>
          <w:rFonts w:ascii="Arial" w:hAnsi="Arial" w:cs="Arial"/>
          <w:i/>
          <w:sz w:val="24"/>
          <w:szCs w:val="24"/>
        </w:rPr>
        <w:t>(…) “La expansión urbana es un problema que está afectando al AMG al tener desarrollos cada vez más lejanos del continuo urbano, los cuales promueven el desarrollo disperso y discontinuo, que provoca a su vez que los Municipios centrales pierdan población al no ofrecer vivienda suficiente para el futuro crecimiento de la población. También el ciclo de la vida humana es un factor importante porque se tienen nuevas generaciones que buscan nuevas opciones de vivienda, y dentro de las comunidades donde crecieron, la oferta de vivienda es poca o de alto costo. La principal externalidad de esta situación es la oferta de vivienda asequible lejos de los municipios centrales y la distribución desigual de los equipamientos, servicios y empleo. Una segunda externalidad son el deterioro y despoblamiento de los barrios de los municipios centrales” (…)</w:t>
      </w:r>
    </w:p>
    <w:p w:rsidR="008966DF" w:rsidRPr="008966DF" w:rsidRDefault="008966DF" w:rsidP="008966DF">
      <w:pPr>
        <w:spacing w:after="0" w:line="240" w:lineRule="auto"/>
        <w:ind w:left="2691"/>
        <w:jc w:val="both"/>
        <w:rPr>
          <w:rFonts w:ascii="Arial" w:hAnsi="Arial" w:cs="Arial"/>
          <w:i/>
          <w:sz w:val="24"/>
          <w:szCs w:val="24"/>
        </w:rPr>
      </w:pPr>
    </w:p>
    <w:p w:rsidR="008966DF" w:rsidRPr="008966DF" w:rsidRDefault="008966DF" w:rsidP="008966DF">
      <w:pPr>
        <w:spacing w:after="0" w:line="240" w:lineRule="auto"/>
        <w:ind w:left="2124" w:firstLine="708"/>
        <w:jc w:val="both"/>
        <w:rPr>
          <w:rFonts w:ascii="Arial" w:hAnsi="Arial" w:cs="Arial"/>
          <w:b/>
          <w:i/>
          <w:sz w:val="24"/>
          <w:szCs w:val="24"/>
        </w:rPr>
      </w:pPr>
      <w:r w:rsidRPr="008966DF">
        <w:rPr>
          <w:rFonts w:ascii="Arial" w:hAnsi="Arial" w:cs="Arial"/>
          <w:i/>
          <w:sz w:val="24"/>
          <w:szCs w:val="24"/>
        </w:rPr>
        <w:t>OCTAVO.-El Plan de Desarrollo Urbano de Centro de población</w:t>
      </w:r>
      <w:r w:rsidR="00D2665B">
        <w:rPr>
          <w:rFonts w:ascii="Arial" w:hAnsi="Arial" w:cs="Arial"/>
          <w:i/>
          <w:sz w:val="24"/>
          <w:szCs w:val="24"/>
        </w:rPr>
        <w:t xml:space="preserve"> </w:t>
      </w:r>
      <w:r w:rsidRPr="008966DF">
        <w:rPr>
          <w:rFonts w:ascii="Arial" w:hAnsi="Arial" w:cs="Arial"/>
          <w:i/>
          <w:sz w:val="24"/>
          <w:szCs w:val="24"/>
        </w:rPr>
        <w:t>establece dentro del capítulo de objetivos y metas:</w:t>
      </w:r>
    </w:p>
    <w:p w:rsidR="008966DF" w:rsidRPr="008966DF" w:rsidRDefault="008966DF" w:rsidP="008966DF">
      <w:pPr>
        <w:spacing w:after="0" w:line="240" w:lineRule="auto"/>
        <w:ind w:left="2691"/>
        <w:jc w:val="both"/>
        <w:rPr>
          <w:rFonts w:ascii="Arial" w:hAnsi="Arial" w:cs="Arial"/>
          <w:b/>
          <w:i/>
          <w:sz w:val="24"/>
          <w:szCs w:val="24"/>
        </w:rPr>
      </w:pPr>
    </w:p>
    <w:p w:rsidR="008966DF" w:rsidRPr="008966DF" w:rsidRDefault="008966DF" w:rsidP="008966DF">
      <w:pPr>
        <w:numPr>
          <w:ilvl w:val="0"/>
          <w:numId w:val="42"/>
        </w:numPr>
        <w:spacing w:after="0" w:line="240" w:lineRule="auto"/>
        <w:ind w:left="3552"/>
        <w:jc w:val="both"/>
        <w:rPr>
          <w:rFonts w:ascii="Arial" w:hAnsi="Arial" w:cs="Arial"/>
          <w:i/>
          <w:sz w:val="24"/>
          <w:szCs w:val="24"/>
        </w:rPr>
      </w:pPr>
      <w:r w:rsidRPr="008966DF">
        <w:rPr>
          <w:rFonts w:ascii="Arial" w:hAnsi="Arial" w:cs="Arial"/>
          <w:i/>
          <w:sz w:val="24"/>
          <w:szCs w:val="24"/>
        </w:rPr>
        <w:t xml:space="preserve">Regular el control del excesivo crecimiento horizontal del asentamiento humano, mediante políticas de densificación racional de la edificación. </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widowControl w:val="0"/>
        <w:numPr>
          <w:ilvl w:val="0"/>
          <w:numId w:val="42"/>
        </w:numPr>
        <w:spacing w:after="0" w:line="240" w:lineRule="auto"/>
        <w:ind w:left="3552"/>
        <w:jc w:val="both"/>
        <w:rPr>
          <w:rFonts w:ascii="Arial" w:hAnsi="Arial" w:cs="Arial"/>
          <w:i/>
          <w:sz w:val="24"/>
          <w:szCs w:val="24"/>
        </w:rPr>
      </w:pPr>
      <w:r w:rsidRPr="008966DF">
        <w:rPr>
          <w:rFonts w:ascii="Arial" w:hAnsi="Arial" w:cs="Arial"/>
          <w:i/>
          <w:sz w:val="24"/>
          <w:szCs w:val="24"/>
        </w:rPr>
        <w:t>Conformar zonas que tiendan a la autosuficiencia funcional, donde se ubiquen en forma compatible la habitación o, equipamiento, servicios y demás áreas de trabajo, que permitan menores distancias de traslado y mayor integración social, atendiendo a las características sociodemográficas de la población residente del municipio.</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2"/>
        </w:numPr>
        <w:spacing w:after="0" w:line="240" w:lineRule="auto"/>
        <w:ind w:left="3552"/>
        <w:jc w:val="both"/>
        <w:rPr>
          <w:rFonts w:ascii="Arial" w:hAnsi="Arial" w:cs="Arial"/>
          <w:i/>
          <w:sz w:val="24"/>
          <w:szCs w:val="24"/>
        </w:rPr>
      </w:pPr>
      <w:r w:rsidRPr="008966DF">
        <w:rPr>
          <w:rFonts w:ascii="Arial" w:hAnsi="Arial" w:cs="Arial"/>
          <w:i/>
          <w:sz w:val="24"/>
          <w:szCs w:val="24"/>
        </w:rPr>
        <w:t xml:space="preserve">Promover la redensificación del uso de suelo habitacional en las localizaciones que dispongan de los servicios básicos, aprovechando los predios y zonas ociosa y baldíos. </w:t>
      </w:r>
    </w:p>
    <w:p w:rsidR="008966DF" w:rsidRPr="008966DF" w:rsidRDefault="008966DF" w:rsidP="008966DF">
      <w:pPr>
        <w:spacing w:after="0" w:line="240" w:lineRule="auto"/>
        <w:ind w:left="2691"/>
        <w:jc w:val="both"/>
        <w:rPr>
          <w:rFonts w:ascii="Arial" w:hAnsi="Arial" w:cs="Arial"/>
          <w:i/>
          <w:sz w:val="24"/>
          <w:szCs w:val="24"/>
        </w:rPr>
      </w:pPr>
    </w:p>
    <w:p w:rsidR="008966DF" w:rsidRPr="008966DF" w:rsidRDefault="008966DF" w:rsidP="008966DF">
      <w:pPr>
        <w:spacing w:after="0" w:line="240" w:lineRule="auto"/>
        <w:ind w:left="2124"/>
        <w:jc w:val="both"/>
        <w:rPr>
          <w:rFonts w:ascii="Arial" w:hAnsi="Arial" w:cs="Arial"/>
          <w:i/>
          <w:sz w:val="24"/>
          <w:szCs w:val="24"/>
        </w:rPr>
      </w:pPr>
      <w:r w:rsidRPr="008966DF">
        <w:rPr>
          <w:rFonts w:ascii="Arial" w:hAnsi="Arial" w:cs="Arial"/>
          <w:i/>
          <w:sz w:val="24"/>
          <w:szCs w:val="24"/>
        </w:rPr>
        <w:t xml:space="preserve">Y dentro del capítulo de estrategias: </w:t>
      </w:r>
    </w:p>
    <w:p w:rsidR="008966DF" w:rsidRPr="008966DF" w:rsidRDefault="008966DF" w:rsidP="008966DF">
      <w:pPr>
        <w:spacing w:after="0" w:line="240" w:lineRule="auto"/>
        <w:ind w:left="2691"/>
        <w:jc w:val="both"/>
        <w:rPr>
          <w:rFonts w:ascii="Arial" w:hAnsi="Arial" w:cs="Arial"/>
          <w:i/>
          <w:sz w:val="24"/>
          <w:szCs w:val="24"/>
        </w:rPr>
      </w:pPr>
    </w:p>
    <w:p w:rsidR="008966DF" w:rsidRPr="008966DF" w:rsidRDefault="008966DF" w:rsidP="008966DF">
      <w:pPr>
        <w:numPr>
          <w:ilvl w:val="0"/>
          <w:numId w:val="43"/>
        </w:numPr>
        <w:spacing w:after="0" w:line="240" w:lineRule="auto"/>
        <w:ind w:left="3552"/>
        <w:jc w:val="both"/>
        <w:rPr>
          <w:rFonts w:ascii="Arial" w:hAnsi="Arial" w:cs="Arial"/>
          <w:i/>
          <w:sz w:val="24"/>
          <w:szCs w:val="24"/>
        </w:rPr>
      </w:pPr>
      <w:r w:rsidRPr="008966DF">
        <w:rPr>
          <w:rFonts w:ascii="Arial" w:hAnsi="Arial" w:cs="Arial"/>
          <w:i/>
          <w:sz w:val="24"/>
          <w:szCs w:val="24"/>
        </w:rPr>
        <w:t>Sostener la zonificación de posible redensificación e intensificación de uso de suelo en ubicaciones nodales y corredores seleccionados en diferentes zonas del territorio municipal.</w:t>
      </w:r>
    </w:p>
    <w:p w:rsidR="008966DF" w:rsidRPr="008966DF" w:rsidRDefault="008966DF" w:rsidP="008966DF">
      <w:pPr>
        <w:spacing w:after="0" w:line="240" w:lineRule="auto"/>
        <w:ind w:left="2691"/>
        <w:jc w:val="both"/>
        <w:rPr>
          <w:rFonts w:ascii="Arial" w:hAnsi="Arial" w:cs="Arial"/>
          <w:i/>
          <w:sz w:val="24"/>
          <w:szCs w:val="24"/>
        </w:rPr>
      </w:pPr>
    </w:p>
    <w:p w:rsidR="008966DF" w:rsidRPr="008966DF" w:rsidRDefault="008966DF" w:rsidP="008966DF">
      <w:pPr>
        <w:numPr>
          <w:ilvl w:val="0"/>
          <w:numId w:val="43"/>
        </w:numPr>
        <w:spacing w:after="0" w:line="240" w:lineRule="auto"/>
        <w:ind w:left="3552"/>
        <w:jc w:val="both"/>
        <w:rPr>
          <w:rFonts w:ascii="Arial" w:hAnsi="Arial" w:cs="Arial"/>
          <w:i/>
          <w:sz w:val="24"/>
          <w:szCs w:val="24"/>
        </w:rPr>
      </w:pPr>
      <w:r w:rsidRPr="008966DF">
        <w:rPr>
          <w:rFonts w:ascii="Arial" w:hAnsi="Arial" w:cs="Arial"/>
          <w:i/>
          <w:sz w:val="24"/>
          <w:szCs w:val="24"/>
        </w:rPr>
        <w:lastRenderedPageBreak/>
        <w:t xml:space="preserve">Promover el esquema propuesto de zonificación en varias zonas del territorio municipal orientado a la promoción de la especialización de actividades o complementariedad de las existentes, así como las acciones para la densificación y/o reutilización de predios subutilizados.  </w:t>
      </w:r>
    </w:p>
    <w:p w:rsidR="008966DF" w:rsidRPr="008966DF" w:rsidRDefault="008966DF" w:rsidP="008966DF">
      <w:pPr>
        <w:spacing w:after="0" w:line="240" w:lineRule="auto"/>
        <w:ind w:left="708"/>
        <w:jc w:val="both"/>
        <w:rPr>
          <w:rFonts w:ascii="Arial" w:hAnsi="Arial" w:cs="Arial"/>
          <w:b/>
          <w:i/>
          <w:sz w:val="24"/>
          <w:szCs w:val="24"/>
        </w:rPr>
      </w:pPr>
    </w:p>
    <w:p w:rsidR="008966DF" w:rsidRPr="008966DF" w:rsidRDefault="008966DF" w:rsidP="008966DF">
      <w:pPr>
        <w:spacing w:after="0" w:line="240" w:lineRule="auto"/>
        <w:ind w:left="2832" w:firstLine="492"/>
        <w:jc w:val="both"/>
        <w:rPr>
          <w:rFonts w:ascii="Arial" w:hAnsi="Arial" w:cs="Arial"/>
          <w:i/>
          <w:sz w:val="24"/>
          <w:szCs w:val="24"/>
        </w:rPr>
      </w:pPr>
      <w:r w:rsidRPr="008966DF">
        <w:rPr>
          <w:rFonts w:ascii="Arial" w:hAnsi="Arial" w:cs="Arial"/>
          <w:i/>
          <w:sz w:val="24"/>
          <w:szCs w:val="24"/>
        </w:rPr>
        <w:t>Se adjuntan a la presente iniciativa los siguientes documentos:</w:t>
      </w:r>
    </w:p>
    <w:p w:rsidR="008966DF" w:rsidRPr="008966DF" w:rsidRDefault="008966DF" w:rsidP="008966DF">
      <w:pPr>
        <w:spacing w:after="0" w:line="240" w:lineRule="auto"/>
        <w:ind w:left="2691"/>
        <w:jc w:val="both"/>
        <w:rPr>
          <w:rFonts w:ascii="Arial" w:hAnsi="Arial" w:cs="Arial"/>
          <w:b/>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Petición por parte del interesado, dirigida a la Presidenta Municipal;</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Escritura Pública número 47,232 cuarenta y siete mil doscientos treinta y dos, Tomo número cuatrocientos treinta y tres pasada ante la fe del Lic. en Derecho Diego Olivares Quiroz, Notario Público Titular de la Notaria Número 119 de adscripción al municipio de Guadalajara, Jalisco;</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Escritura Pública número 15,771 (quince mil setecientos setenta y uno) pasada ante la fe de José Horacio de la Salud Ramos Ramos, Notario Público número 10 de la Municipalidad de Guadalajara, Jalisco;</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Acta número 3,245 (tres mil doscientos cuarenta y cinco) pasada ante la fe del Licenciado Juan José Zepeda Rangel, Notario Público número 3 de la municipalidad de Zapotlán el Grande, Jalisco;</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Plano de Zonificación Z1-04 del Plan Parcial de Desarrollo Urbano;</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Plano de Localización de la Acción Urbanística “Camichines Fresno”;</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Identificación del apoderado general;</w:t>
      </w:r>
    </w:p>
    <w:p w:rsidR="008966DF" w:rsidRPr="008966DF" w:rsidRDefault="008966DF" w:rsidP="008966DF">
      <w:pPr>
        <w:spacing w:after="0" w:line="240" w:lineRule="auto"/>
        <w:ind w:left="3684"/>
        <w:jc w:val="both"/>
        <w:rPr>
          <w:rFonts w:ascii="Arial" w:hAnsi="Arial" w:cs="Arial"/>
          <w:i/>
          <w:sz w:val="24"/>
          <w:szCs w:val="24"/>
        </w:rPr>
      </w:pPr>
    </w:p>
    <w:p w:rsidR="008966DF" w:rsidRPr="008966DF" w:rsidRDefault="008966DF" w:rsidP="008966DF">
      <w:pPr>
        <w:numPr>
          <w:ilvl w:val="0"/>
          <w:numId w:val="40"/>
        </w:numPr>
        <w:spacing w:after="0" w:line="240" w:lineRule="auto"/>
        <w:ind w:left="3684"/>
        <w:jc w:val="both"/>
        <w:rPr>
          <w:rFonts w:ascii="Arial" w:hAnsi="Arial" w:cs="Arial"/>
          <w:i/>
          <w:sz w:val="24"/>
          <w:szCs w:val="24"/>
        </w:rPr>
      </w:pPr>
      <w:r w:rsidRPr="008966DF">
        <w:rPr>
          <w:rFonts w:ascii="Arial" w:hAnsi="Arial" w:cs="Arial"/>
          <w:i/>
          <w:sz w:val="24"/>
          <w:szCs w:val="24"/>
        </w:rPr>
        <w:t>Proyecto de Integración Urbana, (PIU) “Camichines Fresno”.</w:t>
      </w:r>
    </w:p>
    <w:p w:rsidR="008966DF" w:rsidRPr="008966DF" w:rsidRDefault="008966DF" w:rsidP="008966DF">
      <w:pPr>
        <w:spacing w:after="0" w:line="240" w:lineRule="auto"/>
        <w:ind w:left="1983"/>
        <w:jc w:val="right"/>
        <w:rPr>
          <w:rFonts w:ascii="Arial" w:hAnsi="Arial" w:cs="Arial"/>
          <w:b/>
          <w:i/>
          <w:sz w:val="24"/>
          <w:szCs w:val="24"/>
        </w:rPr>
      </w:pPr>
      <w:r w:rsidRPr="008966DF">
        <w:rPr>
          <w:rFonts w:ascii="Arial" w:hAnsi="Arial" w:cs="Arial"/>
          <w:b/>
          <w:i/>
          <w:sz w:val="24"/>
          <w:szCs w:val="24"/>
        </w:rPr>
        <w:t xml:space="preserve">(…) </w:t>
      </w:r>
    </w:p>
    <w:p w:rsidR="008966DF" w:rsidRPr="008966DF" w:rsidRDefault="008966DF" w:rsidP="008966DF">
      <w:pPr>
        <w:pStyle w:val="NormalWeb"/>
        <w:spacing w:after="0" w:afterAutospacing="0"/>
        <w:jc w:val="both"/>
        <w:rPr>
          <w:rFonts w:ascii="Arial" w:hAnsi="Arial" w:cs="Arial"/>
          <w:b/>
          <w:i/>
          <w:lang w:val="es-ES_tradnl"/>
        </w:rPr>
      </w:pPr>
      <w:r w:rsidRPr="008966DF">
        <w:rPr>
          <w:rFonts w:ascii="Arial" w:hAnsi="Arial" w:cs="Arial"/>
          <w:b/>
          <w:i/>
        </w:rPr>
        <w:t>V.-</w:t>
      </w:r>
      <w:r w:rsidRPr="008966DF">
        <w:rPr>
          <w:rFonts w:ascii="Arial" w:hAnsi="Arial" w:cs="Arial"/>
          <w:i/>
        </w:rPr>
        <w:t xml:space="preserve"> Se da cuenta con el oficio</w:t>
      </w:r>
      <w:r w:rsidRPr="008966DF">
        <w:rPr>
          <w:rFonts w:ascii="Arial" w:hAnsi="Arial" w:cs="Arial"/>
          <w:i/>
          <w:lang w:val="es-ES_tradnl"/>
        </w:rPr>
        <w:t xml:space="preserve"> DGIT 053/2018 de fecha 10 de enero de 2018,  mediante el cual la Dirección de Gestión Integral del Territorio remite la opinión técnica y jurídica en respuesta al oficio RMC/003/2018, suscrito por el Regidor Miguel Carrillo Gómez, Presidente de las Comisiones Edilicias de Reglamentos Municipales y Puntos Legislativos; y de Planeación Socioeconómica y Urbana, siendo relevante en la fundamentación y motivación del presente dictamen que</w:t>
      </w:r>
      <w:r w:rsidR="00CC2876">
        <w:rPr>
          <w:rFonts w:ascii="Arial" w:hAnsi="Arial" w:cs="Arial"/>
          <w:i/>
          <w:lang w:val="es-ES_tradnl"/>
        </w:rPr>
        <w:t xml:space="preserve"> </w:t>
      </w:r>
      <w:r w:rsidRPr="008966DF">
        <w:rPr>
          <w:rFonts w:ascii="Arial" w:hAnsi="Arial" w:cs="Arial"/>
          <w:b/>
          <w:i/>
          <w:lang w:val="es-ES_tradnl"/>
        </w:rPr>
        <w:t xml:space="preserve">“dentro de los </w:t>
      </w:r>
      <w:r w:rsidRPr="008966DF">
        <w:rPr>
          <w:rFonts w:ascii="Arial" w:hAnsi="Arial" w:cs="Arial"/>
          <w:b/>
          <w:i/>
          <w:lang w:val="es-ES_tradnl"/>
        </w:rPr>
        <w:lastRenderedPageBreak/>
        <w:t>instrumentos normativos legales en materia de planeación urbana municipal se encuentra contemplado el tema de la redensificación”.</w:t>
      </w:r>
    </w:p>
    <w:p w:rsidR="008966DF" w:rsidRPr="008966DF" w:rsidRDefault="008966DF" w:rsidP="008966DF">
      <w:pPr>
        <w:pStyle w:val="NormalWeb"/>
        <w:spacing w:after="0" w:afterAutospacing="0"/>
        <w:ind w:left="2124"/>
        <w:jc w:val="both"/>
        <w:rPr>
          <w:rFonts w:ascii="Arial" w:hAnsi="Arial" w:cs="Arial"/>
          <w:i/>
          <w:lang w:val="es-ES_tradnl"/>
        </w:rPr>
      </w:pPr>
      <w:r w:rsidRPr="008966DF">
        <w:rPr>
          <w:rFonts w:ascii="Arial" w:hAnsi="Arial" w:cs="Arial"/>
          <w:i/>
          <w:lang w:val="es-ES_tradnl"/>
        </w:rPr>
        <w:t>En primer lugar cito, que dentro de los objetivos particulares establecidos en el Programa Municipal de Desarrollo Urbano aprobado y publicado en el 2011, el numeral VIII, establece que el proceso de urbanización y desarrollo sustentable debe orientarse a realizar acciones de redensificación.</w:t>
      </w:r>
    </w:p>
    <w:p w:rsidR="008966DF" w:rsidRPr="008966DF" w:rsidRDefault="008966DF" w:rsidP="008966DF">
      <w:pPr>
        <w:pStyle w:val="NormalWeb"/>
        <w:spacing w:after="0" w:afterAutospacing="0"/>
        <w:ind w:left="2124"/>
        <w:jc w:val="both"/>
        <w:rPr>
          <w:rFonts w:ascii="Arial" w:hAnsi="Arial" w:cs="Arial"/>
          <w:i/>
          <w:lang w:val="es-ES_tradnl"/>
        </w:rPr>
      </w:pPr>
      <w:r w:rsidRPr="008966DF">
        <w:rPr>
          <w:rFonts w:ascii="Arial" w:hAnsi="Arial" w:cs="Arial"/>
          <w:i/>
          <w:lang w:val="es-ES_tradnl"/>
        </w:rPr>
        <w:t>Dentro de los objetivos generales y particulares de la estrategia para el eje rector de Desarrollo Económico y Competitividad, del mismo documento, se establece que se debe promover la redensificación urbana, misma que deberá responder prioritariamente a corredores de movilidad urbana que posibiliten la implementación de nuevas densidades, con referencia a la disponibilidad de infraestructura existente o a la posibilidad de su implementación, buscando que las reservas urbanas correspondan a las que de acuerdo a los estudios demográficos son requeridas. En principio se buscará la saturación de los espacios urbanos dentro de las zonas consolidadas a fin de evitar el proceso de dispersión urbana que ha presentado la zona metropolitana de Guadalajara.</w:t>
      </w:r>
    </w:p>
    <w:p w:rsidR="008966DF" w:rsidRPr="008966DF" w:rsidRDefault="008966DF" w:rsidP="008966DF">
      <w:pPr>
        <w:pStyle w:val="NormalWeb"/>
        <w:spacing w:after="0" w:afterAutospacing="0"/>
        <w:ind w:left="2124"/>
        <w:jc w:val="both"/>
        <w:rPr>
          <w:rFonts w:ascii="Arial" w:hAnsi="Arial" w:cs="Arial"/>
          <w:i/>
          <w:lang w:val="es-ES_tradnl"/>
        </w:rPr>
      </w:pPr>
      <w:r w:rsidRPr="008966DF">
        <w:rPr>
          <w:rFonts w:ascii="Arial" w:hAnsi="Arial" w:cs="Arial"/>
          <w:i/>
          <w:lang w:val="es-ES_tradnl"/>
        </w:rPr>
        <w:t>Asimismo, se estipula que en el polígono de gestión urbana integral se deberá promover la redensificación del uso de suelo habitacional en las localizaciones que dispongan de los servicios básicos, aprovechando los predios y zonas ociosas y baldíos.</w:t>
      </w:r>
    </w:p>
    <w:p w:rsidR="008966DF" w:rsidRPr="008966DF" w:rsidRDefault="008966DF" w:rsidP="008966DF">
      <w:pPr>
        <w:pStyle w:val="NormalWeb"/>
        <w:spacing w:after="0" w:afterAutospacing="0"/>
        <w:ind w:left="2124"/>
        <w:jc w:val="both"/>
        <w:rPr>
          <w:rFonts w:ascii="Arial" w:hAnsi="Arial" w:cs="Arial"/>
          <w:i/>
          <w:lang w:val="es-ES_tradnl"/>
        </w:rPr>
      </w:pPr>
      <w:r w:rsidRPr="008966DF">
        <w:rPr>
          <w:rFonts w:ascii="Arial" w:hAnsi="Arial" w:cs="Arial"/>
          <w:i/>
          <w:lang w:val="es-ES_tradnl"/>
        </w:rPr>
        <w:t>En segundo lugar,</w:t>
      </w:r>
      <w:r w:rsidR="00C26F9C">
        <w:rPr>
          <w:rFonts w:ascii="Arial" w:hAnsi="Arial" w:cs="Arial"/>
          <w:i/>
          <w:lang w:val="es-ES_tradnl"/>
        </w:rPr>
        <w:t xml:space="preserve"> </w:t>
      </w:r>
      <w:r w:rsidRPr="008966DF">
        <w:rPr>
          <w:rFonts w:ascii="Arial" w:hAnsi="Arial" w:cs="Arial"/>
          <w:i/>
          <w:lang w:val="es-ES_tradnl"/>
        </w:rPr>
        <w:t>El Reglamento de Zonificación Urbana para el Municipio de San Pedro Tlaquepaque, dentro del Capítulo IV, De los Procedimientos para la Redensificación Urbana, el artículo 545, establece que en los predios y fincas con usos habitacionales y otros, ubicados en los corredores urbanos sobre vialidades principales o de sección transversal mayor a 20 metros, (así como las aceras posteriores a éstos) y señaladas en el correspondiente Plan Parcial de Desarrollo Urbano, preferentemente con frente a parques públicos, espacios abiertos y equipamientos urbanos generales, pueden aumentar la densidad y altura de la edificación estipulada en estos instrumentos técnicos, previa presentación y aceptación de un Estudio de Impacto Urbano en el que se demuestra a la Autoridad Municipal, el cumplimiento de las normas de utilización del suelo, que respondan a un Plan Integral, que sea presentada una propuesta de regeneración y adecuación del entorno, donde se garantice el otorgar las áreas de cesión correspondientes al uso propuesto y se prevean los requerimientos necesarios en cuanto a servicios de infraestructura y equipamiento para su integración a la estructura urbana.</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lastRenderedPageBreak/>
        <w:t>Haciendo referencia al marco normativo a nivel superior, la nueva Ley General de Asentamientos Humanos, Ordenamiento Territorial y Desarrollo Urbano, publicada en el Diario Oficial de la Federación el 28 de noviembre de 2016, en el artículo 3 fracción XII define la densificación como la acción urbanística cuya finalidad es incrementar el número de habitantes y la población flotante por unidad de superficie, considerando la capacidad de soporte del territorio y, en su caso, adecuando los espacios públicos y sus infraestructuras.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 su vez, en el artículo 59 de la misma ley establece que la zonificación secundaria se establecerá en los planes o programas municipales de Desarrollo Urbano de acuerdo a los criterios siguientes: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I.- En las zonas de Conservación se regulará la mezcla de Usos del suelo y sus actividades, y</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II.- En las zonas que no se determinen de Conservación:</w:t>
      </w:r>
    </w:p>
    <w:p w:rsidR="008966DF" w:rsidRPr="008966DF" w:rsidRDefault="008966DF" w:rsidP="008966DF">
      <w:pPr>
        <w:pStyle w:val="NormalWeb"/>
        <w:numPr>
          <w:ilvl w:val="0"/>
          <w:numId w:val="41"/>
        </w:numPr>
        <w:spacing w:after="0" w:afterAutospacing="0"/>
        <w:ind w:left="2844"/>
        <w:jc w:val="both"/>
        <w:rPr>
          <w:rFonts w:ascii="Arial" w:hAnsi="Arial" w:cs="Arial"/>
          <w:i/>
        </w:rPr>
      </w:pPr>
      <w:r w:rsidRPr="008966DF">
        <w:rPr>
          <w:rFonts w:ascii="Arial" w:hAnsi="Arial" w:cs="Arial"/>
          <w:i/>
        </w:rPr>
        <w:t>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rsidR="008966DF" w:rsidRPr="008966DF" w:rsidRDefault="008966DF" w:rsidP="008966DF">
      <w:pPr>
        <w:pStyle w:val="NormalWeb"/>
        <w:numPr>
          <w:ilvl w:val="0"/>
          <w:numId w:val="41"/>
        </w:numPr>
        <w:spacing w:after="0" w:afterAutospacing="0"/>
        <w:ind w:left="2844"/>
        <w:jc w:val="both"/>
        <w:rPr>
          <w:rFonts w:ascii="Arial" w:hAnsi="Arial" w:cs="Arial"/>
          <w:i/>
        </w:rPr>
      </w:pPr>
      <w:r w:rsidRPr="008966DF">
        <w:rPr>
          <w:rFonts w:ascii="Arial" w:hAnsi="Arial" w:cs="Arial"/>
          <w:i/>
        </w:rPr>
        <w:t>Se deberá permitir la densificación en las edificaciones, siempre y cuando no se rebase la capacidad de los servicios de agua, drenaje y electricidad o la Movilidad.</w:t>
      </w:r>
    </w:p>
    <w:p w:rsidR="008966DF" w:rsidRPr="008966DF" w:rsidRDefault="008966DF" w:rsidP="008966DF">
      <w:pPr>
        <w:pStyle w:val="NormalWeb"/>
        <w:numPr>
          <w:ilvl w:val="0"/>
          <w:numId w:val="41"/>
        </w:numPr>
        <w:spacing w:after="0" w:afterAutospacing="0"/>
        <w:ind w:left="2844"/>
        <w:jc w:val="both"/>
        <w:rPr>
          <w:rFonts w:ascii="Arial" w:hAnsi="Arial" w:cs="Arial"/>
          <w:i/>
        </w:rPr>
      </w:pPr>
      <w:r w:rsidRPr="008966DF">
        <w:rPr>
          <w:rFonts w:ascii="Arial" w:hAnsi="Arial" w:cs="Arial"/>
          <w:i/>
        </w:rPr>
        <w:t>Los promotores o desarrolladores deberán asumir el costo incremental de recibir estos servicios. El gobierno establecerá mecanismos para aplicar dicho costo y ajustar la capacidad de infraestructura y equipamientos que permita a promotores o desarrolladores incrementar la densidad de sus edificaciones y la mezcla de Usos del suelo, y</w:t>
      </w:r>
    </w:p>
    <w:p w:rsidR="008966DF" w:rsidRPr="008966DF" w:rsidRDefault="008966DF" w:rsidP="008966DF">
      <w:pPr>
        <w:pStyle w:val="NormalWeb"/>
        <w:numPr>
          <w:ilvl w:val="0"/>
          <w:numId w:val="41"/>
        </w:numPr>
        <w:spacing w:after="0" w:afterAutospacing="0"/>
        <w:ind w:left="2844"/>
        <w:jc w:val="both"/>
        <w:rPr>
          <w:rFonts w:ascii="Arial" w:hAnsi="Arial" w:cs="Arial"/>
          <w:i/>
        </w:rPr>
      </w:pPr>
      <w:r w:rsidRPr="008966DF">
        <w:rPr>
          <w:rFonts w:ascii="Arial" w:hAnsi="Arial" w:cs="Arial"/>
          <w:i/>
        </w:rPr>
        <w:t>Se garantizará que se consolide una red coherente de vialidades primarias, dotación de espacios públicos y equipamientos suficientes y de calidad.</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 xml:space="preserve">De igual forma, en el artículo 76 se estipula que las leyes locales establecerán las disposiciones tendientes a que los planes y programas de Desarrollo Urbano que implementen acciones de Densificación, garanticen una dotación suficiente de espacios públicos por habitante y conectividad con base en las normas aplicables, por medio de la adquisición y habilitación de espacios públicos </w:t>
      </w:r>
      <w:r w:rsidRPr="008966DF">
        <w:rPr>
          <w:rFonts w:ascii="Arial" w:hAnsi="Arial" w:cs="Arial"/>
          <w:i/>
        </w:rPr>
        <w:lastRenderedPageBreak/>
        <w:t>adicionales a los existentes dentro del polígono sujeto a Densificación.</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Por otro lado, el Plan de Ordenamiento Territorial Metropolitano del Área Metropolitana de Guadalajara, señala que la expansión urbana es un problema que está afectando al AMG al tener desarrollos cada vez más lejanos del continuo urbano, los cuales promueven el desarrollo disperso y descontinuo, que a su vez provocan que los municipios centrales pierdan población al no ofrecer vivienda suficiente para el futuro crecimiento de la población. Por lo que resulta necesario homologar los procesos y procedimientos para la redensificación de los municipios centrales y hacer de la ciudad de Guadalajara una ciudad compacta y completa.</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Ahora bien, el 11 de enero de 2018, mediante Decreto número 26719/LX/17 del Gobierno del Estado, se modifican y adicionan diversos artículos del Código Urbano para el Estado de Jalisco. La fracción VII del artículo 96 de este ordenamiento establece como objetivo para el Programa Municipal de Desarrollo Urbano, constituir reservas territoriales para el desarrollo urbano y la vivienda, en el caso de municipios pertenecientes a áreas metropolitanas obligatoriamente deberán ceñirse a los lineamientos que establezca el programa metropolitano correspondientes.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En las fracciones X y XI del artículo 97 establecen los criterios que debe contemplar el Programa Municipal de Desarrollo Urbano, los cuales a la letra dicen:</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X. Las bases para desarrollar zonas urbanas organizadas y compactas, que atiendan las distintas necesidades del desarrollo urbano, de acuerdo a lo establecido en este código; y</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XI. Las estrategias para estimular la redensificación en áreas consolidadas con problemas de despoblamiento.</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En el artículo 142 del mencionado código estipula que los programas municipales de desarrollo urbano, señalarán las acciones específicas para la conservación, mejoramiento y crecimiento de dichos centros ubicados en la jurisdicción territorial de cada municipio. Estableciendo para tal efecto las disposiciones para materias como: centros históricos, movilidad, medio ambiente, vivienda, agua y saneamientos, y las demás previstas en la Ley general de Asentamientos Humanos, ordenamiento Territorial y Desarrollo Urbano.</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lastRenderedPageBreak/>
        <w:t>Es importante citar que, dentro de la Política Nacional de Vivienda del Gobierno de la República, en el 2013 se establecerán cuatro estrategias: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PRIMERA. Lograr una mayor y mejor coordinación interinstitucional. La alineación de programas y acciones en materia de tierra, financiamiento y vivienda, es esencial para el éxito y viabilidad del sector.</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SEGUNDA. Transitar hacia un modelo de desarrollo urbano sustentable e inteligente.</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“las ciudades, todos lo sabemos, han crecido en forma desordenada, sin planeación integral. Y esto ha provocado la expansión descontrolada de las manchas urbanas, restándoles competitividad y sustentabilidad. Para frenar esta tendencia, los créditos y subsidios de Gobierno de la República serán reorientados al fomento del crecimiento urbano ordenado.</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El financiamiento público contribuirá a elevar la calidad de vida dentro de las ciudades, promoviendo el rescate de espacios urbanos, la redensificación, así como la construcción de viviendas verticales y desarrollos certificados”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TERCERA. Es reducir, de manera responsable, el rezago de vivienda.</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“aún existe en nuestro país una gran demanda de vivienda. Al día de hoy, el rezago estimado es de aproximadamente nueve millones de casas. Además, en las próximas dos décadas el bono demográfico seguirá estimulando la demanda de nuevas construcciones”.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CUARTA. Es procurar una vivienda digna para todos los mexicanos.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ab/>
        <w:t>“una vivienda se convierte en un mejor hogar cuando es cómoda y tiene los servicios básicos, cuando ayuda a elevar la calidad de vida de quienes la habitan”</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En añadidura hago de su conocimiento que la agenda de planeación urbana municipal, se encuentra en el proceso de armonización de sus instrumentos normativos con la legislación de nivel superior mencionada en párrafos anteriores.</w:t>
      </w:r>
    </w:p>
    <w:p w:rsidR="008966DF" w:rsidRPr="008966DF" w:rsidRDefault="008966DF" w:rsidP="008966DF">
      <w:pPr>
        <w:pStyle w:val="NormalWeb"/>
        <w:spacing w:after="0" w:afterAutospacing="0"/>
        <w:ind w:left="2124"/>
        <w:jc w:val="both"/>
        <w:rPr>
          <w:rFonts w:ascii="Arial" w:hAnsi="Arial" w:cs="Arial"/>
          <w:i/>
        </w:rPr>
      </w:pPr>
      <w:r w:rsidRPr="008966DF">
        <w:rPr>
          <w:rFonts w:ascii="Arial" w:hAnsi="Arial" w:cs="Arial"/>
          <w:i/>
        </w:rPr>
        <w:t xml:space="preserve">Ahora bien, considerando que el predio donde se pretende emplazar la acción urbanística denominada “Camichines Fresno”, se encuentra ubicado sobre la Autopista a Zapotlanejo, clasificada en los planes Parciales de Desarrollo Urbano, como una vialidad </w:t>
      </w:r>
      <w:r w:rsidRPr="008966DF">
        <w:rPr>
          <w:rFonts w:ascii="Arial" w:hAnsi="Arial" w:cs="Arial"/>
          <w:i/>
        </w:rPr>
        <w:lastRenderedPageBreak/>
        <w:t>principal con un derecho de vía de 80.00 metros, reconociendo la proximidad a zonas comerciales y de servicios, así como que el predio en comento ya presenta un uso Habitacional Plurifamiliar de Densidad Alta (H4-V), se determina que es viable la densificación del predio, puesto que esta no amenaza la seguridad, salud, la integridad de las personas y se ubica dentro de una vialidad que es considerada un corredor de movilidad.</w:t>
      </w:r>
    </w:p>
    <w:p w:rsidR="008966DF" w:rsidRPr="008966DF" w:rsidRDefault="008966DF" w:rsidP="008966DF">
      <w:pPr>
        <w:pStyle w:val="NormalWeb"/>
        <w:spacing w:after="0" w:afterAutospacing="0"/>
        <w:rPr>
          <w:rFonts w:ascii="Arial" w:hAnsi="Arial" w:cs="Arial"/>
          <w:i/>
        </w:rPr>
      </w:pPr>
      <w:r w:rsidRPr="008966DF">
        <w:rPr>
          <w:rFonts w:ascii="Arial" w:hAnsi="Arial" w:cs="Arial"/>
          <w:i/>
          <w:noProof/>
          <w:lang w:val="es-MX" w:eastAsia="es-MX"/>
        </w:rPr>
        <w:drawing>
          <wp:inline distT="0" distB="0" distL="0" distR="0">
            <wp:extent cx="5610225" cy="3160750"/>
            <wp:effectExtent l="19050" t="0" r="9525" b="0"/>
            <wp:docPr id="2" name="Imagen 2" descr="C:\Users\Tlaquepaque\Downloads\DGIT 0052-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aquepaque\Downloads\DGIT 0052-2018 (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61823"/>
                    </a:xfrm>
                    <a:prstGeom prst="rect">
                      <a:avLst/>
                    </a:prstGeom>
                    <a:noFill/>
                    <a:ln>
                      <a:noFill/>
                    </a:ln>
                  </pic:spPr>
                </pic:pic>
              </a:graphicData>
            </a:graphic>
          </wp:inline>
        </w:drawing>
      </w:r>
    </w:p>
    <w:p w:rsidR="008966DF" w:rsidRPr="008966DF" w:rsidRDefault="008966DF" w:rsidP="0050357E">
      <w:pPr>
        <w:pStyle w:val="NormalWeb"/>
        <w:spacing w:after="0" w:afterAutospacing="0"/>
        <w:jc w:val="both"/>
        <w:rPr>
          <w:rFonts w:ascii="Arial" w:hAnsi="Arial" w:cs="Arial"/>
          <w:i/>
        </w:rPr>
      </w:pPr>
      <w:r w:rsidRPr="008966DF">
        <w:rPr>
          <w:rFonts w:ascii="Arial" w:hAnsi="Arial" w:cs="Arial"/>
          <w:i/>
        </w:rPr>
        <w:t>Ahora bien, para su aprobación recomendamos se presente la factibilidad que acredite la capacidad de los servicios de agua, drenaje y electricidad.</w:t>
      </w:r>
    </w:p>
    <w:p w:rsidR="008966DF" w:rsidRPr="008966DF" w:rsidRDefault="008966DF" w:rsidP="008966DF">
      <w:pPr>
        <w:pStyle w:val="NormalWeb"/>
        <w:spacing w:after="0" w:afterAutospacing="0"/>
        <w:jc w:val="both"/>
        <w:rPr>
          <w:rFonts w:ascii="Arial" w:hAnsi="Arial" w:cs="Arial"/>
          <w:i/>
        </w:rPr>
      </w:pPr>
      <w:r w:rsidRPr="008966DF">
        <w:rPr>
          <w:rFonts w:ascii="Arial" w:eastAsia="Verdana" w:hAnsi="Arial" w:cs="Arial"/>
          <w:b/>
          <w:i/>
        </w:rPr>
        <w:t>VI</w:t>
      </w:r>
      <w:r w:rsidRPr="008966DF">
        <w:rPr>
          <w:rFonts w:ascii="Arial" w:eastAsia="Verdana" w:hAnsi="Arial" w:cs="Arial"/>
          <w:i/>
        </w:rPr>
        <w:t xml:space="preserve">.- </w:t>
      </w:r>
      <w:r w:rsidRPr="008966DF">
        <w:rPr>
          <w:rFonts w:ascii="Arial" w:hAnsi="Arial" w:cs="Arial"/>
          <w:i/>
        </w:rPr>
        <w:t xml:space="preserve">Por lo que se refiere a la solicitud para que se autorice </w:t>
      </w:r>
      <w:r w:rsidRPr="008966DF">
        <w:rPr>
          <w:rFonts w:ascii="Arial" w:hAnsi="Arial" w:cs="Arial"/>
          <w:b/>
          <w:i/>
        </w:rPr>
        <w:t>“La modificación de los lineamientos y normas del control de la edificación establecida para el uso de suelo, de la acción urbanística Camichines Fresno”</w:t>
      </w:r>
      <w:r w:rsidRPr="008966DF">
        <w:rPr>
          <w:rFonts w:ascii="Arial" w:hAnsi="Arial" w:cs="Arial"/>
          <w:i/>
        </w:rPr>
        <w:t>,</w:t>
      </w:r>
      <w:r w:rsidR="00D2665B">
        <w:rPr>
          <w:rFonts w:ascii="Arial" w:hAnsi="Arial" w:cs="Arial"/>
          <w:i/>
        </w:rPr>
        <w:t xml:space="preserve"> </w:t>
      </w:r>
      <w:r w:rsidRPr="008966DF">
        <w:rPr>
          <w:rFonts w:ascii="Arial" w:hAnsi="Arial" w:cs="Arial"/>
          <w:i/>
        </w:rPr>
        <w:t xml:space="preserve">los suscritos Regidores integrantes de la Comisión de Reglamentos Municipales y Puntos Legislativos, y  de la Comisión de Planeación Socioeconómica y Urbana; consideramos procedente la solicitud de la iniciante, toda vez  que se cuenta con  la opinión técnica emitida por parte de la Coordinación General de Gestión Integral de la Ciudad en cuya fundamentación y motivación </w:t>
      </w:r>
      <w:r w:rsidRPr="008966DF">
        <w:rPr>
          <w:rFonts w:ascii="Arial" w:hAnsi="Arial" w:cs="Arial"/>
          <w:i/>
          <w:lang w:val="es-ES_tradnl"/>
        </w:rPr>
        <w:t xml:space="preserve">que se encuentra intrínseca en los instrumentos normativos legales en materia de Planeación Urbana Municipal, </w:t>
      </w:r>
      <w:r w:rsidRPr="008966DF">
        <w:rPr>
          <w:rFonts w:ascii="Arial" w:hAnsi="Arial" w:cs="Arial"/>
          <w:i/>
        </w:rPr>
        <w:t>se destaca la importancia de contemplar la redensificación para el Área de la Zona Metropolitana</w:t>
      </w:r>
      <w:r w:rsidRPr="008966DF">
        <w:rPr>
          <w:rFonts w:ascii="Arial" w:hAnsi="Arial" w:cs="Arial"/>
          <w:i/>
          <w:lang w:val="es-ES_tradnl"/>
        </w:rPr>
        <w:t xml:space="preserve"> y </w:t>
      </w:r>
      <w:r w:rsidRPr="008966DF">
        <w:rPr>
          <w:rFonts w:ascii="Arial" w:hAnsi="Arial" w:cs="Arial"/>
          <w:i/>
        </w:rPr>
        <w:t>considerando que el predio donde se pretende emplazar la acción urbanística denominada “Camichines Fresno”, se encuentra ubicado sobre la Autopista a Zapotlanejo, clasificada en los planes Parciales de Desarrollo Urbano, como una vialidad principal con un derecho de vía de 80.00 metros, reconociendo la proximidad a zonas comerciales y de servicios, así como que el predio en comento ya presenta un uso Habitacional Plurifamiliar de Densidad Alta (H4-V), se determina que es viable la densificación del predio, puesto que esta no amenaza la seguridad, salud, la integridad de las personas y se ubica dentro de una vialidad que es considerada un corredor de movilidad.</w:t>
      </w:r>
    </w:p>
    <w:p w:rsidR="008966DF" w:rsidRPr="008966DF" w:rsidRDefault="008966DF" w:rsidP="008966DF">
      <w:pPr>
        <w:pStyle w:val="NormalWeb"/>
        <w:spacing w:after="0" w:afterAutospacing="0"/>
        <w:jc w:val="both"/>
        <w:rPr>
          <w:rFonts w:ascii="Arial" w:hAnsi="Arial" w:cs="Arial"/>
          <w:i/>
        </w:rPr>
      </w:pPr>
      <w:r w:rsidRPr="008966DF">
        <w:rPr>
          <w:rFonts w:ascii="Arial" w:hAnsi="Arial" w:cs="Arial"/>
          <w:i/>
        </w:rPr>
        <w:lastRenderedPageBreak/>
        <w:t>Siempre y cuando se cumpla debidamente la factibilidad que acredite la capacidad de los servicios de agua, drenaje y electricidad, así como la normatividad que les corresponda observar.</w:t>
      </w:r>
    </w:p>
    <w:p w:rsidR="008966DF" w:rsidRPr="008966DF" w:rsidRDefault="008966DF" w:rsidP="008966DF">
      <w:pPr>
        <w:pStyle w:val="NormalWeb"/>
        <w:spacing w:after="0" w:afterAutospacing="0"/>
        <w:jc w:val="both"/>
        <w:rPr>
          <w:rStyle w:val="Fuentedeprrafopredeter1"/>
          <w:rFonts w:ascii="Arial" w:eastAsia="Verdana" w:hAnsi="Arial" w:cs="Arial"/>
          <w:i/>
        </w:rPr>
      </w:pPr>
      <w:r w:rsidRPr="008966DF">
        <w:rPr>
          <w:rFonts w:ascii="Arial" w:hAnsi="Arial" w:cs="Arial"/>
          <w:b/>
          <w:i/>
        </w:rPr>
        <w:t>VII.-</w:t>
      </w:r>
      <w:r w:rsidRPr="008966DF">
        <w:rPr>
          <w:rFonts w:ascii="Arial" w:hAnsi="Arial" w:cs="Arial"/>
          <w:i/>
        </w:rPr>
        <w:t xml:space="preserve"> Para finalizar, el Municipio es libre es su orden de gobierno, con su base de organización política y administrativa, así como en lo referente a su división territorial del Estado de Jalisco, está investido de personalidad jurídica y patrimonio propio, el cual puede administrar en forma autónoma, estando facultado para celebrar convenios de coordinación y asociación con otros Municipios para la más eficaz prestación de los servicios públicos y el mejor ejercicio de las funciones que les corresponden, como es el presente caso, con sustento en lo dispuesto por los artículos 115 fracción II de la Constitución Política de los Estados Unidos Mexicanos, 2, 73 fracciones I y II, y 77 fracción II  de la </w:t>
      </w:r>
      <w:r w:rsidRPr="008966DF">
        <w:rPr>
          <w:rStyle w:val="Fuentedeprrafopredeter1"/>
          <w:rFonts w:ascii="Arial" w:eastAsia="Verdana" w:hAnsi="Arial" w:cs="Arial"/>
          <w:i/>
        </w:rPr>
        <w:t>Constitución Política del Estado de Jalisco</w:t>
      </w:r>
      <w:r w:rsidRPr="008966DF">
        <w:rPr>
          <w:rFonts w:ascii="Arial" w:hAnsi="Arial" w:cs="Arial"/>
          <w:i/>
        </w:rPr>
        <w:t>, 2 y 37 fracción II</w:t>
      </w:r>
      <w:r w:rsidR="00D2665B">
        <w:rPr>
          <w:rFonts w:ascii="Arial" w:hAnsi="Arial" w:cs="Arial"/>
          <w:i/>
        </w:rPr>
        <w:t xml:space="preserve"> </w:t>
      </w:r>
      <w:r w:rsidRPr="008966DF">
        <w:rPr>
          <w:rFonts w:ascii="Arial" w:hAnsi="Arial" w:cs="Arial"/>
          <w:i/>
        </w:rPr>
        <w:t>de la Ley del Gobierno y la Administración Pública Municipal; 26, 85, 87, 88, 146, 147, 152, 153, 154, 159, 171 fracción II, 228, 230 y 234 del</w:t>
      </w:r>
      <w:r w:rsidRPr="008966DF">
        <w:rPr>
          <w:rStyle w:val="Fuentedeprrafopredeter1"/>
          <w:rFonts w:ascii="Arial" w:eastAsia="Verdana" w:hAnsi="Arial" w:cs="Arial"/>
          <w:i/>
        </w:rPr>
        <w:t xml:space="preserve"> Reglamento del Gobierno</w:t>
      </w:r>
      <w:r w:rsidR="00D2665B">
        <w:rPr>
          <w:rStyle w:val="Fuentedeprrafopredeter1"/>
          <w:rFonts w:ascii="Arial" w:eastAsia="Verdana" w:hAnsi="Arial" w:cs="Arial"/>
          <w:i/>
        </w:rPr>
        <w:t xml:space="preserve"> </w:t>
      </w:r>
      <w:r w:rsidRPr="008966DF">
        <w:rPr>
          <w:rStyle w:val="Fuentedeprrafopredeter1"/>
          <w:rFonts w:ascii="Arial" w:eastAsia="Verdana" w:hAnsi="Arial" w:cs="Arial"/>
          <w:i/>
        </w:rPr>
        <w:t>y de la Administración Pública del Ayuntamiento Constitucional de San Pedro Tlaquepaque, y demás relativos aplicables que en derecho corresponda.</w:t>
      </w:r>
    </w:p>
    <w:p w:rsidR="008966DF" w:rsidRPr="008966DF" w:rsidRDefault="008966DF" w:rsidP="008966DF">
      <w:pPr>
        <w:pStyle w:val="NormalWeb"/>
        <w:spacing w:after="0" w:afterAutospacing="0"/>
        <w:jc w:val="both"/>
        <w:rPr>
          <w:rStyle w:val="Fuentedeprrafopredeter2"/>
          <w:rFonts w:ascii="Arial" w:eastAsia="Verdana" w:hAnsi="Arial" w:cs="Arial"/>
          <w:i/>
        </w:rPr>
      </w:pPr>
      <w:r w:rsidRPr="008966DF">
        <w:rPr>
          <w:rFonts w:ascii="Arial" w:hAnsi="Arial" w:cs="Arial"/>
          <w:b/>
          <w:bCs/>
          <w:i/>
        </w:rPr>
        <w:t>VIII.-</w:t>
      </w:r>
      <w:r w:rsidRPr="008966DF">
        <w:rPr>
          <w:rFonts w:ascii="Arial" w:hAnsi="Arial" w:cs="Arial"/>
          <w:i/>
        </w:rPr>
        <w:t xml:space="preserve">Por todo lo anterior, se propone a este H. Ayuntamiento Constitucional del Municipio de San Pedro Tlaquepaque, Jalisco, apruebe y autorice </w:t>
      </w:r>
      <w:r w:rsidRPr="008966DF">
        <w:rPr>
          <w:rFonts w:ascii="Arial" w:hAnsi="Arial" w:cs="Arial"/>
          <w:b/>
          <w:bCs/>
          <w:i/>
        </w:rPr>
        <w:t>“La modificación de los lineamientos y normas del control de la edificación establecida para el uso de suelo, de la acción urbanística Camichines Fresno</w:t>
      </w:r>
      <w:r w:rsidRPr="008966DF">
        <w:rPr>
          <w:rFonts w:ascii="Arial" w:hAnsi="Arial" w:cs="Arial"/>
          <w:i/>
        </w:rPr>
        <w:t>”,</w:t>
      </w:r>
      <w:r w:rsidRPr="008966DF">
        <w:rPr>
          <w:rFonts w:ascii="Arial" w:eastAsia="Verdana" w:hAnsi="Arial" w:cs="Arial"/>
          <w:i/>
        </w:rPr>
        <w:t xml:space="preserve"> en los resolutivos a manera del siguiente:</w:t>
      </w:r>
    </w:p>
    <w:p w:rsidR="008966DF" w:rsidRPr="008966DF" w:rsidRDefault="008966DF" w:rsidP="008966DF">
      <w:pPr>
        <w:autoSpaceDE w:val="0"/>
        <w:autoSpaceDN w:val="0"/>
        <w:adjustRightInd w:val="0"/>
        <w:spacing w:after="0" w:line="240" w:lineRule="auto"/>
        <w:ind w:right="51"/>
        <w:jc w:val="both"/>
        <w:rPr>
          <w:rFonts w:ascii="Arial" w:hAnsi="Arial" w:cs="Arial"/>
          <w:b/>
          <w:i/>
          <w:sz w:val="24"/>
          <w:szCs w:val="24"/>
        </w:rPr>
      </w:pPr>
    </w:p>
    <w:p w:rsidR="008966DF" w:rsidRPr="008966DF" w:rsidRDefault="008966DF" w:rsidP="008966DF">
      <w:pPr>
        <w:spacing w:after="0" w:line="240" w:lineRule="auto"/>
        <w:jc w:val="center"/>
        <w:rPr>
          <w:rFonts w:ascii="Arial" w:hAnsi="Arial" w:cs="Arial"/>
          <w:b/>
          <w:i/>
          <w:sz w:val="24"/>
          <w:szCs w:val="24"/>
        </w:rPr>
      </w:pPr>
      <w:r w:rsidRPr="008966DF">
        <w:rPr>
          <w:rFonts w:ascii="Arial" w:hAnsi="Arial" w:cs="Arial"/>
          <w:b/>
          <w:i/>
          <w:sz w:val="24"/>
          <w:szCs w:val="24"/>
        </w:rPr>
        <w:t>PUNTO</w:t>
      </w:r>
      <w:r w:rsidR="0050357E">
        <w:rPr>
          <w:rFonts w:ascii="Arial" w:hAnsi="Arial" w:cs="Arial"/>
          <w:b/>
          <w:i/>
          <w:sz w:val="24"/>
          <w:szCs w:val="24"/>
        </w:rPr>
        <w:t xml:space="preserve"> </w:t>
      </w:r>
      <w:r w:rsidRPr="008966DF">
        <w:rPr>
          <w:rFonts w:ascii="Arial" w:hAnsi="Arial" w:cs="Arial"/>
          <w:b/>
          <w:i/>
          <w:sz w:val="24"/>
          <w:szCs w:val="24"/>
        </w:rPr>
        <w:t>DE</w:t>
      </w:r>
      <w:r w:rsidR="0050357E">
        <w:rPr>
          <w:rFonts w:ascii="Arial" w:hAnsi="Arial" w:cs="Arial"/>
          <w:b/>
          <w:i/>
          <w:sz w:val="24"/>
          <w:szCs w:val="24"/>
        </w:rPr>
        <w:t xml:space="preserve"> </w:t>
      </w:r>
      <w:r w:rsidRPr="008966DF">
        <w:rPr>
          <w:rFonts w:ascii="Arial" w:hAnsi="Arial" w:cs="Arial"/>
          <w:b/>
          <w:i/>
          <w:sz w:val="24"/>
          <w:szCs w:val="24"/>
        </w:rPr>
        <w:t>ACUERDO</w:t>
      </w:r>
    </w:p>
    <w:p w:rsidR="008966DF" w:rsidRPr="008966DF" w:rsidRDefault="008966DF" w:rsidP="008966DF">
      <w:pPr>
        <w:spacing w:after="0" w:line="240" w:lineRule="auto"/>
        <w:ind w:right="51"/>
        <w:jc w:val="both"/>
        <w:rPr>
          <w:rFonts w:ascii="Arial" w:hAnsi="Arial" w:cs="Arial"/>
          <w:b/>
          <w:i/>
          <w:sz w:val="24"/>
          <w:szCs w:val="24"/>
        </w:rPr>
      </w:pPr>
    </w:p>
    <w:p w:rsidR="008966DF" w:rsidRPr="008966DF" w:rsidRDefault="008966DF" w:rsidP="008966DF">
      <w:pPr>
        <w:spacing w:after="0" w:line="240" w:lineRule="auto"/>
        <w:ind w:right="51"/>
        <w:jc w:val="both"/>
        <w:rPr>
          <w:rFonts w:ascii="Arial" w:eastAsia="Verdana" w:hAnsi="Arial" w:cs="Arial"/>
          <w:i/>
          <w:iCs/>
          <w:sz w:val="24"/>
          <w:szCs w:val="24"/>
        </w:rPr>
      </w:pPr>
      <w:r w:rsidRPr="008966DF">
        <w:rPr>
          <w:rFonts w:ascii="Arial" w:hAnsi="Arial" w:cs="Arial"/>
          <w:b/>
          <w:i/>
          <w:sz w:val="24"/>
          <w:szCs w:val="24"/>
        </w:rPr>
        <w:t>PRIMERO</w:t>
      </w:r>
      <w:r w:rsidRPr="008966DF">
        <w:rPr>
          <w:rFonts w:ascii="Arial" w:eastAsia="Verdana" w:hAnsi="Arial" w:cs="Arial"/>
          <w:b/>
          <w:i/>
          <w:sz w:val="24"/>
          <w:szCs w:val="24"/>
        </w:rPr>
        <w:t>.-</w:t>
      </w:r>
      <w:r w:rsidR="00F16EE8">
        <w:rPr>
          <w:rFonts w:ascii="Arial" w:eastAsia="Verdana" w:hAnsi="Arial" w:cs="Arial"/>
          <w:b/>
          <w:i/>
          <w:sz w:val="24"/>
          <w:szCs w:val="24"/>
        </w:rPr>
        <w:t xml:space="preserve"> </w:t>
      </w:r>
      <w:r w:rsidRPr="008966DF">
        <w:rPr>
          <w:rFonts w:ascii="Arial" w:hAnsi="Arial" w:cs="Arial"/>
          <w:i/>
          <w:sz w:val="24"/>
          <w:szCs w:val="24"/>
        </w:rPr>
        <w:t>El</w:t>
      </w:r>
      <w:r w:rsidR="00F16EE8">
        <w:rPr>
          <w:rFonts w:ascii="Arial" w:hAnsi="Arial" w:cs="Arial"/>
          <w:i/>
          <w:sz w:val="24"/>
          <w:szCs w:val="24"/>
        </w:rPr>
        <w:t xml:space="preserve"> </w:t>
      </w:r>
      <w:r w:rsidRPr="008966DF">
        <w:rPr>
          <w:rFonts w:ascii="Arial" w:hAnsi="Arial" w:cs="Arial"/>
          <w:i/>
          <w:sz w:val="24"/>
          <w:szCs w:val="24"/>
        </w:rPr>
        <w:t>Ayuntamiento</w:t>
      </w:r>
      <w:r w:rsidR="00F16EE8">
        <w:rPr>
          <w:rFonts w:ascii="Arial" w:hAnsi="Arial" w:cs="Arial"/>
          <w:i/>
          <w:sz w:val="24"/>
          <w:szCs w:val="24"/>
        </w:rPr>
        <w:t xml:space="preserve"> </w:t>
      </w:r>
      <w:r w:rsidRPr="008966DF">
        <w:rPr>
          <w:rFonts w:ascii="Arial" w:hAnsi="Arial" w:cs="Arial"/>
          <w:i/>
          <w:sz w:val="24"/>
          <w:szCs w:val="24"/>
        </w:rPr>
        <w:t>Constitucional</w:t>
      </w:r>
      <w:r w:rsidRPr="008966DF">
        <w:rPr>
          <w:rFonts w:ascii="Arial" w:eastAsia="Verdana" w:hAnsi="Arial" w:cs="Arial"/>
          <w:i/>
          <w:sz w:val="24"/>
          <w:szCs w:val="24"/>
        </w:rPr>
        <w:t xml:space="preserve"> del Municipio </w:t>
      </w:r>
      <w:r w:rsidRPr="008966DF">
        <w:rPr>
          <w:rFonts w:ascii="Arial" w:hAnsi="Arial" w:cs="Arial"/>
          <w:i/>
          <w:sz w:val="24"/>
          <w:szCs w:val="24"/>
        </w:rPr>
        <w:t>de</w:t>
      </w:r>
      <w:r w:rsidRPr="008966DF">
        <w:rPr>
          <w:rFonts w:ascii="Arial" w:eastAsia="Verdana" w:hAnsi="Arial" w:cs="Arial"/>
          <w:i/>
          <w:sz w:val="24"/>
          <w:szCs w:val="24"/>
        </w:rPr>
        <w:t xml:space="preserve"> San Pedro Tlaquepaque, Jalisco,</w:t>
      </w:r>
      <w:r w:rsidR="00F16EE8">
        <w:rPr>
          <w:rFonts w:ascii="Arial" w:eastAsia="Verdana" w:hAnsi="Arial" w:cs="Arial"/>
          <w:i/>
          <w:sz w:val="24"/>
          <w:szCs w:val="24"/>
        </w:rPr>
        <w:t xml:space="preserve"> </w:t>
      </w:r>
      <w:r w:rsidRPr="008966DF">
        <w:rPr>
          <w:rFonts w:ascii="Arial" w:hAnsi="Arial" w:cs="Arial"/>
          <w:i/>
          <w:sz w:val="24"/>
          <w:szCs w:val="24"/>
        </w:rPr>
        <w:t>aprueba</w:t>
      </w:r>
      <w:r w:rsidR="00F16EE8">
        <w:rPr>
          <w:rFonts w:ascii="Arial" w:hAnsi="Arial" w:cs="Arial"/>
          <w:i/>
          <w:sz w:val="24"/>
          <w:szCs w:val="24"/>
        </w:rPr>
        <w:t xml:space="preserve"> </w:t>
      </w:r>
      <w:r w:rsidRPr="008966DF">
        <w:rPr>
          <w:rFonts w:ascii="Arial" w:hAnsi="Arial" w:cs="Arial"/>
          <w:i/>
          <w:sz w:val="24"/>
          <w:szCs w:val="24"/>
        </w:rPr>
        <w:t>y</w:t>
      </w:r>
      <w:r w:rsidR="00F16EE8">
        <w:rPr>
          <w:rFonts w:ascii="Arial" w:hAnsi="Arial" w:cs="Arial"/>
          <w:i/>
          <w:sz w:val="24"/>
          <w:szCs w:val="24"/>
        </w:rPr>
        <w:t xml:space="preserve"> </w:t>
      </w:r>
      <w:r w:rsidRPr="008966DF">
        <w:rPr>
          <w:rFonts w:ascii="Arial" w:hAnsi="Arial" w:cs="Arial"/>
          <w:i/>
          <w:sz w:val="24"/>
          <w:szCs w:val="24"/>
        </w:rPr>
        <w:t>autoriza</w:t>
      </w:r>
      <w:r w:rsidR="00F16EE8">
        <w:rPr>
          <w:rFonts w:ascii="Arial" w:hAnsi="Arial" w:cs="Arial"/>
          <w:i/>
          <w:sz w:val="24"/>
          <w:szCs w:val="24"/>
        </w:rPr>
        <w:t xml:space="preserve"> </w:t>
      </w:r>
      <w:r w:rsidRPr="008966DF">
        <w:rPr>
          <w:rFonts w:ascii="Arial" w:hAnsi="Arial" w:cs="Arial"/>
          <w:i/>
          <w:sz w:val="24"/>
          <w:szCs w:val="24"/>
        </w:rPr>
        <w:t>el</w:t>
      </w:r>
      <w:r w:rsidR="00F16EE8">
        <w:rPr>
          <w:rFonts w:ascii="Arial" w:hAnsi="Arial" w:cs="Arial"/>
          <w:i/>
          <w:sz w:val="24"/>
          <w:szCs w:val="24"/>
        </w:rPr>
        <w:t xml:space="preserve"> </w:t>
      </w:r>
      <w:r w:rsidRPr="008966DF">
        <w:rPr>
          <w:rFonts w:ascii="Arial" w:hAnsi="Arial" w:cs="Arial"/>
          <w:i/>
          <w:sz w:val="24"/>
          <w:szCs w:val="24"/>
        </w:rPr>
        <w:t>Dictamen</w:t>
      </w:r>
      <w:r w:rsidRPr="008966DF">
        <w:rPr>
          <w:rFonts w:ascii="Arial" w:eastAsia="Verdana" w:hAnsi="Arial" w:cs="Arial"/>
          <w:i/>
          <w:sz w:val="24"/>
          <w:szCs w:val="24"/>
        </w:rPr>
        <w:t xml:space="preserve"> formulado por las</w:t>
      </w:r>
      <w:r w:rsidR="00F16EE8">
        <w:rPr>
          <w:rFonts w:ascii="Arial" w:eastAsia="Verdana" w:hAnsi="Arial" w:cs="Arial"/>
          <w:i/>
          <w:sz w:val="24"/>
          <w:szCs w:val="24"/>
        </w:rPr>
        <w:t xml:space="preserve"> </w:t>
      </w:r>
      <w:r w:rsidRPr="008966DF">
        <w:rPr>
          <w:rFonts w:ascii="Arial" w:hAnsi="Arial" w:cs="Arial"/>
          <w:i/>
          <w:sz w:val="24"/>
          <w:szCs w:val="24"/>
        </w:rPr>
        <w:t>Comisiones</w:t>
      </w:r>
      <w:r w:rsidR="00F16EE8">
        <w:rPr>
          <w:rFonts w:ascii="Arial" w:hAnsi="Arial" w:cs="Arial"/>
          <w:i/>
          <w:sz w:val="24"/>
          <w:szCs w:val="24"/>
        </w:rPr>
        <w:t xml:space="preserve"> </w:t>
      </w:r>
      <w:r w:rsidRPr="008966DF">
        <w:rPr>
          <w:rFonts w:ascii="Arial" w:hAnsi="Arial" w:cs="Arial"/>
          <w:i/>
          <w:sz w:val="24"/>
          <w:szCs w:val="24"/>
        </w:rPr>
        <w:t>Edilicias de Reglamentos Municipales y Puntos Legislativos; y de Planeación Socioeconómica y Urbana</w:t>
      </w:r>
      <w:r w:rsidRPr="008966DF">
        <w:rPr>
          <w:rStyle w:val="Fuentedeprrafopredeter1"/>
          <w:rFonts w:ascii="Arial" w:eastAsia="Verdana" w:hAnsi="Arial" w:cs="Arial"/>
          <w:i/>
          <w:sz w:val="24"/>
          <w:szCs w:val="24"/>
        </w:rPr>
        <w:t>,</w:t>
      </w:r>
      <w:r w:rsidR="00F16EE8">
        <w:rPr>
          <w:rStyle w:val="Fuentedeprrafopredeter1"/>
          <w:rFonts w:ascii="Arial" w:eastAsia="Verdana" w:hAnsi="Arial" w:cs="Arial"/>
          <w:i/>
          <w:sz w:val="24"/>
          <w:szCs w:val="24"/>
        </w:rPr>
        <w:t xml:space="preserve"> </w:t>
      </w:r>
      <w:r w:rsidRPr="008966DF">
        <w:rPr>
          <w:rFonts w:ascii="Arial" w:eastAsia="Verdana" w:hAnsi="Arial" w:cs="Arial"/>
          <w:i/>
          <w:sz w:val="24"/>
          <w:szCs w:val="24"/>
        </w:rPr>
        <w:t>el cual resuelve el t</w:t>
      </w:r>
      <w:r w:rsidRPr="008966DF">
        <w:rPr>
          <w:rFonts w:ascii="Arial" w:hAnsi="Arial" w:cs="Arial"/>
          <w:i/>
          <w:sz w:val="24"/>
          <w:szCs w:val="24"/>
        </w:rPr>
        <w:t>urno</w:t>
      </w:r>
      <w:r w:rsidR="00F16EE8">
        <w:rPr>
          <w:rFonts w:ascii="Arial" w:hAnsi="Arial" w:cs="Arial"/>
          <w:i/>
          <w:sz w:val="24"/>
          <w:szCs w:val="24"/>
        </w:rPr>
        <w:t xml:space="preserve"> </w:t>
      </w:r>
      <w:r w:rsidRPr="008966DF">
        <w:rPr>
          <w:rFonts w:ascii="Arial" w:hAnsi="Arial" w:cs="Arial"/>
          <w:i/>
          <w:sz w:val="24"/>
          <w:szCs w:val="24"/>
        </w:rPr>
        <w:t>asentado</w:t>
      </w:r>
      <w:r w:rsidRPr="008966DF">
        <w:rPr>
          <w:rFonts w:ascii="Arial" w:eastAsia="Verdana" w:hAnsi="Arial" w:cs="Arial"/>
          <w:i/>
          <w:sz w:val="24"/>
          <w:szCs w:val="24"/>
        </w:rPr>
        <w:t xml:space="preserve"> en el punto </w:t>
      </w:r>
      <w:r w:rsidRPr="008966DF">
        <w:rPr>
          <w:rFonts w:ascii="Arial" w:hAnsi="Arial" w:cs="Arial"/>
          <w:i/>
          <w:sz w:val="24"/>
          <w:szCs w:val="24"/>
          <w:lang w:eastAsia="es-MX"/>
        </w:rPr>
        <w:t xml:space="preserve">acuerdo número </w:t>
      </w:r>
      <w:r w:rsidRPr="008966DF">
        <w:rPr>
          <w:rFonts w:ascii="Arial" w:eastAsia="Verdana" w:hAnsi="Arial" w:cs="Arial"/>
          <w:b/>
          <w:i/>
          <w:sz w:val="24"/>
          <w:szCs w:val="24"/>
        </w:rPr>
        <w:t>699/2017/TC</w:t>
      </w:r>
      <w:r w:rsidRPr="008966DF">
        <w:rPr>
          <w:rFonts w:ascii="Arial" w:eastAsia="Verdana" w:hAnsi="Arial" w:cs="Arial"/>
          <w:i/>
          <w:sz w:val="24"/>
          <w:szCs w:val="24"/>
        </w:rPr>
        <w:t xml:space="preserve">, aprobado en la </w:t>
      </w:r>
      <w:r w:rsidRPr="008966DF">
        <w:rPr>
          <w:rFonts w:ascii="Arial" w:hAnsi="Arial" w:cs="Arial"/>
          <w:i/>
          <w:sz w:val="24"/>
          <w:szCs w:val="24"/>
        </w:rPr>
        <w:t>sesión</w:t>
      </w:r>
      <w:r w:rsidRPr="008966DF">
        <w:rPr>
          <w:rFonts w:ascii="Arial" w:eastAsia="Verdana" w:hAnsi="Arial" w:cs="Arial"/>
          <w:i/>
          <w:sz w:val="24"/>
          <w:szCs w:val="24"/>
        </w:rPr>
        <w:t xml:space="preserve"> o</w:t>
      </w:r>
      <w:r w:rsidRPr="008966DF">
        <w:rPr>
          <w:rFonts w:ascii="Arial" w:hAnsi="Arial" w:cs="Arial"/>
          <w:i/>
          <w:sz w:val="24"/>
          <w:szCs w:val="24"/>
        </w:rPr>
        <w:t>rdinaria</w:t>
      </w:r>
      <w:r w:rsidR="0050357E">
        <w:rPr>
          <w:rFonts w:ascii="Arial" w:hAnsi="Arial" w:cs="Arial"/>
          <w:i/>
          <w:sz w:val="24"/>
          <w:szCs w:val="24"/>
        </w:rPr>
        <w:t xml:space="preserve"> </w:t>
      </w:r>
      <w:r w:rsidRPr="008966DF">
        <w:rPr>
          <w:rFonts w:ascii="Arial" w:hAnsi="Arial" w:cs="Arial"/>
          <w:i/>
          <w:sz w:val="24"/>
          <w:szCs w:val="24"/>
        </w:rPr>
        <w:t>de</w:t>
      </w:r>
      <w:r w:rsidR="0050357E">
        <w:rPr>
          <w:rFonts w:ascii="Arial" w:hAnsi="Arial" w:cs="Arial"/>
          <w:i/>
          <w:sz w:val="24"/>
          <w:szCs w:val="24"/>
        </w:rPr>
        <w:t xml:space="preserve"> </w:t>
      </w:r>
      <w:r w:rsidRPr="008966DF">
        <w:rPr>
          <w:rFonts w:ascii="Arial" w:hAnsi="Arial" w:cs="Arial"/>
          <w:i/>
          <w:sz w:val="24"/>
          <w:szCs w:val="24"/>
        </w:rPr>
        <w:t>fecha</w:t>
      </w:r>
      <w:r w:rsidR="0050357E">
        <w:rPr>
          <w:rFonts w:ascii="Arial" w:hAnsi="Arial" w:cs="Arial"/>
          <w:i/>
          <w:sz w:val="24"/>
          <w:szCs w:val="24"/>
        </w:rPr>
        <w:t xml:space="preserve"> </w:t>
      </w:r>
      <w:r w:rsidRPr="008966DF">
        <w:rPr>
          <w:rFonts w:ascii="Arial" w:hAnsi="Arial" w:cs="Arial"/>
          <w:i/>
          <w:sz w:val="24"/>
          <w:szCs w:val="24"/>
          <w:lang w:eastAsia="es-MX"/>
        </w:rPr>
        <w:t>11</w:t>
      </w:r>
      <w:r w:rsidRPr="008966DF">
        <w:rPr>
          <w:rFonts w:ascii="Arial" w:eastAsia="Verdana" w:hAnsi="Arial" w:cs="Arial"/>
          <w:i/>
          <w:sz w:val="24"/>
          <w:szCs w:val="24"/>
        </w:rPr>
        <w:t xml:space="preserve"> de diciembre de 2017.</w:t>
      </w:r>
      <w:r w:rsidR="0050357E">
        <w:rPr>
          <w:rFonts w:ascii="Arial" w:eastAsia="Verdana" w:hAnsi="Arial" w:cs="Arial"/>
          <w:i/>
          <w:sz w:val="24"/>
          <w:szCs w:val="24"/>
        </w:rPr>
        <w:t xml:space="preserve"> </w:t>
      </w:r>
      <w:r w:rsidRPr="008966DF">
        <w:rPr>
          <w:rFonts w:ascii="Arial" w:hAnsi="Arial" w:cs="Arial"/>
          <w:b/>
          <w:i/>
          <w:sz w:val="24"/>
          <w:szCs w:val="24"/>
        </w:rPr>
        <w:t>SEGUNDO</w:t>
      </w:r>
      <w:r w:rsidRPr="008966DF">
        <w:rPr>
          <w:rFonts w:ascii="Arial" w:eastAsia="Verdana" w:hAnsi="Arial" w:cs="Arial"/>
          <w:b/>
          <w:i/>
          <w:sz w:val="24"/>
          <w:szCs w:val="24"/>
        </w:rPr>
        <w:t>.-</w:t>
      </w:r>
      <w:r w:rsidR="00F16EE8">
        <w:rPr>
          <w:rFonts w:ascii="Arial" w:eastAsia="Verdana" w:hAnsi="Arial" w:cs="Arial"/>
          <w:b/>
          <w:i/>
          <w:sz w:val="24"/>
          <w:szCs w:val="24"/>
        </w:rPr>
        <w:t xml:space="preserve"> </w:t>
      </w:r>
      <w:r w:rsidRPr="008966DF">
        <w:rPr>
          <w:rFonts w:ascii="Arial" w:hAnsi="Arial" w:cs="Arial"/>
          <w:i/>
          <w:sz w:val="24"/>
          <w:szCs w:val="24"/>
        </w:rPr>
        <w:t>El</w:t>
      </w:r>
      <w:r w:rsidR="00F16EE8">
        <w:rPr>
          <w:rFonts w:ascii="Arial" w:hAnsi="Arial" w:cs="Arial"/>
          <w:i/>
          <w:sz w:val="24"/>
          <w:szCs w:val="24"/>
        </w:rPr>
        <w:t xml:space="preserve"> </w:t>
      </w:r>
      <w:r w:rsidRPr="008966DF">
        <w:rPr>
          <w:rFonts w:ascii="Arial" w:hAnsi="Arial" w:cs="Arial"/>
          <w:i/>
          <w:sz w:val="24"/>
          <w:szCs w:val="24"/>
        </w:rPr>
        <w:t>Ayuntamiento</w:t>
      </w:r>
      <w:r w:rsidR="00F16EE8">
        <w:rPr>
          <w:rFonts w:ascii="Arial" w:hAnsi="Arial" w:cs="Arial"/>
          <w:i/>
          <w:sz w:val="24"/>
          <w:szCs w:val="24"/>
        </w:rPr>
        <w:t xml:space="preserve"> </w:t>
      </w:r>
      <w:r w:rsidRPr="008966DF">
        <w:rPr>
          <w:rFonts w:ascii="Arial" w:hAnsi="Arial" w:cs="Arial"/>
          <w:i/>
          <w:sz w:val="24"/>
          <w:szCs w:val="24"/>
        </w:rPr>
        <w:t>Constitucional</w:t>
      </w:r>
      <w:r w:rsidRPr="008966DF">
        <w:rPr>
          <w:rFonts w:ascii="Arial" w:eastAsia="Verdana" w:hAnsi="Arial" w:cs="Arial"/>
          <w:i/>
          <w:sz w:val="24"/>
          <w:szCs w:val="24"/>
        </w:rPr>
        <w:t xml:space="preserve"> del Municipio </w:t>
      </w:r>
      <w:r w:rsidRPr="008966DF">
        <w:rPr>
          <w:rFonts w:ascii="Arial" w:hAnsi="Arial" w:cs="Arial"/>
          <w:i/>
          <w:sz w:val="24"/>
          <w:szCs w:val="24"/>
        </w:rPr>
        <w:t>de</w:t>
      </w:r>
      <w:r w:rsidRPr="008966DF">
        <w:rPr>
          <w:rFonts w:ascii="Arial" w:eastAsia="Verdana" w:hAnsi="Arial" w:cs="Arial"/>
          <w:i/>
          <w:sz w:val="24"/>
          <w:szCs w:val="24"/>
        </w:rPr>
        <w:t xml:space="preserve"> San Pedro Tlaquepaque, </w:t>
      </w:r>
      <w:r w:rsidRPr="008966DF">
        <w:rPr>
          <w:rFonts w:ascii="Arial" w:hAnsi="Arial" w:cs="Arial"/>
          <w:i/>
          <w:sz w:val="24"/>
          <w:szCs w:val="24"/>
        </w:rPr>
        <w:t>Jalisco</w:t>
      </w:r>
      <w:r w:rsidRPr="008966DF">
        <w:rPr>
          <w:rFonts w:ascii="Arial" w:eastAsia="Verdana" w:hAnsi="Arial" w:cs="Arial"/>
          <w:i/>
          <w:sz w:val="24"/>
          <w:szCs w:val="24"/>
        </w:rPr>
        <w:t xml:space="preserve">, </w:t>
      </w:r>
      <w:r w:rsidRPr="008966DF">
        <w:rPr>
          <w:rFonts w:ascii="Arial" w:hAnsi="Arial" w:cs="Arial"/>
          <w:i/>
          <w:sz w:val="24"/>
          <w:szCs w:val="24"/>
        </w:rPr>
        <w:t>aprueba</w:t>
      </w:r>
      <w:r w:rsidR="00F16EE8">
        <w:rPr>
          <w:rFonts w:ascii="Arial" w:hAnsi="Arial" w:cs="Arial"/>
          <w:i/>
          <w:sz w:val="24"/>
          <w:szCs w:val="24"/>
        </w:rPr>
        <w:t xml:space="preserve"> </w:t>
      </w:r>
      <w:r w:rsidRPr="008966DF">
        <w:rPr>
          <w:rFonts w:ascii="Arial" w:hAnsi="Arial" w:cs="Arial"/>
          <w:i/>
          <w:sz w:val="24"/>
          <w:szCs w:val="24"/>
        </w:rPr>
        <w:t>y</w:t>
      </w:r>
      <w:r w:rsidR="00F16EE8">
        <w:rPr>
          <w:rFonts w:ascii="Arial" w:hAnsi="Arial" w:cs="Arial"/>
          <w:i/>
          <w:sz w:val="24"/>
          <w:szCs w:val="24"/>
        </w:rPr>
        <w:t xml:space="preserve"> </w:t>
      </w:r>
      <w:r w:rsidRPr="008966DF">
        <w:rPr>
          <w:rFonts w:ascii="Arial" w:hAnsi="Arial" w:cs="Arial"/>
          <w:i/>
          <w:sz w:val="24"/>
          <w:szCs w:val="24"/>
        </w:rPr>
        <w:t xml:space="preserve">autoriza </w:t>
      </w:r>
      <w:r w:rsidRPr="008966DF">
        <w:rPr>
          <w:rFonts w:ascii="Arial" w:hAnsi="Arial" w:cs="Arial"/>
          <w:b/>
          <w:i/>
          <w:sz w:val="24"/>
          <w:szCs w:val="24"/>
        </w:rPr>
        <w:t>“La modificación de los lineamientos y normas del control de la edificación establecida para el uso de suelo, de la acción urbanística Camichines Fresno</w:t>
      </w:r>
      <w:r w:rsidRPr="008966DF">
        <w:rPr>
          <w:rFonts w:ascii="Arial" w:hAnsi="Arial" w:cs="Arial"/>
          <w:i/>
          <w:sz w:val="24"/>
          <w:szCs w:val="24"/>
        </w:rPr>
        <w:t xml:space="preserve">”, </w:t>
      </w:r>
      <w:r w:rsidRPr="008966DF">
        <w:rPr>
          <w:rFonts w:ascii="Arial" w:hAnsi="Arial" w:cs="Arial"/>
          <w:i/>
          <w:iCs/>
          <w:sz w:val="24"/>
          <w:szCs w:val="24"/>
        </w:rPr>
        <w:t>en</w:t>
      </w:r>
      <w:r w:rsidR="0087041C">
        <w:rPr>
          <w:rFonts w:ascii="Arial" w:hAnsi="Arial" w:cs="Arial"/>
          <w:i/>
          <w:iCs/>
          <w:sz w:val="24"/>
          <w:szCs w:val="24"/>
        </w:rPr>
        <w:t xml:space="preserve"> </w:t>
      </w:r>
      <w:r w:rsidRPr="008966DF">
        <w:rPr>
          <w:rFonts w:ascii="Arial" w:hAnsi="Arial" w:cs="Arial"/>
          <w:i/>
          <w:iCs/>
          <w:sz w:val="24"/>
          <w:szCs w:val="24"/>
        </w:rPr>
        <w:t>los</w:t>
      </w:r>
      <w:r w:rsidR="0087041C">
        <w:rPr>
          <w:rFonts w:ascii="Arial" w:hAnsi="Arial" w:cs="Arial"/>
          <w:i/>
          <w:iCs/>
          <w:sz w:val="24"/>
          <w:szCs w:val="24"/>
        </w:rPr>
        <w:t xml:space="preserve"> </w:t>
      </w:r>
      <w:r w:rsidRPr="008966DF">
        <w:rPr>
          <w:rFonts w:ascii="Arial" w:hAnsi="Arial" w:cs="Arial"/>
          <w:i/>
          <w:iCs/>
          <w:sz w:val="24"/>
          <w:szCs w:val="24"/>
        </w:rPr>
        <w:t>términos</w:t>
      </w:r>
      <w:r w:rsidR="0087041C">
        <w:rPr>
          <w:rFonts w:ascii="Arial" w:hAnsi="Arial" w:cs="Arial"/>
          <w:i/>
          <w:iCs/>
          <w:sz w:val="24"/>
          <w:szCs w:val="24"/>
        </w:rPr>
        <w:t xml:space="preserve"> </w:t>
      </w:r>
      <w:r w:rsidRPr="008966DF">
        <w:rPr>
          <w:rFonts w:ascii="Arial" w:hAnsi="Arial" w:cs="Arial"/>
          <w:i/>
          <w:iCs/>
          <w:sz w:val="24"/>
          <w:szCs w:val="24"/>
        </w:rPr>
        <w:t>señalados</w:t>
      </w:r>
      <w:r w:rsidR="0087041C">
        <w:rPr>
          <w:rFonts w:ascii="Arial" w:hAnsi="Arial" w:cs="Arial"/>
          <w:i/>
          <w:iCs/>
          <w:sz w:val="24"/>
          <w:szCs w:val="24"/>
        </w:rPr>
        <w:t xml:space="preserve"> </w:t>
      </w:r>
      <w:r w:rsidRPr="008966DF">
        <w:rPr>
          <w:rFonts w:ascii="Arial" w:hAnsi="Arial" w:cs="Arial"/>
          <w:i/>
          <w:iCs/>
          <w:sz w:val="24"/>
          <w:szCs w:val="24"/>
        </w:rPr>
        <w:t>en</w:t>
      </w:r>
      <w:r w:rsidR="0087041C">
        <w:rPr>
          <w:rFonts w:ascii="Arial" w:hAnsi="Arial" w:cs="Arial"/>
          <w:i/>
          <w:iCs/>
          <w:sz w:val="24"/>
          <w:szCs w:val="24"/>
        </w:rPr>
        <w:t xml:space="preserve"> </w:t>
      </w:r>
      <w:r w:rsidRPr="008966DF">
        <w:rPr>
          <w:rFonts w:ascii="Arial" w:hAnsi="Arial" w:cs="Arial"/>
          <w:i/>
          <w:iCs/>
          <w:sz w:val="24"/>
          <w:szCs w:val="24"/>
        </w:rPr>
        <w:t>el</w:t>
      </w:r>
      <w:r w:rsidR="0087041C">
        <w:rPr>
          <w:rFonts w:ascii="Arial" w:hAnsi="Arial" w:cs="Arial"/>
          <w:i/>
          <w:iCs/>
          <w:sz w:val="24"/>
          <w:szCs w:val="24"/>
        </w:rPr>
        <w:t xml:space="preserve"> </w:t>
      </w:r>
      <w:r w:rsidRPr="008966DF">
        <w:rPr>
          <w:rFonts w:ascii="Arial" w:hAnsi="Arial" w:cs="Arial"/>
          <w:i/>
          <w:iCs/>
          <w:sz w:val="24"/>
          <w:szCs w:val="24"/>
        </w:rPr>
        <w:t>cuerpo</w:t>
      </w:r>
      <w:r w:rsidR="0087041C">
        <w:rPr>
          <w:rFonts w:ascii="Arial" w:hAnsi="Arial" w:cs="Arial"/>
          <w:i/>
          <w:iCs/>
          <w:sz w:val="24"/>
          <w:szCs w:val="24"/>
        </w:rPr>
        <w:t xml:space="preserve"> </w:t>
      </w:r>
      <w:r w:rsidRPr="008966DF">
        <w:rPr>
          <w:rFonts w:ascii="Arial" w:hAnsi="Arial" w:cs="Arial"/>
          <w:i/>
          <w:iCs/>
          <w:sz w:val="24"/>
          <w:szCs w:val="24"/>
        </w:rPr>
        <w:t>del</w:t>
      </w:r>
      <w:r w:rsidR="0087041C">
        <w:rPr>
          <w:rFonts w:ascii="Arial" w:hAnsi="Arial" w:cs="Arial"/>
          <w:i/>
          <w:iCs/>
          <w:sz w:val="24"/>
          <w:szCs w:val="24"/>
        </w:rPr>
        <w:t xml:space="preserve"> </w:t>
      </w:r>
      <w:r w:rsidRPr="008966DF">
        <w:rPr>
          <w:rFonts w:ascii="Arial" w:hAnsi="Arial" w:cs="Arial"/>
          <w:i/>
          <w:iCs/>
          <w:sz w:val="24"/>
          <w:szCs w:val="24"/>
        </w:rPr>
        <w:t>dictamen</w:t>
      </w:r>
      <w:r w:rsidR="0087041C">
        <w:rPr>
          <w:rFonts w:ascii="Arial" w:hAnsi="Arial" w:cs="Arial"/>
          <w:i/>
          <w:iCs/>
          <w:sz w:val="24"/>
          <w:szCs w:val="24"/>
        </w:rPr>
        <w:t xml:space="preserve"> </w:t>
      </w:r>
      <w:r w:rsidRPr="008966DF">
        <w:rPr>
          <w:rFonts w:ascii="Arial" w:hAnsi="Arial" w:cs="Arial"/>
          <w:i/>
          <w:iCs/>
          <w:sz w:val="24"/>
          <w:szCs w:val="24"/>
        </w:rPr>
        <w:t>aprobado</w:t>
      </w:r>
      <w:r w:rsidR="0087041C">
        <w:rPr>
          <w:rFonts w:ascii="Arial" w:hAnsi="Arial" w:cs="Arial"/>
          <w:i/>
          <w:iCs/>
          <w:sz w:val="24"/>
          <w:szCs w:val="24"/>
        </w:rPr>
        <w:t xml:space="preserve"> </w:t>
      </w:r>
      <w:r w:rsidRPr="008966DF">
        <w:rPr>
          <w:rFonts w:ascii="Arial" w:hAnsi="Arial" w:cs="Arial"/>
          <w:i/>
          <w:iCs/>
          <w:sz w:val="24"/>
          <w:szCs w:val="24"/>
        </w:rPr>
        <w:t>en</w:t>
      </w:r>
      <w:r w:rsidR="0087041C">
        <w:rPr>
          <w:rFonts w:ascii="Arial" w:hAnsi="Arial" w:cs="Arial"/>
          <w:i/>
          <w:iCs/>
          <w:sz w:val="24"/>
          <w:szCs w:val="24"/>
        </w:rPr>
        <w:t xml:space="preserve"> </w:t>
      </w:r>
      <w:r w:rsidRPr="008966DF">
        <w:rPr>
          <w:rFonts w:ascii="Arial" w:hAnsi="Arial" w:cs="Arial"/>
          <w:i/>
          <w:iCs/>
          <w:sz w:val="24"/>
          <w:szCs w:val="24"/>
        </w:rPr>
        <w:t>el</w:t>
      </w:r>
      <w:r w:rsidR="0087041C">
        <w:rPr>
          <w:rFonts w:ascii="Arial" w:hAnsi="Arial" w:cs="Arial"/>
          <w:i/>
          <w:iCs/>
          <w:sz w:val="24"/>
          <w:szCs w:val="24"/>
        </w:rPr>
        <w:t xml:space="preserve"> </w:t>
      </w:r>
      <w:r w:rsidRPr="008966DF">
        <w:rPr>
          <w:rFonts w:ascii="Arial" w:hAnsi="Arial" w:cs="Arial"/>
          <w:i/>
          <w:iCs/>
          <w:sz w:val="24"/>
          <w:szCs w:val="24"/>
        </w:rPr>
        <w:t>resolutivo</w:t>
      </w:r>
      <w:r w:rsidR="0087041C">
        <w:rPr>
          <w:rFonts w:ascii="Arial" w:hAnsi="Arial" w:cs="Arial"/>
          <w:i/>
          <w:iCs/>
          <w:sz w:val="24"/>
          <w:szCs w:val="24"/>
        </w:rPr>
        <w:t xml:space="preserve"> </w:t>
      </w:r>
      <w:r w:rsidRPr="008966DF">
        <w:rPr>
          <w:rFonts w:ascii="Arial" w:hAnsi="Arial" w:cs="Arial"/>
          <w:i/>
          <w:iCs/>
          <w:sz w:val="24"/>
          <w:szCs w:val="24"/>
        </w:rPr>
        <w:t>anterior para quedar como sigue</w:t>
      </w:r>
      <w:r w:rsidRPr="008966DF">
        <w:rPr>
          <w:rFonts w:ascii="Arial" w:eastAsia="Verdana" w:hAnsi="Arial" w:cs="Arial"/>
          <w:i/>
          <w:iCs/>
          <w:sz w:val="24"/>
          <w:szCs w:val="24"/>
        </w:rPr>
        <w:t>:</w:t>
      </w:r>
    </w:p>
    <w:p w:rsidR="008966DF" w:rsidRPr="008966DF" w:rsidRDefault="008966DF" w:rsidP="008966DF">
      <w:pPr>
        <w:spacing w:after="0" w:line="240" w:lineRule="auto"/>
        <w:ind w:right="51" w:firstLine="708"/>
        <w:jc w:val="both"/>
        <w:rPr>
          <w:rFonts w:ascii="Arial" w:eastAsia="Verdana" w:hAnsi="Arial" w:cs="Arial"/>
          <w:i/>
          <w:iCs/>
          <w:sz w:val="24"/>
          <w:szCs w:val="24"/>
        </w:rPr>
      </w:pPr>
    </w:p>
    <w:tbl>
      <w:tblPr>
        <w:tblpPr w:leftFromText="141" w:rightFromText="141" w:vertAnchor="text" w:horzAnchor="page" w:tblpX="2323" w:tblpY="103"/>
        <w:tblW w:w="793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110"/>
        <w:gridCol w:w="3828"/>
      </w:tblGrid>
      <w:tr w:rsidR="008966DF" w:rsidRPr="008966DF" w:rsidTr="002A0FD7">
        <w:trPr>
          <w:trHeight w:val="269"/>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Índice de edificación</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35.00 m</w:t>
            </w:r>
            <w:r w:rsidRPr="008966DF">
              <w:rPr>
                <w:rFonts w:ascii="Arial" w:hAnsi="Arial" w:cs="Arial"/>
                <w:i/>
                <w:sz w:val="24"/>
                <w:szCs w:val="24"/>
                <w:vertAlign w:val="superscript"/>
              </w:rPr>
              <w:t>2</w:t>
            </w:r>
          </w:p>
        </w:tc>
      </w:tr>
      <w:tr w:rsidR="008966DF" w:rsidRPr="008966DF" w:rsidTr="002A0FD7">
        <w:tc>
          <w:tcPr>
            <w:tcW w:w="4110" w:type="dxa"/>
            <w:shd w:val="clear" w:color="auto" w:fill="auto"/>
            <w:vAlign w:val="center"/>
          </w:tcPr>
          <w:p w:rsidR="008966DF" w:rsidRPr="008966DF" w:rsidRDefault="008966DF" w:rsidP="002A0FD7">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Cajones de estacionamiento por</w:t>
            </w:r>
            <w:r w:rsidR="00F16EE8">
              <w:rPr>
                <w:rFonts w:ascii="Arial" w:hAnsi="Arial" w:cs="Arial"/>
                <w:i/>
                <w:sz w:val="24"/>
                <w:szCs w:val="24"/>
              </w:rPr>
              <w:t xml:space="preserve"> </w:t>
            </w:r>
            <w:r w:rsidRPr="008966DF">
              <w:rPr>
                <w:rFonts w:ascii="Arial" w:hAnsi="Arial" w:cs="Arial"/>
                <w:i/>
                <w:sz w:val="24"/>
                <w:szCs w:val="24"/>
              </w:rPr>
              <w:t>vivienda</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0.25 cajones por vivienda</w:t>
            </w:r>
          </w:p>
        </w:tc>
      </w:tr>
      <w:tr w:rsidR="008966DF" w:rsidRPr="008966DF" w:rsidTr="002A0FD7">
        <w:tc>
          <w:tcPr>
            <w:tcW w:w="4110" w:type="dxa"/>
            <w:shd w:val="clear" w:color="auto" w:fill="auto"/>
            <w:vAlign w:val="center"/>
          </w:tcPr>
          <w:p w:rsidR="008966DF" w:rsidRPr="008966DF" w:rsidRDefault="008966DF" w:rsidP="002A0FD7">
            <w:pPr>
              <w:autoSpaceDE w:val="0"/>
              <w:autoSpaceDN w:val="0"/>
              <w:adjustRightInd w:val="0"/>
              <w:spacing w:after="0" w:line="240" w:lineRule="auto"/>
              <w:rPr>
                <w:rFonts w:ascii="Arial" w:hAnsi="Arial" w:cs="Arial"/>
                <w:i/>
                <w:sz w:val="24"/>
                <w:szCs w:val="24"/>
              </w:rPr>
            </w:pPr>
            <w:r w:rsidRPr="008966DF">
              <w:rPr>
                <w:rFonts w:ascii="Arial" w:hAnsi="Arial" w:cs="Arial"/>
                <w:i/>
                <w:sz w:val="24"/>
                <w:szCs w:val="24"/>
              </w:rPr>
              <w:t>Cajones de estacionamiento para</w:t>
            </w:r>
            <w:r w:rsidR="00F16EE8">
              <w:rPr>
                <w:rFonts w:ascii="Arial" w:hAnsi="Arial" w:cs="Arial"/>
                <w:i/>
                <w:sz w:val="24"/>
                <w:szCs w:val="24"/>
              </w:rPr>
              <w:t xml:space="preserve"> </w:t>
            </w:r>
            <w:r w:rsidRPr="008966DF">
              <w:rPr>
                <w:rFonts w:ascii="Arial" w:hAnsi="Arial" w:cs="Arial"/>
                <w:i/>
                <w:sz w:val="24"/>
                <w:szCs w:val="24"/>
              </w:rPr>
              <w:t>visitas</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Sin cajones para visitas</w:t>
            </w:r>
          </w:p>
        </w:tc>
      </w:tr>
      <w:tr w:rsidR="008966DF" w:rsidRPr="008966DF" w:rsidTr="002A0FD7">
        <w:trPr>
          <w:trHeight w:val="328"/>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Restricción frontal</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2 metros lineales</w:t>
            </w:r>
          </w:p>
        </w:tc>
      </w:tr>
      <w:tr w:rsidR="008966DF" w:rsidRPr="008966DF" w:rsidTr="002A0FD7">
        <w:trPr>
          <w:trHeight w:val="276"/>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 ajardinado en la restricción frontal</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20%</w:t>
            </w:r>
          </w:p>
        </w:tc>
      </w:tr>
      <w:tr w:rsidR="008966DF" w:rsidRPr="008966DF" w:rsidTr="002A0FD7">
        <w:trPr>
          <w:trHeight w:val="408"/>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Restricciones laterales</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2A0FD7">
        <w:trPr>
          <w:trHeight w:val="482"/>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Restricción posterior</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Sujetas a las particularidades de la zona específica.</w:t>
            </w:r>
          </w:p>
        </w:tc>
      </w:tr>
      <w:tr w:rsidR="008966DF" w:rsidRPr="008966DF" w:rsidTr="002A0FD7">
        <w:trPr>
          <w:trHeight w:val="276"/>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Modo de edificación</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Variable.</w:t>
            </w:r>
          </w:p>
        </w:tc>
      </w:tr>
      <w:tr w:rsidR="008966DF" w:rsidRPr="008966DF" w:rsidTr="002A0FD7">
        <w:trPr>
          <w:trHeight w:val="398"/>
        </w:trPr>
        <w:tc>
          <w:tcPr>
            <w:tcW w:w="4110" w:type="dxa"/>
            <w:shd w:val="clear" w:color="auto" w:fill="auto"/>
            <w:vAlign w:val="center"/>
          </w:tcPr>
          <w:p w:rsidR="008966DF" w:rsidRPr="008966DF" w:rsidRDefault="008966DF" w:rsidP="002A0FD7">
            <w:pPr>
              <w:spacing w:after="0" w:line="240" w:lineRule="auto"/>
              <w:rPr>
                <w:rFonts w:ascii="Arial" w:hAnsi="Arial" w:cs="Arial"/>
                <w:i/>
                <w:sz w:val="24"/>
                <w:szCs w:val="24"/>
              </w:rPr>
            </w:pPr>
            <w:r w:rsidRPr="008966DF">
              <w:rPr>
                <w:rFonts w:ascii="Arial" w:hAnsi="Arial" w:cs="Arial"/>
                <w:i/>
                <w:sz w:val="24"/>
                <w:szCs w:val="24"/>
              </w:rPr>
              <w:t>Niveles de edificación</w:t>
            </w:r>
          </w:p>
        </w:tc>
        <w:tc>
          <w:tcPr>
            <w:tcW w:w="3828" w:type="dxa"/>
            <w:shd w:val="clear" w:color="auto" w:fill="auto"/>
            <w:vAlign w:val="center"/>
          </w:tcPr>
          <w:p w:rsidR="008966DF" w:rsidRPr="008966DF" w:rsidRDefault="008966DF" w:rsidP="002A0FD7">
            <w:pPr>
              <w:spacing w:after="0" w:line="240" w:lineRule="auto"/>
              <w:jc w:val="center"/>
              <w:rPr>
                <w:rFonts w:ascii="Arial" w:hAnsi="Arial" w:cs="Arial"/>
                <w:i/>
                <w:sz w:val="24"/>
                <w:szCs w:val="24"/>
              </w:rPr>
            </w:pPr>
            <w:r w:rsidRPr="008966DF">
              <w:rPr>
                <w:rFonts w:ascii="Arial" w:hAnsi="Arial" w:cs="Arial"/>
                <w:i/>
                <w:sz w:val="24"/>
                <w:szCs w:val="24"/>
              </w:rPr>
              <w:t>5 niveles sin elevador</w:t>
            </w:r>
          </w:p>
        </w:tc>
      </w:tr>
    </w:tbl>
    <w:p w:rsidR="008966DF" w:rsidRPr="008966DF" w:rsidRDefault="008966DF" w:rsidP="008966DF">
      <w:pPr>
        <w:spacing w:after="0" w:line="240" w:lineRule="auto"/>
        <w:ind w:right="51" w:firstLine="708"/>
        <w:jc w:val="both"/>
        <w:rPr>
          <w:rFonts w:ascii="Arial" w:eastAsia="Verdana" w:hAnsi="Arial" w:cs="Arial"/>
          <w:i/>
          <w:iCs/>
          <w:sz w:val="24"/>
          <w:szCs w:val="24"/>
        </w:rPr>
      </w:pPr>
    </w:p>
    <w:p w:rsidR="008966DF" w:rsidRPr="008966DF" w:rsidRDefault="008966DF" w:rsidP="008966DF">
      <w:pPr>
        <w:autoSpaceDE w:val="0"/>
        <w:autoSpaceDN w:val="0"/>
        <w:adjustRightInd w:val="0"/>
        <w:spacing w:after="0" w:line="240" w:lineRule="auto"/>
        <w:jc w:val="both"/>
        <w:rPr>
          <w:rFonts w:ascii="Arial" w:hAnsi="Arial" w:cs="Arial"/>
          <w:b/>
          <w:i/>
          <w:sz w:val="24"/>
          <w:szCs w:val="24"/>
        </w:rPr>
      </w:pPr>
    </w:p>
    <w:p w:rsidR="00E63960" w:rsidRDefault="008966DF" w:rsidP="0050357E">
      <w:pPr>
        <w:spacing w:after="0" w:line="240" w:lineRule="auto"/>
        <w:ind w:right="51"/>
        <w:jc w:val="both"/>
        <w:rPr>
          <w:rFonts w:ascii="Arial" w:hAnsi="Arial" w:cs="Arial"/>
          <w:sz w:val="24"/>
          <w:szCs w:val="24"/>
        </w:rPr>
      </w:pPr>
      <w:r w:rsidRPr="008966DF">
        <w:rPr>
          <w:rFonts w:ascii="Arial" w:hAnsi="Arial" w:cs="Arial"/>
          <w:b/>
          <w:bCs/>
          <w:i/>
          <w:sz w:val="24"/>
          <w:szCs w:val="24"/>
        </w:rPr>
        <w:t>TERCERO.-</w:t>
      </w:r>
      <w:r w:rsidR="0050357E">
        <w:rPr>
          <w:rFonts w:ascii="Arial" w:hAnsi="Arial" w:cs="Arial"/>
          <w:b/>
          <w:bCs/>
          <w:i/>
          <w:sz w:val="24"/>
          <w:szCs w:val="24"/>
        </w:rPr>
        <w:t xml:space="preserve"> </w:t>
      </w:r>
      <w:r w:rsidRPr="008966DF">
        <w:rPr>
          <w:rFonts w:ascii="Arial" w:hAnsi="Arial" w:cs="Arial"/>
          <w:i/>
          <w:sz w:val="24"/>
          <w:szCs w:val="24"/>
        </w:rPr>
        <w:t>Se faculta a los ciudadanos PRESIDENTE MUNICIPAL y al SECRETARIO DEL AYUNTAMIENTO, para que suscriban la documentación inherente al cumplimiento del presente Acuerdo.</w:t>
      </w:r>
      <w:r w:rsidR="0050357E">
        <w:rPr>
          <w:rFonts w:ascii="Arial" w:hAnsi="Arial" w:cs="Arial"/>
          <w:i/>
          <w:sz w:val="24"/>
          <w:szCs w:val="24"/>
        </w:rPr>
        <w:t xml:space="preserve"> </w:t>
      </w:r>
      <w:r w:rsidRPr="008966DF">
        <w:rPr>
          <w:rFonts w:ascii="Arial" w:hAnsi="Arial" w:cs="Arial"/>
          <w:b/>
          <w:bCs/>
          <w:i/>
          <w:sz w:val="24"/>
          <w:szCs w:val="24"/>
        </w:rPr>
        <w:t>CUARTO.-</w:t>
      </w:r>
      <w:r w:rsidR="0050357E">
        <w:rPr>
          <w:rFonts w:ascii="Arial" w:hAnsi="Arial" w:cs="Arial"/>
          <w:b/>
          <w:bCs/>
          <w:i/>
          <w:sz w:val="24"/>
          <w:szCs w:val="24"/>
        </w:rPr>
        <w:t xml:space="preserve"> </w:t>
      </w:r>
      <w:r w:rsidRPr="008966DF">
        <w:rPr>
          <w:rFonts w:ascii="Arial" w:hAnsi="Arial" w:cs="Arial"/>
          <w:i/>
          <w:sz w:val="24"/>
          <w:szCs w:val="24"/>
        </w:rPr>
        <w:t>Notifíquese esta resolución a la Coordinación General de Gestión Integral de la Ciudad; así como al Lic. Humberto de Jesús Coello Ruvalcaba,</w:t>
      </w:r>
      <w:r w:rsidR="00F16EE8">
        <w:rPr>
          <w:rFonts w:ascii="Arial" w:hAnsi="Arial" w:cs="Arial"/>
          <w:i/>
          <w:sz w:val="24"/>
          <w:szCs w:val="24"/>
        </w:rPr>
        <w:t xml:space="preserve"> </w:t>
      </w:r>
      <w:r w:rsidRPr="008966DF">
        <w:rPr>
          <w:rFonts w:ascii="Arial" w:hAnsi="Arial" w:cs="Arial"/>
          <w:i/>
          <w:sz w:val="24"/>
          <w:szCs w:val="24"/>
        </w:rPr>
        <w:t xml:space="preserve">apoderado general de </w:t>
      </w:r>
      <w:r w:rsidRPr="008966DF">
        <w:rPr>
          <w:rFonts w:ascii="Arial" w:hAnsi="Arial" w:cs="Arial"/>
          <w:b/>
          <w:i/>
          <w:sz w:val="24"/>
          <w:szCs w:val="24"/>
        </w:rPr>
        <w:t>“Urbanizadora CIG” S.A. de C.V.</w:t>
      </w:r>
      <w:r w:rsidRPr="008966DF">
        <w:rPr>
          <w:rFonts w:ascii="Arial" w:hAnsi="Arial" w:cs="Arial"/>
          <w:i/>
          <w:sz w:val="24"/>
          <w:szCs w:val="24"/>
        </w:rPr>
        <w:t>, para su conocimiento.</w:t>
      </w:r>
      <w:r w:rsidR="0050357E">
        <w:rPr>
          <w:rFonts w:ascii="Arial" w:hAnsi="Arial" w:cs="Arial"/>
          <w:i/>
          <w:sz w:val="24"/>
          <w:szCs w:val="24"/>
        </w:rPr>
        <w:t xml:space="preserve"> </w:t>
      </w:r>
      <w:r w:rsidRPr="008966DF">
        <w:rPr>
          <w:rFonts w:ascii="Arial" w:hAnsi="Arial" w:cs="Arial"/>
          <w:i/>
          <w:sz w:val="24"/>
          <w:szCs w:val="24"/>
        </w:rPr>
        <w:t>ATENTAMENTE</w:t>
      </w:r>
      <w:r w:rsidRPr="008966DF">
        <w:rPr>
          <w:rFonts w:ascii="Arial" w:eastAsia="Verdana" w:hAnsi="Arial" w:cs="Arial"/>
          <w:i/>
          <w:sz w:val="24"/>
          <w:szCs w:val="24"/>
        </w:rPr>
        <w:t>.</w:t>
      </w:r>
      <w:r w:rsidR="00F16EE8">
        <w:rPr>
          <w:rFonts w:ascii="Arial" w:eastAsia="Verdana" w:hAnsi="Arial" w:cs="Arial"/>
          <w:i/>
          <w:sz w:val="24"/>
          <w:szCs w:val="24"/>
        </w:rPr>
        <w:t xml:space="preserve"> </w:t>
      </w:r>
      <w:r w:rsidRPr="008966DF">
        <w:rPr>
          <w:rFonts w:ascii="Arial" w:hAnsi="Arial" w:cs="Arial"/>
          <w:i/>
          <w:sz w:val="24"/>
          <w:szCs w:val="24"/>
        </w:rPr>
        <w:t>San Pedro Tlaquepaque</w:t>
      </w:r>
      <w:r w:rsidRPr="008966DF">
        <w:rPr>
          <w:rFonts w:ascii="Arial" w:eastAsia="Verdana" w:hAnsi="Arial" w:cs="Arial"/>
          <w:i/>
          <w:sz w:val="24"/>
          <w:szCs w:val="24"/>
        </w:rPr>
        <w:t xml:space="preserve">, </w:t>
      </w:r>
      <w:r w:rsidRPr="008966DF">
        <w:rPr>
          <w:rFonts w:ascii="Arial" w:hAnsi="Arial" w:cs="Arial"/>
          <w:i/>
          <w:sz w:val="24"/>
          <w:szCs w:val="24"/>
        </w:rPr>
        <w:t>Jalisco</w:t>
      </w:r>
      <w:r w:rsidRPr="008966DF">
        <w:rPr>
          <w:rFonts w:ascii="Arial" w:eastAsia="Verdana" w:hAnsi="Arial" w:cs="Arial"/>
          <w:i/>
          <w:sz w:val="24"/>
          <w:szCs w:val="24"/>
        </w:rPr>
        <w:t>. A 30</w:t>
      </w:r>
      <w:r w:rsidR="00F16EE8">
        <w:rPr>
          <w:rFonts w:ascii="Arial" w:eastAsia="Verdana" w:hAnsi="Arial" w:cs="Arial"/>
          <w:i/>
          <w:sz w:val="24"/>
          <w:szCs w:val="24"/>
        </w:rPr>
        <w:t xml:space="preserve"> </w:t>
      </w:r>
      <w:r w:rsidRPr="008966DF">
        <w:rPr>
          <w:rFonts w:ascii="Arial" w:hAnsi="Arial" w:cs="Arial"/>
          <w:i/>
          <w:sz w:val="24"/>
          <w:szCs w:val="24"/>
        </w:rPr>
        <w:t>de</w:t>
      </w:r>
      <w:r w:rsidR="00F16EE8">
        <w:rPr>
          <w:rFonts w:ascii="Arial" w:hAnsi="Arial" w:cs="Arial"/>
          <w:i/>
          <w:sz w:val="24"/>
          <w:szCs w:val="24"/>
        </w:rPr>
        <w:t xml:space="preserve"> </w:t>
      </w:r>
      <w:r w:rsidRPr="008966DF">
        <w:rPr>
          <w:rFonts w:ascii="Arial" w:eastAsia="Verdana" w:hAnsi="Arial" w:cs="Arial"/>
          <w:i/>
          <w:sz w:val="24"/>
          <w:szCs w:val="24"/>
        </w:rPr>
        <w:t>enero</w:t>
      </w:r>
      <w:r w:rsidR="00F16EE8">
        <w:rPr>
          <w:rFonts w:ascii="Arial" w:eastAsia="Verdana" w:hAnsi="Arial" w:cs="Arial"/>
          <w:i/>
          <w:sz w:val="24"/>
          <w:szCs w:val="24"/>
        </w:rPr>
        <w:t xml:space="preserve"> </w:t>
      </w:r>
      <w:r w:rsidRPr="008966DF">
        <w:rPr>
          <w:rFonts w:ascii="Arial" w:hAnsi="Arial" w:cs="Arial"/>
          <w:i/>
          <w:sz w:val="24"/>
          <w:szCs w:val="24"/>
        </w:rPr>
        <w:t>del año</w:t>
      </w:r>
      <w:r w:rsidRPr="008966DF">
        <w:rPr>
          <w:rFonts w:ascii="Arial" w:eastAsia="Verdana" w:hAnsi="Arial" w:cs="Arial"/>
          <w:i/>
          <w:sz w:val="24"/>
          <w:szCs w:val="24"/>
        </w:rPr>
        <w:t xml:space="preserve"> 2018.</w:t>
      </w:r>
      <w:r w:rsidR="00F16EE8">
        <w:rPr>
          <w:rFonts w:ascii="Arial" w:eastAsia="Verdana" w:hAnsi="Arial" w:cs="Arial"/>
          <w:i/>
          <w:sz w:val="24"/>
          <w:szCs w:val="24"/>
        </w:rPr>
        <w:t xml:space="preserve"> </w:t>
      </w:r>
      <w:r w:rsidRPr="008966DF">
        <w:rPr>
          <w:rFonts w:ascii="Arial" w:eastAsia="Verdana" w:hAnsi="Arial" w:cs="Arial"/>
          <w:b/>
          <w:i/>
          <w:sz w:val="24"/>
          <w:szCs w:val="24"/>
        </w:rPr>
        <w:t>Regidor C. Miguel Carrillo Gómez</w:t>
      </w:r>
      <w:r w:rsidR="00F16EE8">
        <w:rPr>
          <w:rFonts w:ascii="Arial" w:eastAsia="Verdana" w:hAnsi="Arial" w:cs="Arial"/>
          <w:b/>
          <w:i/>
          <w:sz w:val="24"/>
          <w:szCs w:val="24"/>
        </w:rPr>
        <w:t xml:space="preserve"> </w:t>
      </w:r>
      <w:r w:rsidRPr="008966DF">
        <w:rPr>
          <w:rFonts w:ascii="Arial" w:eastAsia="Verdana" w:hAnsi="Arial" w:cs="Arial"/>
          <w:b/>
          <w:i/>
          <w:sz w:val="24"/>
          <w:szCs w:val="24"/>
        </w:rPr>
        <w:t>Presidente de las Comisiones Edilicias de Reglamentos Municipales y Puntos Legislativos;</w:t>
      </w:r>
      <w:r w:rsidR="00F16EE8">
        <w:rPr>
          <w:rFonts w:ascii="Arial" w:eastAsia="Verdana" w:hAnsi="Arial" w:cs="Arial"/>
          <w:b/>
          <w:i/>
          <w:sz w:val="24"/>
          <w:szCs w:val="24"/>
        </w:rPr>
        <w:t xml:space="preserve"> </w:t>
      </w:r>
      <w:r w:rsidR="00A3333A">
        <w:rPr>
          <w:rFonts w:ascii="Arial" w:eastAsia="Verdana" w:hAnsi="Arial" w:cs="Arial"/>
          <w:b/>
          <w:i/>
          <w:sz w:val="24"/>
          <w:szCs w:val="24"/>
        </w:rPr>
        <w:t>y</w:t>
      </w:r>
      <w:r w:rsidRPr="008966DF">
        <w:rPr>
          <w:rFonts w:ascii="Arial" w:eastAsia="Verdana" w:hAnsi="Arial" w:cs="Arial"/>
          <w:b/>
          <w:i/>
          <w:sz w:val="24"/>
          <w:szCs w:val="24"/>
        </w:rPr>
        <w:t xml:space="preserve"> de Planeación Socioeconómica y Urbana</w:t>
      </w:r>
      <w:r w:rsidR="00F16EE8">
        <w:rPr>
          <w:rFonts w:ascii="Arial" w:eastAsia="Verdana" w:hAnsi="Arial" w:cs="Arial"/>
          <w:b/>
          <w:i/>
          <w:sz w:val="24"/>
          <w:szCs w:val="24"/>
        </w:rPr>
        <w:t xml:space="preserve"> </w:t>
      </w:r>
      <w:r w:rsidRPr="008966DF">
        <w:rPr>
          <w:rFonts w:ascii="Arial" w:eastAsia="Verdana" w:hAnsi="Arial" w:cs="Arial"/>
          <w:b/>
          <w:i/>
          <w:sz w:val="24"/>
          <w:szCs w:val="24"/>
        </w:rPr>
        <w:t>Por la Comisión de Reglamentos y Puntos Legislativos</w:t>
      </w:r>
      <w:r w:rsidR="00F16EE8">
        <w:rPr>
          <w:rFonts w:ascii="Arial" w:eastAsia="Verdana" w:hAnsi="Arial" w:cs="Arial"/>
          <w:b/>
          <w:i/>
          <w:sz w:val="24"/>
          <w:szCs w:val="24"/>
        </w:rPr>
        <w:t xml:space="preserve"> </w:t>
      </w:r>
      <w:r w:rsidRPr="008966DF">
        <w:rPr>
          <w:rFonts w:ascii="Arial" w:hAnsi="Arial" w:cs="Arial"/>
          <w:b/>
          <w:i/>
          <w:sz w:val="24"/>
          <w:szCs w:val="24"/>
        </w:rPr>
        <w:t>Regidora Lic. Marcela Aceves Sánchez.</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 Lic. Orlando García Limón.</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 Lic. Adenawer González Fierros.</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 Lic. Luis Armando Córdova Díaz. (con licencia)</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 Lic. Miguel Silva Ramírez.</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Regidora C. Daniela Elizabeth Chávez Estrada.</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Regidora Lic. Lourdes Celenia Contreras González.</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Regidora Lic. Mirna Citlalli Amaya de Luna.</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Regidora Lic. Silvia Natalia Islas.</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 Ing. Edgar Ricardo Ríos de Loza.</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Regidor Prof. Alfredo Fierros González.</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hAnsi="Arial" w:cs="Arial"/>
          <w:b/>
          <w:i/>
          <w:sz w:val="24"/>
          <w:szCs w:val="24"/>
        </w:rPr>
        <w:t>Síndico Lic. Juan David García Camarena.</w:t>
      </w:r>
      <w:r w:rsidR="00F16EE8">
        <w:rPr>
          <w:rFonts w:ascii="Arial" w:hAnsi="Arial" w:cs="Arial"/>
          <w:b/>
          <w:i/>
          <w:sz w:val="24"/>
          <w:szCs w:val="24"/>
        </w:rPr>
        <w:t xml:space="preserve"> </w:t>
      </w:r>
      <w:r w:rsidRPr="008966DF">
        <w:rPr>
          <w:rFonts w:ascii="Arial" w:hAnsi="Arial" w:cs="Arial"/>
          <w:b/>
          <w:i/>
          <w:sz w:val="24"/>
          <w:szCs w:val="24"/>
        </w:rPr>
        <w:t>Vocal</w:t>
      </w:r>
      <w:r w:rsidR="00F16EE8">
        <w:rPr>
          <w:rFonts w:ascii="Arial" w:hAnsi="Arial" w:cs="Arial"/>
          <w:b/>
          <w:i/>
          <w:sz w:val="24"/>
          <w:szCs w:val="24"/>
        </w:rPr>
        <w:t xml:space="preserve"> </w:t>
      </w:r>
      <w:r w:rsidRPr="008966DF">
        <w:rPr>
          <w:rFonts w:ascii="Arial" w:eastAsia="Verdana" w:hAnsi="Arial" w:cs="Arial"/>
          <w:b/>
          <w:i/>
          <w:sz w:val="24"/>
          <w:szCs w:val="24"/>
        </w:rPr>
        <w:t>Por la Comisión Edilicia de Planeación Socioeconómica y Urbana</w:t>
      </w:r>
      <w:r w:rsidR="00F16EE8">
        <w:rPr>
          <w:rFonts w:ascii="Arial" w:eastAsia="Verdana" w:hAnsi="Arial" w:cs="Arial"/>
          <w:b/>
          <w:i/>
          <w:sz w:val="24"/>
          <w:szCs w:val="24"/>
        </w:rPr>
        <w:t xml:space="preserve"> </w:t>
      </w:r>
      <w:r w:rsidRPr="008966DF">
        <w:rPr>
          <w:rFonts w:ascii="Arial" w:eastAsia="Verdana" w:hAnsi="Arial" w:cs="Arial"/>
          <w:b/>
          <w:i/>
          <w:sz w:val="24"/>
          <w:szCs w:val="24"/>
        </w:rPr>
        <w:t>Regidora Lic. Mirna Citlalli Amaya de Luna</w:t>
      </w:r>
      <w:r w:rsidR="00F16EE8">
        <w:rPr>
          <w:rFonts w:ascii="Arial" w:eastAsia="Verdana" w:hAnsi="Arial" w:cs="Arial"/>
          <w:b/>
          <w:i/>
          <w:sz w:val="24"/>
          <w:szCs w:val="24"/>
        </w:rPr>
        <w:t xml:space="preserve"> </w:t>
      </w:r>
      <w:r w:rsidRPr="008966DF">
        <w:rPr>
          <w:rFonts w:ascii="Arial" w:eastAsia="Verdana" w:hAnsi="Arial" w:cs="Arial"/>
          <w:b/>
          <w:i/>
          <w:sz w:val="24"/>
          <w:szCs w:val="24"/>
        </w:rPr>
        <w:t>Vocal</w:t>
      </w:r>
      <w:r w:rsidR="00F16EE8">
        <w:rPr>
          <w:rFonts w:ascii="Arial" w:eastAsia="Verdana" w:hAnsi="Arial" w:cs="Arial"/>
          <w:b/>
          <w:i/>
          <w:sz w:val="24"/>
          <w:szCs w:val="24"/>
        </w:rPr>
        <w:t xml:space="preserve"> </w:t>
      </w:r>
      <w:r w:rsidRPr="008966DF">
        <w:rPr>
          <w:rFonts w:ascii="Arial" w:eastAsia="Verdana" w:hAnsi="Arial" w:cs="Arial"/>
          <w:b/>
          <w:i/>
          <w:sz w:val="24"/>
          <w:szCs w:val="24"/>
        </w:rPr>
        <w:t>Regidora Lic. Lourdes Celenia Contreras González</w:t>
      </w:r>
      <w:r w:rsidR="00F16EE8">
        <w:rPr>
          <w:rFonts w:ascii="Arial" w:eastAsia="Verdana" w:hAnsi="Arial" w:cs="Arial"/>
          <w:b/>
          <w:i/>
          <w:sz w:val="24"/>
          <w:szCs w:val="24"/>
        </w:rPr>
        <w:t xml:space="preserve"> </w:t>
      </w:r>
      <w:r w:rsidRPr="008966DF">
        <w:rPr>
          <w:rFonts w:ascii="Arial" w:eastAsia="Verdana" w:hAnsi="Arial" w:cs="Arial"/>
          <w:b/>
          <w:i/>
          <w:sz w:val="24"/>
          <w:szCs w:val="24"/>
        </w:rPr>
        <w:t>Vocal</w:t>
      </w:r>
      <w:r w:rsidR="00F16EE8">
        <w:rPr>
          <w:rFonts w:ascii="Arial" w:eastAsia="Verdana" w:hAnsi="Arial" w:cs="Arial"/>
          <w:b/>
          <w:i/>
          <w:sz w:val="24"/>
          <w:szCs w:val="24"/>
        </w:rPr>
        <w:t xml:space="preserve"> </w:t>
      </w:r>
      <w:r w:rsidRPr="008966DF">
        <w:rPr>
          <w:rFonts w:ascii="Arial" w:eastAsia="Verdana" w:hAnsi="Arial" w:cs="Arial"/>
          <w:b/>
          <w:i/>
          <w:sz w:val="24"/>
          <w:szCs w:val="24"/>
        </w:rPr>
        <w:t>Regidora C. Rosa Pérez Leal</w:t>
      </w:r>
      <w:r w:rsidR="00F16EE8">
        <w:rPr>
          <w:rFonts w:ascii="Arial" w:eastAsia="Verdana" w:hAnsi="Arial" w:cs="Arial"/>
          <w:b/>
          <w:i/>
          <w:sz w:val="24"/>
          <w:szCs w:val="24"/>
        </w:rPr>
        <w:t xml:space="preserve"> </w:t>
      </w:r>
      <w:r w:rsidRPr="008966DF">
        <w:rPr>
          <w:rFonts w:ascii="Arial" w:eastAsia="Verdana" w:hAnsi="Arial" w:cs="Arial"/>
          <w:b/>
          <w:i/>
          <w:sz w:val="24"/>
          <w:szCs w:val="24"/>
        </w:rPr>
        <w:t>Vocal</w:t>
      </w:r>
      <w:r w:rsidR="00F16EE8">
        <w:rPr>
          <w:rFonts w:ascii="Arial" w:eastAsia="Verdana" w:hAnsi="Arial" w:cs="Arial"/>
          <w:b/>
          <w:i/>
          <w:sz w:val="24"/>
          <w:szCs w:val="24"/>
        </w:rPr>
        <w:t xml:space="preserve"> </w:t>
      </w:r>
      <w:r w:rsidRPr="008966DF">
        <w:rPr>
          <w:rFonts w:ascii="Arial" w:eastAsia="Verdana" w:hAnsi="Arial" w:cs="Arial"/>
          <w:b/>
          <w:i/>
          <w:sz w:val="24"/>
          <w:szCs w:val="24"/>
        </w:rPr>
        <w:t>Síndico Lic. Juan David García Camarena</w:t>
      </w:r>
      <w:r w:rsidR="00F16EE8">
        <w:rPr>
          <w:rFonts w:ascii="Arial" w:eastAsia="Verdana" w:hAnsi="Arial" w:cs="Arial"/>
          <w:b/>
          <w:i/>
          <w:sz w:val="24"/>
          <w:szCs w:val="24"/>
        </w:rPr>
        <w:t xml:space="preserve"> </w:t>
      </w:r>
      <w:r w:rsidRPr="008966DF">
        <w:rPr>
          <w:rFonts w:ascii="Arial" w:eastAsia="Verdana" w:hAnsi="Arial" w:cs="Arial"/>
          <w:b/>
          <w:i/>
          <w:sz w:val="24"/>
          <w:szCs w:val="24"/>
        </w:rPr>
        <w:t>Vocal</w:t>
      </w:r>
      <w:r w:rsidR="00F16EE8">
        <w:rPr>
          <w:rFonts w:ascii="Arial" w:eastAsia="Verdana" w:hAnsi="Arial" w:cs="Arial"/>
          <w:b/>
          <w:i/>
          <w:sz w:val="24"/>
          <w:szCs w:val="24"/>
        </w:rPr>
        <w:t xml:space="preserve"> </w:t>
      </w:r>
      <w:r w:rsidRPr="008966DF">
        <w:rPr>
          <w:rFonts w:ascii="Arial" w:eastAsia="Verdana" w:hAnsi="Arial" w:cs="Arial"/>
          <w:b/>
          <w:i/>
          <w:sz w:val="24"/>
          <w:szCs w:val="24"/>
        </w:rPr>
        <w:t>Regidor Lic. Luis Armando Córdova Díaz (licencia)</w:t>
      </w:r>
      <w:r w:rsidR="00F16EE8">
        <w:rPr>
          <w:rFonts w:ascii="Arial" w:eastAsia="Verdana" w:hAnsi="Arial" w:cs="Arial"/>
          <w:b/>
          <w:i/>
          <w:sz w:val="24"/>
          <w:szCs w:val="24"/>
        </w:rPr>
        <w:t xml:space="preserve"> </w:t>
      </w:r>
      <w:r w:rsidRPr="008966DF">
        <w:rPr>
          <w:rFonts w:ascii="Arial" w:eastAsia="Verdana" w:hAnsi="Arial" w:cs="Arial"/>
          <w:b/>
          <w:i/>
          <w:sz w:val="24"/>
          <w:szCs w:val="24"/>
        </w:rPr>
        <w:t>Vocal</w:t>
      </w:r>
      <w:r w:rsidR="00F16EE8">
        <w:rPr>
          <w:rFonts w:ascii="Arial" w:eastAsia="Verdana" w:hAnsi="Arial" w:cs="Arial"/>
          <w:b/>
          <w:i/>
          <w:sz w:val="24"/>
          <w:szCs w:val="24"/>
        </w:rPr>
        <w:t xml:space="preserve"> </w:t>
      </w:r>
      <w:r w:rsidRPr="008966DF">
        <w:rPr>
          <w:rFonts w:ascii="Arial" w:eastAsia="Verdana" w:hAnsi="Arial" w:cs="Arial"/>
          <w:b/>
          <w:i/>
          <w:sz w:val="24"/>
          <w:szCs w:val="24"/>
        </w:rPr>
        <w:t>Regidor Profesor Alfredo Fierros González</w:t>
      </w:r>
      <w:r w:rsidR="00F16EE8">
        <w:rPr>
          <w:rFonts w:ascii="Arial" w:eastAsia="Verdana" w:hAnsi="Arial" w:cs="Arial"/>
          <w:b/>
          <w:i/>
          <w:sz w:val="24"/>
          <w:szCs w:val="24"/>
        </w:rPr>
        <w:t xml:space="preserve"> </w:t>
      </w:r>
      <w:r w:rsidRPr="008966DF">
        <w:rPr>
          <w:rFonts w:ascii="Arial" w:eastAsia="Verdana" w:hAnsi="Arial" w:cs="Arial"/>
          <w:b/>
          <w:i/>
          <w:sz w:val="24"/>
          <w:szCs w:val="24"/>
        </w:rPr>
        <w:t>Vocal</w:t>
      </w:r>
      <w:r w:rsidR="00F16EE8">
        <w:rPr>
          <w:rFonts w:ascii="Arial" w:eastAsia="Verdana" w:hAnsi="Arial" w:cs="Arial"/>
          <w:b/>
          <w:i/>
          <w:sz w:val="24"/>
          <w:szCs w:val="24"/>
        </w:rPr>
        <w:t xml:space="preserve">. </w:t>
      </w:r>
      <w:r w:rsidR="00F16EE8">
        <w:rPr>
          <w:rFonts w:ascii="Arial" w:eastAsia="Verdana" w:hAnsi="Arial" w:cs="Arial"/>
          <w:sz w:val="24"/>
          <w:szCs w:val="24"/>
        </w:rPr>
        <w:t>----------------------------------------------------------------------------------------------------------------------------------------------------------------------------------------</w:t>
      </w:r>
      <w:r w:rsidR="0009620D">
        <w:rPr>
          <w:rFonts w:ascii="Arial" w:eastAsia="Verdana" w:hAnsi="Arial" w:cs="Arial"/>
          <w:sz w:val="24"/>
          <w:szCs w:val="24"/>
        </w:rPr>
        <w:t>-</w:t>
      </w:r>
      <w:r w:rsidR="00F16EE8">
        <w:rPr>
          <w:rFonts w:ascii="Arial" w:eastAsia="Verdana" w:hAnsi="Arial" w:cs="Arial"/>
          <w:sz w:val="24"/>
          <w:szCs w:val="24"/>
        </w:rPr>
        <w:t>-</w:t>
      </w:r>
      <w:r w:rsidR="00AF4B0A" w:rsidRPr="00EA32F4">
        <w:rPr>
          <w:rFonts w:ascii="Arial" w:hAnsi="Arial" w:cs="Arial"/>
          <w:color w:val="000000" w:themeColor="text1"/>
          <w:sz w:val="24"/>
          <w:szCs w:val="24"/>
        </w:rPr>
        <w:t xml:space="preserve">Con la palabra la C. María Elena Limón García, Presidenta Municipal: </w:t>
      </w:r>
      <w:r w:rsidR="00854A0F">
        <w:rPr>
          <w:rFonts w:ascii="Arial" w:hAnsi="Arial" w:cs="Arial"/>
          <w:color w:val="000000" w:themeColor="text1"/>
          <w:sz w:val="24"/>
          <w:szCs w:val="24"/>
        </w:rPr>
        <w:t xml:space="preserve">gracias Secretario se abre </w:t>
      </w:r>
      <w:r w:rsidR="00AF4B0A">
        <w:rPr>
          <w:rFonts w:ascii="Arial" w:hAnsi="Arial" w:cs="Arial"/>
          <w:color w:val="000000" w:themeColor="text1"/>
          <w:sz w:val="24"/>
          <w:szCs w:val="24"/>
        </w:rPr>
        <w:t>el turno de oradores en este tema, no habiendo</w:t>
      </w:r>
      <w:r w:rsidR="00AF4B0A" w:rsidRPr="00EA32F4">
        <w:rPr>
          <w:rFonts w:ascii="Arial" w:hAnsi="Arial" w:cs="Arial"/>
          <w:color w:val="000000" w:themeColor="text1"/>
          <w:sz w:val="24"/>
          <w:szCs w:val="24"/>
        </w:rPr>
        <w:t xml:space="preserve"> </w:t>
      </w:r>
      <w:r w:rsidR="00330468">
        <w:rPr>
          <w:rFonts w:ascii="Arial" w:hAnsi="Arial" w:cs="Arial"/>
          <w:color w:val="000000" w:themeColor="text1"/>
          <w:sz w:val="24"/>
          <w:szCs w:val="24"/>
        </w:rPr>
        <w:t>más</w:t>
      </w:r>
      <w:r w:rsidR="00AF4B0A">
        <w:rPr>
          <w:rFonts w:ascii="Arial" w:hAnsi="Arial" w:cs="Arial"/>
          <w:color w:val="000000" w:themeColor="text1"/>
          <w:sz w:val="24"/>
          <w:szCs w:val="24"/>
        </w:rPr>
        <w:t xml:space="preserve"> </w:t>
      </w:r>
      <w:r w:rsidR="00AF4B0A" w:rsidRPr="00EA32F4">
        <w:rPr>
          <w:rFonts w:ascii="Arial" w:eastAsia="Verdana" w:hAnsi="Arial" w:cs="Arial"/>
          <w:color w:val="000000" w:themeColor="text1"/>
          <w:sz w:val="24"/>
          <w:szCs w:val="24"/>
        </w:rPr>
        <w:t>oradores registrados</w:t>
      </w:r>
      <w:r w:rsidR="00AF4B0A">
        <w:rPr>
          <w:rFonts w:ascii="Arial" w:eastAsia="Verdana" w:hAnsi="Arial" w:cs="Arial"/>
          <w:color w:val="000000" w:themeColor="text1"/>
          <w:sz w:val="24"/>
          <w:szCs w:val="24"/>
        </w:rPr>
        <w:t xml:space="preserve">, </w:t>
      </w:r>
      <w:r w:rsidR="00AF4B0A" w:rsidRPr="00EA32F4">
        <w:rPr>
          <w:rFonts w:ascii="Arial" w:eastAsia="Verdana" w:hAnsi="Arial" w:cs="Arial"/>
          <w:color w:val="000000" w:themeColor="text1"/>
          <w:sz w:val="24"/>
          <w:szCs w:val="24"/>
        </w:rPr>
        <w:t xml:space="preserve">en votación económica </w:t>
      </w:r>
      <w:r w:rsidR="00AF4B0A">
        <w:rPr>
          <w:rFonts w:ascii="Arial" w:hAnsi="Arial" w:cs="Arial"/>
          <w:color w:val="000000" w:themeColor="text1"/>
          <w:sz w:val="24"/>
          <w:szCs w:val="24"/>
        </w:rPr>
        <w:t>les pregunto</w:t>
      </w:r>
      <w:r w:rsidR="00AF4B0A" w:rsidRPr="00EA32F4">
        <w:rPr>
          <w:rFonts w:ascii="Arial" w:hAnsi="Arial" w:cs="Arial"/>
          <w:color w:val="000000" w:themeColor="text1"/>
          <w:sz w:val="24"/>
          <w:szCs w:val="24"/>
        </w:rPr>
        <w:t xml:space="preserve"> quienes estén </w:t>
      </w:r>
      <w:r w:rsidR="00854A0F">
        <w:rPr>
          <w:rFonts w:ascii="Arial" w:hAnsi="Arial" w:cs="Arial"/>
          <w:color w:val="000000" w:themeColor="text1"/>
          <w:sz w:val="24"/>
          <w:szCs w:val="24"/>
        </w:rPr>
        <w:t xml:space="preserve">por la afirmativa, </w:t>
      </w:r>
      <w:r w:rsidR="00AF4B0A">
        <w:rPr>
          <w:rFonts w:ascii="Arial" w:hAnsi="Arial" w:cs="Arial"/>
          <w:color w:val="000000" w:themeColor="text1"/>
          <w:sz w:val="24"/>
          <w:szCs w:val="24"/>
        </w:rPr>
        <w:t xml:space="preserve">favor de manifestarlo, </w:t>
      </w:r>
      <w:r w:rsidR="00E95AA1">
        <w:rPr>
          <w:rFonts w:ascii="Arial" w:hAnsi="Arial" w:cs="Arial"/>
          <w:color w:val="000000" w:themeColor="text1"/>
          <w:sz w:val="24"/>
          <w:szCs w:val="24"/>
        </w:rPr>
        <w:t>en contra, en abstención, en c</w:t>
      </w:r>
      <w:r w:rsidR="00245097">
        <w:rPr>
          <w:rFonts w:ascii="Arial" w:hAnsi="Arial" w:cs="Arial"/>
          <w:color w:val="000000" w:themeColor="text1"/>
          <w:sz w:val="24"/>
          <w:szCs w:val="24"/>
        </w:rPr>
        <w:t>ontra, haber otra vez en contra</w:t>
      </w:r>
      <w:r w:rsidR="00E95AA1">
        <w:rPr>
          <w:rFonts w:ascii="Arial" w:hAnsi="Arial" w:cs="Arial"/>
          <w:color w:val="000000" w:themeColor="text1"/>
          <w:sz w:val="24"/>
          <w:szCs w:val="24"/>
        </w:rPr>
        <w:t xml:space="preserve"> 3, en abstención 3, es aprobado por mayoría</w:t>
      </w:r>
      <w:r w:rsidR="00AF4B0A">
        <w:rPr>
          <w:rFonts w:ascii="Arial" w:hAnsi="Arial" w:cs="Arial"/>
          <w:color w:val="000000" w:themeColor="text1"/>
          <w:sz w:val="24"/>
          <w:szCs w:val="24"/>
        </w:rPr>
        <w:t>,</w:t>
      </w:r>
      <w:r w:rsidR="00AF4B0A" w:rsidRPr="00EA32F4">
        <w:rPr>
          <w:rFonts w:ascii="Arial" w:hAnsi="Arial" w:cs="Arial"/>
          <w:color w:val="000000" w:themeColor="text1"/>
          <w:sz w:val="24"/>
          <w:szCs w:val="24"/>
        </w:rPr>
        <w:t xml:space="preserve"> bajo el siguiente: --------------------------------------</w:t>
      </w:r>
      <w:r w:rsidR="00AF4B0A" w:rsidRPr="00EA32F4">
        <w:rPr>
          <w:rFonts w:ascii="Arial" w:hAnsi="Arial" w:cs="Arial"/>
          <w:sz w:val="24"/>
          <w:szCs w:val="24"/>
        </w:rPr>
        <w:t>-------------------------------------------------------------------</w:t>
      </w:r>
      <w:r w:rsidR="00E63960">
        <w:rPr>
          <w:rFonts w:ascii="Arial" w:hAnsi="Arial" w:cs="Arial"/>
          <w:sz w:val="24"/>
          <w:szCs w:val="24"/>
        </w:rPr>
        <w:t>-</w:t>
      </w:r>
      <w:r w:rsidR="00E63960" w:rsidRPr="007C0E2B">
        <w:rPr>
          <w:rFonts w:ascii="Arial" w:hAnsi="Arial" w:cs="Arial"/>
          <w:sz w:val="24"/>
          <w:szCs w:val="24"/>
        </w:rPr>
        <w:t>----</w:t>
      </w:r>
      <w:r w:rsidR="0050357E">
        <w:rPr>
          <w:rFonts w:ascii="Arial" w:hAnsi="Arial" w:cs="Arial"/>
          <w:sz w:val="24"/>
          <w:szCs w:val="24"/>
        </w:rPr>
        <w:t>---------</w:t>
      </w:r>
      <w:r w:rsidR="00E63960">
        <w:rPr>
          <w:rFonts w:ascii="Arial" w:hAnsi="Arial" w:cs="Arial"/>
          <w:sz w:val="24"/>
          <w:szCs w:val="24"/>
        </w:rPr>
        <w:t>---------------</w:t>
      </w:r>
      <w:r w:rsidR="00E63960" w:rsidRPr="007C0E2B">
        <w:rPr>
          <w:rFonts w:ascii="Arial" w:hAnsi="Arial" w:cs="Arial"/>
          <w:sz w:val="24"/>
          <w:szCs w:val="24"/>
        </w:rPr>
        <w:t>------</w:t>
      </w:r>
      <w:r w:rsidR="00E63960">
        <w:rPr>
          <w:rFonts w:ascii="Arial" w:hAnsi="Arial" w:cs="Arial"/>
          <w:sz w:val="24"/>
          <w:szCs w:val="24"/>
        </w:rPr>
        <w:t>------</w:t>
      </w:r>
      <w:r w:rsidR="00E63960" w:rsidRPr="007C0E2B">
        <w:rPr>
          <w:rFonts w:ascii="Arial" w:hAnsi="Arial" w:cs="Arial"/>
          <w:sz w:val="24"/>
          <w:szCs w:val="24"/>
        </w:rPr>
        <w:t>-----------------</w:t>
      </w:r>
      <w:r w:rsidR="00E63960">
        <w:rPr>
          <w:rFonts w:ascii="Arial" w:hAnsi="Arial" w:cs="Arial"/>
          <w:sz w:val="24"/>
          <w:szCs w:val="24"/>
        </w:rPr>
        <w:t xml:space="preserve">---------- </w:t>
      </w:r>
      <w:r w:rsidR="00E63960" w:rsidRPr="007C0E2B">
        <w:rPr>
          <w:rFonts w:ascii="Arial" w:hAnsi="Arial" w:cs="Arial"/>
          <w:b/>
          <w:sz w:val="24"/>
          <w:szCs w:val="24"/>
        </w:rPr>
        <w:t xml:space="preserve">ACUERDO NÚMERO </w:t>
      </w:r>
      <w:r w:rsidR="00E63960">
        <w:rPr>
          <w:rFonts w:ascii="Arial" w:hAnsi="Arial" w:cs="Arial"/>
          <w:b/>
          <w:sz w:val="24"/>
          <w:szCs w:val="24"/>
        </w:rPr>
        <w:t>744/2018</w:t>
      </w:r>
      <w:r w:rsidR="00C26F9C">
        <w:rPr>
          <w:rFonts w:ascii="Arial" w:hAnsi="Arial" w:cs="Arial"/>
          <w:b/>
          <w:sz w:val="24"/>
          <w:szCs w:val="24"/>
        </w:rPr>
        <w:t xml:space="preserve"> </w:t>
      </w:r>
      <w:r w:rsidR="00E63960" w:rsidRPr="007C0E2B">
        <w:rPr>
          <w:rFonts w:ascii="Arial" w:hAnsi="Arial" w:cs="Arial"/>
          <w:sz w:val="24"/>
          <w:szCs w:val="24"/>
        </w:rPr>
        <w:t>--------</w:t>
      </w:r>
      <w:r w:rsidR="00E63960">
        <w:rPr>
          <w:rFonts w:ascii="Arial" w:hAnsi="Arial" w:cs="Arial"/>
          <w:sz w:val="24"/>
          <w:szCs w:val="24"/>
        </w:rPr>
        <w:t>-------------------------------</w:t>
      </w:r>
      <w:r w:rsidR="00E63960" w:rsidRPr="007C0E2B">
        <w:rPr>
          <w:rFonts w:ascii="Arial" w:hAnsi="Arial" w:cs="Arial"/>
          <w:sz w:val="24"/>
          <w:szCs w:val="24"/>
        </w:rPr>
        <w:t>------------------------------------------------</w:t>
      </w:r>
      <w:r w:rsidR="00E63960">
        <w:rPr>
          <w:rFonts w:ascii="Arial" w:hAnsi="Arial" w:cs="Arial"/>
          <w:sz w:val="24"/>
          <w:szCs w:val="24"/>
        </w:rPr>
        <w:t>-------------------</w:t>
      </w:r>
      <w:r w:rsidR="00C26F9C">
        <w:rPr>
          <w:rFonts w:ascii="Arial" w:hAnsi="Arial" w:cs="Arial"/>
          <w:sz w:val="24"/>
          <w:szCs w:val="24"/>
        </w:rPr>
        <w:t>-----</w:t>
      </w:r>
      <w:r w:rsidR="00E63960">
        <w:rPr>
          <w:rFonts w:ascii="Arial" w:hAnsi="Arial" w:cs="Arial"/>
          <w:sz w:val="24"/>
          <w:szCs w:val="24"/>
        </w:rPr>
        <w:t>---------</w:t>
      </w:r>
      <w:r w:rsidR="00E63960" w:rsidRPr="00FF54AD">
        <w:rPr>
          <w:rFonts w:ascii="Arial" w:hAnsi="Arial" w:cs="Arial"/>
          <w:b/>
          <w:color w:val="000000" w:themeColor="text1"/>
          <w:sz w:val="24"/>
          <w:szCs w:val="24"/>
        </w:rPr>
        <w:t>PRIMERO.-</w:t>
      </w:r>
      <w:r w:rsidR="00E63960">
        <w:rPr>
          <w:rFonts w:ascii="Arial" w:hAnsi="Arial" w:cs="Arial"/>
          <w:b/>
          <w:color w:val="000000" w:themeColor="text1"/>
          <w:sz w:val="24"/>
          <w:szCs w:val="24"/>
        </w:rPr>
        <w:t xml:space="preserve"> </w:t>
      </w:r>
      <w:r w:rsidR="00E63960" w:rsidRPr="00FF54AD">
        <w:rPr>
          <w:rFonts w:ascii="Arial" w:hAnsi="Arial" w:cs="Arial"/>
          <w:sz w:val="24"/>
          <w:szCs w:val="24"/>
        </w:rPr>
        <w:t>El</w:t>
      </w:r>
      <w:r w:rsidR="00E63960">
        <w:rPr>
          <w:rFonts w:ascii="Arial" w:hAnsi="Arial" w:cs="Arial"/>
          <w:sz w:val="24"/>
          <w:szCs w:val="24"/>
        </w:rPr>
        <w:t xml:space="preserve"> Ayuntamiento Constitucional del Municipio </w:t>
      </w:r>
      <w:r w:rsidR="00E63960" w:rsidRPr="00FF54AD">
        <w:rPr>
          <w:rFonts w:ascii="Arial" w:hAnsi="Arial" w:cs="Arial"/>
          <w:sz w:val="24"/>
          <w:szCs w:val="24"/>
        </w:rPr>
        <w:t>de</w:t>
      </w:r>
      <w:r w:rsidR="00E63960">
        <w:rPr>
          <w:rFonts w:ascii="Arial" w:hAnsi="Arial" w:cs="Arial"/>
          <w:sz w:val="24"/>
          <w:szCs w:val="24"/>
        </w:rPr>
        <w:t xml:space="preserve"> San Pedro Tlaquepaque, Jalisco, aprueba y autoriza el Dictamen formulado por las Comisiones Edilicias de Reglamentos Municipales y Puntos Legislativos; y de Planeación Socioeconómica y Urbana, el cual resuelve el turno asentado en el punto de acuerdo número </w:t>
      </w:r>
      <w:r w:rsidR="00E63960" w:rsidRPr="00075D34">
        <w:rPr>
          <w:rFonts w:ascii="Arial" w:hAnsi="Arial" w:cs="Arial"/>
          <w:b/>
          <w:sz w:val="24"/>
          <w:szCs w:val="24"/>
        </w:rPr>
        <w:t>699/2017/TC</w:t>
      </w:r>
      <w:r w:rsidR="00E63960">
        <w:rPr>
          <w:rFonts w:ascii="Arial" w:hAnsi="Arial" w:cs="Arial"/>
          <w:sz w:val="24"/>
          <w:szCs w:val="24"/>
        </w:rPr>
        <w:t>, aprobado en la sesión ordinaria de fecha 11 de diciembre de 2017. -------------------------------------------------------------------------------------------------------------------------------</w:t>
      </w:r>
      <w:r w:rsidR="00E63960" w:rsidRPr="00075D34">
        <w:rPr>
          <w:rFonts w:ascii="Arial" w:hAnsi="Arial" w:cs="Arial"/>
          <w:b/>
          <w:sz w:val="24"/>
          <w:szCs w:val="24"/>
        </w:rPr>
        <w:t xml:space="preserve">SEGUNDO.- </w:t>
      </w:r>
      <w:r w:rsidR="00E63960" w:rsidRPr="00FF54AD">
        <w:rPr>
          <w:rFonts w:ascii="Arial" w:hAnsi="Arial" w:cs="Arial"/>
          <w:sz w:val="24"/>
          <w:szCs w:val="24"/>
        </w:rPr>
        <w:t>El</w:t>
      </w:r>
      <w:r w:rsidR="00E63960">
        <w:rPr>
          <w:rFonts w:ascii="Arial" w:hAnsi="Arial" w:cs="Arial"/>
          <w:sz w:val="24"/>
          <w:szCs w:val="24"/>
        </w:rPr>
        <w:t xml:space="preserve"> Ayuntamiento Constitucional del Municipio </w:t>
      </w:r>
      <w:r w:rsidR="00E63960" w:rsidRPr="00FF54AD">
        <w:rPr>
          <w:rFonts w:ascii="Arial" w:hAnsi="Arial" w:cs="Arial"/>
          <w:sz w:val="24"/>
          <w:szCs w:val="24"/>
        </w:rPr>
        <w:t>de</w:t>
      </w:r>
      <w:r w:rsidR="00E63960">
        <w:rPr>
          <w:rFonts w:ascii="Arial" w:hAnsi="Arial" w:cs="Arial"/>
          <w:sz w:val="24"/>
          <w:szCs w:val="24"/>
        </w:rPr>
        <w:t xml:space="preserve"> San Pedro Tlaquepaque, Jalisco, aprueba y autoriza </w:t>
      </w:r>
      <w:r w:rsidR="00E63960" w:rsidRPr="00075D34">
        <w:rPr>
          <w:rFonts w:ascii="Arial" w:hAnsi="Arial" w:cs="Arial"/>
          <w:b/>
          <w:sz w:val="24"/>
          <w:szCs w:val="24"/>
        </w:rPr>
        <w:t>“La modificación de los lineamientos y normas del control de la edificación establecida para el uso de suelo, de la acción urbanística Camichines Fresno”</w:t>
      </w:r>
      <w:r w:rsidR="00E63960">
        <w:rPr>
          <w:rFonts w:ascii="Arial" w:hAnsi="Arial" w:cs="Arial"/>
          <w:b/>
          <w:sz w:val="24"/>
          <w:szCs w:val="24"/>
        </w:rPr>
        <w:t xml:space="preserve">, </w:t>
      </w:r>
      <w:r w:rsidR="00E63960">
        <w:rPr>
          <w:rFonts w:ascii="Arial" w:hAnsi="Arial" w:cs="Arial"/>
          <w:sz w:val="24"/>
          <w:szCs w:val="24"/>
        </w:rPr>
        <w:t xml:space="preserve">en los términos señalados en el cuerpo del dictamen aprobado en el resolutivo anterior para quedar como sigue: </w:t>
      </w:r>
    </w:p>
    <w:tbl>
      <w:tblPr>
        <w:tblStyle w:val="Tablaconcuadrcula"/>
        <w:tblW w:w="0" w:type="auto"/>
        <w:tblLook w:val="04A0"/>
      </w:tblPr>
      <w:tblGrid>
        <w:gridCol w:w="4247"/>
        <w:gridCol w:w="3899"/>
      </w:tblGrid>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 xml:space="preserve">Índice de edificación </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35.00 m2</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 xml:space="preserve">Cajones de estacionamiento por vivienda </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0.25 cajones por vivienda</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 xml:space="preserve">Cajones de estacionamiento para visitas </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Sin cajones para visitas</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Restricción frontal</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2 metros lineales</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 xml:space="preserve">% ajardinado en la restricción frontal </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20%</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Restricciones laterales</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Sujetas a las particularidades de la zona especifica</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Restricción posterior</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Sujetas a las particularidades de la zona especifica</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Modo de edificación</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Variable</w:t>
            </w:r>
          </w:p>
        </w:tc>
      </w:tr>
      <w:tr w:rsidR="00E63960" w:rsidRPr="00700657" w:rsidTr="00FC74F3">
        <w:tc>
          <w:tcPr>
            <w:tcW w:w="4248"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lastRenderedPageBreak/>
              <w:t xml:space="preserve">Niveles de edificación </w:t>
            </w:r>
          </w:p>
        </w:tc>
        <w:tc>
          <w:tcPr>
            <w:tcW w:w="3899" w:type="dxa"/>
          </w:tcPr>
          <w:p w:rsidR="00E63960" w:rsidRPr="00700657" w:rsidRDefault="00E63960" w:rsidP="0059475E">
            <w:pPr>
              <w:jc w:val="both"/>
              <w:rPr>
                <w:rFonts w:ascii="Arial" w:hAnsi="Arial" w:cs="Arial"/>
                <w:sz w:val="16"/>
                <w:szCs w:val="24"/>
              </w:rPr>
            </w:pPr>
            <w:r w:rsidRPr="00700657">
              <w:rPr>
                <w:rFonts w:ascii="Arial" w:hAnsi="Arial" w:cs="Arial"/>
                <w:sz w:val="16"/>
                <w:szCs w:val="24"/>
              </w:rPr>
              <w:t>5 niveles sin elevador</w:t>
            </w:r>
          </w:p>
        </w:tc>
      </w:tr>
    </w:tbl>
    <w:p w:rsidR="00E63960" w:rsidRDefault="00E63960" w:rsidP="0059475E">
      <w:pPr>
        <w:spacing w:line="240" w:lineRule="auto"/>
        <w:jc w:val="both"/>
        <w:rPr>
          <w:rFonts w:ascii="Arial" w:hAnsi="Arial" w:cs="Arial"/>
          <w:b/>
          <w:sz w:val="24"/>
          <w:szCs w:val="24"/>
        </w:rPr>
      </w:pPr>
    </w:p>
    <w:p w:rsidR="00AF4B0A" w:rsidRPr="00B531CA" w:rsidRDefault="00E63960" w:rsidP="00A3333A">
      <w:pPr>
        <w:pStyle w:val="NormalWeb"/>
        <w:spacing w:after="0" w:afterAutospacing="0"/>
        <w:jc w:val="both"/>
        <w:rPr>
          <w:rFonts w:ascii="Arial" w:hAnsi="Arial" w:cs="Arial"/>
          <w:color w:val="000000" w:themeColor="text1"/>
        </w:rPr>
      </w:pPr>
      <w:r w:rsidRPr="00700657">
        <w:rPr>
          <w:rFonts w:ascii="Arial" w:hAnsi="Arial" w:cs="Arial"/>
          <w:b/>
        </w:rPr>
        <w:t xml:space="preserve">TERCERO.- </w:t>
      </w:r>
      <w:r>
        <w:rPr>
          <w:rFonts w:ascii="Arial" w:hAnsi="Arial" w:cs="Arial"/>
        </w:rPr>
        <w:t>Se faculta a los ciudadanos Presidente Municipal y al Secretario del Ayuntamiento, para que suscriban la documentación inherente al cumplimiento del presente Acuerdo.-------------------------------------------------------------------------------------------------------------------------------------</w:t>
      </w:r>
      <w:r w:rsidRPr="00142364">
        <w:rPr>
          <w:rFonts w:ascii="Arial" w:hAnsi="Arial" w:cs="Arial"/>
          <w:b/>
        </w:rPr>
        <w:t xml:space="preserve"> CUARTO.- </w:t>
      </w:r>
      <w:r>
        <w:rPr>
          <w:rFonts w:ascii="Arial" w:hAnsi="Arial" w:cs="Arial"/>
        </w:rPr>
        <w:t xml:space="preserve">Notifíquese esta resolución a la Coordinación General de Gestión Integral de la Ciudad; así como al Lic. Humberto de Jesús Coello Ruvalcaba, apoderado general de </w:t>
      </w:r>
      <w:r w:rsidRPr="001A01AB">
        <w:rPr>
          <w:rFonts w:ascii="Arial" w:hAnsi="Arial" w:cs="Arial"/>
          <w:b/>
        </w:rPr>
        <w:t>“Urbanizadora CIG” S.A. de C.V.</w:t>
      </w:r>
      <w:r>
        <w:rPr>
          <w:rFonts w:ascii="Arial" w:hAnsi="Arial" w:cs="Arial"/>
        </w:rPr>
        <w:t>, para su conocimiento.------------------------------------------------------------------------------------------------------------------------------------------------------------------------</w:t>
      </w:r>
      <w:r>
        <w:rPr>
          <w:rFonts w:ascii="Arial" w:hAnsi="Arial" w:cs="Arial"/>
          <w:color w:val="000000" w:themeColor="text1"/>
        </w:rPr>
        <w:t xml:space="preserve"> </w:t>
      </w:r>
      <w:r w:rsidR="00AF4B0A" w:rsidRPr="00A3333A">
        <w:rPr>
          <w:rFonts w:ascii="Arial" w:hAnsi="Arial" w:cs="Arial"/>
          <w:b/>
          <w:color w:val="000000" w:themeColor="text1"/>
        </w:rPr>
        <w:t>FUNDAMENTO LEGAL.-</w:t>
      </w:r>
      <w:r w:rsidR="00AF4B0A" w:rsidRPr="00A3333A">
        <w:rPr>
          <w:rFonts w:ascii="Arial" w:eastAsia="Calibri" w:hAnsi="Arial" w:cs="Arial"/>
          <w:color w:val="000000" w:themeColor="text1"/>
        </w:rPr>
        <w:t xml:space="preserve"> </w:t>
      </w:r>
      <w:r w:rsidR="00A3333A" w:rsidRPr="00A3333A">
        <w:rPr>
          <w:rFonts w:ascii="Arial" w:hAnsi="Arial" w:cs="Arial"/>
          <w:color w:val="000000" w:themeColor="text1"/>
        </w:rPr>
        <w:t xml:space="preserve">los artículos 115 fracción II de la Constitución Política de los Estados Unidos Mexicanos, 2, 73 fracciones I y II, y 77 fracción II  de la </w:t>
      </w:r>
      <w:r w:rsidR="00A3333A" w:rsidRPr="00A3333A">
        <w:rPr>
          <w:rStyle w:val="Fuentedeprrafopredeter1"/>
          <w:rFonts w:ascii="Arial" w:eastAsia="Verdana" w:hAnsi="Arial" w:cs="Arial"/>
          <w:color w:val="000000" w:themeColor="text1"/>
        </w:rPr>
        <w:t>Constitución Política del Estado de Jalisco</w:t>
      </w:r>
      <w:r w:rsidR="00A3333A" w:rsidRPr="00A3333A">
        <w:rPr>
          <w:rFonts w:ascii="Arial" w:hAnsi="Arial" w:cs="Arial"/>
          <w:color w:val="000000" w:themeColor="text1"/>
        </w:rPr>
        <w:t>, 2 y 37 fracción II de la Ley del Gobierno y la Administración Pública Municipal; 26, 85, 87, 88, 146, 147, 152, 153, 154, 159, 171 fracción II, 228, 230 y 234 del</w:t>
      </w:r>
      <w:r w:rsidR="00A3333A" w:rsidRPr="00A3333A">
        <w:rPr>
          <w:rStyle w:val="Fuentedeprrafopredeter1"/>
          <w:rFonts w:ascii="Arial" w:eastAsia="Verdana" w:hAnsi="Arial" w:cs="Arial"/>
          <w:color w:val="000000" w:themeColor="text1"/>
        </w:rPr>
        <w:t xml:space="preserve"> Reglamento del Gobierno y de la Administración Pública del Ayuntamiento Constitucional de San Pedro Tlaquepaque, y demás relativos aplicables que en derecho corresponda.</w:t>
      </w:r>
      <w:r w:rsidR="00A3333A">
        <w:rPr>
          <w:rStyle w:val="Fuentedeprrafopredeter1"/>
          <w:rFonts w:ascii="Arial" w:eastAsia="Verdana" w:hAnsi="Arial" w:cs="Arial"/>
          <w:color w:val="000000" w:themeColor="text1"/>
        </w:rPr>
        <w:t xml:space="preserve"> </w:t>
      </w:r>
      <w:r w:rsidR="00AF4B0A" w:rsidRPr="00A3333A">
        <w:rPr>
          <w:rFonts w:ascii="Arial" w:hAnsi="Arial" w:cs="Arial"/>
          <w:color w:val="000000" w:themeColor="text1"/>
        </w:rPr>
        <w:t>-----------------------------------------------------------------------------------------------------------------------------------</w:t>
      </w:r>
      <w:r w:rsidR="00AF4B0A" w:rsidRPr="0059475E">
        <w:rPr>
          <w:rFonts w:ascii="Arial" w:hAnsi="Arial" w:cs="Arial"/>
          <w:b/>
          <w:color w:val="000000" w:themeColor="text1"/>
        </w:rPr>
        <w:t>NOTIFÍQUESE.-</w:t>
      </w:r>
      <w:r w:rsidR="00AF4B0A" w:rsidRPr="0059475E">
        <w:rPr>
          <w:rFonts w:ascii="Arial" w:hAnsi="Arial" w:cs="Arial"/>
          <w:color w:val="000000" w:themeColor="text1"/>
        </w:rPr>
        <w:t xml:space="preserve">  C. María Elena Limón García. Presidenta Municipal; al Lic. Juan David García Camarena. Síndico Municipal; </w:t>
      </w:r>
      <w:r w:rsidR="0059475E" w:rsidRPr="0059475E">
        <w:rPr>
          <w:rFonts w:ascii="Arial" w:hAnsi="Arial" w:cs="Arial"/>
          <w:color w:val="000000" w:themeColor="text1"/>
        </w:rPr>
        <w:t>Mirna Citlalli Amaya De Luna. Regidora</w:t>
      </w:r>
      <w:r w:rsidR="00161F32">
        <w:rPr>
          <w:rFonts w:ascii="Arial" w:hAnsi="Arial" w:cs="Arial"/>
          <w:color w:val="000000" w:themeColor="text1"/>
        </w:rPr>
        <w:t>;</w:t>
      </w:r>
      <w:r w:rsidR="0059475E" w:rsidRPr="0059475E">
        <w:rPr>
          <w:rFonts w:ascii="Arial" w:hAnsi="Arial" w:cs="Arial"/>
          <w:color w:val="000000" w:themeColor="text1"/>
        </w:rPr>
        <w:t xml:space="preserve"> </w:t>
      </w:r>
      <w:r w:rsidR="00AF4B0A" w:rsidRPr="0059475E">
        <w:rPr>
          <w:rFonts w:ascii="Arial" w:hAnsi="Arial" w:cs="Arial"/>
          <w:color w:val="000000" w:themeColor="text1"/>
        </w:rPr>
        <w:t xml:space="preserve">al L.C. Luis Fernando Ríos Cervantes. Contralor Ciudadano; al C.P. José Alejandro Ramos Rosas. Tesorero Municipal; Arq. Ricardo Robles Gómez. Coordinador General de Gestión Integral de la Ciudad; </w:t>
      </w:r>
      <w:r w:rsidR="00A210ED" w:rsidRPr="0059475E">
        <w:rPr>
          <w:rFonts w:ascii="Arial" w:hAnsi="Arial" w:cs="Arial"/>
          <w:color w:val="000000" w:themeColor="text1"/>
        </w:rPr>
        <w:t>Arq. Javier Omar Rosas Ríos</w:t>
      </w:r>
      <w:r w:rsidR="0059475E">
        <w:rPr>
          <w:rFonts w:ascii="Arial" w:hAnsi="Arial" w:cs="Arial"/>
          <w:color w:val="000000" w:themeColor="text1"/>
        </w:rPr>
        <w:t xml:space="preserve">, </w:t>
      </w:r>
      <w:r w:rsidR="0059475E" w:rsidRPr="00444BCC">
        <w:rPr>
          <w:rFonts w:ascii="Arial" w:hAnsi="Arial" w:cs="Arial"/>
          <w:color w:val="000000" w:themeColor="text1"/>
        </w:rPr>
        <w:t>Director de Control de la Edificación</w:t>
      </w:r>
      <w:r w:rsidR="00161F32">
        <w:rPr>
          <w:rFonts w:ascii="Arial" w:hAnsi="Arial" w:cs="Arial"/>
          <w:color w:val="000000" w:themeColor="text1"/>
        </w:rPr>
        <w:t>; y al</w:t>
      </w:r>
      <w:r w:rsidR="0059475E">
        <w:rPr>
          <w:rFonts w:ascii="Arial" w:hAnsi="Arial" w:cs="Arial"/>
          <w:color w:val="000000" w:themeColor="text1"/>
        </w:rPr>
        <w:t xml:space="preserve"> </w:t>
      </w:r>
      <w:r w:rsidR="0059475E" w:rsidRPr="0059475E">
        <w:rPr>
          <w:rFonts w:ascii="Arial" w:hAnsi="Arial" w:cs="Arial"/>
          <w:color w:val="000000" w:themeColor="text1"/>
        </w:rPr>
        <w:t>Lic. Humberto de Jesús Coello Ruvalcaba</w:t>
      </w:r>
      <w:r w:rsidR="00161F32">
        <w:rPr>
          <w:rFonts w:ascii="Arial" w:hAnsi="Arial" w:cs="Arial"/>
          <w:color w:val="000000" w:themeColor="text1"/>
        </w:rPr>
        <w:t>,</w:t>
      </w:r>
      <w:r w:rsidR="0059475E" w:rsidRPr="0059475E">
        <w:rPr>
          <w:rFonts w:ascii="Arial" w:hAnsi="Arial" w:cs="Arial"/>
          <w:color w:val="000000" w:themeColor="text1"/>
        </w:rPr>
        <w:t xml:space="preserve"> Apoderado General de Urbanizadora CIG S.A. de C.V. </w:t>
      </w:r>
      <w:r w:rsidR="00AF4B0A" w:rsidRPr="0059475E">
        <w:rPr>
          <w:rFonts w:ascii="Arial" w:hAnsi="Arial" w:cs="Arial"/>
          <w:color w:val="000000" w:themeColor="text1"/>
        </w:rPr>
        <w:t>para su conocimiento y efectos legales a que haya lugar. -------------------------------------------------------------------------</w:t>
      </w:r>
      <w:r w:rsidR="0059475E">
        <w:rPr>
          <w:rFonts w:ascii="Arial" w:hAnsi="Arial" w:cs="Arial"/>
          <w:color w:val="000000" w:themeColor="text1"/>
        </w:rPr>
        <w:t>-------------------------------------------------</w:t>
      </w:r>
      <w:r w:rsidR="00AF4B0A" w:rsidRPr="0059475E">
        <w:rPr>
          <w:rFonts w:ascii="Arial" w:hAnsi="Arial" w:cs="Arial"/>
          <w:color w:val="000000" w:themeColor="text1"/>
        </w:rPr>
        <w:t>---------------------</w:t>
      </w:r>
      <w:r w:rsidR="00161F32">
        <w:rPr>
          <w:rFonts w:ascii="Arial" w:hAnsi="Arial" w:cs="Arial"/>
          <w:color w:val="000000" w:themeColor="text1"/>
        </w:rPr>
        <w:t>-</w:t>
      </w:r>
      <w:r w:rsidR="00AF4B0A" w:rsidRPr="0059475E">
        <w:rPr>
          <w:rFonts w:ascii="Arial" w:hAnsi="Arial" w:cs="Arial"/>
          <w:color w:val="000000" w:themeColor="text1"/>
        </w:rPr>
        <w:t>---------</w:t>
      </w:r>
      <w:r w:rsidR="00AF4B0A" w:rsidRPr="00854A0F">
        <w:rPr>
          <w:rFonts w:ascii="Arial" w:hAnsi="Arial" w:cs="Arial"/>
          <w:color w:val="000000" w:themeColor="text1"/>
        </w:rPr>
        <w:t xml:space="preserve">Con el uso de la palabra el Mtro. José Luis Salazar Martínez, Secretario del Ayuntamiento: con su permiso Presidenta </w:t>
      </w:r>
      <w:r w:rsidR="00AF4B0A" w:rsidRPr="00854A0F">
        <w:rPr>
          <w:rFonts w:ascii="Arial" w:hAnsi="Arial" w:cs="Arial"/>
          <w:b/>
          <w:color w:val="000000" w:themeColor="text1"/>
          <w:lang w:eastAsia="es-MX"/>
        </w:rPr>
        <w:t xml:space="preserve">VI.- B) </w:t>
      </w:r>
      <w:r w:rsidR="00854A0F" w:rsidRPr="00854A0F">
        <w:rPr>
          <w:rFonts w:ascii="Arial" w:hAnsi="Arial" w:cs="Arial"/>
          <w:color w:val="000000" w:themeColor="text1"/>
          <w:lang w:eastAsia="es-MX"/>
        </w:rPr>
        <w:t>Dictamen suscrito por las Comisiones Edilicias de Reglamentos Municipales y Puntos Legislativos así como Planeación Socioeconómica y Urbana, el cual resuelve el turno asentado en el punto de acuerdo número 700/2017/TC aprobado en la Sesión Ordinaria de fecha 11 de diciembre de 2017</w:t>
      </w:r>
      <w:r w:rsidR="00331CF9">
        <w:rPr>
          <w:rFonts w:ascii="Arial" w:hAnsi="Arial" w:cs="Arial"/>
          <w:color w:val="000000" w:themeColor="text1"/>
        </w:rPr>
        <w:t xml:space="preserve"> donde s</w:t>
      </w:r>
      <w:r w:rsidR="00854A0F" w:rsidRPr="00854A0F">
        <w:rPr>
          <w:rFonts w:ascii="Arial" w:hAnsi="Arial" w:cs="Arial"/>
          <w:color w:val="000000" w:themeColor="text1"/>
        </w:rPr>
        <w:t>e aprueba y autoriza la modificación de los lineamientos y normas del control de la edificación establecida</w:t>
      </w:r>
      <w:r w:rsidR="00331CF9">
        <w:rPr>
          <w:rFonts w:ascii="Arial" w:hAnsi="Arial" w:cs="Arial"/>
          <w:color w:val="000000" w:themeColor="text1"/>
        </w:rPr>
        <w:t>s</w:t>
      </w:r>
      <w:r w:rsidR="00854A0F" w:rsidRPr="00854A0F">
        <w:rPr>
          <w:rFonts w:ascii="Arial" w:hAnsi="Arial" w:cs="Arial"/>
          <w:color w:val="000000" w:themeColor="text1"/>
        </w:rPr>
        <w:t xml:space="preserve"> para el uso del suelo, de la </w:t>
      </w:r>
      <w:r w:rsidR="00854A0F" w:rsidRPr="00854A0F">
        <w:rPr>
          <w:rFonts w:ascii="Arial" w:hAnsi="Arial" w:cs="Arial"/>
          <w:b/>
          <w:color w:val="000000" w:themeColor="text1"/>
        </w:rPr>
        <w:t>acción urbanística “Jardines de Tateposco”.</w:t>
      </w:r>
      <w:r w:rsidR="00854A0F">
        <w:rPr>
          <w:rFonts w:ascii="Arial" w:hAnsi="Arial" w:cs="Arial"/>
          <w:b/>
          <w:color w:val="000000" w:themeColor="text1"/>
        </w:rPr>
        <w:t xml:space="preserve"> </w:t>
      </w:r>
      <w:r w:rsidR="00AF4B0A" w:rsidRPr="00EA32F4">
        <w:rPr>
          <w:rFonts w:ascii="Arial" w:hAnsi="Arial" w:cs="Arial"/>
          <w:color w:val="000000" w:themeColor="text1"/>
        </w:rPr>
        <w:t>----------------------------------------------------------------------------------------------------------------</w:t>
      </w:r>
      <w:r w:rsidR="00AF4B0A">
        <w:rPr>
          <w:rFonts w:ascii="Arial" w:hAnsi="Arial" w:cs="Arial"/>
        </w:rPr>
        <w:t>--------------------------------</w:t>
      </w:r>
    </w:p>
    <w:p w:rsidR="003F7512" w:rsidRPr="003F7512" w:rsidRDefault="003F7512" w:rsidP="003F7512">
      <w:pPr>
        <w:pStyle w:val="NormalWeb"/>
        <w:tabs>
          <w:tab w:val="left" w:pos="3686"/>
          <w:tab w:val="left" w:pos="5387"/>
          <w:tab w:val="left" w:pos="5954"/>
          <w:tab w:val="left" w:pos="6096"/>
        </w:tabs>
        <w:spacing w:before="0" w:beforeAutospacing="0" w:after="0" w:afterAutospacing="0"/>
        <w:ind w:right="-8"/>
        <w:jc w:val="both"/>
        <w:rPr>
          <w:rFonts w:ascii="Arial" w:hAnsi="Arial" w:cs="Arial"/>
          <w:i/>
        </w:rPr>
      </w:pPr>
      <w:r w:rsidRPr="003F7512">
        <w:rPr>
          <w:rFonts w:ascii="Arial" w:hAnsi="Arial" w:cs="Arial"/>
          <w:b/>
          <w:bCs/>
          <w:i/>
        </w:rPr>
        <w:t>AL H. AYUNTAMIENTO DEL</w:t>
      </w:r>
      <w:r>
        <w:rPr>
          <w:rFonts w:ascii="Arial" w:hAnsi="Arial" w:cs="Arial"/>
          <w:b/>
          <w:bCs/>
          <w:i/>
        </w:rPr>
        <w:t xml:space="preserve"> </w:t>
      </w:r>
      <w:r w:rsidRPr="003F7512">
        <w:rPr>
          <w:rFonts w:ascii="Arial" w:hAnsi="Arial" w:cs="Arial"/>
          <w:b/>
          <w:bCs/>
          <w:i/>
        </w:rPr>
        <w:t>MUNICIPIO DE SAN PEDRO</w:t>
      </w:r>
      <w:r>
        <w:rPr>
          <w:rFonts w:ascii="Arial" w:hAnsi="Arial" w:cs="Arial"/>
          <w:b/>
          <w:bCs/>
          <w:i/>
        </w:rPr>
        <w:t xml:space="preserve"> </w:t>
      </w:r>
      <w:r w:rsidRPr="003F7512">
        <w:rPr>
          <w:rFonts w:ascii="Arial" w:hAnsi="Arial" w:cs="Arial"/>
          <w:b/>
          <w:bCs/>
          <w:i/>
        </w:rPr>
        <w:t>TLAQUEPAQUE, JALISCO. PRESENTE:</w:t>
      </w:r>
      <w:r>
        <w:rPr>
          <w:rFonts w:ascii="Arial" w:hAnsi="Arial" w:cs="Arial"/>
          <w:b/>
          <w:bCs/>
          <w:i/>
        </w:rPr>
        <w:t xml:space="preserve"> </w:t>
      </w:r>
      <w:r w:rsidRPr="003F7512">
        <w:rPr>
          <w:rFonts w:ascii="Arial" w:hAnsi="Arial" w:cs="Arial"/>
          <w:i/>
        </w:rPr>
        <w:t>Los que suscribimos integrantes de las</w:t>
      </w:r>
      <w:r>
        <w:rPr>
          <w:rFonts w:ascii="Arial" w:hAnsi="Arial" w:cs="Arial"/>
          <w:i/>
        </w:rPr>
        <w:t xml:space="preserve"> </w:t>
      </w:r>
      <w:r w:rsidRPr="003F7512">
        <w:rPr>
          <w:rFonts w:ascii="Arial" w:hAnsi="Arial" w:cs="Arial"/>
          <w:b/>
          <w:i/>
        </w:rPr>
        <w:t>COMISIONES EDILICIAS DE REGLAMENTOS MUNICIPALES Y PUNTOS LEGISLATIVOS; Y DE PLANEACION SOCIOECONÓMICA Y URBANA</w:t>
      </w:r>
      <w:r>
        <w:rPr>
          <w:rFonts w:ascii="Arial" w:hAnsi="Arial" w:cs="Arial"/>
          <w:b/>
          <w:i/>
        </w:rPr>
        <w:t xml:space="preserve"> </w:t>
      </w:r>
      <w:r w:rsidRPr="003F7512">
        <w:rPr>
          <w:rFonts w:ascii="Arial" w:hAnsi="Arial" w:cs="Arial"/>
          <w:i/>
        </w:rPr>
        <w:t>del H. Ayuntamiento Constitucional del Municipio de San Pedro Tlaquepaque, Jalisco, con fundamento en lo dispuesto por los artículos 115 fracciones II, IV</w:t>
      </w:r>
      <w:r>
        <w:rPr>
          <w:rFonts w:ascii="Arial" w:hAnsi="Arial" w:cs="Arial"/>
          <w:i/>
        </w:rPr>
        <w:t xml:space="preserve"> </w:t>
      </w:r>
      <w:r w:rsidRPr="003F7512">
        <w:rPr>
          <w:rFonts w:ascii="Arial" w:hAnsi="Arial" w:cs="Arial"/>
          <w:i/>
        </w:rPr>
        <w:t>y V de la Constitución Política de los Estados Unidos Mexicanos, artículos 2, 73 fracciones I y II, y 77 fracción II de la Constitución Política del Estado de Jalisco, artículos 1, 2, 27, 37 fracciones II y XIV, 38 fracción III, 40 fracción II, 52 fracciones I y II de la Ley del Gobierno y la Administración Pública Municipal del Estado de Jalisco; artículos 26, 85, 87, 88,146, 147, 152, 153, 154, 159,228 y 230del Reglamento del Gobierno</w:t>
      </w:r>
      <w:r w:rsidRPr="003F7512">
        <w:rPr>
          <w:rFonts w:ascii="Arial" w:hAnsi="Arial" w:cs="Arial"/>
          <w:bCs/>
          <w:i/>
        </w:rPr>
        <w:t xml:space="preserve"> y de la Administración Pública del Ayuntamiento Constitucional de San Pedro Tlaquepaque</w:t>
      </w:r>
      <w:r w:rsidRPr="003F7512">
        <w:rPr>
          <w:rFonts w:ascii="Arial" w:hAnsi="Arial" w:cs="Arial"/>
          <w:i/>
        </w:rPr>
        <w:t>; nos permitimos someter a la alta y distinguida consideración de este Ayuntamiento en Pleno, el presente:</w:t>
      </w:r>
      <w:r>
        <w:rPr>
          <w:rFonts w:ascii="Arial" w:hAnsi="Arial" w:cs="Arial"/>
          <w:i/>
        </w:rPr>
        <w:t xml:space="preserve"> </w:t>
      </w:r>
      <w:r w:rsidRPr="003F7512">
        <w:rPr>
          <w:rFonts w:ascii="Arial" w:hAnsi="Arial" w:cs="Arial"/>
          <w:b/>
          <w:bCs/>
          <w:i/>
        </w:rPr>
        <w:t>DICTAMEN</w:t>
      </w:r>
      <w:r>
        <w:rPr>
          <w:rFonts w:ascii="Arial" w:hAnsi="Arial" w:cs="Arial"/>
          <w:b/>
          <w:bCs/>
          <w:i/>
        </w:rPr>
        <w:t xml:space="preserve"> </w:t>
      </w:r>
      <w:r w:rsidRPr="003F7512">
        <w:rPr>
          <w:rFonts w:ascii="Arial" w:hAnsi="Arial" w:cs="Arial"/>
          <w:i/>
        </w:rPr>
        <w:t xml:space="preserve">Mediante el cual se </w:t>
      </w:r>
      <w:r w:rsidRPr="003F7512">
        <w:rPr>
          <w:rFonts w:ascii="Arial" w:hAnsi="Arial" w:cs="Arial"/>
          <w:i/>
        </w:rPr>
        <w:lastRenderedPageBreak/>
        <w:t>propone que el Ayuntamiento Constitucional del Municipio de San Pedro Tlaquepaque, Jalisco, apruebe y autorice</w:t>
      </w:r>
      <w:r>
        <w:rPr>
          <w:rFonts w:ascii="Arial" w:hAnsi="Arial" w:cs="Arial"/>
          <w:i/>
        </w:rPr>
        <w:t xml:space="preserve"> </w:t>
      </w:r>
      <w:r w:rsidRPr="003F7512">
        <w:rPr>
          <w:rFonts w:ascii="Arial" w:hAnsi="Arial" w:cs="Arial"/>
          <w:b/>
          <w:i/>
        </w:rPr>
        <w:t>La modificación de los lineamientos y normas del control de la edificación establecida para el uso de suelo, de la acción urbanística “Jardines de Tateposco”</w:t>
      </w:r>
      <w:r w:rsidRPr="003F7512">
        <w:rPr>
          <w:rFonts w:ascii="Arial" w:hAnsi="Arial" w:cs="Arial"/>
          <w:i/>
        </w:rPr>
        <w:t>, para quedar de la manera siguiente:</w:t>
      </w:r>
    </w:p>
    <w:p w:rsidR="003F7512" w:rsidRPr="003F7512" w:rsidRDefault="003F7512" w:rsidP="003F7512">
      <w:pPr>
        <w:autoSpaceDE w:val="0"/>
        <w:autoSpaceDN w:val="0"/>
        <w:adjustRightInd w:val="0"/>
        <w:spacing w:after="0" w:line="240" w:lineRule="auto"/>
        <w:ind w:right="51"/>
        <w:jc w:val="both"/>
        <w:rPr>
          <w:rFonts w:ascii="Arial" w:hAnsi="Arial" w:cs="Arial"/>
          <w:i/>
          <w:sz w:val="24"/>
          <w:szCs w:val="24"/>
        </w:rPr>
      </w:pPr>
    </w:p>
    <w:tbl>
      <w:tblPr>
        <w:tblpPr w:leftFromText="141" w:rightFromText="141" w:vertAnchor="text" w:horzAnchor="margin" w:tblpXSpec="center" w:tblpY="-25"/>
        <w:tblW w:w="822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111"/>
        <w:gridCol w:w="4111"/>
      </w:tblGrid>
      <w:tr w:rsidR="003F7512" w:rsidRPr="003F7512" w:rsidTr="002A0FD7">
        <w:trPr>
          <w:trHeight w:val="269"/>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Índice de edificación</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35.00 m</w:t>
            </w:r>
            <w:r w:rsidRPr="003F7512">
              <w:rPr>
                <w:rFonts w:ascii="Arial" w:hAnsi="Arial" w:cs="Arial"/>
                <w:i/>
                <w:sz w:val="24"/>
                <w:szCs w:val="24"/>
                <w:vertAlign w:val="superscript"/>
              </w:rPr>
              <w:t>2</w:t>
            </w:r>
          </w:p>
        </w:tc>
      </w:tr>
      <w:tr w:rsidR="003F7512" w:rsidRPr="003F7512" w:rsidTr="002A0FD7">
        <w:tc>
          <w:tcPr>
            <w:tcW w:w="4111" w:type="dxa"/>
            <w:shd w:val="clear" w:color="auto" w:fill="auto"/>
            <w:vAlign w:val="center"/>
          </w:tcPr>
          <w:p w:rsidR="003F7512" w:rsidRPr="003F7512" w:rsidRDefault="003F7512" w:rsidP="003F7512">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porvivienda</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0.25 cajones por vivienda</w:t>
            </w:r>
          </w:p>
        </w:tc>
      </w:tr>
      <w:tr w:rsidR="003F7512" w:rsidRPr="003F7512" w:rsidTr="002A0FD7">
        <w:tc>
          <w:tcPr>
            <w:tcW w:w="4111" w:type="dxa"/>
            <w:shd w:val="clear" w:color="auto" w:fill="auto"/>
            <w:vAlign w:val="center"/>
          </w:tcPr>
          <w:p w:rsidR="003F7512" w:rsidRPr="003F7512" w:rsidRDefault="003F7512" w:rsidP="003F7512">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paravisitas</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Sin cajones para visitas</w:t>
            </w:r>
          </w:p>
        </w:tc>
      </w:tr>
      <w:tr w:rsidR="003F7512" w:rsidRPr="003F7512" w:rsidTr="002A0FD7">
        <w:trPr>
          <w:trHeight w:val="328"/>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Restricción frontal</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2 metros lineales</w:t>
            </w:r>
          </w:p>
        </w:tc>
      </w:tr>
      <w:tr w:rsidR="003F7512" w:rsidRPr="003F7512" w:rsidTr="002A0FD7">
        <w:trPr>
          <w:trHeight w:val="276"/>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 ajardinado en la restricción frontal</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20%</w:t>
            </w:r>
          </w:p>
        </w:tc>
      </w:tr>
      <w:tr w:rsidR="003F7512" w:rsidRPr="003F7512" w:rsidTr="002A0FD7">
        <w:trPr>
          <w:trHeight w:val="408"/>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Restricciones laterales</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482"/>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Restricción posterior</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276"/>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Modo de edificación</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Variable.</w:t>
            </w:r>
          </w:p>
        </w:tc>
      </w:tr>
      <w:tr w:rsidR="003F7512" w:rsidRPr="003F7512" w:rsidTr="002A0FD7">
        <w:trPr>
          <w:trHeight w:val="398"/>
        </w:trPr>
        <w:tc>
          <w:tcPr>
            <w:tcW w:w="4111"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Niveles de edificación</w:t>
            </w:r>
          </w:p>
        </w:tc>
        <w:tc>
          <w:tcPr>
            <w:tcW w:w="411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5 niveles sin elevador</w:t>
            </w:r>
          </w:p>
        </w:tc>
      </w:tr>
    </w:tbl>
    <w:p w:rsidR="003F7512" w:rsidRPr="003F7512" w:rsidRDefault="003F7512" w:rsidP="003F7512">
      <w:pPr>
        <w:pStyle w:val="NormalWeb"/>
        <w:spacing w:before="0" w:beforeAutospacing="0" w:after="0" w:afterAutospacing="0"/>
        <w:ind w:right="51"/>
        <w:jc w:val="center"/>
        <w:rPr>
          <w:rFonts w:ascii="Arial" w:hAnsi="Arial" w:cs="Arial"/>
          <w:b/>
          <w:bCs/>
          <w:i/>
        </w:rPr>
      </w:pPr>
      <w:r w:rsidRPr="003F7512">
        <w:rPr>
          <w:rFonts w:ascii="Arial" w:hAnsi="Arial" w:cs="Arial"/>
          <w:b/>
          <w:bCs/>
          <w:i/>
        </w:rPr>
        <w:t>ANTECEDENTES</w:t>
      </w:r>
    </w:p>
    <w:p w:rsidR="003F7512" w:rsidRPr="003F7512" w:rsidRDefault="003F7512" w:rsidP="003F7512">
      <w:pPr>
        <w:pStyle w:val="NormalWeb"/>
        <w:spacing w:before="0" w:beforeAutospacing="0" w:after="0" w:afterAutospacing="0"/>
        <w:ind w:right="51"/>
        <w:rPr>
          <w:rFonts w:ascii="Arial" w:hAnsi="Arial" w:cs="Arial"/>
          <w:b/>
          <w:bCs/>
          <w:i/>
        </w:rPr>
      </w:pPr>
    </w:p>
    <w:p w:rsidR="003F7512" w:rsidRPr="003F7512" w:rsidRDefault="003F7512" w:rsidP="003F7512">
      <w:pPr>
        <w:spacing w:after="0" w:line="240" w:lineRule="auto"/>
        <w:jc w:val="both"/>
        <w:rPr>
          <w:rFonts w:ascii="Arial" w:hAnsi="Arial" w:cs="Arial"/>
          <w:i/>
          <w:sz w:val="24"/>
          <w:szCs w:val="24"/>
        </w:rPr>
      </w:pPr>
      <w:r w:rsidRPr="003F7512">
        <w:rPr>
          <w:rFonts w:ascii="Arial" w:hAnsi="Arial" w:cs="Arial"/>
          <w:b/>
          <w:bCs/>
          <w:i/>
          <w:sz w:val="24"/>
          <w:szCs w:val="24"/>
        </w:rPr>
        <w:t xml:space="preserve">I.- </w:t>
      </w:r>
      <w:r w:rsidRPr="003F7512">
        <w:rPr>
          <w:rFonts w:ascii="Arial" w:hAnsi="Arial" w:cs="Arial"/>
          <w:i/>
          <w:sz w:val="24"/>
          <w:szCs w:val="24"/>
        </w:rPr>
        <w:t>En</w:t>
      </w:r>
      <w:r>
        <w:rPr>
          <w:rFonts w:ascii="Arial" w:hAnsi="Arial" w:cs="Arial"/>
          <w:i/>
          <w:sz w:val="24"/>
          <w:szCs w:val="24"/>
        </w:rPr>
        <w:t xml:space="preserve"> </w:t>
      </w:r>
      <w:r w:rsidRPr="003F7512">
        <w:rPr>
          <w:rFonts w:ascii="Arial" w:hAnsi="Arial" w:cs="Arial"/>
          <w:i/>
          <w:sz w:val="24"/>
          <w:szCs w:val="24"/>
        </w:rPr>
        <w:t>sesión</w:t>
      </w:r>
      <w:r>
        <w:rPr>
          <w:rFonts w:ascii="Arial" w:hAnsi="Arial" w:cs="Arial"/>
          <w:i/>
          <w:sz w:val="24"/>
          <w:szCs w:val="24"/>
        </w:rPr>
        <w:t xml:space="preserve"> </w:t>
      </w:r>
      <w:r w:rsidRPr="003F7512">
        <w:rPr>
          <w:rFonts w:ascii="Arial" w:eastAsia="Verdana" w:hAnsi="Arial" w:cs="Arial"/>
          <w:i/>
          <w:sz w:val="24"/>
          <w:szCs w:val="24"/>
        </w:rPr>
        <w:t>o</w:t>
      </w:r>
      <w:r w:rsidRPr="003F7512">
        <w:rPr>
          <w:rFonts w:ascii="Arial" w:hAnsi="Arial" w:cs="Arial"/>
          <w:i/>
          <w:sz w:val="24"/>
          <w:szCs w:val="24"/>
        </w:rPr>
        <w:t>rdinaria</w:t>
      </w:r>
      <w:r>
        <w:rPr>
          <w:rFonts w:ascii="Arial" w:hAnsi="Arial" w:cs="Arial"/>
          <w:i/>
          <w:sz w:val="24"/>
          <w:szCs w:val="24"/>
        </w:rPr>
        <w:t xml:space="preserve"> </w:t>
      </w:r>
      <w:r w:rsidRPr="003F7512">
        <w:rPr>
          <w:rFonts w:ascii="Arial" w:hAnsi="Arial" w:cs="Arial"/>
          <w:i/>
          <w:sz w:val="24"/>
          <w:szCs w:val="24"/>
        </w:rPr>
        <w:t>del</w:t>
      </w:r>
      <w:r>
        <w:rPr>
          <w:rFonts w:ascii="Arial" w:hAnsi="Arial" w:cs="Arial"/>
          <w:i/>
          <w:sz w:val="24"/>
          <w:szCs w:val="24"/>
        </w:rPr>
        <w:t xml:space="preserve"> </w:t>
      </w:r>
      <w:r w:rsidRPr="003F7512">
        <w:rPr>
          <w:rFonts w:ascii="Arial" w:hAnsi="Arial" w:cs="Arial"/>
          <w:i/>
          <w:sz w:val="24"/>
          <w:szCs w:val="24"/>
        </w:rPr>
        <w:t>Ayuntamiento</w:t>
      </w:r>
      <w:r w:rsidRPr="003F7512">
        <w:rPr>
          <w:rFonts w:ascii="Arial" w:eastAsia="Verdana" w:hAnsi="Arial" w:cs="Arial"/>
          <w:i/>
          <w:sz w:val="24"/>
          <w:szCs w:val="24"/>
        </w:rPr>
        <w:t xml:space="preserve"> del Municipio de San Pedro Tlaquepaque, Jalisco, </w:t>
      </w:r>
      <w:r w:rsidRPr="003F7512">
        <w:rPr>
          <w:rFonts w:ascii="Arial" w:hAnsi="Arial" w:cs="Arial"/>
          <w:i/>
          <w:sz w:val="24"/>
          <w:szCs w:val="24"/>
        </w:rPr>
        <w:t>defecha</w:t>
      </w:r>
      <w:r w:rsidRPr="003F7512">
        <w:rPr>
          <w:rFonts w:ascii="Arial" w:eastAsia="Verdana" w:hAnsi="Arial" w:cs="Arial"/>
          <w:i/>
          <w:sz w:val="24"/>
          <w:szCs w:val="24"/>
        </w:rPr>
        <w:t xml:space="preserve">11 de diciembre del año 2017, </w:t>
      </w:r>
      <w:r w:rsidRPr="003F7512">
        <w:rPr>
          <w:rFonts w:ascii="Arial" w:hAnsi="Arial" w:cs="Arial"/>
          <w:i/>
          <w:sz w:val="24"/>
          <w:szCs w:val="24"/>
        </w:rPr>
        <w:t>se</w:t>
      </w:r>
      <w:r>
        <w:rPr>
          <w:rFonts w:ascii="Arial" w:hAnsi="Arial" w:cs="Arial"/>
          <w:i/>
          <w:sz w:val="24"/>
          <w:szCs w:val="24"/>
        </w:rPr>
        <w:t xml:space="preserve"> </w:t>
      </w:r>
      <w:r w:rsidRPr="003F7512">
        <w:rPr>
          <w:rFonts w:ascii="Arial" w:hAnsi="Arial" w:cs="Arial"/>
          <w:i/>
          <w:sz w:val="24"/>
          <w:szCs w:val="24"/>
        </w:rPr>
        <w:t>presentó</w:t>
      </w:r>
      <w:r>
        <w:rPr>
          <w:rFonts w:ascii="Arial" w:hAnsi="Arial" w:cs="Arial"/>
          <w:i/>
          <w:sz w:val="24"/>
          <w:szCs w:val="24"/>
        </w:rPr>
        <w:t xml:space="preserve"> </w:t>
      </w:r>
      <w:r w:rsidRPr="003F7512">
        <w:rPr>
          <w:rFonts w:ascii="Arial" w:eastAsia="Verdana" w:hAnsi="Arial" w:cs="Arial"/>
          <w:i/>
          <w:sz w:val="24"/>
          <w:szCs w:val="24"/>
        </w:rPr>
        <w:t>la i</w:t>
      </w:r>
      <w:r w:rsidRPr="003F7512">
        <w:rPr>
          <w:rFonts w:ascii="Arial" w:hAnsi="Arial" w:cs="Arial"/>
          <w:i/>
          <w:sz w:val="24"/>
          <w:szCs w:val="24"/>
        </w:rPr>
        <w:t>niciativa</w:t>
      </w:r>
      <w:r>
        <w:rPr>
          <w:rFonts w:ascii="Arial" w:hAnsi="Arial" w:cs="Arial"/>
          <w:i/>
          <w:sz w:val="24"/>
          <w:szCs w:val="24"/>
        </w:rPr>
        <w:t xml:space="preserve"> </w:t>
      </w:r>
      <w:r w:rsidRPr="003F7512">
        <w:rPr>
          <w:rFonts w:ascii="Arial" w:hAnsi="Arial" w:cs="Arial"/>
          <w:i/>
          <w:sz w:val="24"/>
          <w:szCs w:val="24"/>
        </w:rPr>
        <w:t>de Turno</w:t>
      </w:r>
      <w:r>
        <w:rPr>
          <w:rFonts w:ascii="Arial" w:hAnsi="Arial" w:cs="Arial"/>
          <w:i/>
          <w:sz w:val="24"/>
          <w:szCs w:val="24"/>
        </w:rPr>
        <w:t xml:space="preserve"> </w:t>
      </w:r>
      <w:r w:rsidRPr="003F7512">
        <w:rPr>
          <w:rFonts w:ascii="Arial" w:eastAsia="Verdana" w:hAnsi="Arial" w:cs="Arial"/>
          <w:i/>
          <w:sz w:val="24"/>
          <w:szCs w:val="24"/>
        </w:rPr>
        <w:t xml:space="preserve">a la Comisión de </w:t>
      </w:r>
      <w:r w:rsidRPr="003F7512">
        <w:rPr>
          <w:rFonts w:ascii="Arial" w:hAnsi="Arial" w:cs="Arial"/>
          <w:i/>
          <w:sz w:val="24"/>
          <w:szCs w:val="24"/>
        </w:rPr>
        <w:t>Planeación Socioeconómica y Urbana</w:t>
      </w:r>
      <w:r w:rsidRPr="003F7512">
        <w:rPr>
          <w:rFonts w:ascii="Arial" w:eastAsia="Verdana" w:hAnsi="Arial" w:cs="Arial"/>
          <w:i/>
          <w:sz w:val="24"/>
          <w:szCs w:val="24"/>
        </w:rPr>
        <w:t xml:space="preserve">, por parte de </w:t>
      </w:r>
      <w:r w:rsidRPr="003F7512">
        <w:rPr>
          <w:rFonts w:ascii="Arial" w:hAnsi="Arial" w:cs="Arial"/>
          <w:i/>
          <w:sz w:val="24"/>
          <w:szCs w:val="24"/>
        </w:rPr>
        <w:t xml:space="preserve">la Regidora Mirna Citlalli Amaya de Luna, </w:t>
      </w:r>
      <w:r w:rsidRPr="003F7512">
        <w:rPr>
          <w:rFonts w:ascii="Arial" w:eastAsia="Verdana" w:hAnsi="Arial" w:cs="Arial"/>
          <w:i/>
          <w:sz w:val="24"/>
          <w:szCs w:val="24"/>
        </w:rPr>
        <w:t xml:space="preserve">donde </w:t>
      </w:r>
      <w:r w:rsidRPr="003F7512">
        <w:rPr>
          <w:rFonts w:ascii="Arial" w:hAnsi="Arial" w:cs="Arial"/>
          <w:i/>
          <w:sz w:val="24"/>
          <w:szCs w:val="24"/>
        </w:rPr>
        <w:t>propuso</w:t>
      </w:r>
      <w:r>
        <w:rPr>
          <w:rFonts w:ascii="Arial" w:hAnsi="Arial" w:cs="Arial"/>
          <w:i/>
          <w:sz w:val="24"/>
          <w:szCs w:val="24"/>
        </w:rPr>
        <w:t xml:space="preserve"> </w:t>
      </w:r>
      <w:r w:rsidRPr="003F7512">
        <w:rPr>
          <w:rFonts w:ascii="Arial" w:hAnsi="Arial" w:cs="Arial"/>
          <w:i/>
          <w:sz w:val="24"/>
          <w:szCs w:val="24"/>
        </w:rPr>
        <w:t>el proyecto que tiene por objeto</w:t>
      </w:r>
      <w:r>
        <w:rPr>
          <w:rFonts w:ascii="Arial" w:hAnsi="Arial" w:cs="Arial"/>
          <w:i/>
          <w:sz w:val="24"/>
          <w:szCs w:val="24"/>
        </w:rPr>
        <w:t xml:space="preserve"> </w:t>
      </w:r>
      <w:r w:rsidRPr="003F7512">
        <w:rPr>
          <w:rFonts w:ascii="Arial" w:hAnsi="Arial" w:cs="Arial"/>
          <w:i/>
          <w:sz w:val="24"/>
          <w:szCs w:val="24"/>
        </w:rPr>
        <w:t>aprobar y autorizar</w:t>
      </w:r>
      <w:r>
        <w:rPr>
          <w:rFonts w:ascii="Arial" w:hAnsi="Arial" w:cs="Arial"/>
          <w:i/>
          <w:sz w:val="24"/>
          <w:szCs w:val="24"/>
        </w:rPr>
        <w:t xml:space="preserve"> </w:t>
      </w:r>
      <w:r w:rsidRPr="003F7512">
        <w:rPr>
          <w:rFonts w:ascii="Arial" w:hAnsi="Arial" w:cs="Arial"/>
          <w:i/>
          <w:sz w:val="24"/>
          <w:szCs w:val="24"/>
        </w:rPr>
        <w:t>“</w:t>
      </w:r>
      <w:r w:rsidRPr="003F7512">
        <w:rPr>
          <w:rFonts w:ascii="Arial" w:hAnsi="Arial" w:cs="Arial"/>
          <w:b/>
          <w:i/>
          <w:sz w:val="24"/>
          <w:szCs w:val="24"/>
        </w:rPr>
        <w:t>La modificación de los lineamientos y normas del control de la edificación establecida para el uso de suelo, de la acción urbanística Jardines de Tateposco”</w:t>
      </w:r>
      <w:r w:rsidRPr="003F7512">
        <w:rPr>
          <w:rFonts w:ascii="Arial" w:hAnsi="Arial" w:cs="Arial"/>
          <w:i/>
          <w:sz w:val="24"/>
          <w:szCs w:val="24"/>
        </w:rPr>
        <w:t>.</w:t>
      </w:r>
    </w:p>
    <w:p w:rsidR="003F7512" w:rsidRPr="003F7512" w:rsidRDefault="003F7512" w:rsidP="003F7512">
      <w:pPr>
        <w:spacing w:after="0" w:line="240" w:lineRule="auto"/>
        <w:ind w:right="51"/>
        <w:jc w:val="both"/>
        <w:rPr>
          <w:rFonts w:ascii="Arial" w:hAnsi="Arial" w:cs="Arial"/>
          <w:b/>
          <w:i/>
          <w:sz w:val="24"/>
          <w:szCs w:val="24"/>
        </w:rPr>
      </w:pPr>
    </w:p>
    <w:p w:rsidR="003F7512" w:rsidRPr="003F7512" w:rsidRDefault="003F7512" w:rsidP="003F7512">
      <w:pPr>
        <w:spacing w:after="0" w:line="240" w:lineRule="auto"/>
        <w:ind w:right="51"/>
        <w:jc w:val="both"/>
        <w:rPr>
          <w:rFonts w:ascii="Arial" w:eastAsia="Verdana" w:hAnsi="Arial" w:cs="Arial"/>
          <w:i/>
          <w:sz w:val="24"/>
          <w:szCs w:val="24"/>
        </w:rPr>
      </w:pPr>
      <w:r w:rsidRPr="003F7512">
        <w:rPr>
          <w:rFonts w:ascii="Arial" w:hAnsi="Arial" w:cs="Arial"/>
          <w:b/>
          <w:i/>
          <w:sz w:val="24"/>
          <w:szCs w:val="24"/>
        </w:rPr>
        <w:t>II.-</w:t>
      </w:r>
      <w:r w:rsidRPr="003F7512">
        <w:rPr>
          <w:rFonts w:ascii="Arial" w:hAnsi="Arial" w:cs="Arial"/>
          <w:i/>
          <w:sz w:val="24"/>
          <w:szCs w:val="24"/>
        </w:rPr>
        <w:t xml:space="preserve"> En</w:t>
      </w:r>
      <w:r>
        <w:rPr>
          <w:rFonts w:ascii="Arial" w:hAnsi="Arial" w:cs="Arial"/>
          <w:i/>
          <w:sz w:val="24"/>
          <w:szCs w:val="24"/>
        </w:rPr>
        <w:t xml:space="preserve"> </w:t>
      </w:r>
      <w:r w:rsidRPr="003F7512">
        <w:rPr>
          <w:rFonts w:ascii="Arial" w:hAnsi="Arial" w:cs="Arial"/>
          <w:i/>
          <w:sz w:val="24"/>
          <w:szCs w:val="24"/>
        </w:rPr>
        <w:t>la</w:t>
      </w:r>
      <w:r>
        <w:rPr>
          <w:rFonts w:ascii="Arial" w:hAnsi="Arial" w:cs="Arial"/>
          <w:i/>
          <w:sz w:val="24"/>
          <w:szCs w:val="24"/>
        </w:rPr>
        <w:t xml:space="preserve"> </w:t>
      </w:r>
      <w:r w:rsidRPr="003F7512">
        <w:rPr>
          <w:rFonts w:ascii="Arial" w:hAnsi="Arial" w:cs="Arial"/>
          <w:i/>
          <w:sz w:val="24"/>
          <w:szCs w:val="24"/>
        </w:rPr>
        <w:t>citada</w:t>
      </w:r>
      <w:r>
        <w:rPr>
          <w:rFonts w:ascii="Arial" w:hAnsi="Arial" w:cs="Arial"/>
          <w:i/>
          <w:sz w:val="24"/>
          <w:szCs w:val="24"/>
        </w:rPr>
        <w:t xml:space="preserve"> </w:t>
      </w:r>
      <w:r w:rsidRPr="003F7512">
        <w:rPr>
          <w:rFonts w:ascii="Arial" w:hAnsi="Arial" w:cs="Arial"/>
          <w:i/>
          <w:sz w:val="24"/>
          <w:szCs w:val="24"/>
        </w:rPr>
        <w:t>sesión</w:t>
      </w:r>
      <w:r>
        <w:rPr>
          <w:rFonts w:ascii="Arial" w:hAnsi="Arial" w:cs="Arial"/>
          <w:i/>
          <w:sz w:val="24"/>
          <w:szCs w:val="24"/>
        </w:rPr>
        <w:t xml:space="preserve"> </w:t>
      </w:r>
      <w:r w:rsidRPr="003F7512">
        <w:rPr>
          <w:rFonts w:ascii="Arial" w:hAnsi="Arial" w:cs="Arial"/>
          <w:i/>
          <w:sz w:val="24"/>
          <w:szCs w:val="24"/>
        </w:rPr>
        <w:t>se</w:t>
      </w:r>
      <w:r>
        <w:rPr>
          <w:rFonts w:ascii="Arial" w:hAnsi="Arial" w:cs="Arial"/>
          <w:i/>
          <w:sz w:val="24"/>
          <w:szCs w:val="24"/>
        </w:rPr>
        <w:t xml:space="preserve"> </w:t>
      </w:r>
      <w:r w:rsidRPr="003F7512">
        <w:rPr>
          <w:rFonts w:ascii="Arial" w:eastAsia="Verdana" w:hAnsi="Arial" w:cs="Arial"/>
          <w:i/>
          <w:sz w:val="24"/>
          <w:szCs w:val="24"/>
        </w:rPr>
        <w:t xml:space="preserve">aprobó el Turno a las Comisiones </w:t>
      </w:r>
      <w:r w:rsidRPr="003F7512">
        <w:rPr>
          <w:rFonts w:ascii="Arial" w:hAnsi="Arial" w:cs="Arial"/>
          <w:i/>
          <w:sz w:val="24"/>
          <w:szCs w:val="24"/>
        </w:rPr>
        <w:t>Edilicias de Reglamentos Municipales y Puntos Legislativos como convocante; y de Planeación Socioeconómica y Urbana como coadyuvante,</w:t>
      </w:r>
      <w:r>
        <w:rPr>
          <w:rFonts w:ascii="Arial" w:hAnsi="Arial" w:cs="Arial"/>
          <w:i/>
          <w:sz w:val="24"/>
          <w:szCs w:val="24"/>
        </w:rPr>
        <w:t xml:space="preserve"> </w:t>
      </w:r>
      <w:r w:rsidRPr="003F7512">
        <w:rPr>
          <w:rFonts w:ascii="Arial" w:hAnsi="Arial" w:cs="Arial"/>
          <w:i/>
          <w:sz w:val="24"/>
          <w:szCs w:val="24"/>
        </w:rPr>
        <w:t>quedando</w:t>
      </w:r>
      <w:r>
        <w:rPr>
          <w:rFonts w:ascii="Arial" w:hAnsi="Arial" w:cs="Arial"/>
          <w:i/>
          <w:sz w:val="24"/>
          <w:szCs w:val="24"/>
        </w:rPr>
        <w:t xml:space="preserve"> </w:t>
      </w:r>
      <w:r w:rsidRPr="003F7512">
        <w:rPr>
          <w:rFonts w:ascii="Arial" w:hAnsi="Arial" w:cs="Arial"/>
          <w:i/>
          <w:sz w:val="24"/>
          <w:szCs w:val="24"/>
        </w:rPr>
        <w:t>asentado</w:t>
      </w:r>
      <w:r>
        <w:rPr>
          <w:rFonts w:ascii="Arial" w:hAnsi="Arial" w:cs="Arial"/>
          <w:i/>
          <w:sz w:val="24"/>
          <w:szCs w:val="24"/>
        </w:rPr>
        <w:t xml:space="preserve"> </w:t>
      </w:r>
      <w:r w:rsidRPr="003F7512">
        <w:rPr>
          <w:rFonts w:ascii="Arial" w:hAnsi="Arial" w:cs="Arial"/>
          <w:i/>
          <w:sz w:val="24"/>
          <w:szCs w:val="24"/>
        </w:rPr>
        <w:t>bajo el</w:t>
      </w:r>
      <w:r>
        <w:rPr>
          <w:rFonts w:ascii="Arial" w:hAnsi="Arial" w:cs="Arial"/>
          <w:i/>
          <w:sz w:val="24"/>
          <w:szCs w:val="24"/>
        </w:rPr>
        <w:t xml:space="preserve"> </w:t>
      </w:r>
      <w:r w:rsidRPr="003F7512">
        <w:rPr>
          <w:rFonts w:ascii="Arial" w:hAnsi="Arial" w:cs="Arial"/>
          <w:i/>
          <w:sz w:val="24"/>
          <w:szCs w:val="24"/>
        </w:rPr>
        <w:t>punto</w:t>
      </w:r>
      <w:r>
        <w:rPr>
          <w:rFonts w:ascii="Arial" w:hAnsi="Arial" w:cs="Arial"/>
          <w:i/>
          <w:sz w:val="24"/>
          <w:szCs w:val="24"/>
        </w:rPr>
        <w:t xml:space="preserve"> </w:t>
      </w:r>
      <w:r w:rsidRPr="003F7512">
        <w:rPr>
          <w:rFonts w:ascii="Arial" w:hAnsi="Arial" w:cs="Arial"/>
          <w:i/>
          <w:sz w:val="24"/>
          <w:szCs w:val="24"/>
        </w:rPr>
        <w:t>de</w:t>
      </w:r>
      <w:r>
        <w:rPr>
          <w:rFonts w:ascii="Arial" w:hAnsi="Arial" w:cs="Arial"/>
          <w:i/>
          <w:sz w:val="24"/>
          <w:szCs w:val="24"/>
        </w:rPr>
        <w:t xml:space="preserve"> </w:t>
      </w:r>
      <w:r w:rsidRPr="003F7512">
        <w:rPr>
          <w:rFonts w:ascii="Arial" w:hAnsi="Arial" w:cs="Arial"/>
          <w:i/>
          <w:sz w:val="24"/>
          <w:szCs w:val="24"/>
        </w:rPr>
        <w:t>acuerdo 700/</w:t>
      </w:r>
      <w:r w:rsidRPr="003F7512">
        <w:rPr>
          <w:rFonts w:ascii="Arial" w:eastAsia="Verdana" w:hAnsi="Arial" w:cs="Arial"/>
          <w:i/>
          <w:sz w:val="24"/>
          <w:szCs w:val="24"/>
        </w:rPr>
        <w:t>2017/TC.</w:t>
      </w:r>
    </w:p>
    <w:p w:rsidR="003F7512" w:rsidRPr="003F7512" w:rsidRDefault="003F7512" w:rsidP="003F7512">
      <w:pPr>
        <w:spacing w:after="0" w:line="240" w:lineRule="auto"/>
        <w:ind w:right="51" w:firstLine="708"/>
        <w:jc w:val="both"/>
        <w:rPr>
          <w:rFonts w:ascii="Arial" w:eastAsia="Verdana" w:hAnsi="Arial" w:cs="Arial"/>
          <w:i/>
          <w:sz w:val="24"/>
          <w:szCs w:val="24"/>
        </w:rPr>
      </w:pPr>
    </w:p>
    <w:p w:rsidR="003F7512" w:rsidRPr="003F7512" w:rsidRDefault="003F7512" w:rsidP="003F7512">
      <w:pPr>
        <w:spacing w:after="0" w:line="240" w:lineRule="auto"/>
        <w:ind w:right="51"/>
        <w:jc w:val="both"/>
        <w:rPr>
          <w:rFonts w:ascii="Arial" w:eastAsia="Verdana" w:hAnsi="Arial" w:cs="Arial"/>
          <w:b/>
          <w:i/>
          <w:sz w:val="24"/>
          <w:szCs w:val="24"/>
        </w:rPr>
      </w:pPr>
      <w:r w:rsidRPr="003F7512">
        <w:rPr>
          <w:rFonts w:ascii="Arial" w:eastAsia="Verdana" w:hAnsi="Arial" w:cs="Arial"/>
          <w:b/>
          <w:i/>
          <w:sz w:val="24"/>
          <w:szCs w:val="24"/>
        </w:rPr>
        <w:t xml:space="preserve">III.- </w:t>
      </w:r>
      <w:r w:rsidRPr="003F7512">
        <w:rPr>
          <w:rFonts w:ascii="Arial" w:eastAsia="Verdana" w:hAnsi="Arial" w:cs="Arial"/>
          <w:i/>
          <w:sz w:val="24"/>
          <w:szCs w:val="24"/>
        </w:rPr>
        <w:t>Se realizó una reunión de trabajo conjunta de las Comisiones Edilicias citadas en el punto anterior, con fecha de lunes 22 de enero de 2018, en donde personal de la Coordinación General de Gestión Integral del Territorio abordó el tema en los aspectos técnicos y jurídicos de la propuesta materia del presente dictamen.</w:t>
      </w:r>
    </w:p>
    <w:p w:rsidR="003F7512" w:rsidRPr="003F7512" w:rsidRDefault="003F7512" w:rsidP="003F7512">
      <w:pPr>
        <w:spacing w:after="0" w:line="240" w:lineRule="auto"/>
        <w:ind w:right="51" w:firstLine="708"/>
        <w:jc w:val="both"/>
        <w:rPr>
          <w:rFonts w:ascii="Arial" w:eastAsia="Verdana" w:hAnsi="Arial" w:cs="Arial"/>
          <w:b/>
          <w:i/>
          <w:sz w:val="24"/>
          <w:szCs w:val="24"/>
        </w:rPr>
      </w:pPr>
    </w:p>
    <w:p w:rsidR="003F7512" w:rsidRPr="003F7512" w:rsidRDefault="003F7512" w:rsidP="003F7512">
      <w:pPr>
        <w:spacing w:after="0" w:line="240" w:lineRule="auto"/>
        <w:jc w:val="both"/>
        <w:rPr>
          <w:rStyle w:val="Fuentedeprrafopredeter2"/>
          <w:rFonts w:ascii="Arial" w:hAnsi="Arial" w:cs="Arial"/>
          <w:i/>
          <w:sz w:val="24"/>
          <w:szCs w:val="24"/>
        </w:rPr>
      </w:pPr>
      <w:r w:rsidRPr="003F7512">
        <w:rPr>
          <w:rFonts w:ascii="Arial" w:hAnsi="Arial" w:cs="Arial"/>
          <w:b/>
          <w:i/>
          <w:sz w:val="24"/>
          <w:szCs w:val="24"/>
        </w:rPr>
        <w:t xml:space="preserve">IV.- </w:t>
      </w:r>
      <w:r w:rsidRPr="003F7512">
        <w:rPr>
          <w:rFonts w:ascii="Arial" w:hAnsi="Arial" w:cs="Arial"/>
          <w:i/>
          <w:sz w:val="24"/>
          <w:szCs w:val="24"/>
        </w:rPr>
        <w:t>En</w:t>
      </w:r>
      <w:r>
        <w:rPr>
          <w:rFonts w:ascii="Arial" w:hAnsi="Arial" w:cs="Arial"/>
          <w:i/>
          <w:sz w:val="24"/>
          <w:szCs w:val="24"/>
        </w:rPr>
        <w:t xml:space="preserve"> </w:t>
      </w:r>
      <w:r w:rsidRPr="003F7512">
        <w:rPr>
          <w:rFonts w:ascii="Arial" w:hAnsi="Arial" w:cs="Arial"/>
          <w:i/>
          <w:sz w:val="24"/>
          <w:szCs w:val="24"/>
        </w:rPr>
        <w:t>Sesión de la Comisión Edilicia</w:t>
      </w:r>
      <w:r>
        <w:rPr>
          <w:rFonts w:ascii="Arial" w:hAnsi="Arial" w:cs="Arial"/>
          <w:i/>
          <w:sz w:val="24"/>
          <w:szCs w:val="24"/>
        </w:rPr>
        <w:t xml:space="preserve"> </w:t>
      </w:r>
      <w:r w:rsidRPr="003F7512">
        <w:rPr>
          <w:rFonts w:ascii="Arial" w:hAnsi="Arial" w:cs="Arial"/>
          <w:i/>
          <w:sz w:val="24"/>
          <w:szCs w:val="24"/>
        </w:rPr>
        <w:t>de</w:t>
      </w:r>
      <w:r>
        <w:rPr>
          <w:rFonts w:ascii="Arial" w:hAnsi="Arial" w:cs="Arial"/>
          <w:i/>
          <w:sz w:val="24"/>
          <w:szCs w:val="24"/>
        </w:rPr>
        <w:t xml:space="preserve"> </w:t>
      </w:r>
      <w:r w:rsidRPr="003F7512">
        <w:rPr>
          <w:rFonts w:ascii="Arial" w:hAnsi="Arial" w:cs="Arial"/>
          <w:i/>
          <w:sz w:val="24"/>
          <w:szCs w:val="24"/>
        </w:rPr>
        <w:t>fecha 30 de enero de 2018,</w:t>
      </w:r>
      <w:r>
        <w:rPr>
          <w:rFonts w:ascii="Arial" w:hAnsi="Arial" w:cs="Arial"/>
          <w:i/>
          <w:sz w:val="24"/>
          <w:szCs w:val="24"/>
        </w:rPr>
        <w:t xml:space="preserve"> </w:t>
      </w:r>
      <w:r w:rsidRPr="003F7512">
        <w:rPr>
          <w:rFonts w:ascii="Arial" w:hAnsi="Arial" w:cs="Arial"/>
          <w:i/>
          <w:sz w:val="24"/>
          <w:szCs w:val="24"/>
        </w:rPr>
        <w:t>convocada debidamente</w:t>
      </w:r>
      <w:r>
        <w:rPr>
          <w:rFonts w:ascii="Arial" w:hAnsi="Arial" w:cs="Arial"/>
          <w:i/>
          <w:sz w:val="24"/>
          <w:szCs w:val="24"/>
        </w:rPr>
        <w:t xml:space="preserve"> </w:t>
      </w:r>
      <w:r w:rsidRPr="003F7512">
        <w:rPr>
          <w:rFonts w:ascii="Arial" w:hAnsi="Arial" w:cs="Arial"/>
          <w:i/>
          <w:sz w:val="24"/>
          <w:szCs w:val="24"/>
        </w:rPr>
        <w:t>por</w:t>
      </w:r>
      <w:r>
        <w:rPr>
          <w:rFonts w:ascii="Arial" w:hAnsi="Arial" w:cs="Arial"/>
          <w:i/>
          <w:sz w:val="24"/>
          <w:szCs w:val="24"/>
        </w:rPr>
        <w:t xml:space="preserve"> </w:t>
      </w:r>
      <w:r w:rsidRPr="003F7512">
        <w:rPr>
          <w:rFonts w:ascii="Arial" w:hAnsi="Arial" w:cs="Arial"/>
          <w:i/>
          <w:sz w:val="24"/>
          <w:szCs w:val="24"/>
        </w:rPr>
        <w:t>el</w:t>
      </w:r>
      <w:r>
        <w:rPr>
          <w:rFonts w:ascii="Arial" w:hAnsi="Arial" w:cs="Arial"/>
          <w:i/>
          <w:sz w:val="24"/>
          <w:szCs w:val="24"/>
        </w:rPr>
        <w:t xml:space="preserve"> </w:t>
      </w:r>
      <w:r w:rsidRPr="003F7512">
        <w:rPr>
          <w:rFonts w:ascii="Arial" w:hAnsi="Arial" w:cs="Arial"/>
          <w:i/>
          <w:sz w:val="24"/>
          <w:szCs w:val="24"/>
        </w:rPr>
        <w:t>Regidor</w:t>
      </w:r>
      <w:r>
        <w:rPr>
          <w:rFonts w:ascii="Arial" w:hAnsi="Arial" w:cs="Arial"/>
          <w:i/>
          <w:sz w:val="24"/>
          <w:szCs w:val="24"/>
        </w:rPr>
        <w:t xml:space="preserve"> </w:t>
      </w:r>
      <w:r w:rsidRPr="003F7512">
        <w:rPr>
          <w:rFonts w:ascii="Arial" w:eastAsia="Verdana" w:hAnsi="Arial" w:cs="Arial"/>
          <w:i/>
          <w:sz w:val="24"/>
          <w:szCs w:val="24"/>
        </w:rPr>
        <w:t xml:space="preserve">Miguel Carrillo Gómez, </w:t>
      </w:r>
      <w:r w:rsidRPr="003F7512">
        <w:rPr>
          <w:rFonts w:ascii="Arial" w:hAnsi="Arial" w:cs="Arial"/>
          <w:i/>
          <w:sz w:val="24"/>
          <w:szCs w:val="24"/>
        </w:rPr>
        <w:t>en</w:t>
      </w:r>
      <w:r>
        <w:rPr>
          <w:rFonts w:ascii="Arial" w:hAnsi="Arial" w:cs="Arial"/>
          <w:i/>
          <w:sz w:val="24"/>
          <w:szCs w:val="24"/>
        </w:rPr>
        <w:t xml:space="preserve"> </w:t>
      </w:r>
      <w:r w:rsidRPr="003F7512">
        <w:rPr>
          <w:rFonts w:ascii="Arial" w:hAnsi="Arial" w:cs="Arial"/>
          <w:i/>
          <w:sz w:val="24"/>
          <w:szCs w:val="24"/>
        </w:rPr>
        <w:t>su</w:t>
      </w:r>
      <w:r>
        <w:rPr>
          <w:rFonts w:ascii="Arial" w:hAnsi="Arial" w:cs="Arial"/>
          <w:i/>
          <w:sz w:val="24"/>
          <w:szCs w:val="24"/>
        </w:rPr>
        <w:t xml:space="preserve"> </w:t>
      </w:r>
      <w:r w:rsidRPr="003F7512">
        <w:rPr>
          <w:rFonts w:ascii="Arial" w:hAnsi="Arial" w:cs="Arial"/>
          <w:i/>
          <w:sz w:val="24"/>
          <w:szCs w:val="24"/>
        </w:rPr>
        <w:t>calidad</w:t>
      </w:r>
      <w:r>
        <w:rPr>
          <w:rFonts w:ascii="Arial" w:hAnsi="Arial" w:cs="Arial"/>
          <w:i/>
          <w:sz w:val="24"/>
          <w:szCs w:val="24"/>
        </w:rPr>
        <w:t xml:space="preserve"> </w:t>
      </w:r>
      <w:r w:rsidRPr="003F7512">
        <w:rPr>
          <w:rFonts w:ascii="Arial" w:hAnsi="Arial" w:cs="Arial"/>
          <w:i/>
          <w:sz w:val="24"/>
          <w:szCs w:val="24"/>
        </w:rPr>
        <w:t>de</w:t>
      </w:r>
      <w:r>
        <w:rPr>
          <w:rFonts w:ascii="Arial" w:hAnsi="Arial" w:cs="Arial"/>
          <w:i/>
          <w:sz w:val="24"/>
          <w:szCs w:val="24"/>
        </w:rPr>
        <w:t xml:space="preserve"> </w:t>
      </w:r>
      <w:r w:rsidRPr="003F7512">
        <w:rPr>
          <w:rFonts w:ascii="Arial" w:hAnsi="Arial" w:cs="Arial"/>
          <w:i/>
          <w:sz w:val="24"/>
          <w:szCs w:val="24"/>
        </w:rPr>
        <w:t>Presidente</w:t>
      </w:r>
      <w:r>
        <w:rPr>
          <w:rFonts w:ascii="Arial" w:hAnsi="Arial" w:cs="Arial"/>
          <w:i/>
          <w:sz w:val="24"/>
          <w:szCs w:val="24"/>
        </w:rPr>
        <w:t xml:space="preserve"> </w:t>
      </w:r>
      <w:r w:rsidRPr="003F7512">
        <w:rPr>
          <w:rFonts w:ascii="Arial" w:hAnsi="Arial" w:cs="Arial"/>
          <w:i/>
          <w:sz w:val="24"/>
          <w:szCs w:val="24"/>
        </w:rPr>
        <w:t>de</w:t>
      </w:r>
      <w:r>
        <w:rPr>
          <w:rFonts w:ascii="Arial" w:hAnsi="Arial" w:cs="Arial"/>
          <w:i/>
          <w:sz w:val="24"/>
          <w:szCs w:val="24"/>
        </w:rPr>
        <w:t xml:space="preserve"> </w:t>
      </w:r>
      <w:r w:rsidRPr="003F7512">
        <w:rPr>
          <w:rFonts w:ascii="Arial" w:hAnsi="Arial" w:cs="Arial"/>
          <w:i/>
          <w:sz w:val="24"/>
          <w:szCs w:val="24"/>
        </w:rPr>
        <w:t>las</w:t>
      </w:r>
      <w:r>
        <w:rPr>
          <w:rFonts w:ascii="Arial" w:hAnsi="Arial" w:cs="Arial"/>
          <w:i/>
          <w:sz w:val="24"/>
          <w:szCs w:val="24"/>
        </w:rPr>
        <w:t xml:space="preserve"> </w:t>
      </w:r>
      <w:r w:rsidRPr="003F7512">
        <w:rPr>
          <w:rFonts w:ascii="Arial" w:hAnsi="Arial" w:cs="Arial"/>
          <w:i/>
          <w:sz w:val="24"/>
          <w:szCs w:val="24"/>
        </w:rPr>
        <w:t>Comisiones</w:t>
      </w:r>
      <w:r>
        <w:rPr>
          <w:rFonts w:ascii="Arial" w:hAnsi="Arial" w:cs="Arial"/>
          <w:i/>
          <w:sz w:val="24"/>
          <w:szCs w:val="24"/>
        </w:rPr>
        <w:t xml:space="preserve"> </w:t>
      </w:r>
      <w:r w:rsidRPr="003F7512">
        <w:rPr>
          <w:rFonts w:ascii="Arial" w:hAnsi="Arial" w:cs="Arial"/>
          <w:i/>
          <w:sz w:val="24"/>
          <w:szCs w:val="24"/>
        </w:rPr>
        <w:t>Edilicias de Reglamentos Municipales y Puntos Legislativos y de</w:t>
      </w:r>
      <w:r>
        <w:rPr>
          <w:rFonts w:ascii="Arial" w:hAnsi="Arial" w:cs="Arial"/>
          <w:i/>
          <w:sz w:val="24"/>
          <w:szCs w:val="24"/>
        </w:rPr>
        <w:t xml:space="preserve"> </w:t>
      </w:r>
      <w:r w:rsidRPr="003F7512">
        <w:rPr>
          <w:rFonts w:ascii="Arial" w:hAnsi="Arial" w:cs="Arial"/>
          <w:i/>
          <w:sz w:val="24"/>
          <w:szCs w:val="24"/>
        </w:rPr>
        <w:t>Planeación Socioeconómica y Urbana</w:t>
      </w:r>
      <w:r w:rsidRPr="003F7512">
        <w:rPr>
          <w:rFonts w:ascii="Arial" w:eastAsia="Verdana" w:hAnsi="Arial" w:cs="Arial"/>
          <w:i/>
          <w:sz w:val="24"/>
          <w:szCs w:val="24"/>
        </w:rPr>
        <w:t>, donde acudieron los integrantes de dichas Comisiones Edilicias, entrando al análisis, estudio y dictaminación</w:t>
      </w:r>
      <w:r>
        <w:rPr>
          <w:rFonts w:ascii="Arial" w:eastAsia="Verdana" w:hAnsi="Arial" w:cs="Arial"/>
          <w:i/>
          <w:sz w:val="24"/>
          <w:szCs w:val="24"/>
        </w:rPr>
        <w:t xml:space="preserve"> </w:t>
      </w:r>
      <w:r w:rsidRPr="003F7512">
        <w:rPr>
          <w:rFonts w:ascii="Arial" w:eastAsia="Verdana" w:hAnsi="Arial" w:cs="Arial"/>
          <w:i/>
          <w:sz w:val="24"/>
          <w:szCs w:val="24"/>
        </w:rPr>
        <w:t xml:space="preserve">de la propuesta enunciada en el proemio del presente dictamen </w:t>
      </w:r>
      <w:r w:rsidRPr="003F7512">
        <w:rPr>
          <w:rStyle w:val="Fuentedeprrafopredeter2"/>
          <w:rFonts w:ascii="Arial" w:eastAsia="Verdana" w:hAnsi="Arial" w:cs="Arial"/>
          <w:i/>
          <w:sz w:val="24"/>
          <w:szCs w:val="24"/>
        </w:rPr>
        <w:t>tomándose en cuenta los siguientes</w:t>
      </w:r>
      <w:r w:rsidRPr="003F7512">
        <w:rPr>
          <w:rFonts w:ascii="Arial" w:eastAsia="Verdana" w:hAnsi="Arial" w:cs="Arial"/>
          <w:i/>
          <w:sz w:val="24"/>
          <w:szCs w:val="24"/>
        </w:rPr>
        <w:t xml:space="preserve"> de la propuesta</w:t>
      </w:r>
      <w:r>
        <w:rPr>
          <w:rFonts w:ascii="Arial" w:eastAsia="Verdana" w:hAnsi="Arial" w:cs="Arial"/>
          <w:i/>
          <w:sz w:val="24"/>
          <w:szCs w:val="24"/>
        </w:rPr>
        <w:t xml:space="preserve"> </w:t>
      </w:r>
      <w:r w:rsidRPr="003F7512">
        <w:rPr>
          <w:rFonts w:ascii="Arial" w:hAnsi="Arial" w:cs="Arial"/>
          <w:i/>
          <w:sz w:val="24"/>
          <w:szCs w:val="24"/>
        </w:rPr>
        <w:t>que tiene por objeto</w:t>
      </w:r>
      <w:r>
        <w:rPr>
          <w:rFonts w:ascii="Arial" w:hAnsi="Arial" w:cs="Arial"/>
          <w:i/>
          <w:sz w:val="24"/>
          <w:szCs w:val="24"/>
        </w:rPr>
        <w:t xml:space="preserve"> </w:t>
      </w:r>
      <w:r w:rsidRPr="003F7512">
        <w:rPr>
          <w:rFonts w:ascii="Arial" w:hAnsi="Arial" w:cs="Arial"/>
          <w:i/>
          <w:sz w:val="24"/>
          <w:szCs w:val="24"/>
        </w:rPr>
        <w:t>aprobar y autorizar “</w:t>
      </w:r>
      <w:r w:rsidRPr="003F7512">
        <w:rPr>
          <w:rFonts w:ascii="Arial" w:hAnsi="Arial" w:cs="Arial"/>
          <w:b/>
          <w:i/>
          <w:sz w:val="24"/>
          <w:szCs w:val="24"/>
        </w:rPr>
        <w:t>La modificación de los lineamientos y normas del control de la edificación establecida para el uso de suelo, de la acción urbanística Jardines de Tateposco”</w:t>
      </w:r>
      <w:r>
        <w:rPr>
          <w:rFonts w:ascii="Arial" w:hAnsi="Arial" w:cs="Arial"/>
          <w:b/>
          <w:i/>
          <w:sz w:val="24"/>
          <w:szCs w:val="24"/>
        </w:rPr>
        <w:t xml:space="preserve"> </w:t>
      </w:r>
      <w:r w:rsidRPr="003F7512">
        <w:rPr>
          <w:rStyle w:val="Fuentedeprrafopredeter2"/>
          <w:rFonts w:ascii="Arial" w:eastAsia="Verdana" w:hAnsi="Arial" w:cs="Arial"/>
          <w:i/>
          <w:sz w:val="24"/>
          <w:szCs w:val="24"/>
        </w:rPr>
        <w:t>tomándose en cuenta los siguientes:</w:t>
      </w:r>
    </w:p>
    <w:p w:rsidR="003F7512" w:rsidRPr="003F7512" w:rsidRDefault="003F7512" w:rsidP="003F7512">
      <w:pPr>
        <w:spacing w:after="0" w:line="240" w:lineRule="auto"/>
        <w:ind w:firstLine="708"/>
        <w:jc w:val="both"/>
        <w:rPr>
          <w:rStyle w:val="Fuentedeprrafopredeter2"/>
          <w:rFonts w:ascii="Arial" w:eastAsia="Verdana" w:hAnsi="Arial" w:cs="Arial"/>
          <w:i/>
          <w:sz w:val="24"/>
          <w:szCs w:val="24"/>
        </w:rPr>
      </w:pPr>
    </w:p>
    <w:p w:rsidR="003F7512" w:rsidRPr="003F7512" w:rsidRDefault="003F7512" w:rsidP="003F7512">
      <w:pPr>
        <w:spacing w:after="0" w:line="240" w:lineRule="auto"/>
        <w:ind w:firstLine="708"/>
        <w:jc w:val="center"/>
        <w:rPr>
          <w:rFonts w:ascii="Arial" w:hAnsi="Arial" w:cs="Arial"/>
          <w:i/>
          <w:sz w:val="24"/>
          <w:szCs w:val="24"/>
        </w:rPr>
      </w:pPr>
      <w:r w:rsidRPr="003F7512">
        <w:rPr>
          <w:rFonts w:ascii="Arial" w:hAnsi="Arial" w:cs="Arial"/>
          <w:b/>
          <w:bCs/>
          <w:i/>
          <w:sz w:val="24"/>
          <w:szCs w:val="24"/>
        </w:rPr>
        <w:t>CONSIDERANDOS</w:t>
      </w:r>
    </w:p>
    <w:p w:rsidR="003F7512" w:rsidRPr="003F7512" w:rsidRDefault="003F7512" w:rsidP="003F7512">
      <w:pPr>
        <w:autoSpaceDE w:val="0"/>
        <w:autoSpaceDN w:val="0"/>
        <w:adjustRightInd w:val="0"/>
        <w:spacing w:after="0" w:line="240" w:lineRule="auto"/>
        <w:ind w:right="51"/>
        <w:jc w:val="both"/>
        <w:rPr>
          <w:rFonts w:ascii="Arial" w:hAnsi="Arial" w:cs="Arial"/>
          <w:b/>
          <w:i/>
          <w:sz w:val="24"/>
          <w:szCs w:val="24"/>
        </w:rPr>
      </w:pPr>
    </w:p>
    <w:p w:rsidR="003F7512" w:rsidRPr="003F7512" w:rsidRDefault="003F7512" w:rsidP="003F7512">
      <w:pPr>
        <w:spacing w:after="0" w:line="240" w:lineRule="auto"/>
        <w:ind w:right="51"/>
        <w:jc w:val="both"/>
        <w:rPr>
          <w:rFonts w:ascii="Arial" w:hAnsi="Arial" w:cs="Arial"/>
          <w:bCs/>
          <w:i/>
          <w:sz w:val="24"/>
          <w:szCs w:val="24"/>
        </w:rPr>
      </w:pPr>
      <w:r w:rsidRPr="003F7512">
        <w:rPr>
          <w:rFonts w:ascii="Arial" w:hAnsi="Arial" w:cs="Arial"/>
          <w:b/>
          <w:i/>
          <w:sz w:val="24"/>
          <w:szCs w:val="24"/>
        </w:rPr>
        <w:lastRenderedPageBreak/>
        <w:t>I.-</w:t>
      </w:r>
      <w:r w:rsidRPr="003F7512">
        <w:rPr>
          <w:rFonts w:ascii="Arial" w:hAnsi="Arial" w:cs="Arial"/>
          <w:i/>
          <w:sz w:val="24"/>
          <w:szCs w:val="24"/>
          <w:lang w:eastAsia="es-MX"/>
        </w:rPr>
        <w:t>Que de conformidad a lo establecido en los artículos 27 de la Ley de Gobierno y la Administración Pública Municipal del Estado de Jalisco; 95 y107 del Reglamento del Gobierno</w:t>
      </w:r>
      <w:r w:rsidRPr="003F7512">
        <w:rPr>
          <w:rFonts w:ascii="Arial" w:hAnsi="Arial" w:cs="Arial"/>
          <w:bCs/>
          <w:i/>
          <w:sz w:val="24"/>
          <w:szCs w:val="24"/>
        </w:rPr>
        <w:t xml:space="preserve"> y de la Administración Pública del Ayuntamiento Constitucional de San Pedro Tlaquepaque,</w:t>
      </w:r>
      <w:r w:rsidRPr="003F7512">
        <w:rPr>
          <w:rFonts w:ascii="Arial" w:hAnsi="Arial" w:cs="Arial"/>
          <w:i/>
          <w:sz w:val="24"/>
          <w:szCs w:val="24"/>
          <w:lang w:eastAsia="es-MX"/>
        </w:rPr>
        <w:t xml:space="preserve"> las  Comisiones Edilicias permanentes de Reglamentos Municipales y Puntos Legislativos; y de</w:t>
      </w:r>
      <w:r>
        <w:rPr>
          <w:rFonts w:ascii="Arial" w:hAnsi="Arial" w:cs="Arial"/>
          <w:i/>
          <w:sz w:val="24"/>
          <w:szCs w:val="24"/>
          <w:lang w:eastAsia="es-MX"/>
        </w:rPr>
        <w:t xml:space="preserve"> </w:t>
      </w:r>
      <w:r w:rsidRPr="003F7512">
        <w:rPr>
          <w:rFonts w:ascii="Arial" w:hAnsi="Arial" w:cs="Arial"/>
          <w:i/>
          <w:sz w:val="24"/>
          <w:szCs w:val="24"/>
          <w:lang w:eastAsia="es-MX"/>
        </w:rPr>
        <w:t>Planeación Socioeconómica y Urbana, resultan competentes para dictaminar la propuesta realizada por la Regidora Mirna Citlalli Amaya de Luna,</w:t>
      </w:r>
      <w:r>
        <w:rPr>
          <w:rFonts w:ascii="Arial" w:hAnsi="Arial" w:cs="Arial"/>
          <w:i/>
          <w:sz w:val="24"/>
          <w:szCs w:val="24"/>
          <w:lang w:eastAsia="es-MX"/>
        </w:rPr>
        <w:t xml:space="preserve"> </w:t>
      </w:r>
      <w:r w:rsidRPr="003F7512">
        <w:rPr>
          <w:rFonts w:ascii="Arial" w:hAnsi="Arial" w:cs="Arial"/>
          <w:i/>
          <w:sz w:val="24"/>
          <w:szCs w:val="24"/>
          <w:lang w:eastAsia="es-MX"/>
        </w:rPr>
        <w:t xml:space="preserve">turnada en sesión ordinaria de este H. Ayuntamiento celebrada el día </w:t>
      </w:r>
      <w:r w:rsidRPr="003F7512">
        <w:rPr>
          <w:rFonts w:ascii="Arial" w:eastAsia="Verdana" w:hAnsi="Arial" w:cs="Arial"/>
          <w:i/>
          <w:sz w:val="24"/>
          <w:szCs w:val="24"/>
        </w:rPr>
        <w:t>11 de diciembre del año 2017,</w:t>
      </w:r>
      <w:r w:rsidRPr="003F7512">
        <w:rPr>
          <w:rFonts w:ascii="Arial" w:hAnsi="Arial" w:cs="Arial"/>
          <w:i/>
          <w:sz w:val="24"/>
          <w:szCs w:val="24"/>
          <w:lang w:eastAsia="es-MX"/>
        </w:rPr>
        <w:t xml:space="preserve"> asignada con el Punto de Acuerdo Número700</w:t>
      </w:r>
      <w:r w:rsidRPr="003F7512">
        <w:rPr>
          <w:rFonts w:ascii="Arial" w:eastAsia="Verdana" w:hAnsi="Arial" w:cs="Arial"/>
          <w:i/>
          <w:sz w:val="24"/>
          <w:szCs w:val="24"/>
        </w:rPr>
        <w:t>/2017/TC.</w:t>
      </w:r>
    </w:p>
    <w:p w:rsidR="003F7512" w:rsidRPr="003F7512" w:rsidRDefault="003F7512" w:rsidP="003F7512">
      <w:pPr>
        <w:spacing w:after="0" w:line="240" w:lineRule="auto"/>
        <w:ind w:right="51"/>
        <w:jc w:val="both"/>
        <w:rPr>
          <w:rFonts w:ascii="Arial" w:hAnsi="Arial" w:cs="Arial"/>
          <w:i/>
          <w:sz w:val="24"/>
          <w:szCs w:val="24"/>
          <w:lang w:eastAsia="es-MX"/>
        </w:rPr>
      </w:pPr>
    </w:p>
    <w:p w:rsidR="003F7512" w:rsidRPr="003F7512" w:rsidRDefault="003F7512" w:rsidP="003F7512">
      <w:pPr>
        <w:spacing w:after="0" w:line="240" w:lineRule="auto"/>
        <w:ind w:right="51"/>
        <w:jc w:val="both"/>
        <w:rPr>
          <w:rFonts w:ascii="Arial" w:hAnsi="Arial" w:cs="Arial"/>
          <w:i/>
          <w:sz w:val="24"/>
          <w:szCs w:val="24"/>
          <w:lang w:eastAsia="es-MX"/>
        </w:rPr>
      </w:pPr>
      <w:r w:rsidRPr="003F7512">
        <w:rPr>
          <w:rFonts w:ascii="Arial" w:hAnsi="Arial" w:cs="Arial"/>
          <w:b/>
          <w:i/>
          <w:sz w:val="24"/>
          <w:szCs w:val="24"/>
          <w:lang w:eastAsia="es-MX"/>
        </w:rPr>
        <w:t>II.-</w:t>
      </w:r>
      <w:r w:rsidRPr="003F7512">
        <w:rPr>
          <w:rFonts w:ascii="Arial" w:hAnsi="Arial" w:cs="Arial"/>
          <w:i/>
          <w:sz w:val="24"/>
          <w:szCs w:val="24"/>
          <w:lang w:eastAsia="es-MX"/>
        </w:rPr>
        <w:t xml:space="preserve"> El procedimiento edilicio ordinario</w:t>
      </w:r>
      <w:r w:rsidR="00A856BF">
        <w:rPr>
          <w:rFonts w:ascii="Arial" w:hAnsi="Arial" w:cs="Arial"/>
          <w:i/>
          <w:sz w:val="24"/>
          <w:szCs w:val="24"/>
          <w:lang w:eastAsia="es-MX"/>
        </w:rPr>
        <w:t xml:space="preserve"> </w:t>
      </w:r>
      <w:r w:rsidRPr="003F7512">
        <w:rPr>
          <w:rFonts w:ascii="Arial" w:hAnsi="Arial" w:cs="Arial"/>
          <w:i/>
          <w:sz w:val="24"/>
          <w:szCs w:val="24"/>
          <w:lang w:eastAsia="es-MX"/>
        </w:rPr>
        <w:t>mediante el cual se pretende</w:t>
      </w:r>
      <w:r w:rsidR="00A856BF">
        <w:rPr>
          <w:rFonts w:ascii="Arial" w:hAnsi="Arial" w:cs="Arial"/>
          <w:i/>
          <w:sz w:val="24"/>
          <w:szCs w:val="24"/>
          <w:lang w:eastAsia="es-MX"/>
        </w:rPr>
        <w:t xml:space="preserve"> </w:t>
      </w:r>
      <w:r w:rsidRPr="003F7512">
        <w:rPr>
          <w:rFonts w:ascii="Arial" w:hAnsi="Arial" w:cs="Arial"/>
          <w:i/>
          <w:sz w:val="24"/>
          <w:szCs w:val="24"/>
          <w:lang w:eastAsia="es-MX"/>
        </w:rPr>
        <w:t>que</w:t>
      </w:r>
      <w:r w:rsidR="00A856BF">
        <w:rPr>
          <w:rFonts w:ascii="Arial" w:hAnsi="Arial" w:cs="Arial"/>
          <w:i/>
          <w:sz w:val="24"/>
          <w:szCs w:val="24"/>
          <w:lang w:eastAsia="es-MX"/>
        </w:rPr>
        <w:t xml:space="preserve"> </w:t>
      </w:r>
      <w:r w:rsidRPr="003F7512">
        <w:rPr>
          <w:rFonts w:ascii="Arial" w:hAnsi="Arial" w:cs="Arial"/>
          <w:i/>
          <w:sz w:val="24"/>
          <w:szCs w:val="24"/>
        </w:rPr>
        <w:t>se autorice</w:t>
      </w:r>
      <w:r w:rsidR="00A856BF">
        <w:rPr>
          <w:rFonts w:ascii="Arial" w:hAnsi="Arial" w:cs="Arial"/>
          <w:i/>
          <w:sz w:val="24"/>
          <w:szCs w:val="24"/>
        </w:rPr>
        <w:t xml:space="preserve"> </w:t>
      </w:r>
      <w:r w:rsidRPr="003F7512">
        <w:rPr>
          <w:rFonts w:ascii="Arial" w:hAnsi="Arial" w:cs="Arial"/>
          <w:b/>
          <w:i/>
          <w:sz w:val="24"/>
          <w:szCs w:val="24"/>
        </w:rPr>
        <w:t>“La modificación de los lineamientos y normas del control de la edificación establecida para el uso de suelo, de la acción urbanística Jardines de Tateposco”</w:t>
      </w:r>
      <w:r w:rsidRPr="003F7512">
        <w:rPr>
          <w:rFonts w:ascii="Arial" w:hAnsi="Arial" w:cs="Arial"/>
          <w:i/>
          <w:sz w:val="24"/>
          <w:szCs w:val="24"/>
          <w:lang w:eastAsia="es-MX"/>
        </w:rPr>
        <w:t xml:space="preserve">, se encuentra ajustado a lo dispuesto por los artículos </w:t>
      </w:r>
      <w:r w:rsidRPr="003F7512">
        <w:rPr>
          <w:rFonts w:ascii="Arial" w:hAnsi="Arial" w:cs="Arial"/>
          <w:i/>
          <w:sz w:val="24"/>
          <w:szCs w:val="24"/>
        </w:rPr>
        <w:t>27, 37 fracciones II y XIV, 40 fracción II y 41 fracción II</w:t>
      </w:r>
      <w:r w:rsidR="00A856BF">
        <w:rPr>
          <w:rFonts w:ascii="Arial" w:hAnsi="Arial" w:cs="Arial"/>
          <w:i/>
          <w:sz w:val="24"/>
          <w:szCs w:val="24"/>
        </w:rPr>
        <w:t xml:space="preserve"> </w:t>
      </w:r>
      <w:r w:rsidRPr="003F7512">
        <w:rPr>
          <w:rFonts w:ascii="Arial" w:hAnsi="Arial" w:cs="Arial"/>
          <w:i/>
          <w:sz w:val="24"/>
          <w:szCs w:val="24"/>
          <w:lang w:eastAsia="es-MX"/>
        </w:rPr>
        <w:t>de la Ley del Gobierno y la Administración Pública Municipal del Estado de Jalisco; 77, 78, 79, 82, 83, 84, 87, 88, 90, 95, 107, 152, 154 y 161del Reglamento</w:t>
      </w:r>
      <w:r w:rsidR="00A856BF">
        <w:rPr>
          <w:rFonts w:ascii="Arial" w:hAnsi="Arial" w:cs="Arial"/>
          <w:i/>
          <w:sz w:val="24"/>
          <w:szCs w:val="24"/>
          <w:lang w:eastAsia="es-MX"/>
        </w:rPr>
        <w:t xml:space="preserve"> </w:t>
      </w:r>
      <w:r w:rsidRPr="003F7512">
        <w:rPr>
          <w:rFonts w:ascii="Arial" w:hAnsi="Arial" w:cs="Arial"/>
          <w:bCs/>
          <w:i/>
          <w:sz w:val="24"/>
          <w:szCs w:val="24"/>
        </w:rPr>
        <w:t>del Gobierno</w:t>
      </w:r>
      <w:r w:rsidR="00A856BF">
        <w:rPr>
          <w:rFonts w:ascii="Arial" w:hAnsi="Arial" w:cs="Arial"/>
          <w:bCs/>
          <w:i/>
          <w:sz w:val="24"/>
          <w:szCs w:val="24"/>
        </w:rPr>
        <w:t xml:space="preserve"> </w:t>
      </w:r>
      <w:r w:rsidRPr="003F7512">
        <w:rPr>
          <w:rFonts w:ascii="Arial" w:hAnsi="Arial" w:cs="Arial"/>
          <w:bCs/>
          <w:i/>
          <w:sz w:val="24"/>
          <w:szCs w:val="24"/>
        </w:rPr>
        <w:t>y de la Administración Pública del</w:t>
      </w:r>
      <w:r w:rsidR="00A856BF">
        <w:rPr>
          <w:rFonts w:ascii="Arial" w:hAnsi="Arial" w:cs="Arial"/>
          <w:bCs/>
          <w:i/>
          <w:sz w:val="24"/>
          <w:szCs w:val="24"/>
        </w:rPr>
        <w:t xml:space="preserve"> </w:t>
      </w:r>
      <w:r w:rsidRPr="003F7512">
        <w:rPr>
          <w:rFonts w:ascii="Arial" w:hAnsi="Arial" w:cs="Arial"/>
          <w:bCs/>
          <w:i/>
          <w:sz w:val="24"/>
          <w:szCs w:val="24"/>
        </w:rPr>
        <w:t>Ayuntamiento Constitucional de San Pedro</w:t>
      </w:r>
      <w:r w:rsidR="00A856BF">
        <w:rPr>
          <w:rFonts w:ascii="Arial" w:hAnsi="Arial" w:cs="Arial"/>
          <w:bCs/>
          <w:i/>
          <w:sz w:val="24"/>
          <w:szCs w:val="24"/>
        </w:rPr>
        <w:t xml:space="preserve"> </w:t>
      </w:r>
      <w:r w:rsidRPr="003F7512">
        <w:rPr>
          <w:rFonts w:ascii="Arial" w:hAnsi="Arial" w:cs="Arial"/>
          <w:bCs/>
          <w:i/>
          <w:sz w:val="24"/>
          <w:szCs w:val="24"/>
        </w:rPr>
        <w:t>Tlaquepaque</w:t>
      </w:r>
      <w:r w:rsidRPr="003F7512">
        <w:rPr>
          <w:rFonts w:ascii="Arial" w:hAnsi="Arial" w:cs="Arial"/>
          <w:i/>
          <w:sz w:val="24"/>
          <w:szCs w:val="24"/>
          <w:lang w:eastAsia="es-MX"/>
        </w:rPr>
        <w:t>, en los siguientes términos:</w:t>
      </w:r>
    </w:p>
    <w:p w:rsidR="003F7512" w:rsidRPr="003F7512" w:rsidRDefault="003F7512" w:rsidP="003F7512">
      <w:pPr>
        <w:spacing w:after="0" w:line="240" w:lineRule="auto"/>
        <w:ind w:left="567"/>
        <w:jc w:val="both"/>
        <w:rPr>
          <w:rFonts w:ascii="Arial" w:hAnsi="Arial" w:cs="Arial"/>
          <w:b/>
          <w:i/>
          <w:sz w:val="24"/>
          <w:szCs w:val="24"/>
        </w:rPr>
      </w:pPr>
    </w:p>
    <w:tbl>
      <w:tblPr>
        <w:tblpPr w:leftFromText="141" w:rightFromText="141" w:vertAnchor="text" w:horzAnchor="page" w:tblpX="2323" w:tblpY="103"/>
        <w:tblW w:w="77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110"/>
        <w:gridCol w:w="3686"/>
      </w:tblGrid>
      <w:tr w:rsidR="003F7512" w:rsidRPr="003F7512" w:rsidTr="002A0FD7">
        <w:trPr>
          <w:trHeight w:val="269"/>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Índice de edificación</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35.00 m</w:t>
            </w:r>
            <w:r w:rsidRPr="003F7512">
              <w:rPr>
                <w:rFonts w:ascii="Arial" w:hAnsi="Arial" w:cs="Arial"/>
                <w:i/>
                <w:sz w:val="24"/>
                <w:szCs w:val="24"/>
                <w:vertAlign w:val="superscript"/>
              </w:rPr>
              <w:t>2</w:t>
            </w:r>
          </w:p>
        </w:tc>
      </w:tr>
      <w:tr w:rsidR="003F7512" w:rsidRPr="003F7512" w:rsidTr="002A0FD7">
        <w:tc>
          <w:tcPr>
            <w:tcW w:w="4110"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por</w:t>
            </w:r>
            <w:r w:rsidR="00A856BF">
              <w:rPr>
                <w:rFonts w:ascii="Arial" w:hAnsi="Arial" w:cs="Arial"/>
                <w:i/>
                <w:sz w:val="24"/>
                <w:szCs w:val="24"/>
              </w:rPr>
              <w:t xml:space="preserve"> </w:t>
            </w:r>
            <w:r w:rsidRPr="003F7512">
              <w:rPr>
                <w:rFonts w:ascii="Arial" w:hAnsi="Arial" w:cs="Arial"/>
                <w:i/>
                <w:sz w:val="24"/>
                <w:szCs w:val="24"/>
              </w:rPr>
              <w:t>vivienda</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0.25 cajones por vivienda</w:t>
            </w:r>
          </w:p>
        </w:tc>
      </w:tr>
      <w:tr w:rsidR="003F7512" w:rsidRPr="003F7512" w:rsidTr="002A0FD7">
        <w:tc>
          <w:tcPr>
            <w:tcW w:w="4110"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para</w:t>
            </w:r>
            <w:r w:rsidR="00A856BF">
              <w:rPr>
                <w:rFonts w:ascii="Arial" w:hAnsi="Arial" w:cs="Arial"/>
                <w:i/>
                <w:sz w:val="24"/>
                <w:szCs w:val="24"/>
              </w:rPr>
              <w:t xml:space="preserve"> </w:t>
            </w:r>
            <w:r w:rsidRPr="003F7512">
              <w:rPr>
                <w:rFonts w:ascii="Arial" w:hAnsi="Arial" w:cs="Arial"/>
                <w:i/>
                <w:sz w:val="24"/>
                <w:szCs w:val="24"/>
              </w:rPr>
              <w:t>visitas</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Sin cajones para visitas</w:t>
            </w:r>
          </w:p>
        </w:tc>
      </w:tr>
      <w:tr w:rsidR="003F7512" w:rsidRPr="003F7512" w:rsidTr="002A0FD7">
        <w:trPr>
          <w:trHeight w:val="328"/>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Restricción frontal</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 metros lineales</w:t>
            </w:r>
          </w:p>
        </w:tc>
      </w:tr>
      <w:tr w:rsidR="003F7512" w:rsidRPr="003F7512" w:rsidTr="002A0FD7">
        <w:trPr>
          <w:trHeight w:val="276"/>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 ajardinado en la restricción frontal</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20%</w:t>
            </w:r>
          </w:p>
        </w:tc>
      </w:tr>
      <w:tr w:rsidR="003F7512" w:rsidRPr="003F7512" w:rsidTr="002A0FD7">
        <w:trPr>
          <w:trHeight w:val="408"/>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Restricciones laterales</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482"/>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Restricción posterior</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276"/>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Modo de edificación</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Variable.</w:t>
            </w:r>
          </w:p>
        </w:tc>
      </w:tr>
      <w:tr w:rsidR="003F7512" w:rsidRPr="003F7512" w:rsidTr="002A0FD7">
        <w:trPr>
          <w:trHeight w:val="398"/>
        </w:trPr>
        <w:tc>
          <w:tcPr>
            <w:tcW w:w="4110"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Niveles de edificación</w:t>
            </w:r>
          </w:p>
        </w:tc>
        <w:tc>
          <w:tcPr>
            <w:tcW w:w="3686"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5 niveles sin elevador</w:t>
            </w:r>
          </w:p>
        </w:tc>
      </w:tr>
    </w:tbl>
    <w:p w:rsidR="003F7512" w:rsidRPr="003F7512" w:rsidRDefault="003F7512" w:rsidP="003F7512">
      <w:pPr>
        <w:autoSpaceDE w:val="0"/>
        <w:autoSpaceDN w:val="0"/>
        <w:adjustRightInd w:val="0"/>
        <w:spacing w:after="0" w:line="240" w:lineRule="auto"/>
        <w:ind w:right="51"/>
        <w:jc w:val="both"/>
        <w:rPr>
          <w:rFonts w:ascii="Arial" w:hAnsi="Arial" w:cs="Arial"/>
          <w:i/>
          <w:sz w:val="24"/>
          <w:szCs w:val="24"/>
          <w:lang w:eastAsia="es-MX"/>
        </w:rPr>
      </w:pPr>
    </w:p>
    <w:p w:rsidR="003F7512" w:rsidRPr="003F7512" w:rsidRDefault="003F7512" w:rsidP="003F7512">
      <w:pPr>
        <w:autoSpaceDE w:val="0"/>
        <w:autoSpaceDN w:val="0"/>
        <w:adjustRightInd w:val="0"/>
        <w:spacing w:after="0" w:line="240" w:lineRule="auto"/>
        <w:ind w:right="51"/>
        <w:jc w:val="both"/>
        <w:rPr>
          <w:rFonts w:ascii="Arial" w:eastAsia="MS Mincho" w:hAnsi="Arial" w:cs="Arial"/>
          <w:i/>
          <w:sz w:val="24"/>
          <w:szCs w:val="24"/>
        </w:rPr>
      </w:pPr>
      <w:r w:rsidRPr="003F7512">
        <w:rPr>
          <w:rFonts w:ascii="Arial" w:hAnsi="Arial" w:cs="Arial"/>
          <w:b/>
          <w:i/>
          <w:sz w:val="24"/>
          <w:szCs w:val="24"/>
        </w:rPr>
        <w:t>III.-</w:t>
      </w:r>
      <w:r w:rsidR="00C26F9C">
        <w:rPr>
          <w:rFonts w:ascii="Arial" w:hAnsi="Arial" w:cs="Arial"/>
          <w:b/>
          <w:i/>
          <w:sz w:val="24"/>
          <w:szCs w:val="24"/>
        </w:rPr>
        <w:t xml:space="preserve"> </w:t>
      </w:r>
      <w:r w:rsidRPr="003F7512">
        <w:rPr>
          <w:rFonts w:ascii="Arial" w:hAnsi="Arial" w:cs="Arial"/>
          <w:i/>
          <w:sz w:val="24"/>
          <w:szCs w:val="24"/>
        </w:rPr>
        <w:t>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73 y 77 fracción II de la Constitución Política del Estado de Jalisco; 37, fracciones II y XIV, 40 fracción II de la Ley del Gobierno y la Administración Pública Municipal del Estado de Jalisco; artículos 25 y 26 fracciones XXXIX y XLI del</w:t>
      </w:r>
      <w:r w:rsidR="00A856BF">
        <w:rPr>
          <w:rFonts w:ascii="Arial" w:hAnsi="Arial" w:cs="Arial"/>
          <w:i/>
          <w:sz w:val="24"/>
          <w:szCs w:val="24"/>
        </w:rPr>
        <w:t xml:space="preserve"> </w:t>
      </w:r>
      <w:r w:rsidRPr="003F7512">
        <w:rPr>
          <w:rStyle w:val="Fuentedeprrafopredeter1"/>
          <w:rFonts w:ascii="Arial" w:eastAsia="MS Mincho" w:hAnsi="Arial" w:cs="Arial"/>
          <w:i/>
          <w:sz w:val="24"/>
          <w:szCs w:val="24"/>
        </w:rPr>
        <w:t>Reglamento</w:t>
      </w:r>
      <w:r w:rsidRPr="003F7512">
        <w:rPr>
          <w:rFonts w:ascii="Arial" w:hAnsi="Arial" w:cs="Arial"/>
          <w:bCs/>
          <w:i/>
          <w:sz w:val="24"/>
          <w:szCs w:val="24"/>
        </w:rPr>
        <w:t xml:space="preserve"> del Gobierno</w:t>
      </w:r>
      <w:r w:rsidR="00A856BF">
        <w:rPr>
          <w:rFonts w:ascii="Arial" w:hAnsi="Arial" w:cs="Arial"/>
          <w:bCs/>
          <w:i/>
          <w:sz w:val="24"/>
          <w:szCs w:val="24"/>
        </w:rPr>
        <w:t xml:space="preserve"> </w:t>
      </w:r>
      <w:r w:rsidRPr="003F7512">
        <w:rPr>
          <w:rFonts w:ascii="Arial" w:hAnsi="Arial" w:cs="Arial"/>
          <w:bCs/>
          <w:i/>
          <w:sz w:val="24"/>
          <w:szCs w:val="24"/>
        </w:rPr>
        <w:t>y de la Administración Pública del Ayuntamiento Constitucional de San Pedro</w:t>
      </w:r>
      <w:r w:rsidRPr="003F7512">
        <w:rPr>
          <w:rStyle w:val="Fuentedeprrafopredeter1"/>
          <w:rFonts w:ascii="Arial" w:eastAsia="MS Mincho" w:hAnsi="Arial" w:cs="Arial"/>
          <w:i/>
          <w:sz w:val="24"/>
          <w:szCs w:val="24"/>
        </w:rPr>
        <w:t xml:space="preserve"> Tlaquepaque</w:t>
      </w:r>
      <w:r w:rsidRPr="003F7512">
        <w:rPr>
          <w:rFonts w:ascii="Arial" w:hAnsi="Arial" w:cs="Arial"/>
          <w:i/>
          <w:sz w:val="24"/>
          <w:szCs w:val="24"/>
        </w:rPr>
        <w:t>.</w:t>
      </w:r>
    </w:p>
    <w:p w:rsidR="003F7512" w:rsidRPr="003F7512" w:rsidRDefault="003F7512" w:rsidP="003F7512">
      <w:pPr>
        <w:pStyle w:val="NormalWeb"/>
        <w:spacing w:after="0" w:afterAutospacing="0"/>
        <w:jc w:val="both"/>
        <w:rPr>
          <w:rFonts w:ascii="Arial" w:hAnsi="Arial" w:cs="Arial"/>
          <w:i/>
        </w:rPr>
      </w:pPr>
      <w:r w:rsidRPr="003F7512">
        <w:rPr>
          <w:rFonts w:ascii="Arial" w:hAnsi="Arial" w:cs="Arial"/>
          <w:b/>
          <w:i/>
        </w:rPr>
        <w:t>IV.-</w:t>
      </w:r>
      <w:r w:rsidRPr="003F7512">
        <w:rPr>
          <w:rFonts w:ascii="Arial" w:hAnsi="Arial" w:cs="Arial"/>
          <w:i/>
        </w:rPr>
        <w:t>La iniciante</w:t>
      </w:r>
      <w:r w:rsidR="00A856BF">
        <w:rPr>
          <w:rFonts w:ascii="Arial" w:hAnsi="Arial" w:cs="Arial"/>
          <w:i/>
        </w:rPr>
        <w:t xml:space="preserve"> </w:t>
      </w:r>
      <w:r w:rsidRPr="003F7512">
        <w:rPr>
          <w:rFonts w:ascii="Arial" w:hAnsi="Arial" w:cs="Arial"/>
          <w:i/>
        </w:rPr>
        <w:t>argumentó en su capítulo expositivo lo siguiente:</w:t>
      </w:r>
    </w:p>
    <w:p w:rsidR="003F7512" w:rsidRPr="00A856BF" w:rsidRDefault="003F7512" w:rsidP="003F7512">
      <w:pPr>
        <w:spacing w:after="0" w:line="240" w:lineRule="auto"/>
        <w:jc w:val="both"/>
        <w:rPr>
          <w:rFonts w:ascii="Arial" w:hAnsi="Arial" w:cs="Arial"/>
          <w:b/>
          <w:i/>
          <w:sz w:val="24"/>
          <w:szCs w:val="24"/>
          <w:lang w:val="es-ES"/>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w:t>
      </w:r>
    </w:p>
    <w:p w:rsidR="003F7512" w:rsidRPr="003F7512" w:rsidRDefault="003F7512" w:rsidP="003F7512">
      <w:pPr>
        <w:spacing w:after="0" w:line="240" w:lineRule="auto"/>
        <w:ind w:left="1416"/>
        <w:jc w:val="both"/>
        <w:rPr>
          <w:rFonts w:ascii="Arial" w:hAnsi="Arial" w:cs="Arial"/>
          <w:b/>
          <w:i/>
          <w:sz w:val="24"/>
          <w:szCs w:val="24"/>
        </w:rPr>
      </w:pPr>
    </w:p>
    <w:p w:rsidR="003F7512" w:rsidRPr="003F7512" w:rsidRDefault="003F7512" w:rsidP="003F7512">
      <w:pPr>
        <w:spacing w:after="0" w:line="240" w:lineRule="auto"/>
        <w:ind w:left="1416"/>
        <w:jc w:val="both"/>
        <w:rPr>
          <w:rFonts w:ascii="Arial" w:hAnsi="Arial" w:cs="Arial"/>
          <w:b/>
          <w:i/>
          <w:sz w:val="24"/>
          <w:szCs w:val="24"/>
        </w:rPr>
      </w:pPr>
      <w:r w:rsidRPr="003F7512">
        <w:rPr>
          <w:rFonts w:ascii="Arial" w:hAnsi="Arial" w:cs="Arial"/>
          <w:i/>
          <w:sz w:val="24"/>
          <w:szCs w:val="24"/>
        </w:rPr>
        <w:lastRenderedPageBreak/>
        <w:t xml:space="preserve">PRIMERO.- Se presenta la iniciativa de turno a Comisión, en atención al oficio dirigido a la Presidencia Municipal, con copia para el Arquitecto Ricardo Robles Gómez, Director General de Gestión Integral de la Ciudad,  de fecha 07 de diciembre del 2017, suscrito por; el Sr. Antonio Barrón Martínez Propietario y la Sra. Silvia Martínez Abrego, propietaria; el C. Carlos Guillermo Salcedo González, apoderado general de la </w:t>
      </w:r>
      <w:r w:rsidRPr="003F7512">
        <w:rPr>
          <w:rFonts w:ascii="Arial" w:hAnsi="Arial" w:cs="Arial"/>
          <w:b/>
          <w:i/>
          <w:sz w:val="24"/>
          <w:szCs w:val="24"/>
        </w:rPr>
        <w:t xml:space="preserve">“Desarrolladora Bosques del Encino, S.A. de C.V.”, </w:t>
      </w:r>
      <w:r w:rsidRPr="003F7512">
        <w:rPr>
          <w:rFonts w:ascii="Arial" w:hAnsi="Arial" w:cs="Arial"/>
          <w:i/>
          <w:sz w:val="24"/>
          <w:szCs w:val="24"/>
        </w:rPr>
        <w:t xml:space="preserve">de acuerdo a la Escritura Pública número 33,467 (treinta y tres mil cuatrocientos sesenta y siete) pasada ante la fe del Notario Público número 11 Lic. Felipe Torres Pacheco; </w:t>
      </w:r>
      <w:r w:rsidRPr="003F7512">
        <w:rPr>
          <w:rFonts w:ascii="Arial" w:hAnsi="Arial" w:cs="Arial"/>
          <w:b/>
          <w:i/>
          <w:sz w:val="24"/>
          <w:szCs w:val="24"/>
        </w:rPr>
        <w:t>en el cual solicitan la autorización para la modificación de los lineamientos y normas del control de la edificación, establecidos para el uso de suelo de la acción urbanística denominada “Jardines de Tateposco”</w:t>
      </w:r>
      <w:r w:rsidRPr="003F7512">
        <w:rPr>
          <w:rFonts w:ascii="Arial" w:hAnsi="Arial" w:cs="Arial"/>
          <w:i/>
          <w:sz w:val="24"/>
          <w:szCs w:val="24"/>
        </w:rPr>
        <w:t>,</w:t>
      </w:r>
      <w:r w:rsidR="00AC7ACA">
        <w:rPr>
          <w:rFonts w:ascii="Arial" w:hAnsi="Arial" w:cs="Arial"/>
          <w:i/>
          <w:sz w:val="24"/>
          <w:szCs w:val="24"/>
        </w:rPr>
        <w:t xml:space="preserve"> </w:t>
      </w:r>
      <w:r w:rsidRPr="003F7512">
        <w:rPr>
          <w:rFonts w:ascii="Arial" w:hAnsi="Arial" w:cs="Arial"/>
          <w:i/>
          <w:sz w:val="24"/>
          <w:szCs w:val="24"/>
        </w:rPr>
        <w:t>en este Municipio de San Pedro Tlaquepaque.</w:t>
      </w:r>
    </w:p>
    <w:p w:rsidR="003F7512" w:rsidRPr="003F7512" w:rsidRDefault="003F7512" w:rsidP="003F7512">
      <w:pPr>
        <w:spacing w:after="0" w:line="240" w:lineRule="auto"/>
        <w:ind w:left="708"/>
        <w:jc w:val="both"/>
        <w:rPr>
          <w:rFonts w:ascii="Arial" w:hAnsi="Arial" w:cs="Arial"/>
          <w:b/>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SEGUNDO.</w:t>
      </w:r>
      <w:r w:rsidRPr="003F7512">
        <w:rPr>
          <w:rFonts w:ascii="Arial" w:hAnsi="Arial" w:cs="Arial"/>
          <w:b/>
          <w:i/>
          <w:sz w:val="24"/>
          <w:szCs w:val="24"/>
        </w:rPr>
        <w:t xml:space="preserve"> -</w:t>
      </w:r>
      <w:r w:rsidRPr="003F7512">
        <w:rPr>
          <w:rFonts w:ascii="Arial" w:hAnsi="Arial" w:cs="Arial"/>
          <w:i/>
          <w:sz w:val="24"/>
          <w:szCs w:val="24"/>
        </w:rPr>
        <w:t xml:space="preserve">Se da cuenta con el dictamen de trazos, usos y destinos específicos del suelo compatible para el uso de suelo  Habitacional Plurifamiliar Vertical, Densidad Alta, (H4-V), correspondiente al expediente número 098 TQL-1-14 U/2017 049; sin embargo las características generales que posee el proyecto, en el cual se  pretende construir 570 viviendas en edificios de 5 niveles sin elevador, de ubicación señalada en los anexos de la presente iniciativa correspondientes a la acción urbanística </w:t>
      </w:r>
      <w:r w:rsidRPr="003F7512">
        <w:rPr>
          <w:rFonts w:ascii="Arial" w:hAnsi="Arial" w:cs="Arial"/>
          <w:b/>
          <w:i/>
          <w:sz w:val="24"/>
          <w:szCs w:val="24"/>
        </w:rPr>
        <w:t>“Jardines de Tateposco”</w:t>
      </w:r>
      <w:r w:rsidRPr="003F7512">
        <w:rPr>
          <w:rFonts w:ascii="Arial" w:hAnsi="Arial" w:cs="Arial"/>
          <w:i/>
          <w:sz w:val="24"/>
          <w:szCs w:val="24"/>
        </w:rPr>
        <w:t>, se requiere modificar la densidad de la vivienda y los lineamientos y normas del control de la edificación establecidas en el Reglamento de zonificación Urbana para el Municipio de San Pedro</w:t>
      </w:r>
      <w:r w:rsidR="00A856BF">
        <w:rPr>
          <w:rFonts w:ascii="Arial" w:hAnsi="Arial" w:cs="Arial"/>
          <w:i/>
          <w:sz w:val="24"/>
          <w:szCs w:val="24"/>
        </w:rPr>
        <w:t xml:space="preserve"> </w:t>
      </w:r>
      <w:r w:rsidRPr="003F7512">
        <w:rPr>
          <w:rFonts w:ascii="Arial" w:hAnsi="Arial" w:cs="Arial"/>
          <w:i/>
          <w:sz w:val="24"/>
          <w:szCs w:val="24"/>
        </w:rPr>
        <w:t>Tlaquepaque para quedar como sigue:</w:t>
      </w:r>
    </w:p>
    <w:p w:rsidR="003F7512" w:rsidRPr="003F7512" w:rsidRDefault="003F7512" w:rsidP="003F7512">
      <w:pPr>
        <w:spacing w:after="0" w:line="240" w:lineRule="auto"/>
        <w:ind w:left="708" w:firstLine="708"/>
        <w:jc w:val="both"/>
        <w:rPr>
          <w:rFonts w:ascii="Arial" w:hAnsi="Arial" w:cs="Arial"/>
          <w:i/>
          <w:sz w:val="24"/>
          <w:szCs w:val="24"/>
        </w:rPr>
      </w:pPr>
    </w:p>
    <w:tbl>
      <w:tblPr>
        <w:tblpPr w:leftFromText="141" w:rightFromText="141" w:vertAnchor="text" w:horzAnchor="page" w:tblpX="2248" w:tblpY="103"/>
        <w:tblW w:w="808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2835"/>
        <w:gridCol w:w="2977"/>
        <w:gridCol w:w="2268"/>
      </w:tblGrid>
      <w:tr w:rsidR="003F7512" w:rsidRPr="003F7512" w:rsidTr="002A0FD7">
        <w:trPr>
          <w:trHeight w:val="1975"/>
        </w:trPr>
        <w:tc>
          <w:tcPr>
            <w:tcW w:w="2835" w:type="dxa"/>
            <w:shd w:val="clear" w:color="auto" w:fill="auto"/>
            <w:vAlign w:val="center"/>
          </w:tcPr>
          <w:p w:rsidR="003F7512" w:rsidRPr="003F7512" w:rsidRDefault="003F7512" w:rsidP="002A0FD7">
            <w:pPr>
              <w:spacing w:after="0" w:line="240" w:lineRule="auto"/>
              <w:rPr>
                <w:rFonts w:ascii="Arial" w:hAnsi="Arial" w:cs="Arial"/>
                <w:bCs/>
                <w:i/>
                <w:sz w:val="24"/>
                <w:szCs w:val="24"/>
              </w:rPr>
            </w:pPr>
            <w:r w:rsidRPr="003F7512">
              <w:rPr>
                <w:rFonts w:ascii="Arial" w:hAnsi="Arial" w:cs="Arial"/>
                <w:i/>
                <w:sz w:val="24"/>
                <w:szCs w:val="24"/>
              </w:rPr>
              <w:t xml:space="preserve">Lineamientos establecidos en el </w:t>
            </w:r>
            <w:r w:rsidRPr="003F7512">
              <w:rPr>
                <w:rFonts w:ascii="Arial" w:hAnsi="Arial" w:cs="Arial"/>
                <w:bCs/>
                <w:i/>
                <w:sz w:val="24"/>
                <w:szCs w:val="24"/>
              </w:rPr>
              <w:t>Reglamento de Zonificación Urbana para el Municipio de San Pedro Tlaquepaque.</w:t>
            </w:r>
          </w:p>
          <w:p w:rsidR="003F7512" w:rsidRPr="003F7512" w:rsidRDefault="003F7512" w:rsidP="002A0FD7">
            <w:pPr>
              <w:spacing w:after="0" w:line="240" w:lineRule="auto"/>
              <w:ind w:left="567"/>
              <w:rPr>
                <w:rFonts w:ascii="Arial" w:hAnsi="Arial" w:cs="Arial"/>
                <w:b/>
                <w:i/>
                <w:sz w:val="24"/>
                <w:szCs w:val="24"/>
              </w:rPr>
            </w:pPr>
            <w:r w:rsidRPr="003F7512">
              <w:rPr>
                <w:rFonts w:ascii="Arial" w:hAnsi="Arial" w:cs="Arial"/>
                <w:bCs/>
                <w:i/>
                <w:sz w:val="24"/>
                <w:szCs w:val="24"/>
              </w:rPr>
              <w:t>Artículo 68 y cuadro 14.</w:t>
            </w:r>
          </w:p>
        </w:tc>
        <w:tc>
          <w:tcPr>
            <w:tcW w:w="2977" w:type="dxa"/>
            <w:shd w:val="clear" w:color="auto" w:fill="auto"/>
            <w:vAlign w:val="center"/>
          </w:tcPr>
          <w:p w:rsidR="003F7512" w:rsidRPr="003F7512" w:rsidRDefault="003F7512" w:rsidP="002A0FD7">
            <w:pPr>
              <w:spacing w:after="0" w:line="240" w:lineRule="auto"/>
              <w:rPr>
                <w:rFonts w:ascii="Arial" w:hAnsi="Arial" w:cs="Arial"/>
                <w:b/>
                <w:i/>
                <w:sz w:val="24"/>
                <w:szCs w:val="24"/>
              </w:rPr>
            </w:pPr>
            <w:r w:rsidRPr="003F7512">
              <w:rPr>
                <w:rFonts w:ascii="Arial" w:hAnsi="Arial" w:cs="Arial"/>
                <w:b/>
                <w:i/>
                <w:sz w:val="24"/>
                <w:szCs w:val="24"/>
              </w:rPr>
              <w:t xml:space="preserve">H4-V </w:t>
            </w:r>
          </w:p>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Habitacional Plurifamiliar Horizontal Densidad Alta.</w:t>
            </w:r>
          </w:p>
          <w:p w:rsidR="003F7512" w:rsidRPr="003F7512" w:rsidRDefault="003F7512" w:rsidP="002A0FD7">
            <w:pPr>
              <w:spacing w:after="0" w:line="240" w:lineRule="auto"/>
              <w:rPr>
                <w:rFonts w:ascii="Arial" w:hAnsi="Arial" w:cs="Arial"/>
                <w:i/>
                <w:sz w:val="24"/>
                <w:szCs w:val="24"/>
              </w:rPr>
            </w:pPr>
          </w:p>
          <w:p w:rsidR="003F7512" w:rsidRPr="003F7512" w:rsidRDefault="003F7512" w:rsidP="002A0FD7">
            <w:pPr>
              <w:spacing w:after="0" w:line="240" w:lineRule="auto"/>
              <w:rPr>
                <w:rFonts w:ascii="Arial" w:hAnsi="Arial" w:cs="Arial"/>
                <w:b/>
                <w:i/>
                <w:sz w:val="24"/>
                <w:szCs w:val="24"/>
              </w:rPr>
            </w:pPr>
            <w:r w:rsidRPr="003F7512">
              <w:rPr>
                <w:rFonts w:ascii="Arial" w:hAnsi="Arial" w:cs="Arial"/>
                <w:b/>
                <w:i/>
                <w:sz w:val="24"/>
                <w:szCs w:val="24"/>
              </w:rPr>
              <w:t>USO EMITIDO COMO COMPATIBLE.</w:t>
            </w:r>
          </w:p>
          <w:p w:rsidR="003F7512" w:rsidRPr="003F7512" w:rsidRDefault="003F7512" w:rsidP="002A0FD7">
            <w:pPr>
              <w:spacing w:after="0" w:line="240" w:lineRule="auto"/>
              <w:rPr>
                <w:rFonts w:ascii="Arial" w:hAnsi="Arial" w:cs="Arial"/>
                <w:i/>
                <w:sz w:val="24"/>
                <w:szCs w:val="24"/>
              </w:rPr>
            </w:pPr>
          </w:p>
        </w:tc>
        <w:tc>
          <w:tcPr>
            <w:tcW w:w="2268" w:type="dxa"/>
            <w:shd w:val="clear" w:color="auto" w:fill="auto"/>
            <w:vAlign w:val="center"/>
          </w:tcPr>
          <w:p w:rsidR="003F7512" w:rsidRPr="003F7512" w:rsidRDefault="003F7512" w:rsidP="002A0FD7">
            <w:pPr>
              <w:spacing w:after="0" w:line="240" w:lineRule="auto"/>
              <w:rPr>
                <w:rFonts w:ascii="Arial" w:hAnsi="Arial" w:cs="Arial"/>
                <w:b/>
                <w:i/>
                <w:sz w:val="24"/>
                <w:szCs w:val="24"/>
              </w:rPr>
            </w:pPr>
            <w:r w:rsidRPr="003F7512">
              <w:rPr>
                <w:rFonts w:ascii="Arial" w:hAnsi="Arial" w:cs="Arial"/>
                <w:b/>
                <w:i/>
                <w:sz w:val="24"/>
                <w:szCs w:val="24"/>
              </w:rPr>
              <w:t>H4-V*</w:t>
            </w:r>
          </w:p>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Habitacional Plurifamiliar Horizontal Densidad Alta, con características especiales.</w:t>
            </w:r>
          </w:p>
          <w:p w:rsidR="003F7512" w:rsidRPr="003F7512" w:rsidRDefault="003F7512" w:rsidP="002A0FD7">
            <w:pPr>
              <w:spacing w:after="0" w:line="240" w:lineRule="auto"/>
              <w:rPr>
                <w:rFonts w:ascii="Arial" w:hAnsi="Arial" w:cs="Arial"/>
                <w:i/>
                <w:sz w:val="24"/>
                <w:szCs w:val="24"/>
              </w:rPr>
            </w:pPr>
          </w:p>
          <w:p w:rsidR="003F7512" w:rsidRPr="003F7512" w:rsidRDefault="003F7512" w:rsidP="002A0FD7">
            <w:pPr>
              <w:spacing w:after="0" w:line="240" w:lineRule="auto"/>
              <w:rPr>
                <w:rFonts w:ascii="Arial" w:hAnsi="Arial" w:cs="Arial"/>
                <w:b/>
                <w:i/>
                <w:sz w:val="24"/>
                <w:szCs w:val="24"/>
              </w:rPr>
            </w:pPr>
            <w:r w:rsidRPr="003F7512">
              <w:rPr>
                <w:rFonts w:ascii="Arial" w:hAnsi="Arial" w:cs="Arial"/>
                <w:b/>
                <w:i/>
                <w:sz w:val="24"/>
                <w:szCs w:val="24"/>
              </w:rPr>
              <w:t>USO PRETENDIDO.</w:t>
            </w:r>
          </w:p>
        </w:tc>
      </w:tr>
      <w:tr w:rsidR="003F7512" w:rsidRPr="003F7512" w:rsidTr="002A0FD7">
        <w:trPr>
          <w:trHeight w:val="247"/>
        </w:trPr>
        <w:tc>
          <w:tcPr>
            <w:tcW w:w="2835"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Densidad máxima de habitantes/ha.</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520</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rPr>
          <w:trHeight w:val="280"/>
        </w:trPr>
        <w:tc>
          <w:tcPr>
            <w:tcW w:w="2835"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Densidad máxima de viviendas/ha.</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104</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rPr>
          <w:trHeight w:val="269"/>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Superficie mínima de lote</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200 m2</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rPr>
          <w:trHeight w:val="269"/>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Frente mínimo de lote</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12 .00 metros lineales</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rPr>
          <w:trHeight w:val="269"/>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Índice de edificación</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50.00 m2</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35.00 m</w:t>
            </w:r>
            <w:r w:rsidRPr="003F7512">
              <w:rPr>
                <w:rFonts w:ascii="Arial" w:hAnsi="Arial" w:cs="Arial"/>
                <w:i/>
                <w:sz w:val="24"/>
                <w:szCs w:val="24"/>
                <w:vertAlign w:val="superscript"/>
              </w:rPr>
              <w:t>2</w:t>
            </w:r>
          </w:p>
        </w:tc>
      </w:tr>
      <w:tr w:rsidR="003F7512" w:rsidRPr="003F7512" w:rsidTr="002A0FD7">
        <w:trPr>
          <w:trHeight w:val="270"/>
        </w:trPr>
        <w:tc>
          <w:tcPr>
            <w:tcW w:w="2835"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Coeficiente de Ocupación del Suelo (C.O.S.)</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0.8</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c>
          <w:tcPr>
            <w:tcW w:w="2835"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Coeficiente de Utilización del Suelo (C.U.S.)</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2.4</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rPr>
          <w:trHeight w:val="327"/>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lastRenderedPageBreak/>
              <w:t>Altura máxima de la edificación</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Resultante de aplicar el C.O.S. y C.U.S.</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w:t>
            </w:r>
          </w:p>
        </w:tc>
      </w:tr>
      <w:tr w:rsidR="003F7512" w:rsidRPr="003F7512" w:rsidTr="002A0FD7">
        <w:tc>
          <w:tcPr>
            <w:tcW w:w="2835"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por vivienda</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1</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0.25 cajones por vivienda</w:t>
            </w:r>
          </w:p>
        </w:tc>
      </w:tr>
      <w:tr w:rsidR="003F7512" w:rsidRPr="003F7512" w:rsidTr="002A0FD7">
        <w:tc>
          <w:tcPr>
            <w:tcW w:w="2835" w:type="dxa"/>
            <w:shd w:val="clear" w:color="auto" w:fill="auto"/>
            <w:vAlign w:val="center"/>
          </w:tcPr>
          <w:p w:rsidR="003F7512" w:rsidRPr="003F7512" w:rsidRDefault="003F7512" w:rsidP="002A0FD7">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para visitas</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1 cajón por cada 4 viviendas</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Sin cajones para visitas</w:t>
            </w:r>
          </w:p>
        </w:tc>
      </w:tr>
      <w:tr w:rsidR="003F7512" w:rsidRPr="003F7512" w:rsidTr="002A0FD7">
        <w:trPr>
          <w:trHeight w:val="571"/>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Restricción frontal</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 metros lineales</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 metros lineales</w:t>
            </w:r>
          </w:p>
        </w:tc>
      </w:tr>
      <w:tr w:rsidR="003F7512" w:rsidRPr="003F7512" w:rsidTr="002A0FD7">
        <w:trPr>
          <w:trHeight w:val="693"/>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 ajardinado en la restricción frontal</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20%</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20%</w:t>
            </w:r>
          </w:p>
        </w:tc>
      </w:tr>
      <w:tr w:rsidR="003F7512" w:rsidRPr="003F7512" w:rsidTr="002A0FD7">
        <w:trPr>
          <w:trHeight w:val="1074"/>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Restricciones laterales</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Quedan sujetas a las particularidades de la zona específica.</w:t>
            </w:r>
          </w:p>
        </w:tc>
        <w:tc>
          <w:tcPr>
            <w:tcW w:w="2268"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747"/>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Restricción posterior</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3 metros lineales</w:t>
            </w:r>
          </w:p>
        </w:tc>
        <w:tc>
          <w:tcPr>
            <w:tcW w:w="2268"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757"/>
        </w:trPr>
        <w:tc>
          <w:tcPr>
            <w:tcW w:w="2835" w:type="dxa"/>
            <w:shd w:val="clear" w:color="auto" w:fill="auto"/>
            <w:vAlign w:val="center"/>
          </w:tcPr>
          <w:p w:rsidR="003F7512" w:rsidRPr="003F7512" w:rsidRDefault="003F7512" w:rsidP="002A0FD7">
            <w:pPr>
              <w:spacing w:after="0" w:line="240" w:lineRule="auto"/>
              <w:rPr>
                <w:rFonts w:ascii="Arial" w:hAnsi="Arial" w:cs="Arial"/>
                <w:i/>
                <w:sz w:val="24"/>
                <w:szCs w:val="24"/>
              </w:rPr>
            </w:pPr>
            <w:r w:rsidRPr="003F7512">
              <w:rPr>
                <w:rFonts w:ascii="Arial" w:hAnsi="Arial" w:cs="Arial"/>
                <w:i/>
                <w:sz w:val="24"/>
                <w:szCs w:val="24"/>
              </w:rPr>
              <w:t>Modo de edificación</w:t>
            </w:r>
          </w:p>
        </w:tc>
        <w:tc>
          <w:tcPr>
            <w:tcW w:w="2977"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Variable.</w:t>
            </w:r>
          </w:p>
        </w:tc>
        <w:tc>
          <w:tcPr>
            <w:tcW w:w="2268" w:type="dxa"/>
            <w:shd w:val="clear" w:color="auto" w:fill="auto"/>
            <w:vAlign w:val="center"/>
          </w:tcPr>
          <w:p w:rsidR="003F7512" w:rsidRPr="003F7512" w:rsidRDefault="003F7512" w:rsidP="002A0FD7">
            <w:pPr>
              <w:spacing w:after="0" w:line="240" w:lineRule="auto"/>
              <w:jc w:val="center"/>
              <w:rPr>
                <w:rFonts w:ascii="Arial" w:hAnsi="Arial" w:cs="Arial"/>
                <w:i/>
                <w:sz w:val="24"/>
                <w:szCs w:val="24"/>
              </w:rPr>
            </w:pPr>
            <w:r w:rsidRPr="003F7512">
              <w:rPr>
                <w:rFonts w:ascii="Arial" w:hAnsi="Arial" w:cs="Arial"/>
                <w:i/>
                <w:sz w:val="24"/>
                <w:szCs w:val="24"/>
              </w:rPr>
              <w:t>Variable.</w:t>
            </w:r>
          </w:p>
        </w:tc>
      </w:tr>
    </w:tbl>
    <w:p w:rsidR="003F7512" w:rsidRPr="003F7512" w:rsidRDefault="003F7512" w:rsidP="003F7512">
      <w:pPr>
        <w:spacing w:after="0" w:line="240" w:lineRule="auto"/>
        <w:ind w:left="708"/>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TERCERO.- 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3F7512" w:rsidRPr="003F7512" w:rsidRDefault="003F7512" w:rsidP="003F7512">
      <w:pPr>
        <w:spacing w:after="0" w:line="240" w:lineRule="auto"/>
        <w:ind w:left="708" w:firstLine="708"/>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 xml:space="preserve">CUARTO. - La Constitución Política del Estado de Jalisco señala en su artículo 77 que los Ayuntamientos tendrán facultades para aprobar –de acuerdo con las leyes que </w:t>
      </w:r>
      <w:r w:rsidRPr="003F7512">
        <w:rPr>
          <w:rFonts w:ascii="Arial" w:hAnsi="Arial" w:cs="Arial"/>
          <w:i/>
          <w:sz w:val="24"/>
          <w:szCs w:val="24"/>
        </w:rPr>
        <w:lastRenderedPageBreak/>
        <w:t>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 Esto de igual forma establecido en las fracciones I, II, III y IV del artículo 11 de la Ley General de Asentamientos Humanos, Ordenamiento Territorial y Desarrollo Urbano.</w:t>
      </w:r>
    </w:p>
    <w:p w:rsidR="003F7512" w:rsidRPr="003F7512" w:rsidRDefault="003F7512" w:rsidP="003F7512">
      <w:pPr>
        <w:spacing w:after="0" w:line="240" w:lineRule="auto"/>
        <w:ind w:left="708" w:firstLine="282"/>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QUINTO.</w:t>
      </w:r>
      <w:r w:rsidRPr="003F7512">
        <w:rPr>
          <w:rFonts w:ascii="Arial" w:hAnsi="Arial" w:cs="Arial"/>
          <w:b/>
          <w:i/>
          <w:sz w:val="24"/>
          <w:szCs w:val="24"/>
        </w:rPr>
        <w:t>-</w:t>
      </w:r>
      <w:r w:rsidRPr="003F7512">
        <w:rPr>
          <w:rFonts w:ascii="Arial" w:hAnsi="Arial" w:cs="Arial"/>
          <w:i/>
          <w:sz w:val="24"/>
          <w:szCs w:val="24"/>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3F7512" w:rsidRPr="003F7512" w:rsidRDefault="003F7512" w:rsidP="003F7512">
      <w:pPr>
        <w:spacing w:after="0" w:line="240" w:lineRule="auto"/>
        <w:ind w:left="708"/>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SEXTO.</w:t>
      </w:r>
      <w:r w:rsidRPr="003F7512">
        <w:rPr>
          <w:rFonts w:ascii="Arial" w:hAnsi="Arial" w:cs="Arial"/>
          <w:b/>
          <w:i/>
          <w:sz w:val="24"/>
          <w:szCs w:val="24"/>
        </w:rPr>
        <w:t xml:space="preserve">- </w:t>
      </w:r>
      <w:r w:rsidRPr="003F7512">
        <w:rPr>
          <w:rFonts w:ascii="Arial" w:hAnsi="Arial" w:cs="Arial"/>
          <w:i/>
          <w:sz w:val="24"/>
          <w:szCs w:val="24"/>
        </w:rPr>
        <w:t>De acuerdo con lo establecido en el artículo 4 de la Ley General de Asentamientos Humanos, Ordenamiento Territorial y Desarrollo Urbano (LGAHOTDU), la planeación, regulación y gestión de los asentamientos humanos, Centros de Población y la ordenación territorial, deben conducirse en apego a los principios de política pública de: Derecho a la ciudad, Equidad e inclusión, Derecho a la propiedad urbana, Productividad y eficiencia, Resiliencia, seguridad urbana y riesgos, Sustentabilidad ambiental y Accesibilidad universal y movilidad.</w:t>
      </w:r>
    </w:p>
    <w:p w:rsidR="003F7512" w:rsidRPr="003F7512" w:rsidRDefault="003F7512" w:rsidP="003F7512">
      <w:pPr>
        <w:spacing w:after="0" w:line="240" w:lineRule="auto"/>
        <w:ind w:left="1416"/>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En adición a esto, el artículo 59 de la mencionada ley establece que en las zonas que se no se determinen de Conservación se deberán seguir los siguientes criterios para establecer la zonificación:</w:t>
      </w:r>
    </w:p>
    <w:p w:rsidR="003F7512" w:rsidRPr="003F7512" w:rsidRDefault="003F7512" w:rsidP="003F7512">
      <w:pPr>
        <w:spacing w:after="0" w:line="240" w:lineRule="auto"/>
        <w:ind w:left="708"/>
        <w:jc w:val="both"/>
        <w:rPr>
          <w:rFonts w:ascii="Arial" w:hAnsi="Arial" w:cs="Arial"/>
          <w:i/>
          <w:sz w:val="24"/>
          <w:szCs w:val="24"/>
        </w:rPr>
      </w:pPr>
    </w:p>
    <w:p w:rsidR="003F7512" w:rsidRPr="003F7512" w:rsidRDefault="003F7512" w:rsidP="003F7512">
      <w:pPr>
        <w:numPr>
          <w:ilvl w:val="0"/>
          <w:numId w:val="39"/>
        </w:numPr>
        <w:spacing w:after="0" w:line="240" w:lineRule="auto"/>
        <w:ind w:left="1559" w:firstLine="0"/>
        <w:jc w:val="both"/>
        <w:rPr>
          <w:rFonts w:ascii="Arial" w:hAnsi="Arial" w:cs="Arial"/>
          <w:i/>
          <w:sz w:val="24"/>
          <w:szCs w:val="24"/>
        </w:rPr>
      </w:pPr>
      <w:r w:rsidRPr="003F7512">
        <w:rPr>
          <w:rFonts w:ascii="Arial" w:hAnsi="Arial" w:cs="Arial"/>
          <w:i/>
          <w:sz w:val="24"/>
          <w:szCs w:val="24"/>
        </w:rPr>
        <w:t>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rsidR="003F7512" w:rsidRPr="003F7512" w:rsidRDefault="003F7512" w:rsidP="003F7512">
      <w:pPr>
        <w:spacing w:after="0" w:line="240" w:lineRule="auto"/>
        <w:ind w:left="1559"/>
        <w:jc w:val="both"/>
        <w:rPr>
          <w:rFonts w:ascii="Arial" w:hAnsi="Arial" w:cs="Arial"/>
          <w:i/>
          <w:sz w:val="24"/>
          <w:szCs w:val="24"/>
        </w:rPr>
      </w:pPr>
    </w:p>
    <w:p w:rsidR="003F7512" w:rsidRPr="003F7512" w:rsidRDefault="003F7512" w:rsidP="003F7512">
      <w:pPr>
        <w:numPr>
          <w:ilvl w:val="0"/>
          <w:numId w:val="39"/>
        </w:numPr>
        <w:spacing w:after="0" w:line="240" w:lineRule="auto"/>
        <w:ind w:left="2268" w:hanging="709"/>
        <w:jc w:val="both"/>
        <w:rPr>
          <w:rFonts w:ascii="Arial" w:hAnsi="Arial" w:cs="Arial"/>
          <w:i/>
          <w:sz w:val="24"/>
          <w:szCs w:val="24"/>
        </w:rPr>
      </w:pPr>
      <w:r w:rsidRPr="003F7512">
        <w:rPr>
          <w:rFonts w:ascii="Arial" w:hAnsi="Arial" w:cs="Arial"/>
          <w:i/>
          <w:sz w:val="24"/>
          <w:szCs w:val="24"/>
        </w:rPr>
        <w:t>Se deberá permitir la Densificación en las edificaciones, siempre y cuando no se rebase la capacidad de los servicios de agua, drenaje y electricidad o la Movilidad.</w:t>
      </w:r>
      <w:r w:rsidR="00A856BF">
        <w:rPr>
          <w:rFonts w:ascii="Arial" w:hAnsi="Arial" w:cs="Arial"/>
          <w:i/>
          <w:sz w:val="24"/>
          <w:szCs w:val="24"/>
        </w:rPr>
        <w:t xml:space="preserve"> </w:t>
      </w:r>
      <w:r w:rsidRPr="003F7512">
        <w:rPr>
          <w:rFonts w:ascii="Arial" w:hAnsi="Arial" w:cs="Arial"/>
          <w:i/>
          <w:sz w:val="24"/>
          <w:szCs w:val="24"/>
        </w:rPr>
        <w:t>Los promotores o desarrolladores deberán asumir el costo incremental de recibir estos servicios.</w:t>
      </w:r>
    </w:p>
    <w:p w:rsidR="003F7512" w:rsidRPr="003F7512" w:rsidRDefault="003F7512" w:rsidP="003F7512">
      <w:pPr>
        <w:pStyle w:val="Prrafodelista"/>
        <w:spacing w:after="0" w:line="240" w:lineRule="auto"/>
        <w:ind w:left="2268"/>
        <w:rPr>
          <w:rFonts w:ascii="Arial" w:hAnsi="Arial" w:cs="Arial"/>
          <w:i/>
          <w:sz w:val="24"/>
          <w:szCs w:val="24"/>
        </w:rPr>
      </w:pPr>
    </w:p>
    <w:p w:rsidR="003F7512" w:rsidRPr="003F7512" w:rsidRDefault="003F7512" w:rsidP="003F7512">
      <w:pPr>
        <w:numPr>
          <w:ilvl w:val="0"/>
          <w:numId w:val="39"/>
        </w:numPr>
        <w:spacing w:after="0" w:line="240" w:lineRule="auto"/>
        <w:ind w:left="2268"/>
        <w:jc w:val="both"/>
        <w:rPr>
          <w:rFonts w:ascii="Arial" w:hAnsi="Arial" w:cs="Arial"/>
          <w:i/>
          <w:sz w:val="24"/>
          <w:szCs w:val="24"/>
        </w:rPr>
      </w:pPr>
      <w:r w:rsidRPr="003F7512">
        <w:rPr>
          <w:rFonts w:ascii="Arial" w:hAnsi="Arial" w:cs="Arial"/>
          <w:i/>
          <w:sz w:val="24"/>
          <w:szCs w:val="24"/>
        </w:rPr>
        <w:lastRenderedPageBreak/>
        <w:t>Se garantizará que se consolide una red coherente de vialidades primarias, dotación de espacios públicos y equipamientos suficientes y de calidad.”</w:t>
      </w:r>
    </w:p>
    <w:p w:rsidR="003F7512" w:rsidRPr="003F7512" w:rsidRDefault="003F7512" w:rsidP="003F7512">
      <w:pPr>
        <w:spacing w:after="0" w:line="240" w:lineRule="auto"/>
        <w:ind w:left="708" w:firstLine="282"/>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SÉPTIMO.-</w:t>
      </w:r>
      <w:r w:rsidR="0009620D">
        <w:rPr>
          <w:rFonts w:ascii="Arial" w:hAnsi="Arial" w:cs="Arial"/>
          <w:i/>
          <w:sz w:val="24"/>
          <w:szCs w:val="24"/>
        </w:rPr>
        <w:t xml:space="preserve"> </w:t>
      </w:r>
      <w:r w:rsidRPr="003F7512">
        <w:rPr>
          <w:rFonts w:ascii="Arial" w:hAnsi="Arial" w:cs="Arial"/>
          <w:i/>
          <w:sz w:val="24"/>
          <w:szCs w:val="24"/>
        </w:rPr>
        <w:t xml:space="preserve">El Plan de Ordenamiento Territorial Metropolitano, en referencia a la redensificación urbana en el AMG se establece lo siguiente: </w:t>
      </w:r>
    </w:p>
    <w:p w:rsidR="003F7512" w:rsidRPr="003F7512" w:rsidRDefault="003F7512" w:rsidP="003F7512">
      <w:pPr>
        <w:spacing w:after="0" w:line="240" w:lineRule="auto"/>
        <w:ind w:left="1416"/>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 “La expansión urbana es un problema que está afectando al AMG al tener desarrollos cada vez más lejanos del continuo urbano, los cuales promueven el desarrollo disperso y discontinuo, que provoca a su vez que los Municipios centrales pierdan población al no ofrecer vivienda suficiente para el futuro crecimiento de la población. También el ciclo de la vida humana es un factor importante porque se tienen nuevas generaciones que buscan nuevas opciones de vivienda, y dentro de las comunidades donde crecieron, la oferta de vivienda es poca o de alto costo. La principal externalidad de esta situación es la oferta de vivienda asequible lejos de los municipios centrales y la distribución desigual de los equipamientos, servicios y empleo. Una segunda externalidad son el deterioro y despoblamiento de los barrios de los municipios centrales” (…)</w:t>
      </w:r>
    </w:p>
    <w:p w:rsidR="003F7512" w:rsidRPr="003F7512" w:rsidRDefault="003F7512" w:rsidP="003F7512">
      <w:pPr>
        <w:spacing w:after="0" w:line="240" w:lineRule="auto"/>
        <w:ind w:left="1275"/>
        <w:jc w:val="both"/>
        <w:rPr>
          <w:rFonts w:ascii="Arial" w:hAnsi="Arial" w:cs="Arial"/>
          <w:i/>
          <w:sz w:val="24"/>
          <w:szCs w:val="24"/>
        </w:rPr>
      </w:pPr>
    </w:p>
    <w:p w:rsidR="003F7512" w:rsidRPr="003F7512" w:rsidRDefault="003F7512" w:rsidP="003F7512">
      <w:pPr>
        <w:spacing w:after="0" w:line="240" w:lineRule="auto"/>
        <w:ind w:left="1416"/>
        <w:jc w:val="both"/>
        <w:rPr>
          <w:rFonts w:ascii="Arial" w:hAnsi="Arial" w:cs="Arial"/>
          <w:i/>
          <w:sz w:val="24"/>
          <w:szCs w:val="24"/>
        </w:rPr>
      </w:pPr>
      <w:r w:rsidRPr="003F7512">
        <w:rPr>
          <w:rFonts w:ascii="Arial" w:hAnsi="Arial" w:cs="Arial"/>
          <w:i/>
          <w:sz w:val="24"/>
          <w:szCs w:val="24"/>
        </w:rPr>
        <w:t>OCTAVO.</w:t>
      </w:r>
      <w:r w:rsidRPr="003F7512">
        <w:rPr>
          <w:rFonts w:ascii="Arial" w:hAnsi="Arial" w:cs="Arial"/>
          <w:b/>
          <w:i/>
          <w:sz w:val="24"/>
          <w:szCs w:val="24"/>
        </w:rPr>
        <w:t xml:space="preserve"> - </w:t>
      </w:r>
      <w:r w:rsidRPr="003F7512">
        <w:rPr>
          <w:rFonts w:ascii="Arial" w:hAnsi="Arial" w:cs="Arial"/>
          <w:i/>
          <w:sz w:val="24"/>
          <w:szCs w:val="24"/>
        </w:rPr>
        <w:t>El Plan de Desarrollo Urbano de Centro de población</w:t>
      </w:r>
      <w:r w:rsidR="00A856BF">
        <w:rPr>
          <w:rFonts w:ascii="Arial" w:hAnsi="Arial" w:cs="Arial"/>
          <w:i/>
          <w:sz w:val="24"/>
          <w:szCs w:val="24"/>
        </w:rPr>
        <w:t xml:space="preserve"> </w:t>
      </w:r>
      <w:r w:rsidRPr="003F7512">
        <w:rPr>
          <w:rFonts w:ascii="Arial" w:hAnsi="Arial" w:cs="Arial"/>
          <w:i/>
          <w:sz w:val="24"/>
          <w:szCs w:val="24"/>
        </w:rPr>
        <w:t>establece dentro del capítulo de objetivos y metas:</w:t>
      </w:r>
    </w:p>
    <w:p w:rsidR="003F7512" w:rsidRPr="003F7512" w:rsidRDefault="003F7512" w:rsidP="003F7512">
      <w:pPr>
        <w:spacing w:after="0" w:line="240" w:lineRule="auto"/>
        <w:ind w:left="708"/>
        <w:jc w:val="both"/>
        <w:rPr>
          <w:rFonts w:ascii="Arial" w:hAnsi="Arial" w:cs="Arial"/>
          <w:b/>
          <w:i/>
          <w:sz w:val="24"/>
          <w:szCs w:val="24"/>
        </w:rPr>
      </w:pPr>
    </w:p>
    <w:p w:rsidR="003F7512" w:rsidRPr="003F7512" w:rsidRDefault="003F7512" w:rsidP="003F7512">
      <w:pPr>
        <w:numPr>
          <w:ilvl w:val="0"/>
          <w:numId w:val="44"/>
        </w:numPr>
        <w:spacing w:after="0" w:line="240" w:lineRule="auto"/>
        <w:ind w:left="1701" w:hanging="284"/>
        <w:jc w:val="both"/>
        <w:rPr>
          <w:rFonts w:ascii="Arial" w:hAnsi="Arial" w:cs="Arial"/>
          <w:i/>
          <w:sz w:val="24"/>
          <w:szCs w:val="24"/>
        </w:rPr>
      </w:pPr>
      <w:r w:rsidRPr="003F7512">
        <w:rPr>
          <w:rFonts w:ascii="Arial" w:hAnsi="Arial" w:cs="Arial"/>
          <w:i/>
          <w:sz w:val="24"/>
          <w:szCs w:val="24"/>
        </w:rPr>
        <w:t>Regular el control del excesivo crecimiento horizontal del asentamiento humano, mediante políticas de densificación racional de la edificación.</w:t>
      </w:r>
    </w:p>
    <w:p w:rsidR="003F7512" w:rsidRPr="003F7512" w:rsidRDefault="003F7512" w:rsidP="003F7512">
      <w:pPr>
        <w:spacing w:after="0" w:line="240" w:lineRule="auto"/>
        <w:ind w:left="2268"/>
        <w:jc w:val="both"/>
        <w:rPr>
          <w:rFonts w:ascii="Arial" w:hAnsi="Arial" w:cs="Arial"/>
          <w:i/>
          <w:sz w:val="24"/>
          <w:szCs w:val="24"/>
        </w:rPr>
      </w:pPr>
    </w:p>
    <w:p w:rsidR="003F7512" w:rsidRPr="003F7512" w:rsidRDefault="003F7512" w:rsidP="003F7512">
      <w:pPr>
        <w:pStyle w:val="Prrafodelista"/>
        <w:numPr>
          <w:ilvl w:val="0"/>
          <w:numId w:val="44"/>
        </w:numPr>
        <w:spacing w:after="0" w:line="240" w:lineRule="auto"/>
        <w:ind w:left="1778"/>
        <w:jc w:val="both"/>
        <w:rPr>
          <w:rFonts w:ascii="Arial" w:hAnsi="Arial" w:cs="Arial"/>
          <w:i/>
          <w:sz w:val="24"/>
          <w:szCs w:val="24"/>
        </w:rPr>
      </w:pPr>
      <w:r w:rsidRPr="003F7512">
        <w:rPr>
          <w:rFonts w:ascii="Arial" w:hAnsi="Arial" w:cs="Arial"/>
          <w:i/>
          <w:sz w:val="24"/>
          <w:szCs w:val="24"/>
        </w:rPr>
        <w:t>Conformar zonas que tiendan a la autosuficiencia funcional, donde se ubiquen en forma compatible la habitación o, equipamiento, servicios y demás áreas de trabajo, que permitan menores distancias de traslado y mayor integración social, atendiendo a las características sociodemográficas de la población residente del municipio.</w:t>
      </w:r>
    </w:p>
    <w:p w:rsidR="003F7512" w:rsidRPr="003F7512" w:rsidRDefault="003F7512" w:rsidP="003F7512">
      <w:pPr>
        <w:pStyle w:val="Prrafodelista"/>
        <w:spacing w:after="0" w:line="240" w:lineRule="auto"/>
        <w:ind w:left="1428"/>
        <w:rPr>
          <w:rFonts w:ascii="Arial" w:hAnsi="Arial" w:cs="Arial"/>
          <w:i/>
          <w:sz w:val="24"/>
          <w:szCs w:val="24"/>
        </w:rPr>
      </w:pPr>
    </w:p>
    <w:p w:rsidR="003F7512" w:rsidRPr="003F7512" w:rsidRDefault="003F7512" w:rsidP="003F7512">
      <w:pPr>
        <w:pStyle w:val="Prrafodelista"/>
        <w:numPr>
          <w:ilvl w:val="0"/>
          <w:numId w:val="44"/>
        </w:numPr>
        <w:spacing w:after="0" w:line="240" w:lineRule="auto"/>
        <w:ind w:left="1778"/>
        <w:jc w:val="both"/>
        <w:rPr>
          <w:rFonts w:ascii="Arial" w:hAnsi="Arial" w:cs="Arial"/>
          <w:i/>
          <w:sz w:val="24"/>
          <w:szCs w:val="24"/>
        </w:rPr>
      </w:pPr>
      <w:r w:rsidRPr="003F7512">
        <w:rPr>
          <w:rFonts w:ascii="Arial" w:hAnsi="Arial" w:cs="Arial"/>
          <w:i/>
          <w:sz w:val="24"/>
          <w:szCs w:val="24"/>
        </w:rPr>
        <w:t xml:space="preserve">Promover la redensificación del uso de suelo habitacional en las localizaciones que dispongan de los servicios básicos, aprovechando los predios y zonas ociosa y baldíos. </w:t>
      </w:r>
    </w:p>
    <w:p w:rsidR="003F7512" w:rsidRPr="003F7512" w:rsidRDefault="003F7512" w:rsidP="003F7512">
      <w:pPr>
        <w:pStyle w:val="Prrafodelista"/>
        <w:spacing w:after="0" w:line="240" w:lineRule="auto"/>
        <w:ind w:left="1428"/>
        <w:rPr>
          <w:rFonts w:ascii="Arial" w:hAnsi="Arial" w:cs="Arial"/>
          <w:i/>
          <w:sz w:val="24"/>
          <w:szCs w:val="24"/>
        </w:rPr>
      </w:pPr>
    </w:p>
    <w:p w:rsidR="003F7512" w:rsidRPr="003F7512" w:rsidRDefault="003F7512" w:rsidP="003F7512">
      <w:pPr>
        <w:pStyle w:val="Prrafodelista"/>
        <w:spacing w:after="0" w:line="240" w:lineRule="auto"/>
        <w:ind w:left="1778"/>
        <w:jc w:val="both"/>
        <w:rPr>
          <w:rFonts w:ascii="Arial" w:hAnsi="Arial" w:cs="Arial"/>
          <w:i/>
          <w:sz w:val="24"/>
          <w:szCs w:val="24"/>
        </w:rPr>
      </w:pPr>
      <w:r w:rsidRPr="003F7512">
        <w:rPr>
          <w:rFonts w:ascii="Arial" w:hAnsi="Arial" w:cs="Arial"/>
          <w:i/>
          <w:sz w:val="24"/>
          <w:szCs w:val="24"/>
        </w:rPr>
        <w:t xml:space="preserve">Y dentro del capítulo de estrategias: </w:t>
      </w:r>
    </w:p>
    <w:p w:rsidR="003F7512" w:rsidRPr="003F7512" w:rsidRDefault="003F7512" w:rsidP="003F7512">
      <w:pPr>
        <w:spacing w:after="0" w:line="240" w:lineRule="auto"/>
        <w:ind w:left="708"/>
        <w:jc w:val="both"/>
        <w:rPr>
          <w:rFonts w:ascii="Arial" w:hAnsi="Arial" w:cs="Arial"/>
          <w:i/>
          <w:sz w:val="24"/>
          <w:szCs w:val="24"/>
        </w:rPr>
      </w:pPr>
    </w:p>
    <w:p w:rsidR="003F7512" w:rsidRPr="003F7512" w:rsidRDefault="003F7512" w:rsidP="003F7512">
      <w:pPr>
        <w:numPr>
          <w:ilvl w:val="0"/>
          <w:numId w:val="45"/>
        </w:numPr>
        <w:spacing w:after="0" w:line="240" w:lineRule="auto"/>
        <w:ind w:left="1559" w:hanging="142"/>
        <w:jc w:val="both"/>
        <w:rPr>
          <w:rFonts w:ascii="Arial" w:hAnsi="Arial" w:cs="Arial"/>
          <w:i/>
          <w:sz w:val="24"/>
          <w:szCs w:val="24"/>
        </w:rPr>
      </w:pPr>
      <w:r w:rsidRPr="003F7512">
        <w:rPr>
          <w:rFonts w:ascii="Arial" w:hAnsi="Arial" w:cs="Arial"/>
          <w:i/>
          <w:sz w:val="24"/>
          <w:szCs w:val="24"/>
        </w:rPr>
        <w:t>Sostener la zonificación de posible redensificación e intensificación de uso de suelo en ubicaciones nodales y corredores seleccionados en diferentes zonas del territorio municipal.</w:t>
      </w:r>
    </w:p>
    <w:p w:rsidR="003F7512" w:rsidRPr="003F7512" w:rsidRDefault="003F7512" w:rsidP="003F7512">
      <w:pPr>
        <w:spacing w:after="0" w:line="240" w:lineRule="auto"/>
        <w:ind w:left="708"/>
        <w:jc w:val="both"/>
        <w:rPr>
          <w:rFonts w:ascii="Arial" w:hAnsi="Arial" w:cs="Arial"/>
          <w:i/>
          <w:sz w:val="24"/>
          <w:szCs w:val="24"/>
        </w:rPr>
      </w:pPr>
    </w:p>
    <w:p w:rsidR="003F7512" w:rsidRPr="003F7512" w:rsidRDefault="003F7512" w:rsidP="003F7512">
      <w:pPr>
        <w:numPr>
          <w:ilvl w:val="0"/>
          <w:numId w:val="45"/>
        </w:numPr>
        <w:spacing w:after="0" w:line="240" w:lineRule="auto"/>
        <w:ind w:left="1559" w:firstLine="0"/>
        <w:jc w:val="both"/>
        <w:rPr>
          <w:rFonts w:ascii="Arial" w:hAnsi="Arial" w:cs="Arial"/>
          <w:i/>
          <w:sz w:val="24"/>
          <w:szCs w:val="24"/>
        </w:rPr>
      </w:pPr>
      <w:r w:rsidRPr="003F7512">
        <w:rPr>
          <w:rFonts w:ascii="Arial" w:hAnsi="Arial" w:cs="Arial"/>
          <w:i/>
          <w:sz w:val="24"/>
          <w:szCs w:val="24"/>
        </w:rPr>
        <w:t xml:space="preserve">Promover el esquema propuesto de zonificación en varias zonas del territorio municipal orientado a la promoción de la especialización de actividades o complementariedad de las existentes, así como las </w:t>
      </w:r>
      <w:r w:rsidRPr="003F7512">
        <w:rPr>
          <w:rFonts w:ascii="Arial" w:hAnsi="Arial" w:cs="Arial"/>
          <w:i/>
          <w:sz w:val="24"/>
          <w:szCs w:val="24"/>
        </w:rPr>
        <w:lastRenderedPageBreak/>
        <w:t>acciones para la densificación y/o reutilización de predios subutilizados.</w:t>
      </w:r>
    </w:p>
    <w:p w:rsidR="003F7512" w:rsidRPr="003F7512" w:rsidRDefault="003F7512" w:rsidP="003F7512">
      <w:pPr>
        <w:spacing w:after="0" w:line="240" w:lineRule="auto"/>
        <w:ind w:left="708"/>
        <w:jc w:val="both"/>
        <w:rPr>
          <w:rFonts w:ascii="Arial" w:hAnsi="Arial" w:cs="Arial"/>
          <w:b/>
          <w:i/>
          <w:sz w:val="24"/>
          <w:szCs w:val="24"/>
        </w:rPr>
      </w:pPr>
    </w:p>
    <w:p w:rsidR="003F7512" w:rsidRPr="003F7512" w:rsidRDefault="003F7512" w:rsidP="003F7512">
      <w:pPr>
        <w:spacing w:after="0" w:line="240" w:lineRule="auto"/>
        <w:ind w:left="1776"/>
        <w:jc w:val="both"/>
        <w:rPr>
          <w:rFonts w:ascii="Arial" w:hAnsi="Arial" w:cs="Arial"/>
          <w:i/>
          <w:color w:val="000000"/>
          <w:sz w:val="24"/>
          <w:szCs w:val="24"/>
        </w:rPr>
      </w:pPr>
      <w:r w:rsidRPr="003F7512">
        <w:rPr>
          <w:rFonts w:ascii="Arial" w:hAnsi="Arial" w:cs="Arial"/>
          <w:i/>
          <w:color w:val="000000"/>
          <w:sz w:val="24"/>
          <w:szCs w:val="24"/>
        </w:rPr>
        <w:t>NOVENO.</w:t>
      </w:r>
      <w:r w:rsidRPr="003F7512">
        <w:rPr>
          <w:rFonts w:ascii="Arial" w:hAnsi="Arial" w:cs="Arial"/>
          <w:b/>
          <w:i/>
          <w:color w:val="000000"/>
          <w:sz w:val="24"/>
          <w:szCs w:val="24"/>
        </w:rPr>
        <w:t xml:space="preserve"> - </w:t>
      </w:r>
      <w:r w:rsidRPr="003F7512">
        <w:rPr>
          <w:rFonts w:ascii="Arial" w:hAnsi="Arial" w:cs="Arial"/>
          <w:i/>
          <w:color w:val="000000"/>
          <w:sz w:val="24"/>
          <w:szCs w:val="24"/>
        </w:rPr>
        <w:t xml:space="preserve">La acción urbanística “Jardines de Tateposco” cuenta con los dictámenes de </w:t>
      </w:r>
      <w:r w:rsidRPr="003F7512">
        <w:rPr>
          <w:rFonts w:ascii="Arial" w:hAnsi="Arial" w:cs="Arial"/>
          <w:b/>
          <w:i/>
          <w:color w:val="000000"/>
          <w:sz w:val="24"/>
          <w:szCs w:val="24"/>
        </w:rPr>
        <w:t>factibilidad favorable</w:t>
      </w:r>
      <w:r w:rsidRPr="003F7512">
        <w:rPr>
          <w:rFonts w:ascii="Arial" w:hAnsi="Arial" w:cs="Arial"/>
          <w:i/>
          <w:color w:val="000000"/>
          <w:sz w:val="24"/>
          <w:szCs w:val="24"/>
        </w:rPr>
        <w:t xml:space="preserve"> expedidos por:</w:t>
      </w:r>
    </w:p>
    <w:p w:rsidR="003F7512" w:rsidRPr="003F7512" w:rsidRDefault="003F7512" w:rsidP="003F7512">
      <w:pPr>
        <w:spacing w:after="0" w:line="240" w:lineRule="auto"/>
        <w:ind w:left="1068" w:firstLine="348"/>
        <w:jc w:val="both"/>
        <w:rPr>
          <w:rFonts w:ascii="Arial" w:hAnsi="Arial" w:cs="Arial"/>
          <w:i/>
          <w:sz w:val="24"/>
          <w:szCs w:val="24"/>
        </w:rPr>
      </w:pPr>
    </w:p>
    <w:p w:rsidR="003F7512" w:rsidRPr="003F7512" w:rsidRDefault="003F7512" w:rsidP="003F7512">
      <w:pPr>
        <w:numPr>
          <w:ilvl w:val="0"/>
          <w:numId w:val="46"/>
        </w:numPr>
        <w:spacing w:after="0" w:line="240" w:lineRule="auto"/>
        <w:ind w:left="1776"/>
        <w:jc w:val="both"/>
        <w:rPr>
          <w:rFonts w:ascii="Arial" w:hAnsi="Arial" w:cs="Arial"/>
          <w:i/>
          <w:sz w:val="24"/>
          <w:szCs w:val="24"/>
        </w:rPr>
      </w:pPr>
      <w:r w:rsidRPr="003F7512">
        <w:rPr>
          <w:rFonts w:ascii="Arial" w:hAnsi="Arial" w:cs="Arial"/>
          <w:i/>
          <w:sz w:val="24"/>
          <w:szCs w:val="24"/>
        </w:rPr>
        <w:t xml:space="preserve">Factibilidad de servicio CFE con número de oficio DPZMR-891-2017 expedido por la superintendencia de la Zona Metropolitana Reforma, ingeniero Juan Manuel Farías Garibay. </w:t>
      </w:r>
    </w:p>
    <w:p w:rsidR="003F7512" w:rsidRPr="003F7512" w:rsidRDefault="003F7512" w:rsidP="003F7512">
      <w:pPr>
        <w:spacing w:after="0" w:line="240" w:lineRule="auto"/>
        <w:ind w:left="1776"/>
        <w:jc w:val="both"/>
        <w:rPr>
          <w:rFonts w:ascii="Arial" w:hAnsi="Arial" w:cs="Arial"/>
          <w:i/>
          <w:sz w:val="24"/>
          <w:szCs w:val="24"/>
        </w:rPr>
      </w:pPr>
    </w:p>
    <w:p w:rsidR="003F7512" w:rsidRPr="003F7512" w:rsidRDefault="003F7512" w:rsidP="003F7512">
      <w:pPr>
        <w:numPr>
          <w:ilvl w:val="0"/>
          <w:numId w:val="46"/>
        </w:numPr>
        <w:spacing w:after="0" w:line="240" w:lineRule="auto"/>
        <w:ind w:left="1776"/>
        <w:jc w:val="both"/>
        <w:rPr>
          <w:rFonts w:ascii="Arial" w:hAnsi="Arial" w:cs="Arial"/>
          <w:i/>
          <w:sz w:val="24"/>
          <w:szCs w:val="24"/>
        </w:rPr>
      </w:pPr>
      <w:r w:rsidRPr="003F7512">
        <w:rPr>
          <w:rFonts w:ascii="Arial" w:hAnsi="Arial" w:cs="Arial"/>
          <w:i/>
          <w:sz w:val="24"/>
          <w:szCs w:val="24"/>
        </w:rPr>
        <w:t>Factibilidad de Servicio de Agua Potable y Alcantarillado, SIAPA mediante oficio número S.O.T. 1381/2017, signado por la Superintendencia de Obras y Proyectos, Ingeniero Juan Antonio Jiménez Soltero.</w:t>
      </w:r>
    </w:p>
    <w:p w:rsidR="003F7512" w:rsidRPr="003F7512" w:rsidRDefault="003F7512" w:rsidP="003F7512">
      <w:pPr>
        <w:spacing w:after="0" w:line="240" w:lineRule="auto"/>
        <w:ind w:left="708"/>
        <w:jc w:val="both"/>
        <w:rPr>
          <w:rFonts w:ascii="Arial" w:hAnsi="Arial" w:cs="Arial"/>
          <w:b/>
          <w:i/>
          <w:sz w:val="24"/>
          <w:szCs w:val="24"/>
        </w:rPr>
      </w:pPr>
    </w:p>
    <w:p w:rsidR="003F7512" w:rsidRPr="003F7512" w:rsidRDefault="003F7512" w:rsidP="003F7512">
      <w:pPr>
        <w:spacing w:after="0" w:line="240" w:lineRule="auto"/>
        <w:ind w:left="708" w:firstLine="708"/>
        <w:jc w:val="both"/>
        <w:rPr>
          <w:rFonts w:ascii="Arial" w:hAnsi="Arial" w:cs="Arial"/>
          <w:i/>
          <w:color w:val="000000"/>
          <w:sz w:val="24"/>
          <w:szCs w:val="24"/>
        </w:rPr>
      </w:pPr>
      <w:r w:rsidRPr="003F7512">
        <w:rPr>
          <w:rFonts w:ascii="Arial" w:hAnsi="Arial" w:cs="Arial"/>
          <w:i/>
          <w:color w:val="000000"/>
          <w:sz w:val="24"/>
          <w:szCs w:val="24"/>
        </w:rPr>
        <w:t>Se adjuntan a la presente iniciativa los siguientes documentos:</w:t>
      </w:r>
    </w:p>
    <w:p w:rsidR="003F7512" w:rsidRPr="003F7512" w:rsidRDefault="003F7512" w:rsidP="003F7512">
      <w:pPr>
        <w:spacing w:after="0" w:line="240" w:lineRule="auto"/>
        <w:ind w:left="1428"/>
        <w:jc w:val="both"/>
        <w:rPr>
          <w:rFonts w:ascii="Arial" w:hAnsi="Arial" w:cs="Arial"/>
          <w:b/>
          <w:i/>
          <w:color w:val="000000"/>
          <w:sz w:val="24"/>
          <w:szCs w:val="24"/>
        </w:rPr>
      </w:pPr>
    </w:p>
    <w:p w:rsidR="003F7512" w:rsidRPr="003F7512" w:rsidRDefault="003F7512" w:rsidP="003F7512">
      <w:pPr>
        <w:numPr>
          <w:ilvl w:val="0"/>
          <w:numId w:val="47"/>
        </w:numPr>
        <w:spacing w:after="0" w:line="240" w:lineRule="auto"/>
        <w:ind w:left="1788"/>
        <w:jc w:val="both"/>
        <w:rPr>
          <w:rFonts w:ascii="Arial" w:hAnsi="Arial" w:cs="Arial"/>
          <w:i/>
          <w:color w:val="000000"/>
          <w:sz w:val="24"/>
          <w:szCs w:val="24"/>
        </w:rPr>
      </w:pPr>
      <w:r w:rsidRPr="003F7512">
        <w:rPr>
          <w:rFonts w:ascii="Arial" w:hAnsi="Arial" w:cs="Arial"/>
          <w:i/>
          <w:color w:val="000000"/>
          <w:sz w:val="24"/>
          <w:szCs w:val="24"/>
        </w:rPr>
        <w:t>Petición por parte del interesado, dirigida a la Presidenta Municipal.</w:t>
      </w:r>
    </w:p>
    <w:p w:rsidR="003F7512" w:rsidRPr="003F7512" w:rsidRDefault="003F7512" w:rsidP="003F7512">
      <w:pPr>
        <w:spacing w:after="0" w:line="240" w:lineRule="auto"/>
        <w:ind w:left="1788"/>
        <w:jc w:val="both"/>
        <w:rPr>
          <w:rFonts w:ascii="Arial" w:hAnsi="Arial" w:cs="Arial"/>
          <w:i/>
          <w:color w:val="000000"/>
          <w:sz w:val="24"/>
          <w:szCs w:val="24"/>
        </w:rPr>
      </w:pPr>
    </w:p>
    <w:p w:rsidR="003F7512" w:rsidRPr="003F7512" w:rsidRDefault="003F7512" w:rsidP="003F7512">
      <w:pPr>
        <w:numPr>
          <w:ilvl w:val="0"/>
          <w:numId w:val="47"/>
        </w:numPr>
        <w:spacing w:after="0" w:line="240" w:lineRule="auto"/>
        <w:ind w:left="1788"/>
        <w:jc w:val="both"/>
        <w:rPr>
          <w:rFonts w:ascii="Arial" w:hAnsi="Arial" w:cs="Arial"/>
          <w:i/>
          <w:color w:val="000000"/>
          <w:sz w:val="24"/>
          <w:szCs w:val="24"/>
        </w:rPr>
      </w:pPr>
      <w:r w:rsidRPr="003F7512">
        <w:rPr>
          <w:rFonts w:ascii="Arial" w:hAnsi="Arial" w:cs="Arial"/>
          <w:i/>
          <w:color w:val="000000"/>
          <w:sz w:val="24"/>
          <w:szCs w:val="24"/>
        </w:rPr>
        <w:t>Escritura Pública</w:t>
      </w:r>
      <w:r w:rsidRPr="003F7512">
        <w:rPr>
          <w:rFonts w:ascii="Arial" w:hAnsi="Arial" w:cs="Arial"/>
          <w:i/>
          <w:sz w:val="24"/>
          <w:szCs w:val="24"/>
        </w:rPr>
        <w:t xml:space="preserve"> 33,467 (treinta y tres mil cuatrocientos sesenta y siete pasada ante la fe del Licenciado Felipe Torres Pacheco, Notario Público número 11 de la Municipalidad de Guadalajara, Jalisco.</w:t>
      </w:r>
    </w:p>
    <w:p w:rsidR="003F7512" w:rsidRPr="003F7512" w:rsidRDefault="003F7512" w:rsidP="003F7512">
      <w:pPr>
        <w:spacing w:after="0" w:line="240" w:lineRule="auto"/>
        <w:ind w:left="1068"/>
        <w:jc w:val="both"/>
        <w:rPr>
          <w:rFonts w:ascii="Arial" w:hAnsi="Arial" w:cs="Arial"/>
          <w:i/>
          <w:color w:val="000000"/>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Escritura Pública número 33,454 (treinta y tres mil cuatrocientos cincuenta y cuatro) pasada ante la fe del Licenciado Felipe Torres Pacheco, Notario Público número 11 de la Municipalidad de Guadalajara, Jalisco.</w:t>
      </w:r>
    </w:p>
    <w:p w:rsidR="003F7512" w:rsidRPr="003F7512" w:rsidRDefault="003F7512" w:rsidP="003F7512">
      <w:pPr>
        <w:spacing w:after="0" w:line="240" w:lineRule="auto"/>
        <w:ind w:left="1788"/>
        <w:jc w:val="both"/>
        <w:rPr>
          <w:rFonts w:ascii="Arial" w:hAnsi="Arial" w:cs="Arial"/>
          <w:i/>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Escritura Pública número 31,363 (treinta y un mil trescientos sesenta y tres) pasada ante la fe del Licenciado Felipe Torres Pacheco, Notario Público número 11 de la Municipalidad de Guadalajara, Jalisco.</w:t>
      </w:r>
    </w:p>
    <w:p w:rsidR="003F7512" w:rsidRPr="003F7512" w:rsidRDefault="003F7512" w:rsidP="003F7512">
      <w:pPr>
        <w:spacing w:after="0" w:line="240" w:lineRule="auto"/>
        <w:ind w:left="1788"/>
        <w:jc w:val="both"/>
        <w:rPr>
          <w:rFonts w:ascii="Arial" w:hAnsi="Arial" w:cs="Arial"/>
          <w:i/>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Escritura Pública número 42,700 (cuarenta y dos mil setecientos) pasada ante la fe del Licenciado Felipe Torres Pacheco, Notario Público número 11 de la Municipalidad de Guadalajara, Jalisco.</w:t>
      </w:r>
    </w:p>
    <w:p w:rsidR="003F7512" w:rsidRPr="003F7512" w:rsidRDefault="003F7512" w:rsidP="003F7512">
      <w:pPr>
        <w:spacing w:after="0" w:line="240" w:lineRule="auto"/>
        <w:ind w:left="1788"/>
        <w:jc w:val="both"/>
        <w:rPr>
          <w:rFonts w:ascii="Arial" w:hAnsi="Arial" w:cs="Arial"/>
          <w:i/>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Escritura Pública número 1146 (mil ciento cuarenta y seis) pasada ante la fe del Licenciado Jorge Víctor Ramos Gómez, Notario Público número 03 de la Municipalidad de Chapala, Jalisco.</w:t>
      </w:r>
    </w:p>
    <w:p w:rsidR="003F7512" w:rsidRPr="003F7512" w:rsidRDefault="003F7512" w:rsidP="003F7512">
      <w:pPr>
        <w:spacing w:after="0" w:line="240" w:lineRule="auto"/>
        <w:ind w:left="1068"/>
        <w:jc w:val="both"/>
        <w:rPr>
          <w:rFonts w:ascii="Arial" w:hAnsi="Arial" w:cs="Arial"/>
          <w:i/>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Identificación del apoderado.</w:t>
      </w:r>
    </w:p>
    <w:p w:rsidR="003F7512" w:rsidRPr="003F7512" w:rsidRDefault="003F7512" w:rsidP="003F7512">
      <w:pPr>
        <w:spacing w:after="0" w:line="240" w:lineRule="auto"/>
        <w:ind w:left="1068"/>
        <w:jc w:val="both"/>
        <w:rPr>
          <w:rFonts w:ascii="Arial" w:hAnsi="Arial" w:cs="Arial"/>
          <w:i/>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Contrato de opción de compra.</w:t>
      </w:r>
    </w:p>
    <w:p w:rsidR="003F7512" w:rsidRPr="003F7512" w:rsidRDefault="003F7512" w:rsidP="003F7512">
      <w:pPr>
        <w:spacing w:after="0" w:line="240" w:lineRule="auto"/>
        <w:ind w:left="1068"/>
        <w:jc w:val="both"/>
        <w:rPr>
          <w:rFonts w:ascii="Arial" w:hAnsi="Arial" w:cs="Arial"/>
          <w:i/>
          <w:sz w:val="24"/>
          <w:szCs w:val="24"/>
        </w:rPr>
      </w:pPr>
    </w:p>
    <w:p w:rsidR="003F7512" w:rsidRPr="003F7512" w:rsidRDefault="003F7512" w:rsidP="003F7512">
      <w:pPr>
        <w:numPr>
          <w:ilvl w:val="0"/>
          <w:numId w:val="47"/>
        </w:numPr>
        <w:spacing w:after="0" w:line="240" w:lineRule="auto"/>
        <w:ind w:left="1788"/>
        <w:jc w:val="both"/>
        <w:rPr>
          <w:rFonts w:ascii="Arial" w:hAnsi="Arial" w:cs="Arial"/>
          <w:i/>
          <w:sz w:val="24"/>
          <w:szCs w:val="24"/>
        </w:rPr>
      </w:pPr>
      <w:r w:rsidRPr="003F7512">
        <w:rPr>
          <w:rFonts w:ascii="Arial" w:hAnsi="Arial" w:cs="Arial"/>
          <w:i/>
          <w:sz w:val="24"/>
          <w:szCs w:val="24"/>
        </w:rPr>
        <w:t xml:space="preserve">Dictámenes de factibilidad </w:t>
      </w:r>
    </w:p>
    <w:p w:rsidR="003F7512" w:rsidRPr="003F7512" w:rsidRDefault="003F7512" w:rsidP="003F7512">
      <w:pPr>
        <w:pStyle w:val="Prrafodelista"/>
        <w:spacing w:after="0" w:line="240" w:lineRule="auto"/>
        <w:ind w:left="1788"/>
        <w:rPr>
          <w:rFonts w:ascii="Arial" w:hAnsi="Arial" w:cs="Arial"/>
          <w:i/>
          <w:sz w:val="24"/>
          <w:szCs w:val="24"/>
        </w:rPr>
      </w:pPr>
    </w:p>
    <w:p w:rsidR="003F7512" w:rsidRPr="003F7512" w:rsidRDefault="003F7512" w:rsidP="003F7512">
      <w:pPr>
        <w:numPr>
          <w:ilvl w:val="0"/>
          <w:numId w:val="47"/>
        </w:numPr>
        <w:spacing w:after="0" w:line="240" w:lineRule="auto"/>
        <w:ind w:left="1788" w:hanging="578"/>
        <w:jc w:val="both"/>
        <w:rPr>
          <w:rFonts w:ascii="Arial" w:hAnsi="Arial" w:cs="Arial"/>
          <w:i/>
          <w:sz w:val="24"/>
          <w:szCs w:val="24"/>
        </w:rPr>
      </w:pPr>
      <w:r w:rsidRPr="003F7512">
        <w:rPr>
          <w:rFonts w:ascii="Arial" w:hAnsi="Arial" w:cs="Arial"/>
          <w:i/>
          <w:sz w:val="24"/>
          <w:szCs w:val="24"/>
        </w:rPr>
        <w:t>Proyecto de integración Urbana, “Jardines de Tateposco”.</w:t>
      </w:r>
    </w:p>
    <w:p w:rsidR="003F7512" w:rsidRPr="003F7512" w:rsidRDefault="003F7512" w:rsidP="003F7512">
      <w:pPr>
        <w:spacing w:after="0" w:line="240" w:lineRule="auto"/>
        <w:ind w:left="1068"/>
        <w:jc w:val="both"/>
        <w:rPr>
          <w:rFonts w:ascii="Arial" w:hAnsi="Arial" w:cs="Arial"/>
          <w:i/>
          <w:sz w:val="24"/>
          <w:szCs w:val="24"/>
        </w:rPr>
      </w:pPr>
    </w:p>
    <w:p w:rsidR="003F7512" w:rsidRPr="003F7512" w:rsidRDefault="003F7512" w:rsidP="003F7512">
      <w:pPr>
        <w:numPr>
          <w:ilvl w:val="0"/>
          <w:numId w:val="47"/>
        </w:numPr>
        <w:spacing w:after="0" w:line="240" w:lineRule="auto"/>
        <w:ind w:left="1788" w:hanging="578"/>
        <w:jc w:val="both"/>
        <w:rPr>
          <w:rFonts w:ascii="Arial" w:hAnsi="Arial" w:cs="Arial"/>
          <w:i/>
          <w:sz w:val="24"/>
          <w:szCs w:val="24"/>
        </w:rPr>
      </w:pPr>
      <w:r w:rsidRPr="003F7512">
        <w:rPr>
          <w:rFonts w:ascii="Arial" w:hAnsi="Arial" w:cs="Arial"/>
          <w:i/>
          <w:sz w:val="24"/>
          <w:szCs w:val="24"/>
        </w:rPr>
        <w:lastRenderedPageBreak/>
        <w:t>Dictamen de Trazos, Usos y Destinos Específicos del Suelo, expedido por la Coordinación General de Gestión Integral de la Ciudad, correspondiente al expediente asignado con el número de expediente. 098 TQL-1-14 U/2017 049.</w:t>
      </w:r>
    </w:p>
    <w:p w:rsidR="003F7512" w:rsidRPr="003F7512" w:rsidRDefault="003F7512" w:rsidP="003F7512">
      <w:pPr>
        <w:pStyle w:val="Prrafodelista"/>
        <w:spacing w:after="0" w:line="240" w:lineRule="auto"/>
        <w:ind w:left="1428"/>
        <w:rPr>
          <w:rFonts w:ascii="Arial" w:hAnsi="Arial" w:cs="Arial"/>
          <w:i/>
          <w:sz w:val="24"/>
          <w:szCs w:val="24"/>
        </w:rPr>
      </w:pPr>
    </w:p>
    <w:p w:rsidR="003F7512" w:rsidRPr="003F7512" w:rsidRDefault="003F7512" w:rsidP="003F7512">
      <w:pPr>
        <w:spacing w:after="0" w:line="240" w:lineRule="auto"/>
        <w:ind w:left="1080"/>
        <w:jc w:val="both"/>
        <w:rPr>
          <w:rFonts w:ascii="Arial" w:hAnsi="Arial" w:cs="Arial"/>
          <w:i/>
          <w:sz w:val="24"/>
          <w:szCs w:val="24"/>
        </w:rPr>
      </w:pPr>
      <w:r w:rsidRPr="003F7512">
        <w:rPr>
          <w:rFonts w:ascii="Arial" w:hAnsi="Arial" w:cs="Arial"/>
          <w:b/>
          <w:i/>
          <w:sz w:val="24"/>
          <w:szCs w:val="24"/>
        </w:rPr>
        <w:t>(...)</w:t>
      </w:r>
    </w:p>
    <w:p w:rsidR="003F7512" w:rsidRPr="003F7512" w:rsidRDefault="003F7512" w:rsidP="003F7512">
      <w:pPr>
        <w:pStyle w:val="NormalWeb"/>
        <w:spacing w:after="0" w:afterAutospacing="0"/>
        <w:jc w:val="both"/>
        <w:rPr>
          <w:rFonts w:ascii="Arial" w:hAnsi="Arial" w:cs="Arial"/>
          <w:i/>
          <w:lang w:val="es-ES_tradnl"/>
        </w:rPr>
      </w:pPr>
      <w:r w:rsidRPr="003F7512">
        <w:rPr>
          <w:rFonts w:ascii="Arial" w:hAnsi="Arial" w:cs="Arial"/>
          <w:b/>
          <w:i/>
          <w:lang w:val="es-ES_tradnl"/>
        </w:rPr>
        <w:t>V.-</w:t>
      </w:r>
      <w:r w:rsidRPr="003F7512">
        <w:rPr>
          <w:rFonts w:ascii="Arial" w:hAnsi="Arial" w:cs="Arial"/>
          <w:i/>
          <w:lang w:val="es-ES_tradnl"/>
        </w:rPr>
        <w:t>Se da cuenta con el oficio de DGIT0053/2018 de fecha 10 de enero del año 2018, mediante el cual la Dirección de Gestión Integral del Territorio</w:t>
      </w:r>
      <w:r w:rsidR="00A856BF">
        <w:rPr>
          <w:rFonts w:ascii="Arial" w:hAnsi="Arial" w:cs="Arial"/>
          <w:i/>
          <w:lang w:val="es-ES_tradnl"/>
        </w:rPr>
        <w:t xml:space="preserve"> </w:t>
      </w:r>
      <w:r w:rsidRPr="003F7512">
        <w:rPr>
          <w:rFonts w:ascii="Arial" w:hAnsi="Arial" w:cs="Arial"/>
          <w:i/>
          <w:lang w:val="es-ES_tradnl"/>
        </w:rPr>
        <w:t>emite respuesta al oficio RMC/004/2018, del cual se desprende lo siguiente:</w:t>
      </w:r>
    </w:p>
    <w:p w:rsidR="003F7512" w:rsidRPr="003F7512" w:rsidRDefault="003F7512" w:rsidP="003F7512">
      <w:pPr>
        <w:pStyle w:val="NormalWeb"/>
        <w:spacing w:after="0" w:afterAutospacing="0"/>
        <w:ind w:left="2124"/>
        <w:jc w:val="both"/>
        <w:rPr>
          <w:rFonts w:ascii="Arial" w:hAnsi="Arial" w:cs="Arial"/>
          <w:i/>
          <w:lang w:val="es-ES_tradnl"/>
        </w:rPr>
      </w:pPr>
      <w:r w:rsidRPr="003F7512">
        <w:rPr>
          <w:rFonts w:ascii="Arial" w:hAnsi="Arial" w:cs="Arial"/>
          <w:i/>
          <w:lang w:val="es-ES_tradnl"/>
        </w:rPr>
        <w:t>(…) En primer lugar cito, que dentro de los objetivos particulares establecidos en el Programa Municipal de Desarrollo Urbano aprobado y publicado en el 2011, el numeral VIII, establece que el proceso de urbanización y desarrollo sustentable debe orientarse a realizar acciones de redensificación.</w:t>
      </w:r>
    </w:p>
    <w:p w:rsidR="003F7512" w:rsidRPr="003F7512" w:rsidRDefault="003F7512" w:rsidP="003F7512">
      <w:pPr>
        <w:pStyle w:val="NormalWeb"/>
        <w:spacing w:after="0" w:afterAutospacing="0"/>
        <w:ind w:left="2124"/>
        <w:jc w:val="both"/>
        <w:rPr>
          <w:rFonts w:ascii="Arial" w:hAnsi="Arial" w:cs="Arial"/>
          <w:i/>
          <w:lang w:val="es-ES_tradnl"/>
        </w:rPr>
      </w:pPr>
      <w:r w:rsidRPr="003F7512">
        <w:rPr>
          <w:rFonts w:ascii="Arial" w:hAnsi="Arial" w:cs="Arial"/>
          <w:i/>
          <w:lang w:val="es-ES_tradnl"/>
        </w:rPr>
        <w:t>Dentro de los objetivos generales y particulares de la estrategia para el eje rector de Desarrollo Económico y Competitividad, del mismo documento, se establece que se debe promover la redensificación urbana, misma que deberá responder prioritariamente a corredores de movilidad urbana que posibiliten la implementación de nuevas densidades, con referencia a la disponibilidad de infraestructura existente o a la posibilidad de su implementación, buscando que las reservas urbanas correspondan a las que de acuerdo a los estudios demográficos son requeridas. En principio se buscará la saturación de los espacios urbanos dentro de las zonas consolidadas a fin de evitar el proceso de dispersión urbana que ha presentado la zona metropolitana de Guadalajara.</w:t>
      </w:r>
    </w:p>
    <w:p w:rsidR="003F7512" w:rsidRPr="003F7512" w:rsidRDefault="003F7512" w:rsidP="003F7512">
      <w:pPr>
        <w:pStyle w:val="NormalWeb"/>
        <w:spacing w:after="0" w:afterAutospacing="0"/>
        <w:ind w:left="2124"/>
        <w:jc w:val="both"/>
        <w:rPr>
          <w:rFonts w:ascii="Arial" w:hAnsi="Arial" w:cs="Arial"/>
          <w:i/>
          <w:lang w:val="es-ES_tradnl"/>
        </w:rPr>
      </w:pPr>
      <w:r w:rsidRPr="003F7512">
        <w:rPr>
          <w:rFonts w:ascii="Arial" w:hAnsi="Arial" w:cs="Arial"/>
          <w:i/>
          <w:lang w:val="es-ES_tradnl"/>
        </w:rPr>
        <w:t>Asimismo, se estipula que en el polígono de gestión urbana integral se deberá promover la redensificación del uso de suelo habitacional en las localizaciones que dispongan de los servicios básicos, aprovechando los predios y zonas ociosas y baldíos.</w:t>
      </w:r>
    </w:p>
    <w:p w:rsidR="003F7512" w:rsidRPr="003F7512" w:rsidRDefault="003F7512" w:rsidP="003F7512">
      <w:pPr>
        <w:pStyle w:val="NormalWeb"/>
        <w:spacing w:after="0" w:afterAutospacing="0"/>
        <w:ind w:left="2124"/>
        <w:jc w:val="both"/>
        <w:rPr>
          <w:rFonts w:ascii="Arial" w:hAnsi="Arial" w:cs="Arial"/>
          <w:i/>
          <w:lang w:val="es-ES_tradnl"/>
        </w:rPr>
      </w:pPr>
      <w:r w:rsidRPr="003F7512">
        <w:rPr>
          <w:rFonts w:ascii="Arial" w:hAnsi="Arial" w:cs="Arial"/>
          <w:i/>
          <w:lang w:val="es-ES_tradnl"/>
        </w:rPr>
        <w:t xml:space="preserve">En segundo lugar, El Reglamento de Zonificación Urbana para el Municipio de San Pedro Tlaquepaque, dentro del Capítulo IV, De los Procedimientos para la Redensificación Urbana, el artículo 545, establece que en los predios y fincas con usos habitacionales y otros, ubicados en los corredores urbanos sobre vialidades principales o de sección transversal mayor a 20 metros, (así como las aceras posteriores a éstos) y señaladas en el correspondiente Plan Parcial de Desarrollo Urbano, preferentemente con frente a parques públicos, espacios abiertos y equipamientos urbanos generales, pueden aumentar la densidad y altura de la edificación estipulada en estos instrumentos técnicos, previa presentación y aceptación de un Estudio de Impacto Urbano en el </w:t>
      </w:r>
      <w:r w:rsidRPr="003F7512">
        <w:rPr>
          <w:rFonts w:ascii="Arial" w:hAnsi="Arial" w:cs="Arial"/>
          <w:i/>
          <w:lang w:val="es-ES_tradnl"/>
        </w:rPr>
        <w:lastRenderedPageBreak/>
        <w:t>que se demuestra a la Autoridad Municipal, el cumplimiento de las normas de utilización del suelo, que respondan a un Plan Integral, que sea presentada una propuesta de regeneración y adecuación del entorno, donde se garantice el otorgar las áreas de cesión correspondientes al uso propuesto y se prevean los requerimientos necesarios en cuanto a servicios de infraestructura y equipamiento para su integración a la estructura urbana.</w:t>
      </w:r>
    </w:p>
    <w:p w:rsidR="003F7512" w:rsidRPr="003F7512" w:rsidRDefault="003F7512" w:rsidP="003F7512">
      <w:pPr>
        <w:pStyle w:val="NormalWeb"/>
        <w:spacing w:after="0" w:afterAutospacing="0"/>
        <w:ind w:left="2124"/>
        <w:jc w:val="both"/>
        <w:rPr>
          <w:rFonts w:ascii="Arial" w:hAnsi="Arial" w:cs="Arial"/>
          <w:i/>
        </w:rPr>
      </w:pPr>
      <w:r w:rsidRPr="003F7512">
        <w:rPr>
          <w:rFonts w:ascii="Arial" w:hAnsi="Arial" w:cs="Arial"/>
          <w:i/>
        </w:rPr>
        <w:t>Haciendo referencia al marco normativo a nivel superior, la nueva Ley General de Asentamientos Humanos, Ordenamiento Territorial y Desarrollo Urbano, publicada en el Diario Oficial de la Federación el 28 de noviembre de 2016, en el artículo 3 fracción XII define la densificación como la acción urbanística cuya finalidad es incrementar el número de habitantes y la población flotante por unidad de superficie, considerando la capacidad de soporte del territorio y, en su caso, adecuando los espacios públicos y sus infraestructuras.</w:t>
      </w:r>
    </w:p>
    <w:p w:rsidR="003F7512" w:rsidRPr="003F7512" w:rsidRDefault="003F7512" w:rsidP="003F7512">
      <w:pPr>
        <w:pStyle w:val="NormalWeb"/>
        <w:spacing w:after="0" w:afterAutospacing="0"/>
        <w:ind w:left="2124"/>
        <w:jc w:val="both"/>
        <w:rPr>
          <w:rFonts w:ascii="Arial" w:hAnsi="Arial" w:cs="Arial"/>
          <w:i/>
        </w:rPr>
      </w:pPr>
      <w:r w:rsidRPr="003F7512">
        <w:rPr>
          <w:rFonts w:ascii="Arial" w:hAnsi="Arial" w:cs="Arial"/>
          <w:i/>
        </w:rPr>
        <w:t>A su vez, en el artículo 59 de la misma ley establece que la zonificación secundaria se establecerá en los planes o programas municipales de Desarrollo Urbano de acuerdo a los criterios siguientes:</w:t>
      </w:r>
    </w:p>
    <w:p w:rsidR="003F7512" w:rsidRPr="003F7512" w:rsidRDefault="003F7512" w:rsidP="003F7512">
      <w:pPr>
        <w:pStyle w:val="NormalWeb"/>
        <w:spacing w:after="0" w:afterAutospacing="0"/>
        <w:ind w:left="2124"/>
        <w:jc w:val="both"/>
        <w:rPr>
          <w:rFonts w:ascii="Arial" w:hAnsi="Arial" w:cs="Arial"/>
          <w:i/>
        </w:rPr>
      </w:pPr>
      <w:r w:rsidRPr="003F7512">
        <w:rPr>
          <w:rFonts w:ascii="Arial" w:hAnsi="Arial" w:cs="Arial"/>
          <w:i/>
        </w:rPr>
        <w:t>I.- En las zonas de Conservación se regulará la mezcla de Usos del suelo y sus actividades, y</w:t>
      </w:r>
    </w:p>
    <w:p w:rsidR="003F7512" w:rsidRPr="003F7512" w:rsidRDefault="003F7512" w:rsidP="003F7512">
      <w:pPr>
        <w:pStyle w:val="NormalWeb"/>
        <w:spacing w:after="0" w:afterAutospacing="0"/>
        <w:ind w:left="708"/>
        <w:jc w:val="both"/>
        <w:rPr>
          <w:rFonts w:ascii="Arial" w:hAnsi="Arial" w:cs="Arial"/>
          <w:i/>
        </w:rPr>
      </w:pPr>
      <w:r w:rsidRPr="003F7512">
        <w:rPr>
          <w:rFonts w:ascii="Arial" w:hAnsi="Arial" w:cs="Arial"/>
          <w:i/>
        </w:rPr>
        <w:tab/>
      </w:r>
      <w:r w:rsidRPr="003F7512">
        <w:rPr>
          <w:rFonts w:ascii="Arial" w:hAnsi="Arial" w:cs="Arial"/>
          <w:i/>
        </w:rPr>
        <w:tab/>
        <w:t>II.- En las zonas que no se determinen de Conservación:</w:t>
      </w:r>
    </w:p>
    <w:p w:rsidR="003F7512" w:rsidRPr="003F7512" w:rsidRDefault="003F7512" w:rsidP="003F7512">
      <w:pPr>
        <w:pStyle w:val="NormalWeb"/>
        <w:numPr>
          <w:ilvl w:val="0"/>
          <w:numId w:val="41"/>
        </w:numPr>
        <w:spacing w:after="0" w:afterAutospacing="0"/>
        <w:ind w:left="1428" w:hanging="11"/>
        <w:jc w:val="both"/>
        <w:rPr>
          <w:rFonts w:ascii="Arial" w:hAnsi="Arial" w:cs="Arial"/>
          <w:i/>
        </w:rPr>
      </w:pPr>
      <w:r w:rsidRPr="003F7512">
        <w:rPr>
          <w:rFonts w:ascii="Arial" w:hAnsi="Arial" w:cs="Arial"/>
          <w:i/>
        </w:rPr>
        <w:t>Se considerarán compatibles y, por lo tanto, no se podrá establecer una separación entre los Usos de suelo residenciales, comerciales y centros de trabajo, siempre y cuando éstos no amenacen la seguridad, salud y la integridad de las personas, o se rebasen la capacidad de los servicios de agua, drenaje y electricidad o la Movilidad;</w:t>
      </w:r>
    </w:p>
    <w:p w:rsidR="003F7512" w:rsidRPr="003F7512" w:rsidRDefault="003F7512" w:rsidP="003F7512">
      <w:pPr>
        <w:pStyle w:val="NormalWeb"/>
        <w:numPr>
          <w:ilvl w:val="0"/>
          <w:numId w:val="41"/>
        </w:numPr>
        <w:spacing w:after="0" w:afterAutospacing="0"/>
        <w:ind w:left="1428" w:hanging="11"/>
        <w:jc w:val="both"/>
        <w:rPr>
          <w:rFonts w:ascii="Arial" w:hAnsi="Arial" w:cs="Arial"/>
          <w:i/>
        </w:rPr>
      </w:pPr>
      <w:r w:rsidRPr="003F7512">
        <w:rPr>
          <w:rFonts w:ascii="Arial" w:hAnsi="Arial" w:cs="Arial"/>
          <w:i/>
        </w:rPr>
        <w:t>Se deberá permitir la densificación en las edificaciones, siempre y cuando no se rebase la capacidad de los servicios de agua, drenaje y electricidad o la Movilidad.</w:t>
      </w:r>
    </w:p>
    <w:p w:rsidR="003F7512" w:rsidRPr="003F7512" w:rsidRDefault="003F7512" w:rsidP="003F7512">
      <w:pPr>
        <w:pStyle w:val="NormalWeb"/>
        <w:numPr>
          <w:ilvl w:val="0"/>
          <w:numId w:val="41"/>
        </w:numPr>
        <w:spacing w:after="0" w:afterAutospacing="0"/>
        <w:ind w:left="1428" w:hanging="11"/>
        <w:jc w:val="both"/>
        <w:rPr>
          <w:rFonts w:ascii="Arial" w:hAnsi="Arial" w:cs="Arial"/>
          <w:i/>
        </w:rPr>
      </w:pPr>
      <w:r w:rsidRPr="003F7512">
        <w:rPr>
          <w:rFonts w:ascii="Arial" w:hAnsi="Arial" w:cs="Arial"/>
          <w:i/>
        </w:rPr>
        <w:t>Los promotores o desarrolladores deberán asumir el costo incremental de recibir estos servicios. El gobierno establecerá mecanismos para aplicar dicho costo y ajustar la capacidad de infraestructura y equipamientos que permita a promotores o desarrolladores incrementar la densidad de sus edificaciones y la mezcla de Usos del suelo, y</w:t>
      </w:r>
    </w:p>
    <w:p w:rsidR="003F7512" w:rsidRPr="003F7512" w:rsidRDefault="003F7512" w:rsidP="003F7512">
      <w:pPr>
        <w:pStyle w:val="NormalWeb"/>
        <w:numPr>
          <w:ilvl w:val="0"/>
          <w:numId w:val="41"/>
        </w:numPr>
        <w:spacing w:after="0" w:afterAutospacing="0"/>
        <w:ind w:left="1428" w:hanging="11"/>
        <w:jc w:val="both"/>
        <w:rPr>
          <w:rFonts w:ascii="Arial" w:hAnsi="Arial" w:cs="Arial"/>
          <w:i/>
        </w:rPr>
      </w:pPr>
      <w:r w:rsidRPr="003F7512">
        <w:rPr>
          <w:rFonts w:ascii="Arial" w:hAnsi="Arial" w:cs="Arial"/>
          <w:i/>
        </w:rPr>
        <w:t>Se garantizará que se consolide una red coherente de vialidades primarias, dotación de espacios públicos y equipamientos suficientes y de calidad.</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 xml:space="preserve">De igual forma, en el artículo 76 se estipula que las leyes locales establecerán las disposiciones tendientes a que los planes y programas de Desarrollo Urbano que implementen acciones de Densificación, garanticenuna dotación suficiente </w:t>
      </w:r>
      <w:r w:rsidRPr="003F7512">
        <w:rPr>
          <w:rFonts w:ascii="Arial" w:hAnsi="Arial" w:cs="Arial"/>
          <w:i/>
        </w:rPr>
        <w:lastRenderedPageBreak/>
        <w:t>de espacios públicos por habitante y conectividad con base en las normas aplicables, por medio de la adquisición y habilitación de espacios públicos adicionales a los existentes dentro del polígono sujeto a Densificación.</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Por otro lado, el Plan de Ordenamiento Territorial Metropolitano del Área Metropolitana de Guadalajara, señala que la expansión urbana es un problema que está afectando al AMG al tener desarrollos cada vez más lejanos del continuo urbano, los cuales promueven el desarrollo disperso y descontinuo, que a su vez provocan que los municipios centrales pierdan población al no ofrecer vivienda suficiente para el futuro crecimiento de la población. Por lo que resulta necesario homologar los procesos y procedimientos para la redensificación de los municipios centrales y hacer de la ciudad de Guadalajara una ciudad compacta y completa.</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Ahora bien, el 11 de enero de 2018, mediante Decreto número 26719/LX/17 del Gobierno del Estado, se modifican y adicionan diversos artículos del Código Urbano para el Estado de Jalisco. La fracción VII del artículo 96 de este ordenamiento establece como objetivo para el Programa Municipal de Desarrollo Urbano, constituir reservas territoriales para el desarrollo urbano y la vivienda, en el caso de municipios pertenecientes a áreas metropolitanas obligatoriamente deberán ceñirse a los lineamientos que establezca el programa metropolitano correspondientes.</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En las fracciones X y XI del artículo 97 establecen los criterios que debe contemplar el Programa Municipal de Desarrollo Urbano, señalan:</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X. Las bases para desarrollar zonas urbanas organizadas y compactas, que atiendan las distintas necesidades del desarrollo urbano, de acuerdo a lo establecido en este código; y</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XI. Las estrategias para estimular la redensificación en áreas consolidadas con problemas de despoblamiento.</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En el artículo 142 del mencionado código estipula que los programas municipales de desarrollo urbano, señalarán las acciones específicas para la conservación, mejoramiento y crecimiento de dichos centros ubicados en la jurisdicción territorial de cada municipio. Estableciendo para tal efecto las disposiciones para materias como: centros históricos, movilidad, medio ambiente, vivienda, agua y saneamientos, y las demás previstas en la Ley general de Asentamientos Humanos, ordenamiento Territorial y Desarrollo Urbano.</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Es importante citar que, dentro de la Política Nacional de Vivienda del Gobierno de la República, en el 2013 se establecerán cuatro estrategias:</w:t>
      </w:r>
    </w:p>
    <w:p w:rsidR="003F7512" w:rsidRPr="003F7512" w:rsidRDefault="003F7512" w:rsidP="003F7512">
      <w:pPr>
        <w:pStyle w:val="NormalWeb"/>
        <w:spacing w:after="0" w:afterAutospacing="0"/>
        <w:ind w:left="1413"/>
        <w:jc w:val="both"/>
        <w:rPr>
          <w:rFonts w:ascii="Arial" w:hAnsi="Arial" w:cs="Arial"/>
          <w:i/>
        </w:rPr>
      </w:pPr>
      <w:r w:rsidRPr="003F7512">
        <w:rPr>
          <w:rFonts w:ascii="Arial" w:hAnsi="Arial" w:cs="Arial"/>
          <w:i/>
        </w:rPr>
        <w:t xml:space="preserve">PRIMERA. Lograr una mayor y mejor coordinación interinstitucional. La alineación de programas y acciones en </w:t>
      </w:r>
      <w:r w:rsidRPr="003F7512">
        <w:rPr>
          <w:rFonts w:ascii="Arial" w:hAnsi="Arial" w:cs="Arial"/>
          <w:i/>
        </w:rPr>
        <w:lastRenderedPageBreak/>
        <w:t>materia de tierra, financiamiento y vivienda, es esencial para el éxito y viabilidad del sector.</w:t>
      </w:r>
    </w:p>
    <w:p w:rsidR="003F7512" w:rsidRPr="003F7512" w:rsidRDefault="003F7512" w:rsidP="003F7512">
      <w:pPr>
        <w:pStyle w:val="NormalWeb"/>
        <w:spacing w:after="0" w:afterAutospacing="0"/>
        <w:ind w:left="1413"/>
        <w:jc w:val="both"/>
        <w:rPr>
          <w:rFonts w:ascii="Arial" w:hAnsi="Arial" w:cs="Arial"/>
          <w:i/>
        </w:rPr>
      </w:pPr>
      <w:r w:rsidRPr="003F7512">
        <w:rPr>
          <w:rFonts w:ascii="Arial" w:hAnsi="Arial" w:cs="Arial"/>
          <w:i/>
        </w:rPr>
        <w:t>SEGUNDA. Transitar hacia un modelo de desarrollo urbano sustentable e inteligente.</w:t>
      </w:r>
    </w:p>
    <w:p w:rsidR="003F7512" w:rsidRPr="003F7512" w:rsidRDefault="003F7512" w:rsidP="003F7512">
      <w:pPr>
        <w:pStyle w:val="NormalWeb"/>
        <w:spacing w:after="0" w:afterAutospacing="0"/>
        <w:ind w:left="1413"/>
        <w:jc w:val="both"/>
        <w:rPr>
          <w:rFonts w:ascii="Arial" w:hAnsi="Arial" w:cs="Arial"/>
          <w:i/>
        </w:rPr>
      </w:pPr>
      <w:r w:rsidRPr="003F7512">
        <w:rPr>
          <w:rFonts w:ascii="Arial" w:hAnsi="Arial" w:cs="Arial"/>
          <w:i/>
        </w:rPr>
        <w:t xml:space="preserve">“las ciudades, todos lo sabemos, han crecido en forma desordenada, sin planeación integral. Y esto ha provocado la expansión descontrolada de las manchas urbanas, restándoles competitividad y </w:t>
      </w:r>
      <w:r w:rsidRPr="003F7512">
        <w:rPr>
          <w:rFonts w:ascii="Arial" w:hAnsi="Arial" w:cs="Arial"/>
          <w:i/>
          <w:iCs/>
        </w:rPr>
        <w:t>sustentabilidad. Para frenar esta tendencia, los créditos y subsidios de Gobierno de la República serán reorientados al fomento del crecimiento urbano ordenado.</w:t>
      </w:r>
    </w:p>
    <w:p w:rsidR="003F7512" w:rsidRPr="003F7512" w:rsidRDefault="003F7512" w:rsidP="003F7512">
      <w:pPr>
        <w:pStyle w:val="NormalWeb"/>
        <w:spacing w:after="0" w:afterAutospacing="0"/>
        <w:ind w:left="1413"/>
        <w:jc w:val="both"/>
        <w:rPr>
          <w:rFonts w:ascii="Arial" w:hAnsi="Arial" w:cs="Arial"/>
          <w:i/>
        </w:rPr>
      </w:pPr>
      <w:r w:rsidRPr="003F7512">
        <w:rPr>
          <w:rFonts w:ascii="Arial" w:hAnsi="Arial" w:cs="Arial"/>
          <w:i/>
        </w:rPr>
        <w:t>El financiamiento público contribuirá a elevar la calidad de vida dentro de las ciudades, promoviendo el rescate de espacios urbanos, la redensificación, así como la construcción de viviendas verticales y desarrollos certificados”</w:t>
      </w:r>
    </w:p>
    <w:p w:rsidR="003F7512" w:rsidRPr="003F7512" w:rsidRDefault="003F7512" w:rsidP="003F7512">
      <w:pPr>
        <w:pStyle w:val="NormalWeb"/>
        <w:spacing w:after="0" w:afterAutospacing="0"/>
        <w:ind w:left="708"/>
        <w:jc w:val="both"/>
        <w:rPr>
          <w:rFonts w:ascii="Arial" w:hAnsi="Arial" w:cs="Arial"/>
          <w:i/>
        </w:rPr>
      </w:pPr>
      <w:r w:rsidRPr="003F7512">
        <w:rPr>
          <w:rFonts w:ascii="Arial" w:hAnsi="Arial" w:cs="Arial"/>
          <w:i/>
        </w:rPr>
        <w:tab/>
        <w:t>TERCERA. Es reducir, de manera responsable, el rezago de vivienda.</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“aún existe en nuestro país una gran demanda de vivienda. Al día de hoy, el rezago estimado es de aproximadamente nueve millones de casas. Además, en las próximas dos décadas el bono demográfico seguirá estimulando la demanda de nuevas construcciones”.</w:t>
      </w:r>
    </w:p>
    <w:p w:rsidR="003F7512" w:rsidRPr="003F7512" w:rsidRDefault="003F7512" w:rsidP="003F7512">
      <w:pPr>
        <w:pStyle w:val="NormalWeb"/>
        <w:spacing w:after="0" w:afterAutospacing="0"/>
        <w:ind w:left="708"/>
        <w:jc w:val="both"/>
        <w:rPr>
          <w:rFonts w:ascii="Arial" w:hAnsi="Arial" w:cs="Arial"/>
          <w:i/>
        </w:rPr>
      </w:pPr>
      <w:r w:rsidRPr="003F7512">
        <w:rPr>
          <w:rFonts w:ascii="Arial" w:hAnsi="Arial" w:cs="Arial"/>
          <w:i/>
        </w:rPr>
        <w:tab/>
        <w:t>CUARTA. Es procurar una vivienda digna para todos los mexicanos.</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“una vivienda se convierte en un mejor hogar cuando es cómoda y tiene los servicios básicos, cuando ayuda a elevar la calidad de vida de quienes la habitan”</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En añadidura hago de su conocimiento que la agenda de planeación urbana municipal, se encuentra en el proceso de armonización de sus instrumentos normativos con la legislación de nivel superior mencionada en párrafos anteriores.</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El predio donde se pretende emplazar la acción urbanística en comento, se ubica dentro del área de aplicación del Plan Parcial de Desarrollo Urbano Subdistrito Urbano TLQ 1-14, al que se le determina los usos de suelo Habitacional Plurifamiliar Densidad Alta (MD-4), se ubica sobre la Carretera Libre a los Altos, a la cual se le establece la jerarquía de vialidad principal con un derecho de vía principal con un derecho de vía de 40.00 metros, tal como lo demuestra la imagen extracto del instrumento normativo vigente.</w:t>
      </w:r>
    </w:p>
    <w:p w:rsidR="003F7512" w:rsidRPr="003F7512" w:rsidRDefault="003F7512" w:rsidP="003F7512">
      <w:pPr>
        <w:pStyle w:val="NormalWeb"/>
        <w:spacing w:after="0" w:afterAutospacing="0"/>
        <w:jc w:val="both"/>
        <w:rPr>
          <w:rFonts w:ascii="Arial" w:hAnsi="Arial" w:cs="Arial"/>
          <w:i/>
        </w:rPr>
      </w:pPr>
      <w:r w:rsidRPr="003F7512">
        <w:rPr>
          <w:rFonts w:ascii="Arial" w:hAnsi="Arial" w:cs="Arial"/>
          <w:i/>
          <w:noProof/>
          <w:lang w:val="es-MX" w:eastAsia="es-MX"/>
        </w:rPr>
        <w:lastRenderedPageBreak/>
        <w:drawing>
          <wp:inline distT="0" distB="0" distL="0" distR="0">
            <wp:extent cx="5431790" cy="3328021"/>
            <wp:effectExtent l="0" t="0" r="0" b="6350"/>
            <wp:docPr id="5" name="Imagen 2" descr="C:\Users\Tlaquepaque\Downloads\DGIT 0053-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aquepaque\Downloads\DGIT 0053-201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1790" cy="3328021"/>
                    </a:xfrm>
                    <a:prstGeom prst="rect">
                      <a:avLst/>
                    </a:prstGeom>
                    <a:noFill/>
                    <a:ln>
                      <a:noFill/>
                    </a:ln>
                  </pic:spPr>
                </pic:pic>
              </a:graphicData>
            </a:graphic>
          </wp:inline>
        </w:drawing>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Por otra parte, es importante mencionar que, esta promoción cuenta con las viabilidades emitidas por el Sistema intermunicipal de Agua Potable y Alcantarillado (SIAPA) mediante oficio número S.O.T. 1381/2017 y la Comisión Federal de Electricidad (CFE) con oficio número DPZMR-891-2017, cada dependencia en el ejercicio de sus competencias, para los usos Habitacional Plurifamiliar Vertical Densidad Alta y Comercio Distrital (Desarrollo de 55 torres de 05 niveles cada una, para un total de 550 departamentos y 1,1788.21 m2 de comercio en predio de 23,000.00 m2)</w:t>
      </w:r>
    </w:p>
    <w:p w:rsidR="003F7512" w:rsidRPr="003F7512" w:rsidRDefault="003F7512" w:rsidP="003F7512">
      <w:pPr>
        <w:pStyle w:val="NormalWeb"/>
        <w:spacing w:after="0" w:afterAutospacing="0"/>
        <w:ind w:left="1416"/>
        <w:jc w:val="both"/>
        <w:rPr>
          <w:rFonts w:ascii="Arial" w:hAnsi="Arial" w:cs="Arial"/>
          <w:i/>
        </w:rPr>
      </w:pPr>
      <w:r w:rsidRPr="003F7512">
        <w:rPr>
          <w:rFonts w:ascii="Arial" w:hAnsi="Arial" w:cs="Arial"/>
          <w:i/>
        </w:rPr>
        <w:t>Por lo expuesto, se determina que es viable el emplazamiento de la acción urbanística en comento, dado que, la densificación de este predio no amenaza la seguridad, salud, la integridad de las personas, se ubica dentro de una vialidad que es considerada un corredor de movilidad y presenta las viabilidades de los servicios de agua potable, alcantarillado y electricidad.  (…)</w:t>
      </w:r>
    </w:p>
    <w:p w:rsidR="003F7512" w:rsidRPr="003F7512" w:rsidRDefault="003F7512" w:rsidP="003F7512">
      <w:pPr>
        <w:pStyle w:val="NormalWeb"/>
        <w:spacing w:after="0" w:afterAutospacing="0"/>
        <w:jc w:val="both"/>
        <w:rPr>
          <w:rFonts w:ascii="Arial" w:hAnsi="Arial" w:cs="Arial"/>
          <w:i/>
          <w:lang w:val="es-ES_tradnl"/>
        </w:rPr>
      </w:pPr>
      <w:r w:rsidRPr="003F7512">
        <w:rPr>
          <w:rFonts w:ascii="Arial" w:hAnsi="Arial" w:cs="Arial"/>
          <w:b/>
          <w:bCs/>
          <w:i/>
        </w:rPr>
        <w:t>VI.-</w:t>
      </w:r>
      <w:r w:rsidRPr="003F7512">
        <w:rPr>
          <w:rFonts w:ascii="Arial" w:hAnsi="Arial" w:cs="Arial"/>
          <w:i/>
        </w:rPr>
        <w:t xml:space="preserve">Por lo que se refiere a la solicitud para que se autorice </w:t>
      </w:r>
      <w:r w:rsidRPr="003F7512">
        <w:rPr>
          <w:rFonts w:ascii="Arial" w:hAnsi="Arial" w:cs="Arial"/>
          <w:b/>
          <w:i/>
        </w:rPr>
        <w:t>“La modificación de los lineamientos y normas del control de la edificación establecida para el uso de suelo, de la acción urbanística Jardines de Tateposco”</w:t>
      </w:r>
      <w:r w:rsidRPr="003F7512">
        <w:rPr>
          <w:rFonts w:ascii="Arial" w:hAnsi="Arial" w:cs="Arial"/>
          <w:i/>
        </w:rPr>
        <w:t>,</w:t>
      </w:r>
      <w:r w:rsidR="00A856BF">
        <w:rPr>
          <w:rFonts w:ascii="Arial" w:hAnsi="Arial" w:cs="Arial"/>
          <w:i/>
        </w:rPr>
        <w:t xml:space="preserve"> </w:t>
      </w:r>
      <w:r w:rsidRPr="003F7512">
        <w:rPr>
          <w:rFonts w:ascii="Arial" w:hAnsi="Arial" w:cs="Arial"/>
          <w:i/>
        </w:rPr>
        <w:t>los suscritos Regidores integrantes de las Comisiones de Reglamentos Municipales y Puntos Legislativos, y  de la Comisión de Planeación Socioeconómica y Urbana; consideramos procedente la solicitud</w:t>
      </w:r>
      <w:r w:rsidR="00A856BF">
        <w:rPr>
          <w:rFonts w:ascii="Arial" w:hAnsi="Arial" w:cs="Arial"/>
          <w:i/>
        </w:rPr>
        <w:t xml:space="preserve"> </w:t>
      </w:r>
      <w:r w:rsidRPr="003F7512">
        <w:rPr>
          <w:rFonts w:ascii="Arial" w:hAnsi="Arial" w:cs="Arial"/>
          <w:i/>
        </w:rPr>
        <w:t>de la iniciante, toda vez  que se cuenta con  la opinión técnica emitida por parte de la Coordinación General de Gestión Integral de la Ciudad en cuya fundamentación y motivación</w:t>
      </w:r>
      <w:r w:rsidRPr="003F7512">
        <w:rPr>
          <w:rFonts w:ascii="Arial" w:hAnsi="Arial" w:cs="Arial"/>
          <w:i/>
          <w:lang w:val="es-ES_tradnl"/>
        </w:rPr>
        <w:t xml:space="preserve">que se encuentra intrínseca en los instrumentos normativos legales en materia de Planeación Urbana Municipal, </w:t>
      </w:r>
      <w:r w:rsidRPr="003F7512">
        <w:rPr>
          <w:rFonts w:ascii="Arial" w:hAnsi="Arial" w:cs="Arial"/>
          <w:i/>
        </w:rPr>
        <w:t>se destaca la importancia de contemplar la redensificación</w:t>
      </w:r>
      <w:r w:rsidR="00A856BF">
        <w:rPr>
          <w:rFonts w:ascii="Arial" w:hAnsi="Arial" w:cs="Arial"/>
          <w:i/>
        </w:rPr>
        <w:t xml:space="preserve"> </w:t>
      </w:r>
      <w:r w:rsidRPr="003F7512">
        <w:rPr>
          <w:rFonts w:ascii="Arial" w:hAnsi="Arial" w:cs="Arial"/>
          <w:i/>
        </w:rPr>
        <w:t>para el Área de la Zona Metropolitana</w:t>
      </w:r>
      <w:r w:rsidRPr="003F7512">
        <w:rPr>
          <w:rFonts w:ascii="Arial" w:hAnsi="Arial" w:cs="Arial"/>
          <w:i/>
          <w:lang w:val="es-ES_tradnl"/>
        </w:rPr>
        <w:t xml:space="preserve">; así como </w:t>
      </w:r>
      <w:r w:rsidRPr="003F7512">
        <w:rPr>
          <w:rFonts w:ascii="Arial" w:hAnsi="Arial" w:cs="Arial"/>
          <w:b/>
          <w:i/>
          <w:lang w:val="es-ES_tradnl"/>
        </w:rPr>
        <w:t>también</w:t>
      </w:r>
      <w:r w:rsidRPr="003F7512">
        <w:rPr>
          <w:rFonts w:ascii="Arial" w:hAnsi="Arial" w:cs="Arial"/>
          <w:b/>
          <w:i/>
        </w:rPr>
        <w:t>la acción urbanística Jardines de Tateposco</w:t>
      </w:r>
      <w:r w:rsidRPr="003F7512">
        <w:rPr>
          <w:rFonts w:ascii="Arial" w:hAnsi="Arial" w:cs="Arial"/>
          <w:i/>
          <w:lang w:val="es-ES_tradnl"/>
        </w:rPr>
        <w:t xml:space="preserve"> cuenta con las factibilidades expedidas por el</w:t>
      </w:r>
      <w:r w:rsidRPr="003F7512">
        <w:rPr>
          <w:rFonts w:ascii="Arial" w:hAnsi="Arial" w:cs="Arial"/>
          <w:i/>
        </w:rPr>
        <w:t xml:space="preserve"> servicio CFE con número de oficio DPZMR-891-2017 expedido por la superintendencia de la Zona Metropolitana Reforma, y la Factibilidad de Servicio de Agua Potable y Alcantarillado, SIAPA.</w:t>
      </w:r>
    </w:p>
    <w:p w:rsidR="003F7512" w:rsidRPr="003F7512" w:rsidRDefault="003F7512" w:rsidP="003F7512">
      <w:pPr>
        <w:pStyle w:val="NormalWeb"/>
        <w:spacing w:after="0" w:afterAutospacing="0"/>
        <w:jc w:val="both"/>
        <w:rPr>
          <w:rStyle w:val="Fuentedeprrafopredeter1"/>
          <w:rFonts w:ascii="Arial" w:eastAsia="Verdana" w:hAnsi="Arial" w:cs="Arial"/>
          <w:i/>
        </w:rPr>
      </w:pPr>
      <w:r w:rsidRPr="003F7512">
        <w:rPr>
          <w:rFonts w:ascii="Arial" w:hAnsi="Arial" w:cs="Arial"/>
          <w:b/>
          <w:i/>
        </w:rPr>
        <w:lastRenderedPageBreak/>
        <w:t>VII.-</w:t>
      </w:r>
      <w:r w:rsidRPr="003F7512">
        <w:rPr>
          <w:rFonts w:ascii="Arial" w:hAnsi="Arial" w:cs="Arial"/>
          <w:i/>
        </w:rPr>
        <w:t xml:space="preserve"> Para finalizar, el Municipio es libre es su orden de gobierno, con su base de organización política y administrativa, así como en lo referente a su división territorial del Estado de Jalisco, está investido de personalidad jurídica y patrimonio propio, el cual puede administrar en forma autónoma, estando facultado para celebrar convenios de coordinación y asociación con otros Municipios para la más eficaz prestación de los servicios públicos y el mejor ejercicio de las funciones que les corresponden, como es el presente caso, con sustento en lo dispuesto por los artículos 115 fracción II de la Constitución Política de los Estados Unidos Mexicanos, 2, 73 fracciones I y II, y 77 fracción II  de la </w:t>
      </w:r>
      <w:r w:rsidRPr="003F7512">
        <w:rPr>
          <w:rStyle w:val="Fuentedeprrafopredeter1"/>
          <w:rFonts w:ascii="Arial" w:eastAsia="Verdana" w:hAnsi="Arial" w:cs="Arial"/>
          <w:i/>
        </w:rPr>
        <w:t>Constitución Política del Estado de Jalisco</w:t>
      </w:r>
      <w:r w:rsidRPr="003F7512">
        <w:rPr>
          <w:rFonts w:ascii="Arial" w:hAnsi="Arial" w:cs="Arial"/>
          <w:i/>
        </w:rPr>
        <w:t>, 2 y 37 fracción II</w:t>
      </w:r>
      <w:r w:rsidR="00A856BF">
        <w:rPr>
          <w:rFonts w:ascii="Arial" w:hAnsi="Arial" w:cs="Arial"/>
          <w:i/>
        </w:rPr>
        <w:t xml:space="preserve"> </w:t>
      </w:r>
      <w:r w:rsidRPr="003F7512">
        <w:rPr>
          <w:rFonts w:ascii="Arial" w:hAnsi="Arial" w:cs="Arial"/>
          <w:i/>
        </w:rPr>
        <w:t>de la Ley del Gobierno y la Administración Pública Municipal; 26, 85, 87, 88, 146, 147, 152, 153, 154, 159, 171 fracción II, 228, 230 y 234de la Ley del Gobierno y la Administración Pública Municipal; 26 del</w:t>
      </w:r>
      <w:r w:rsidRPr="003F7512">
        <w:rPr>
          <w:rStyle w:val="Fuentedeprrafopredeter1"/>
          <w:rFonts w:ascii="Arial" w:eastAsia="Verdana" w:hAnsi="Arial" w:cs="Arial"/>
          <w:i/>
        </w:rPr>
        <w:t xml:space="preserve"> Reglamento del Gobierno</w:t>
      </w:r>
      <w:r w:rsidR="00A856BF">
        <w:rPr>
          <w:rStyle w:val="Fuentedeprrafopredeter1"/>
          <w:rFonts w:ascii="Arial" w:eastAsia="Verdana" w:hAnsi="Arial" w:cs="Arial"/>
          <w:i/>
        </w:rPr>
        <w:t xml:space="preserve"> </w:t>
      </w:r>
      <w:r w:rsidRPr="003F7512">
        <w:rPr>
          <w:rStyle w:val="Fuentedeprrafopredeter1"/>
          <w:rFonts w:ascii="Arial" w:eastAsia="Verdana" w:hAnsi="Arial" w:cs="Arial"/>
          <w:i/>
        </w:rPr>
        <w:t>y de la Administración Pública del Ayuntamiento Constitucional de San Pedro Tlaquepaque, y demás relativos aplicables que en derecho corresponda.</w:t>
      </w:r>
    </w:p>
    <w:p w:rsidR="003F7512" w:rsidRPr="003F7512" w:rsidRDefault="003F7512" w:rsidP="003F7512">
      <w:pPr>
        <w:pStyle w:val="Body"/>
        <w:jc w:val="both"/>
        <w:rPr>
          <w:rStyle w:val="Fuentedeprrafopredeter1"/>
          <w:rFonts w:ascii="Arial" w:eastAsia="Verdana" w:hAnsi="Arial" w:cs="Arial"/>
          <w:i/>
          <w:color w:val="auto"/>
          <w:sz w:val="24"/>
          <w:szCs w:val="24"/>
          <w:bdr w:val="none" w:sz="0" w:space="0" w:color="auto"/>
          <w:lang w:val="es-MX"/>
        </w:rPr>
      </w:pPr>
    </w:p>
    <w:p w:rsidR="003F7512" w:rsidRPr="003F7512" w:rsidRDefault="003F7512" w:rsidP="003F7512">
      <w:pPr>
        <w:pStyle w:val="Body"/>
        <w:jc w:val="both"/>
        <w:rPr>
          <w:rFonts w:ascii="Arial" w:hAnsi="Arial" w:cs="Arial"/>
          <w:i/>
          <w:sz w:val="24"/>
          <w:szCs w:val="24"/>
        </w:rPr>
      </w:pPr>
      <w:r w:rsidRPr="003F7512">
        <w:rPr>
          <w:rFonts w:ascii="Arial" w:hAnsi="Arial" w:cs="Arial"/>
          <w:b/>
          <w:i/>
          <w:sz w:val="24"/>
          <w:szCs w:val="24"/>
        </w:rPr>
        <w:t>VIII</w:t>
      </w:r>
      <w:r w:rsidRPr="003F7512">
        <w:rPr>
          <w:rFonts w:ascii="Arial" w:hAnsi="Arial" w:cs="Arial"/>
          <w:i/>
          <w:sz w:val="24"/>
          <w:szCs w:val="24"/>
        </w:rPr>
        <w:t xml:space="preserve">.- Por todo lo anterior proponemos a este Pleno, se resuelva en sentido favorable la promoción de los solicitantes a efecto de que este H. Ayuntamiento Constitucional del Municipio de San Pedro Tlaquepaque, Jalisco, apruebe y autorice </w:t>
      </w:r>
      <w:r w:rsidRPr="003F7512">
        <w:rPr>
          <w:rFonts w:ascii="Arial" w:hAnsi="Arial" w:cs="Arial"/>
          <w:b/>
          <w:bCs/>
          <w:i/>
          <w:sz w:val="24"/>
          <w:szCs w:val="24"/>
        </w:rPr>
        <w:t>“La modificación de los lineamientos y normas del control de la edificación establecida para el uso de suelo, de la acción urbanística Jardines de Tateposco</w:t>
      </w:r>
      <w:r w:rsidRPr="003F7512">
        <w:rPr>
          <w:rFonts w:ascii="Arial" w:hAnsi="Arial" w:cs="Arial"/>
          <w:i/>
          <w:sz w:val="24"/>
          <w:szCs w:val="24"/>
        </w:rPr>
        <w:t>” y se pone a consideración</w:t>
      </w:r>
      <w:r w:rsidR="00A856BF">
        <w:rPr>
          <w:rFonts w:ascii="Arial" w:hAnsi="Arial" w:cs="Arial"/>
          <w:i/>
          <w:sz w:val="24"/>
          <w:szCs w:val="24"/>
        </w:rPr>
        <w:t xml:space="preserve"> </w:t>
      </w:r>
      <w:r w:rsidRPr="003F7512">
        <w:rPr>
          <w:rStyle w:val="Fuentedeprrafopredeter2"/>
          <w:rFonts w:ascii="Arial" w:eastAsiaTheme="minorEastAsia" w:hAnsi="Arial" w:cs="Arial"/>
          <w:i/>
          <w:sz w:val="24"/>
          <w:szCs w:val="24"/>
        </w:rPr>
        <w:t>la</w:t>
      </w:r>
      <w:r w:rsidR="00A856BF">
        <w:rPr>
          <w:rStyle w:val="Fuentedeprrafopredeter2"/>
          <w:rFonts w:ascii="Arial" w:eastAsiaTheme="minorEastAsia" w:hAnsi="Arial" w:cs="Arial"/>
          <w:i/>
          <w:sz w:val="24"/>
          <w:szCs w:val="24"/>
        </w:rPr>
        <w:t xml:space="preserve"> </w:t>
      </w:r>
      <w:r w:rsidRPr="003F7512">
        <w:rPr>
          <w:rStyle w:val="Fuentedeprrafopredeter2"/>
          <w:rFonts w:ascii="Arial" w:eastAsiaTheme="minorEastAsia" w:hAnsi="Arial" w:cs="Arial"/>
          <w:i/>
          <w:sz w:val="24"/>
          <w:szCs w:val="24"/>
        </w:rPr>
        <w:t>aprobación</w:t>
      </w:r>
      <w:r w:rsidR="00A856BF">
        <w:rPr>
          <w:rStyle w:val="Fuentedeprrafopredeter2"/>
          <w:rFonts w:ascii="Arial" w:eastAsiaTheme="minorEastAsia" w:hAnsi="Arial" w:cs="Arial"/>
          <w:i/>
          <w:sz w:val="24"/>
          <w:szCs w:val="24"/>
        </w:rPr>
        <w:t xml:space="preserve"> </w:t>
      </w:r>
      <w:r w:rsidRPr="003F7512">
        <w:rPr>
          <w:rStyle w:val="Fuentedeprrafopredeter2"/>
          <w:rFonts w:ascii="Arial" w:eastAsiaTheme="minorEastAsia" w:hAnsi="Arial" w:cs="Arial"/>
          <w:i/>
          <w:sz w:val="24"/>
          <w:szCs w:val="24"/>
        </w:rPr>
        <w:t>de los resolutivos a manera del siguiente:</w:t>
      </w:r>
    </w:p>
    <w:p w:rsidR="003F7512" w:rsidRPr="00A856BF" w:rsidRDefault="003F7512" w:rsidP="003F7512">
      <w:pPr>
        <w:autoSpaceDE w:val="0"/>
        <w:autoSpaceDN w:val="0"/>
        <w:adjustRightInd w:val="0"/>
        <w:spacing w:after="0" w:line="240" w:lineRule="auto"/>
        <w:ind w:right="51"/>
        <w:jc w:val="both"/>
        <w:rPr>
          <w:rFonts w:ascii="Arial" w:hAnsi="Arial" w:cs="Arial"/>
          <w:b/>
          <w:i/>
          <w:sz w:val="24"/>
          <w:szCs w:val="24"/>
          <w:lang w:val="es-ES_tradnl"/>
        </w:rPr>
      </w:pPr>
    </w:p>
    <w:p w:rsidR="003F7512" w:rsidRPr="003F7512" w:rsidRDefault="003F7512" w:rsidP="003F7512">
      <w:pPr>
        <w:spacing w:after="0" w:line="240" w:lineRule="auto"/>
        <w:jc w:val="center"/>
        <w:rPr>
          <w:rFonts w:ascii="Arial" w:hAnsi="Arial" w:cs="Arial"/>
          <w:b/>
          <w:i/>
          <w:sz w:val="24"/>
          <w:szCs w:val="24"/>
        </w:rPr>
      </w:pPr>
      <w:r w:rsidRPr="003F7512">
        <w:rPr>
          <w:rFonts w:ascii="Arial" w:hAnsi="Arial" w:cs="Arial"/>
          <w:b/>
          <w:i/>
          <w:sz w:val="24"/>
          <w:szCs w:val="24"/>
        </w:rPr>
        <w:t>PUNTO</w:t>
      </w:r>
      <w:r w:rsidR="00003F1A">
        <w:rPr>
          <w:rFonts w:ascii="Arial" w:hAnsi="Arial" w:cs="Arial"/>
          <w:b/>
          <w:i/>
          <w:sz w:val="24"/>
          <w:szCs w:val="24"/>
        </w:rPr>
        <w:t xml:space="preserve"> </w:t>
      </w:r>
      <w:r w:rsidRPr="003F7512">
        <w:rPr>
          <w:rFonts w:ascii="Arial" w:hAnsi="Arial" w:cs="Arial"/>
          <w:b/>
          <w:i/>
          <w:sz w:val="24"/>
          <w:szCs w:val="24"/>
        </w:rPr>
        <w:t>DE</w:t>
      </w:r>
      <w:r w:rsidR="00003F1A">
        <w:rPr>
          <w:rFonts w:ascii="Arial" w:hAnsi="Arial" w:cs="Arial"/>
          <w:b/>
          <w:i/>
          <w:sz w:val="24"/>
          <w:szCs w:val="24"/>
        </w:rPr>
        <w:t xml:space="preserve"> </w:t>
      </w:r>
      <w:r w:rsidRPr="003F7512">
        <w:rPr>
          <w:rFonts w:ascii="Arial" w:hAnsi="Arial" w:cs="Arial"/>
          <w:b/>
          <w:i/>
          <w:sz w:val="24"/>
          <w:szCs w:val="24"/>
        </w:rPr>
        <w:t>ACUERDO</w:t>
      </w:r>
    </w:p>
    <w:p w:rsidR="003F7512" w:rsidRPr="003F7512" w:rsidRDefault="003F7512" w:rsidP="003F7512">
      <w:pPr>
        <w:spacing w:after="0" w:line="240" w:lineRule="auto"/>
        <w:ind w:right="51"/>
        <w:jc w:val="both"/>
        <w:rPr>
          <w:rFonts w:ascii="Arial" w:hAnsi="Arial" w:cs="Arial"/>
          <w:b/>
          <w:i/>
          <w:sz w:val="24"/>
          <w:szCs w:val="24"/>
        </w:rPr>
      </w:pPr>
    </w:p>
    <w:p w:rsidR="003F7512" w:rsidRPr="003F7512" w:rsidRDefault="003F7512" w:rsidP="003F7512">
      <w:pPr>
        <w:spacing w:after="0" w:line="240" w:lineRule="auto"/>
        <w:ind w:right="51"/>
        <w:jc w:val="both"/>
        <w:rPr>
          <w:rFonts w:ascii="Arial" w:eastAsia="Verdana" w:hAnsi="Arial" w:cs="Arial"/>
          <w:i/>
          <w:sz w:val="24"/>
          <w:szCs w:val="24"/>
        </w:rPr>
      </w:pPr>
      <w:r w:rsidRPr="003F7512">
        <w:rPr>
          <w:rFonts w:ascii="Arial" w:hAnsi="Arial" w:cs="Arial"/>
          <w:b/>
          <w:i/>
          <w:sz w:val="24"/>
          <w:szCs w:val="24"/>
        </w:rPr>
        <w:t>PRIMERO</w:t>
      </w:r>
      <w:r w:rsidRPr="003F7512">
        <w:rPr>
          <w:rFonts w:ascii="Arial" w:eastAsia="Verdana" w:hAnsi="Arial" w:cs="Arial"/>
          <w:b/>
          <w:i/>
          <w:sz w:val="24"/>
          <w:szCs w:val="24"/>
        </w:rPr>
        <w:t>.-</w:t>
      </w:r>
      <w:r w:rsidR="00A856BF">
        <w:rPr>
          <w:rFonts w:ascii="Arial" w:eastAsia="Verdana" w:hAnsi="Arial" w:cs="Arial"/>
          <w:b/>
          <w:i/>
          <w:sz w:val="24"/>
          <w:szCs w:val="24"/>
        </w:rPr>
        <w:t xml:space="preserve"> </w:t>
      </w:r>
      <w:r w:rsidRPr="003F7512">
        <w:rPr>
          <w:rFonts w:ascii="Arial" w:hAnsi="Arial" w:cs="Arial"/>
          <w:i/>
          <w:sz w:val="24"/>
          <w:szCs w:val="24"/>
        </w:rPr>
        <w:t>El</w:t>
      </w:r>
      <w:r w:rsidR="00311F6C">
        <w:rPr>
          <w:rFonts w:ascii="Arial" w:hAnsi="Arial" w:cs="Arial"/>
          <w:i/>
          <w:sz w:val="24"/>
          <w:szCs w:val="24"/>
        </w:rPr>
        <w:t xml:space="preserve"> </w:t>
      </w:r>
      <w:r w:rsidRPr="003F7512">
        <w:rPr>
          <w:rFonts w:ascii="Arial" w:hAnsi="Arial" w:cs="Arial"/>
          <w:i/>
          <w:sz w:val="24"/>
          <w:szCs w:val="24"/>
        </w:rPr>
        <w:t>Ayuntamiento</w:t>
      </w:r>
      <w:r w:rsidR="00311F6C">
        <w:rPr>
          <w:rFonts w:ascii="Arial" w:hAnsi="Arial" w:cs="Arial"/>
          <w:i/>
          <w:sz w:val="24"/>
          <w:szCs w:val="24"/>
        </w:rPr>
        <w:t xml:space="preserve"> </w:t>
      </w:r>
      <w:r w:rsidRPr="003F7512">
        <w:rPr>
          <w:rFonts w:ascii="Arial" w:hAnsi="Arial" w:cs="Arial"/>
          <w:i/>
          <w:sz w:val="24"/>
          <w:szCs w:val="24"/>
        </w:rPr>
        <w:t>Constitucional</w:t>
      </w:r>
      <w:r w:rsidRPr="003F7512">
        <w:rPr>
          <w:rFonts w:ascii="Arial" w:eastAsia="Verdana" w:hAnsi="Arial" w:cs="Arial"/>
          <w:i/>
          <w:sz w:val="24"/>
          <w:szCs w:val="24"/>
        </w:rPr>
        <w:t xml:space="preserve"> del Municipio </w:t>
      </w:r>
      <w:r w:rsidRPr="003F7512">
        <w:rPr>
          <w:rFonts w:ascii="Arial" w:hAnsi="Arial" w:cs="Arial"/>
          <w:i/>
          <w:sz w:val="24"/>
          <w:szCs w:val="24"/>
        </w:rPr>
        <w:t>de</w:t>
      </w:r>
      <w:r w:rsidRPr="003F7512">
        <w:rPr>
          <w:rFonts w:ascii="Arial" w:eastAsia="Verdana" w:hAnsi="Arial" w:cs="Arial"/>
          <w:i/>
          <w:sz w:val="24"/>
          <w:szCs w:val="24"/>
        </w:rPr>
        <w:t xml:space="preserve"> San Pedro Tlaquepaque, Jalisco,</w:t>
      </w:r>
      <w:r w:rsidR="00311F6C">
        <w:rPr>
          <w:rFonts w:ascii="Arial" w:eastAsia="Verdana" w:hAnsi="Arial" w:cs="Arial"/>
          <w:i/>
          <w:sz w:val="24"/>
          <w:szCs w:val="24"/>
        </w:rPr>
        <w:t xml:space="preserve"> </w:t>
      </w:r>
      <w:r w:rsidRPr="003F7512">
        <w:rPr>
          <w:rFonts w:ascii="Arial" w:hAnsi="Arial" w:cs="Arial"/>
          <w:i/>
          <w:sz w:val="24"/>
          <w:szCs w:val="24"/>
        </w:rPr>
        <w:t>aprueba</w:t>
      </w:r>
      <w:r w:rsidR="00311F6C">
        <w:rPr>
          <w:rFonts w:ascii="Arial" w:hAnsi="Arial" w:cs="Arial"/>
          <w:i/>
          <w:sz w:val="24"/>
          <w:szCs w:val="24"/>
        </w:rPr>
        <w:t xml:space="preserve"> </w:t>
      </w:r>
      <w:r w:rsidRPr="003F7512">
        <w:rPr>
          <w:rFonts w:ascii="Arial" w:hAnsi="Arial" w:cs="Arial"/>
          <w:i/>
          <w:sz w:val="24"/>
          <w:szCs w:val="24"/>
        </w:rPr>
        <w:t>y</w:t>
      </w:r>
      <w:r w:rsidR="00311F6C">
        <w:rPr>
          <w:rFonts w:ascii="Arial" w:hAnsi="Arial" w:cs="Arial"/>
          <w:i/>
          <w:sz w:val="24"/>
          <w:szCs w:val="24"/>
        </w:rPr>
        <w:t xml:space="preserve"> </w:t>
      </w:r>
      <w:r w:rsidRPr="003F7512">
        <w:rPr>
          <w:rFonts w:ascii="Arial" w:hAnsi="Arial" w:cs="Arial"/>
          <w:i/>
          <w:sz w:val="24"/>
          <w:szCs w:val="24"/>
        </w:rPr>
        <w:t>autoriza</w:t>
      </w:r>
      <w:r w:rsidR="00311F6C">
        <w:rPr>
          <w:rFonts w:ascii="Arial" w:hAnsi="Arial" w:cs="Arial"/>
          <w:i/>
          <w:sz w:val="24"/>
          <w:szCs w:val="24"/>
        </w:rPr>
        <w:t xml:space="preserve"> </w:t>
      </w:r>
      <w:r w:rsidRPr="003F7512">
        <w:rPr>
          <w:rFonts w:ascii="Arial" w:hAnsi="Arial" w:cs="Arial"/>
          <w:i/>
          <w:sz w:val="24"/>
          <w:szCs w:val="24"/>
        </w:rPr>
        <w:t>el</w:t>
      </w:r>
      <w:r w:rsidR="00311F6C">
        <w:rPr>
          <w:rFonts w:ascii="Arial" w:hAnsi="Arial" w:cs="Arial"/>
          <w:i/>
          <w:sz w:val="24"/>
          <w:szCs w:val="24"/>
        </w:rPr>
        <w:t xml:space="preserve"> </w:t>
      </w:r>
      <w:r w:rsidRPr="003F7512">
        <w:rPr>
          <w:rFonts w:ascii="Arial" w:hAnsi="Arial" w:cs="Arial"/>
          <w:i/>
          <w:sz w:val="24"/>
          <w:szCs w:val="24"/>
        </w:rPr>
        <w:t>Dictamen</w:t>
      </w:r>
      <w:r w:rsidRPr="003F7512">
        <w:rPr>
          <w:rFonts w:ascii="Arial" w:eastAsia="Verdana" w:hAnsi="Arial" w:cs="Arial"/>
          <w:i/>
          <w:sz w:val="24"/>
          <w:szCs w:val="24"/>
        </w:rPr>
        <w:t xml:space="preserve"> formulado por las</w:t>
      </w:r>
      <w:r w:rsidR="00311F6C">
        <w:rPr>
          <w:rFonts w:ascii="Arial" w:eastAsia="Verdana" w:hAnsi="Arial" w:cs="Arial"/>
          <w:i/>
          <w:sz w:val="24"/>
          <w:szCs w:val="24"/>
        </w:rPr>
        <w:t xml:space="preserve"> </w:t>
      </w:r>
      <w:r w:rsidRPr="003F7512">
        <w:rPr>
          <w:rFonts w:ascii="Arial" w:hAnsi="Arial" w:cs="Arial"/>
          <w:i/>
          <w:sz w:val="24"/>
          <w:szCs w:val="24"/>
        </w:rPr>
        <w:t>Comisiones</w:t>
      </w:r>
      <w:r w:rsidR="00311F6C">
        <w:rPr>
          <w:rFonts w:ascii="Arial" w:hAnsi="Arial" w:cs="Arial"/>
          <w:i/>
          <w:sz w:val="24"/>
          <w:szCs w:val="24"/>
        </w:rPr>
        <w:t xml:space="preserve"> </w:t>
      </w:r>
      <w:r w:rsidRPr="003F7512">
        <w:rPr>
          <w:rFonts w:ascii="Arial" w:hAnsi="Arial" w:cs="Arial"/>
          <w:i/>
          <w:sz w:val="24"/>
          <w:szCs w:val="24"/>
        </w:rPr>
        <w:t>Edilicias de Reglamentos Municipales y Puntos Legislativos; y de Planeación Socioeconómica y Urbana</w:t>
      </w:r>
      <w:r w:rsidRPr="003F7512">
        <w:rPr>
          <w:rStyle w:val="Fuentedeprrafopredeter1"/>
          <w:rFonts w:ascii="Arial" w:eastAsia="Verdana" w:hAnsi="Arial" w:cs="Arial"/>
          <w:i/>
          <w:sz w:val="24"/>
          <w:szCs w:val="24"/>
        </w:rPr>
        <w:t>,</w:t>
      </w:r>
      <w:r w:rsidRPr="003F7512">
        <w:rPr>
          <w:rFonts w:ascii="Arial" w:eastAsia="Verdana" w:hAnsi="Arial" w:cs="Arial"/>
          <w:i/>
          <w:sz w:val="24"/>
          <w:szCs w:val="24"/>
        </w:rPr>
        <w:t xml:space="preserve"> el cual resuelve el t</w:t>
      </w:r>
      <w:r w:rsidRPr="003F7512">
        <w:rPr>
          <w:rFonts w:ascii="Arial" w:hAnsi="Arial" w:cs="Arial"/>
          <w:i/>
          <w:sz w:val="24"/>
          <w:szCs w:val="24"/>
        </w:rPr>
        <w:t>urno</w:t>
      </w:r>
      <w:r w:rsidR="00311F6C">
        <w:rPr>
          <w:rFonts w:ascii="Arial" w:hAnsi="Arial" w:cs="Arial"/>
          <w:i/>
          <w:sz w:val="24"/>
          <w:szCs w:val="24"/>
        </w:rPr>
        <w:t xml:space="preserve"> </w:t>
      </w:r>
      <w:r w:rsidRPr="003F7512">
        <w:rPr>
          <w:rFonts w:ascii="Arial" w:hAnsi="Arial" w:cs="Arial"/>
          <w:i/>
          <w:sz w:val="24"/>
          <w:szCs w:val="24"/>
        </w:rPr>
        <w:t>asentado</w:t>
      </w:r>
      <w:r w:rsidRPr="003F7512">
        <w:rPr>
          <w:rFonts w:ascii="Arial" w:eastAsia="Verdana" w:hAnsi="Arial" w:cs="Arial"/>
          <w:i/>
          <w:sz w:val="24"/>
          <w:szCs w:val="24"/>
        </w:rPr>
        <w:t xml:space="preserve"> en el punto </w:t>
      </w:r>
      <w:r w:rsidRPr="003F7512">
        <w:rPr>
          <w:rFonts w:ascii="Arial" w:hAnsi="Arial" w:cs="Arial"/>
          <w:i/>
          <w:sz w:val="24"/>
          <w:szCs w:val="24"/>
          <w:lang w:eastAsia="es-MX"/>
        </w:rPr>
        <w:t xml:space="preserve">acuerdo número </w:t>
      </w:r>
      <w:r w:rsidRPr="003F7512">
        <w:rPr>
          <w:rFonts w:ascii="Arial" w:eastAsia="Verdana" w:hAnsi="Arial" w:cs="Arial"/>
          <w:b/>
          <w:i/>
          <w:sz w:val="24"/>
          <w:szCs w:val="24"/>
        </w:rPr>
        <w:t>700/2017/TC</w:t>
      </w:r>
      <w:r w:rsidRPr="003F7512">
        <w:rPr>
          <w:rFonts w:ascii="Arial" w:eastAsia="Verdana" w:hAnsi="Arial" w:cs="Arial"/>
          <w:i/>
          <w:sz w:val="24"/>
          <w:szCs w:val="24"/>
        </w:rPr>
        <w:t xml:space="preserve">, aprobado en la </w:t>
      </w:r>
      <w:r w:rsidRPr="003F7512">
        <w:rPr>
          <w:rFonts w:ascii="Arial" w:hAnsi="Arial" w:cs="Arial"/>
          <w:i/>
          <w:sz w:val="24"/>
          <w:szCs w:val="24"/>
        </w:rPr>
        <w:t>sesión</w:t>
      </w:r>
      <w:r w:rsidRPr="003F7512">
        <w:rPr>
          <w:rFonts w:ascii="Arial" w:eastAsia="Verdana" w:hAnsi="Arial" w:cs="Arial"/>
          <w:i/>
          <w:sz w:val="24"/>
          <w:szCs w:val="24"/>
        </w:rPr>
        <w:t xml:space="preserve"> o</w:t>
      </w:r>
      <w:r w:rsidRPr="003F7512">
        <w:rPr>
          <w:rFonts w:ascii="Arial" w:hAnsi="Arial" w:cs="Arial"/>
          <w:i/>
          <w:sz w:val="24"/>
          <w:szCs w:val="24"/>
        </w:rPr>
        <w:t>rdinariadefecha</w:t>
      </w:r>
      <w:r w:rsidRPr="003F7512">
        <w:rPr>
          <w:rFonts w:ascii="Arial" w:hAnsi="Arial" w:cs="Arial"/>
          <w:i/>
          <w:sz w:val="24"/>
          <w:szCs w:val="24"/>
          <w:lang w:eastAsia="es-MX"/>
        </w:rPr>
        <w:t>11</w:t>
      </w:r>
      <w:r w:rsidRPr="003F7512">
        <w:rPr>
          <w:rFonts w:ascii="Arial" w:eastAsia="Verdana" w:hAnsi="Arial" w:cs="Arial"/>
          <w:i/>
          <w:sz w:val="24"/>
          <w:szCs w:val="24"/>
        </w:rPr>
        <w:t xml:space="preserve"> de diciembre de 2017.</w:t>
      </w:r>
    </w:p>
    <w:p w:rsidR="003F7512" w:rsidRPr="003F7512" w:rsidRDefault="003F7512" w:rsidP="003F7512">
      <w:pPr>
        <w:spacing w:after="0" w:line="240" w:lineRule="auto"/>
        <w:ind w:right="51"/>
        <w:jc w:val="both"/>
        <w:rPr>
          <w:rFonts w:ascii="Arial" w:hAnsi="Arial" w:cs="Arial"/>
          <w:b/>
          <w:i/>
          <w:sz w:val="24"/>
          <w:szCs w:val="24"/>
        </w:rPr>
      </w:pPr>
    </w:p>
    <w:p w:rsidR="003F7512" w:rsidRPr="003F7512" w:rsidRDefault="003F7512" w:rsidP="003F7512">
      <w:pPr>
        <w:spacing w:after="0" w:line="240" w:lineRule="auto"/>
        <w:ind w:right="51"/>
        <w:jc w:val="both"/>
        <w:rPr>
          <w:rFonts w:ascii="Arial" w:eastAsia="Verdana" w:hAnsi="Arial" w:cs="Arial"/>
          <w:i/>
          <w:iCs/>
          <w:sz w:val="24"/>
          <w:szCs w:val="24"/>
        </w:rPr>
      </w:pPr>
      <w:r w:rsidRPr="003F7512">
        <w:rPr>
          <w:rFonts w:ascii="Arial" w:hAnsi="Arial" w:cs="Arial"/>
          <w:b/>
          <w:i/>
          <w:sz w:val="24"/>
          <w:szCs w:val="24"/>
        </w:rPr>
        <w:t>SEGUNDO</w:t>
      </w:r>
      <w:r w:rsidRPr="003F7512">
        <w:rPr>
          <w:rFonts w:ascii="Arial" w:eastAsia="Verdana" w:hAnsi="Arial" w:cs="Arial"/>
          <w:b/>
          <w:i/>
          <w:sz w:val="24"/>
          <w:szCs w:val="24"/>
        </w:rPr>
        <w:t>.-</w:t>
      </w:r>
      <w:r w:rsidR="00311F6C">
        <w:rPr>
          <w:rFonts w:ascii="Arial" w:eastAsia="Verdana" w:hAnsi="Arial" w:cs="Arial"/>
          <w:b/>
          <w:i/>
          <w:sz w:val="24"/>
          <w:szCs w:val="24"/>
        </w:rPr>
        <w:t xml:space="preserve"> </w:t>
      </w:r>
      <w:r w:rsidRPr="003F7512">
        <w:rPr>
          <w:rFonts w:ascii="Arial" w:hAnsi="Arial" w:cs="Arial"/>
          <w:i/>
          <w:sz w:val="24"/>
          <w:szCs w:val="24"/>
        </w:rPr>
        <w:t>El</w:t>
      </w:r>
      <w:r w:rsidR="00311F6C">
        <w:rPr>
          <w:rFonts w:ascii="Arial" w:hAnsi="Arial" w:cs="Arial"/>
          <w:i/>
          <w:sz w:val="24"/>
          <w:szCs w:val="24"/>
        </w:rPr>
        <w:t xml:space="preserve"> </w:t>
      </w:r>
      <w:r w:rsidRPr="003F7512">
        <w:rPr>
          <w:rFonts w:ascii="Arial" w:hAnsi="Arial" w:cs="Arial"/>
          <w:i/>
          <w:sz w:val="24"/>
          <w:szCs w:val="24"/>
        </w:rPr>
        <w:t>Ayuntamiento</w:t>
      </w:r>
      <w:r w:rsidR="00311F6C">
        <w:rPr>
          <w:rFonts w:ascii="Arial" w:hAnsi="Arial" w:cs="Arial"/>
          <w:i/>
          <w:sz w:val="24"/>
          <w:szCs w:val="24"/>
        </w:rPr>
        <w:t xml:space="preserve"> </w:t>
      </w:r>
      <w:r w:rsidRPr="003F7512">
        <w:rPr>
          <w:rFonts w:ascii="Arial" w:hAnsi="Arial" w:cs="Arial"/>
          <w:i/>
          <w:sz w:val="24"/>
          <w:szCs w:val="24"/>
        </w:rPr>
        <w:t>Constitucional</w:t>
      </w:r>
      <w:r w:rsidRPr="003F7512">
        <w:rPr>
          <w:rFonts w:ascii="Arial" w:eastAsia="Verdana" w:hAnsi="Arial" w:cs="Arial"/>
          <w:i/>
          <w:sz w:val="24"/>
          <w:szCs w:val="24"/>
        </w:rPr>
        <w:t xml:space="preserve"> del Municipio </w:t>
      </w:r>
      <w:r w:rsidRPr="003F7512">
        <w:rPr>
          <w:rFonts w:ascii="Arial" w:hAnsi="Arial" w:cs="Arial"/>
          <w:i/>
          <w:sz w:val="24"/>
          <w:szCs w:val="24"/>
        </w:rPr>
        <w:t>de</w:t>
      </w:r>
      <w:r w:rsidRPr="003F7512">
        <w:rPr>
          <w:rFonts w:ascii="Arial" w:eastAsia="Verdana" w:hAnsi="Arial" w:cs="Arial"/>
          <w:i/>
          <w:sz w:val="24"/>
          <w:szCs w:val="24"/>
        </w:rPr>
        <w:t xml:space="preserve"> San Pedro Tlaquepaque, </w:t>
      </w:r>
      <w:r w:rsidRPr="003F7512">
        <w:rPr>
          <w:rFonts w:ascii="Arial" w:hAnsi="Arial" w:cs="Arial"/>
          <w:i/>
          <w:sz w:val="24"/>
          <w:szCs w:val="24"/>
        </w:rPr>
        <w:t>Jalisco</w:t>
      </w:r>
      <w:r w:rsidRPr="003F7512">
        <w:rPr>
          <w:rFonts w:ascii="Arial" w:eastAsia="Verdana" w:hAnsi="Arial" w:cs="Arial"/>
          <w:i/>
          <w:sz w:val="24"/>
          <w:szCs w:val="24"/>
        </w:rPr>
        <w:t xml:space="preserve">, </w:t>
      </w:r>
      <w:r w:rsidRPr="003F7512">
        <w:rPr>
          <w:rFonts w:ascii="Arial" w:hAnsi="Arial" w:cs="Arial"/>
          <w:i/>
          <w:sz w:val="24"/>
          <w:szCs w:val="24"/>
        </w:rPr>
        <w:t>aprueba</w:t>
      </w:r>
      <w:r w:rsidR="00311F6C">
        <w:rPr>
          <w:rFonts w:ascii="Arial" w:hAnsi="Arial" w:cs="Arial"/>
          <w:i/>
          <w:sz w:val="24"/>
          <w:szCs w:val="24"/>
        </w:rPr>
        <w:t xml:space="preserve"> </w:t>
      </w:r>
      <w:r w:rsidRPr="003F7512">
        <w:rPr>
          <w:rFonts w:ascii="Arial" w:hAnsi="Arial" w:cs="Arial"/>
          <w:i/>
          <w:sz w:val="24"/>
          <w:szCs w:val="24"/>
        </w:rPr>
        <w:t>y</w:t>
      </w:r>
      <w:r w:rsidR="00311F6C">
        <w:rPr>
          <w:rFonts w:ascii="Arial" w:hAnsi="Arial" w:cs="Arial"/>
          <w:i/>
          <w:sz w:val="24"/>
          <w:szCs w:val="24"/>
        </w:rPr>
        <w:t xml:space="preserve"> </w:t>
      </w:r>
      <w:r w:rsidRPr="003F7512">
        <w:rPr>
          <w:rFonts w:ascii="Arial" w:hAnsi="Arial" w:cs="Arial"/>
          <w:i/>
          <w:sz w:val="24"/>
          <w:szCs w:val="24"/>
        </w:rPr>
        <w:t xml:space="preserve">autoriza </w:t>
      </w:r>
      <w:r w:rsidRPr="003F7512">
        <w:rPr>
          <w:rFonts w:ascii="Arial" w:hAnsi="Arial" w:cs="Arial"/>
          <w:b/>
          <w:i/>
          <w:sz w:val="24"/>
          <w:szCs w:val="24"/>
        </w:rPr>
        <w:t>“La modificación de los lineamientos y normas del control de la edificación establecida para el uso de suelo, de la acción urbanística Jardines de Tateposco</w:t>
      </w:r>
      <w:r w:rsidRPr="003F7512">
        <w:rPr>
          <w:rFonts w:ascii="Arial" w:hAnsi="Arial" w:cs="Arial"/>
          <w:i/>
          <w:sz w:val="24"/>
          <w:szCs w:val="24"/>
        </w:rPr>
        <w:t xml:space="preserve">”, </w:t>
      </w:r>
      <w:r w:rsidRPr="003F7512">
        <w:rPr>
          <w:rFonts w:ascii="Arial" w:hAnsi="Arial" w:cs="Arial"/>
          <w:i/>
          <w:iCs/>
          <w:sz w:val="24"/>
          <w:szCs w:val="24"/>
        </w:rPr>
        <w:t>enlostérminosseñaladosenelcuerpodeldictamenaprobadoenelresolutivoanterior</w:t>
      </w:r>
      <w:r w:rsidRPr="003F7512">
        <w:rPr>
          <w:rFonts w:ascii="Arial" w:eastAsia="Verdana" w:hAnsi="Arial" w:cs="Arial"/>
          <w:i/>
          <w:iCs/>
          <w:sz w:val="24"/>
          <w:szCs w:val="24"/>
        </w:rPr>
        <w:t>, para quedar como sigue:</w:t>
      </w:r>
    </w:p>
    <w:p w:rsidR="003F7512" w:rsidRPr="003F7512" w:rsidRDefault="003F7512" w:rsidP="003F7512">
      <w:pPr>
        <w:spacing w:after="0" w:line="240" w:lineRule="auto"/>
        <w:ind w:right="51"/>
        <w:jc w:val="both"/>
        <w:rPr>
          <w:rFonts w:ascii="Arial" w:eastAsia="Verdana" w:hAnsi="Arial" w:cs="Arial"/>
          <w:i/>
          <w:iCs/>
          <w:sz w:val="24"/>
          <w:szCs w:val="24"/>
        </w:rPr>
      </w:pPr>
    </w:p>
    <w:tbl>
      <w:tblPr>
        <w:tblpPr w:leftFromText="141" w:rightFromText="141" w:vertAnchor="text" w:horzAnchor="margin" w:tblpXSpec="center" w:tblpY="163"/>
        <w:tblW w:w="818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3827"/>
        <w:gridCol w:w="4361"/>
      </w:tblGrid>
      <w:tr w:rsidR="003F7512" w:rsidRPr="003F7512" w:rsidTr="002A0FD7">
        <w:trPr>
          <w:trHeight w:val="269"/>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Índice de edificación</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35.00 m</w:t>
            </w:r>
            <w:r w:rsidRPr="003F7512">
              <w:rPr>
                <w:rFonts w:ascii="Arial" w:hAnsi="Arial" w:cs="Arial"/>
                <w:i/>
                <w:sz w:val="24"/>
                <w:szCs w:val="24"/>
                <w:vertAlign w:val="superscript"/>
              </w:rPr>
              <w:t>2</w:t>
            </w:r>
          </w:p>
        </w:tc>
      </w:tr>
      <w:tr w:rsidR="003F7512" w:rsidRPr="003F7512" w:rsidTr="002A0FD7">
        <w:tc>
          <w:tcPr>
            <w:tcW w:w="3827" w:type="dxa"/>
            <w:shd w:val="clear" w:color="auto" w:fill="auto"/>
            <w:vAlign w:val="center"/>
          </w:tcPr>
          <w:p w:rsidR="003F7512" w:rsidRPr="003F7512" w:rsidRDefault="003F7512" w:rsidP="003F7512">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por</w:t>
            </w:r>
            <w:r w:rsidR="00311F6C">
              <w:rPr>
                <w:rFonts w:ascii="Arial" w:hAnsi="Arial" w:cs="Arial"/>
                <w:i/>
                <w:sz w:val="24"/>
                <w:szCs w:val="24"/>
              </w:rPr>
              <w:t xml:space="preserve"> </w:t>
            </w:r>
            <w:r w:rsidRPr="003F7512">
              <w:rPr>
                <w:rFonts w:ascii="Arial" w:hAnsi="Arial" w:cs="Arial"/>
                <w:i/>
                <w:sz w:val="24"/>
                <w:szCs w:val="24"/>
              </w:rPr>
              <w:t>vivienda</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0.25 cajones por vivienda</w:t>
            </w:r>
          </w:p>
        </w:tc>
      </w:tr>
      <w:tr w:rsidR="003F7512" w:rsidRPr="003F7512" w:rsidTr="002A0FD7">
        <w:tc>
          <w:tcPr>
            <w:tcW w:w="3827" w:type="dxa"/>
            <w:shd w:val="clear" w:color="auto" w:fill="auto"/>
            <w:vAlign w:val="center"/>
          </w:tcPr>
          <w:p w:rsidR="003F7512" w:rsidRPr="003F7512" w:rsidRDefault="003F7512" w:rsidP="003F7512">
            <w:pPr>
              <w:autoSpaceDE w:val="0"/>
              <w:autoSpaceDN w:val="0"/>
              <w:adjustRightInd w:val="0"/>
              <w:spacing w:after="0" w:line="240" w:lineRule="auto"/>
              <w:rPr>
                <w:rFonts w:ascii="Arial" w:hAnsi="Arial" w:cs="Arial"/>
                <w:i/>
                <w:sz w:val="24"/>
                <w:szCs w:val="24"/>
              </w:rPr>
            </w:pPr>
            <w:r w:rsidRPr="003F7512">
              <w:rPr>
                <w:rFonts w:ascii="Arial" w:hAnsi="Arial" w:cs="Arial"/>
                <w:i/>
                <w:sz w:val="24"/>
                <w:szCs w:val="24"/>
              </w:rPr>
              <w:t>Cajones de estacionamiento para</w:t>
            </w:r>
            <w:r w:rsidR="00311F6C">
              <w:rPr>
                <w:rFonts w:ascii="Arial" w:hAnsi="Arial" w:cs="Arial"/>
                <w:i/>
                <w:sz w:val="24"/>
                <w:szCs w:val="24"/>
              </w:rPr>
              <w:t xml:space="preserve"> </w:t>
            </w:r>
            <w:r w:rsidRPr="003F7512">
              <w:rPr>
                <w:rFonts w:ascii="Arial" w:hAnsi="Arial" w:cs="Arial"/>
                <w:i/>
                <w:sz w:val="24"/>
                <w:szCs w:val="24"/>
              </w:rPr>
              <w:t>visitas</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Sin cajones para visitas</w:t>
            </w:r>
          </w:p>
        </w:tc>
      </w:tr>
      <w:tr w:rsidR="003F7512" w:rsidRPr="003F7512" w:rsidTr="002A0FD7">
        <w:trPr>
          <w:trHeight w:val="328"/>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Restricción frontal</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2 metros lineales</w:t>
            </w:r>
          </w:p>
        </w:tc>
      </w:tr>
      <w:tr w:rsidR="003F7512" w:rsidRPr="003F7512" w:rsidTr="002A0FD7">
        <w:trPr>
          <w:trHeight w:val="276"/>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 jardinado en la restricción frontal</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20%</w:t>
            </w:r>
          </w:p>
        </w:tc>
      </w:tr>
      <w:tr w:rsidR="003F7512" w:rsidRPr="003F7512" w:rsidTr="002A0FD7">
        <w:trPr>
          <w:trHeight w:val="408"/>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Restricciones laterales</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482"/>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Restricción posterior</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Sujetas a las particularidades de la zona específica.</w:t>
            </w:r>
          </w:p>
        </w:tc>
      </w:tr>
      <w:tr w:rsidR="003F7512" w:rsidRPr="003F7512" w:rsidTr="002A0FD7">
        <w:trPr>
          <w:trHeight w:val="276"/>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Modo de edificación</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Variable.</w:t>
            </w:r>
          </w:p>
        </w:tc>
      </w:tr>
      <w:tr w:rsidR="003F7512" w:rsidRPr="003F7512" w:rsidTr="002A0FD7">
        <w:trPr>
          <w:trHeight w:val="398"/>
        </w:trPr>
        <w:tc>
          <w:tcPr>
            <w:tcW w:w="3827" w:type="dxa"/>
            <w:shd w:val="clear" w:color="auto" w:fill="auto"/>
            <w:vAlign w:val="center"/>
          </w:tcPr>
          <w:p w:rsidR="003F7512" w:rsidRPr="003F7512" w:rsidRDefault="003F7512" w:rsidP="003F7512">
            <w:pPr>
              <w:spacing w:after="0" w:line="240" w:lineRule="auto"/>
              <w:rPr>
                <w:rFonts w:ascii="Arial" w:hAnsi="Arial" w:cs="Arial"/>
                <w:i/>
                <w:sz w:val="24"/>
                <w:szCs w:val="24"/>
              </w:rPr>
            </w:pPr>
            <w:r w:rsidRPr="003F7512">
              <w:rPr>
                <w:rFonts w:ascii="Arial" w:hAnsi="Arial" w:cs="Arial"/>
                <w:i/>
                <w:sz w:val="24"/>
                <w:szCs w:val="24"/>
              </w:rPr>
              <w:t>Niveles de edificación</w:t>
            </w:r>
          </w:p>
        </w:tc>
        <w:tc>
          <w:tcPr>
            <w:tcW w:w="4361" w:type="dxa"/>
            <w:shd w:val="clear" w:color="auto" w:fill="auto"/>
            <w:vAlign w:val="center"/>
          </w:tcPr>
          <w:p w:rsidR="003F7512" w:rsidRPr="003F7512" w:rsidRDefault="003F7512" w:rsidP="003F7512">
            <w:pPr>
              <w:spacing w:after="0" w:line="240" w:lineRule="auto"/>
              <w:jc w:val="center"/>
              <w:rPr>
                <w:rFonts w:ascii="Arial" w:hAnsi="Arial" w:cs="Arial"/>
                <w:i/>
                <w:sz w:val="24"/>
                <w:szCs w:val="24"/>
              </w:rPr>
            </w:pPr>
            <w:r w:rsidRPr="003F7512">
              <w:rPr>
                <w:rFonts w:ascii="Arial" w:hAnsi="Arial" w:cs="Arial"/>
                <w:i/>
                <w:sz w:val="24"/>
                <w:szCs w:val="24"/>
              </w:rPr>
              <w:t>5 niveles sin elevador</w:t>
            </w:r>
          </w:p>
        </w:tc>
      </w:tr>
    </w:tbl>
    <w:p w:rsidR="003F7512" w:rsidRPr="003F7512" w:rsidRDefault="003F7512" w:rsidP="003F7512">
      <w:pPr>
        <w:spacing w:after="0" w:line="240" w:lineRule="auto"/>
        <w:ind w:right="51"/>
        <w:jc w:val="both"/>
        <w:rPr>
          <w:rFonts w:ascii="Arial" w:eastAsia="Verdana" w:hAnsi="Arial" w:cs="Arial"/>
          <w:i/>
          <w:iCs/>
          <w:sz w:val="24"/>
          <w:szCs w:val="24"/>
        </w:rPr>
      </w:pPr>
    </w:p>
    <w:p w:rsidR="00B910A4" w:rsidRDefault="003F7512" w:rsidP="00003F1A">
      <w:pPr>
        <w:autoSpaceDE w:val="0"/>
        <w:autoSpaceDN w:val="0"/>
        <w:adjustRightInd w:val="0"/>
        <w:spacing w:after="0" w:line="240" w:lineRule="auto"/>
        <w:jc w:val="both"/>
        <w:rPr>
          <w:rFonts w:ascii="Arial" w:hAnsi="Arial" w:cs="Arial"/>
          <w:color w:val="000000" w:themeColor="text1"/>
          <w:sz w:val="24"/>
          <w:szCs w:val="24"/>
        </w:rPr>
      </w:pPr>
      <w:r w:rsidRPr="003F7512">
        <w:rPr>
          <w:rFonts w:ascii="Arial" w:hAnsi="Arial" w:cs="Arial"/>
          <w:b/>
          <w:bCs/>
          <w:i/>
          <w:sz w:val="24"/>
          <w:szCs w:val="24"/>
        </w:rPr>
        <w:t xml:space="preserve">TERCERO.- </w:t>
      </w:r>
      <w:r w:rsidRPr="003F7512">
        <w:rPr>
          <w:rFonts w:ascii="Arial" w:hAnsi="Arial" w:cs="Arial"/>
          <w:i/>
          <w:sz w:val="24"/>
          <w:szCs w:val="24"/>
        </w:rPr>
        <w:t>Notifíquese esta resolución a la Coordinación General de Gestión Integral de la Ciudad; así como al C. Carlos Guillermo Salcedo González, Apoderado General de la “Desarrolladora Bosques del Encino, S.A. de C.V.” para su conocimiento.</w:t>
      </w:r>
      <w:r w:rsidR="00003F1A">
        <w:rPr>
          <w:rFonts w:ascii="Arial" w:hAnsi="Arial" w:cs="Arial"/>
          <w:i/>
          <w:sz w:val="24"/>
          <w:szCs w:val="24"/>
        </w:rPr>
        <w:t xml:space="preserve"> </w:t>
      </w:r>
      <w:r w:rsidRPr="003F7512">
        <w:rPr>
          <w:rFonts w:ascii="Arial" w:hAnsi="Arial" w:cs="Arial"/>
          <w:b/>
          <w:bCs/>
          <w:i/>
          <w:sz w:val="24"/>
          <w:szCs w:val="24"/>
        </w:rPr>
        <w:t xml:space="preserve">CUARTO.- </w:t>
      </w:r>
      <w:r w:rsidRPr="003F7512">
        <w:rPr>
          <w:rFonts w:ascii="Arial" w:hAnsi="Arial" w:cs="Arial"/>
          <w:i/>
          <w:sz w:val="24"/>
          <w:szCs w:val="24"/>
        </w:rPr>
        <w:t>Se faculta a los ciudadanos Presidente Municipal</w:t>
      </w:r>
      <w:r w:rsidR="00311F6C">
        <w:rPr>
          <w:rFonts w:ascii="Arial" w:hAnsi="Arial" w:cs="Arial"/>
          <w:i/>
          <w:sz w:val="24"/>
          <w:szCs w:val="24"/>
        </w:rPr>
        <w:t xml:space="preserve"> </w:t>
      </w:r>
      <w:r w:rsidRPr="003F7512">
        <w:rPr>
          <w:rFonts w:ascii="Arial" w:hAnsi="Arial" w:cs="Arial"/>
          <w:i/>
          <w:sz w:val="24"/>
          <w:szCs w:val="24"/>
        </w:rPr>
        <w:t>y al Secretario del Ayuntamiento, para que suscriban la documentación inherente al cumplimiento del presente Acuerdo.</w:t>
      </w:r>
      <w:r w:rsidR="00003F1A">
        <w:rPr>
          <w:rFonts w:ascii="Arial" w:hAnsi="Arial" w:cs="Arial"/>
          <w:i/>
          <w:sz w:val="24"/>
          <w:szCs w:val="24"/>
        </w:rPr>
        <w:t xml:space="preserve"> </w:t>
      </w:r>
      <w:r w:rsidRPr="00003F1A">
        <w:rPr>
          <w:rFonts w:ascii="Arial" w:hAnsi="Arial" w:cs="Arial"/>
          <w:b/>
          <w:i/>
          <w:sz w:val="24"/>
          <w:szCs w:val="24"/>
        </w:rPr>
        <w:t>ATENTAMENTE</w:t>
      </w:r>
      <w:r w:rsidRPr="00003F1A">
        <w:rPr>
          <w:rFonts w:ascii="Arial" w:eastAsia="Verdana" w:hAnsi="Arial" w:cs="Arial"/>
          <w:b/>
          <w:i/>
          <w:sz w:val="24"/>
          <w:szCs w:val="24"/>
        </w:rPr>
        <w:t>.</w:t>
      </w:r>
      <w:r w:rsidR="00311F6C" w:rsidRPr="00003F1A">
        <w:rPr>
          <w:rFonts w:ascii="Arial" w:eastAsia="Verdana" w:hAnsi="Arial" w:cs="Arial"/>
          <w:b/>
          <w:i/>
          <w:sz w:val="24"/>
          <w:szCs w:val="24"/>
        </w:rPr>
        <w:t xml:space="preserve"> </w:t>
      </w:r>
      <w:r w:rsidRPr="00003F1A">
        <w:rPr>
          <w:rFonts w:ascii="Arial" w:hAnsi="Arial" w:cs="Arial"/>
          <w:b/>
          <w:i/>
          <w:sz w:val="24"/>
          <w:szCs w:val="24"/>
        </w:rPr>
        <w:t>San Pedro Tlaquepaque</w:t>
      </w:r>
      <w:r w:rsidRPr="00003F1A">
        <w:rPr>
          <w:rFonts w:ascii="Arial" w:eastAsia="Verdana" w:hAnsi="Arial" w:cs="Arial"/>
          <w:b/>
          <w:i/>
          <w:sz w:val="24"/>
          <w:szCs w:val="24"/>
        </w:rPr>
        <w:t xml:space="preserve">, </w:t>
      </w:r>
      <w:r w:rsidRPr="00003F1A">
        <w:rPr>
          <w:rFonts w:ascii="Arial" w:hAnsi="Arial" w:cs="Arial"/>
          <w:b/>
          <w:i/>
          <w:sz w:val="24"/>
          <w:szCs w:val="24"/>
        </w:rPr>
        <w:t>Jalisco</w:t>
      </w:r>
      <w:r w:rsidRPr="00003F1A">
        <w:rPr>
          <w:rFonts w:ascii="Arial" w:eastAsia="Verdana" w:hAnsi="Arial" w:cs="Arial"/>
          <w:b/>
          <w:i/>
          <w:sz w:val="24"/>
          <w:szCs w:val="24"/>
        </w:rPr>
        <w:t>. A 30</w:t>
      </w:r>
      <w:r w:rsidR="00311F6C" w:rsidRPr="00003F1A">
        <w:rPr>
          <w:rFonts w:ascii="Arial" w:eastAsia="Verdana" w:hAnsi="Arial" w:cs="Arial"/>
          <w:b/>
          <w:i/>
          <w:sz w:val="24"/>
          <w:szCs w:val="24"/>
        </w:rPr>
        <w:t xml:space="preserve"> </w:t>
      </w:r>
      <w:r w:rsidRPr="00003F1A">
        <w:rPr>
          <w:rFonts w:ascii="Arial" w:hAnsi="Arial" w:cs="Arial"/>
          <w:b/>
          <w:i/>
          <w:sz w:val="24"/>
          <w:szCs w:val="24"/>
        </w:rPr>
        <w:t>de</w:t>
      </w:r>
      <w:r w:rsidR="00311F6C" w:rsidRPr="00003F1A">
        <w:rPr>
          <w:rFonts w:ascii="Arial" w:hAnsi="Arial" w:cs="Arial"/>
          <w:b/>
          <w:i/>
          <w:sz w:val="24"/>
          <w:szCs w:val="24"/>
        </w:rPr>
        <w:t xml:space="preserve"> </w:t>
      </w:r>
      <w:r w:rsidRPr="00003F1A">
        <w:rPr>
          <w:rFonts w:ascii="Arial" w:eastAsia="Verdana" w:hAnsi="Arial" w:cs="Arial"/>
          <w:b/>
          <w:i/>
          <w:sz w:val="24"/>
          <w:szCs w:val="24"/>
        </w:rPr>
        <w:t>enero</w:t>
      </w:r>
      <w:r w:rsidR="00311F6C" w:rsidRPr="00003F1A">
        <w:rPr>
          <w:rFonts w:ascii="Arial" w:eastAsia="Verdana" w:hAnsi="Arial" w:cs="Arial"/>
          <w:b/>
          <w:i/>
          <w:sz w:val="24"/>
          <w:szCs w:val="24"/>
        </w:rPr>
        <w:t xml:space="preserve"> </w:t>
      </w:r>
      <w:r w:rsidRPr="00003F1A">
        <w:rPr>
          <w:rFonts w:ascii="Arial" w:hAnsi="Arial" w:cs="Arial"/>
          <w:b/>
          <w:i/>
          <w:sz w:val="24"/>
          <w:szCs w:val="24"/>
        </w:rPr>
        <w:t>del año</w:t>
      </w:r>
      <w:r w:rsidRPr="00003F1A">
        <w:rPr>
          <w:rFonts w:ascii="Arial" w:eastAsia="Verdana" w:hAnsi="Arial" w:cs="Arial"/>
          <w:b/>
          <w:i/>
          <w:sz w:val="24"/>
          <w:szCs w:val="24"/>
        </w:rPr>
        <w:t xml:space="preserve"> 2018.</w:t>
      </w:r>
      <w:r w:rsidR="00311F6C">
        <w:rPr>
          <w:rFonts w:ascii="Arial" w:eastAsia="Verdana" w:hAnsi="Arial" w:cs="Arial"/>
          <w:i/>
          <w:sz w:val="24"/>
          <w:szCs w:val="24"/>
        </w:rPr>
        <w:t xml:space="preserve"> </w:t>
      </w:r>
      <w:r w:rsidRPr="003F7512">
        <w:rPr>
          <w:rFonts w:ascii="Arial" w:eastAsia="Verdana" w:hAnsi="Arial" w:cs="Arial"/>
          <w:b/>
          <w:i/>
          <w:sz w:val="24"/>
          <w:szCs w:val="24"/>
        </w:rPr>
        <w:t>Regidor Miguel Carrillo Gómez</w:t>
      </w:r>
      <w:r w:rsidR="00311F6C">
        <w:rPr>
          <w:rFonts w:ascii="Arial" w:eastAsia="Verdana" w:hAnsi="Arial" w:cs="Arial"/>
          <w:b/>
          <w:i/>
          <w:sz w:val="24"/>
          <w:szCs w:val="24"/>
        </w:rPr>
        <w:t xml:space="preserve"> </w:t>
      </w:r>
      <w:r w:rsidRPr="003F7512">
        <w:rPr>
          <w:rFonts w:ascii="Arial" w:eastAsia="Verdana" w:hAnsi="Arial" w:cs="Arial"/>
          <w:b/>
          <w:i/>
          <w:sz w:val="24"/>
          <w:szCs w:val="24"/>
        </w:rPr>
        <w:t>Presidente de las Comisiones Edilicias de Reglamentos Municipales y Puntos Legislativos;</w:t>
      </w:r>
      <w:r w:rsidR="00311F6C">
        <w:rPr>
          <w:rFonts w:ascii="Arial" w:eastAsia="Verdana" w:hAnsi="Arial" w:cs="Arial"/>
          <w:b/>
          <w:i/>
          <w:sz w:val="24"/>
          <w:szCs w:val="24"/>
        </w:rPr>
        <w:t xml:space="preserve"> </w:t>
      </w:r>
      <w:r w:rsidRPr="003F7512">
        <w:rPr>
          <w:rFonts w:ascii="Arial" w:eastAsia="Verdana" w:hAnsi="Arial" w:cs="Arial"/>
          <w:b/>
          <w:i/>
          <w:sz w:val="24"/>
          <w:szCs w:val="24"/>
        </w:rPr>
        <w:t>Y de Planeación Socioeconómica y Urbana</w:t>
      </w:r>
      <w:r w:rsidR="00311F6C">
        <w:rPr>
          <w:rFonts w:ascii="Arial" w:eastAsia="Verdana" w:hAnsi="Arial" w:cs="Arial"/>
          <w:b/>
          <w:i/>
          <w:sz w:val="24"/>
          <w:szCs w:val="24"/>
        </w:rPr>
        <w:t xml:space="preserve"> </w:t>
      </w:r>
      <w:r w:rsidRPr="003F7512">
        <w:rPr>
          <w:rFonts w:ascii="Arial" w:eastAsia="Verdana" w:hAnsi="Arial" w:cs="Arial"/>
          <w:b/>
          <w:i/>
          <w:sz w:val="24"/>
          <w:szCs w:val="24"/>
        </w:rPr>
        <w:t>Por la Comisión de Reglamentos y Puntos Legislativos</w:t>
      </w:r>
      <w:r w:rsidR="00311F6C">
        <w:rPr>
          <w:rFonts w:ascii="Arial" w:eastAsia="Verdana" w:hAnsi="Arial" w:cs="Arial"/>
          <w:b/>
          <w:i/>
          <w:sz w:val="24"/>
          <w:szCs w:val="24"/>
        </w:rPr>
        <w:t xml:space="preserve"> </w:t>
      </w:r>
      <w:r w:rsidRPr="003F7512">
        <w:rPr>
          <w:rFonts w:ascii="Arial" w:hAnsi="Arial" w:cs="Arial"/>
          <w:b/>
          <w:i/>
          <w:sz w:val="24"/>
          <w:szCs w:val="24"/>
        </w:rPr>
        <w:t>Regidora Lic. Marcela Aceves Sánchez.</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 Lic. Orlando García Limón.</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 Lic. Adenawer González Fierros.</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 Lic. Luis Armando Córdova Díaz. (licencia)</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 Lic. Miguel Silva Ramírez.</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Regidora C. Daniela Elizabeth Chávez Estrada.</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Regidora Lic. Lourdes Celenia Contreras González.</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Regidora Lic. Mirna Citlalli Amaya de Luna.</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Regidora Lic. Silvia Natalia Islas.</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 Ing. Edgar Ricardo Ríos de Loza.</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Regidor Prof. Alfredo Fierros González.</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hAnsi="Arial" w:cs="Arial"/>
          <w:b/>
          <w:i/>
          <w:sz w:val="24"/>
          <w:szCs w:val="24"/>
        </w:rPr>
        <w:t>Síndico Lic. Juan David García Camarena.</w:t>
      </w:r>
      <w:r w:rsidR="00311F6C">
        <w:rPr>
          <w:rFonts w:ascii="Arial" w:hAnsi="Arial" w:cs="Arial"/>
          <w:b/>
          <w:i/>
          <w:sz w:val="24"/>
          <w:szCs w:val="24"/>
        </w:rPr>
        <w:t xml:space="preserve"> </w:t>
      </w:r>
      <w:r w:rsidRPr="003F7512">
        <w:rPr>
          <w:rFonts w:ascii="Arial" w:hAnsi="Arial" w:cs="Arial"/>
          <w:b/>
          <w:i/>
          <w:sz w:val="24"/>
          <w:szCs w:val="24"/>
        </w:rPr>
        <w:t>Vocal</w:t>
      </w:r>
      <w:r w:rsidR="00311F6C">
        <w:rPr>
          <w:rFonts w:ascii="Arial" w:hAnsi="Arial" w:cs="Arial"/>
          <w:b/>
          <w:i/>
          <w:sz w:val="24"/>
          <w:szCs w:val="24"/>
        </w:rPr>
        <w:t xml:space="preserve"> </w:t>
      </w:r>
      <w:r w:rsidRPr="003F7512">
        <w:rPr>
          <w:rFonts w:ascii="Arial" w:eastAsia="Verdana" w:hAnsi="Arial" w:cs="Arial"/>
          <w:b/>
          <w:i/>
          <w:sz w:val="24"/>
          <w:szCs w:val="24"/>
        </w:rPr>
        <w:t>Por la Comisión Edilicia de Planeación Socioeconómica y Urbana</w:t>
      </w:r>
      <w:r w:rsidR="00311F6C">
        <w:rPr>
          <w:rFonts w:ascii="Arial" w:eastAsia="Verdana" w:hAnsi="Arial" w:cs="Arial"/>
          <w:b/>
          <w:i/>
          <w:sz w:val="24"/>
          <w:szCs w:val="24"/>
        </w:rPr>
        <w:t xml:space="preserve"> </w:t>
      </w:r>
      <w:r w:rsidRPr="003F7512">
        <w:rPr>
          <w:rFonts w:ascii="Arial" w:eastAsia="Verdana" w:hAnsi="Arial" w:cs="Arial"/>
          <w:b/>
          <w:i/>
          <w:sz w:val="24"/>
          <w:szCs w:val="24"/>
        </w:rPr>
        <w:t>Regidora Lic. Mirna Citlalli Amaya de Luna</w:t>
      </w:r>
      <w:r w:rsidR="00311F6C">
        <w:rPr>
          <w:rFonts w:ascii="Arial" w:eastAsia="Verdana" w:hAnsi="Arial" w:cs="Arial"/>
          <w:b/>
          <w:i/>
          <w:sz w:val="24"/>
          <w:szCs w:val="24"/>
        </w:rPr>
        <w:t xml:space="preserve"> </w:t>
      </w:r>
      <w:r w:rsidRPr="003F7512">
        <w:rPr>
          <w:rFonts w:ascii="Arial" w:eastAsia="Verdana" w:hAnsi="Arial" w:cs="Arial"/>
          <w:b/>
          <w:i/>
          <w:sz w:val="24"/>
          <w:szCs w:val="24"/>
        </w:rPr>
        <w:t>Vocal</w:t>
      </w:r>
      <w:r w:rsidR="00311F6C">
        <w:rPr>
          <w:rFonts w:ascii="Arial" w:eastAsia="Verdana" w:hAnsi="Arial" w:cs="Arial"/>
          <w:b/>
          <w:i/>
          <w:sz w:val="24"/>
          <w:szCs w:val="24"/>
        </w:rPr>
        <w:t xml:space="preserve"> </w:t>
      </w:r>
      <w:r w:rsidRPr="003F7512">
        <w:rPr>
          <w:rFonts w:ascii="Arial" w:eastAsia="Verdana" w:hAnsi="Arial" w:cs="Arial"/>
          <w:b/>
          <w:i/>
          <w:sz w:val="24"/>
          <w:szCs w:val="24"/>
        </w:rPr>
        <w:t>Regidora Lic. Lourdes Celenia Contreras González</w:t>
      </w:r>
      <w:r w:rsidR="00311F6C">
        <w:rPr>
          <w:rFonts w:ascii="Arial" w:eastAsia="Verdana" w:hAnsi="Arial" w:cs="Arial"/>
          <w:b/>
          <w:i/>
          <w:sz w:val="24"/>
          <w:szCs w:val="24"/>
        </w:rPr>
        <w:t xml:space="preserve"> </w:t>
      </w:r>
      <w:r w:rsidRPr="003F7512">
        <w:rPr>
          <w:rFonts w:ascii="Arial" w:eastAsia="Verdana" w:hAnsi="Arial" w:cs="Arial"/>
          <w:b/>
          <w:i/>
          <w:sz w:val="24"/>
          <w:szCs w:val="24"/>
        </w:rPr>
        <w:t>Vocal</w:t>
      </w:r>
      <w:r w:rsidR="00311F6C">
        <w:rPr>
          <w:rFonts w:ascii="Arial" w:eastAsia="Verdana" w:hAnsi="Arial" w:cs="Arial"/>
          <w:b/>
          <w:i/>
          <w:sz w:val="24"/>
          <w:szCs w:val="24"/>
        </w:rPr>
        <w:t xml:space="preserve"> </w:t>
      </w:r>
      <w:r w:rsidRPr="003F7512">
        <w:rPr>
          <w:rFonts w:ascii="Arial" w:eastAsia="Verdana" w:hAnsi="Arial" w:cs="Arial"/>
          <w:b/>
          <w:i/>
          <w:sz w:val="24"/>
          <w:szCs w:val="24"/>
        </w:rPr>
        <w:t>Regidora C. Rosa Pérez Leal</w:t>
      </w:r>
      <w:r w:rsidR="00311F6C">
        <w:rPr>
          <w:rFonts w:ascii="Arial" w:eastAsia="Verdana" w:hAnsi="Arial" w:cs="Arial"/>
          <w:b/>
          <w:i/>
          <w:sz w:val="24"/>
          <w:szCs w:val="24"/>
        </w:rPr>
        <w:t xml:space="preserve"> </w:t>
      </w:r>
      <w:r w:rsidRPr="003F7512">
        <w:rPr>
          <w:rFonts w:ascii="Arial" w:eastAsia="Verdana" w:hAnsi="Arial" w:cs="Arial"/>
          <w:b/>
          <w:i/>
          <w:sz w:val="24"/>
          <w:szCs w:val="24"/>
        </w:rPr>
        <w:t>Vocal</w:t>
      </w:r>
      <w:r w:rsidR="00311F6C">
        <w:rPr>
          <w:rFonts w:ascii="Arial" w:eastAsia="Verdana" w:hAnsi="Arial" w:cs="Arial"/>
          <w:b/>
          <w:i/>
          <w:sz w:val="24"/>
          <w:szCs w:val="24"/>
        </w:rPr>
        <w:t xml:space="preserve"> </w:t>
      </w:r>
      <w:r w:rsidRPr="003F7512">
        <w:rPr>
          <w:rFonts w:ascii="Arial" w:eastAsia="Verdana" w:hAnsi="Arial" w:cs="Arial"/>
          <w:b/>
          <w:i/>
          <w:sz w:val="24"/>
          <w:szCs w:val="24"/>
        </w:rPr>
        <w:t>Síndico Lic. Juan David García Camarena</w:t>
      </w:r>
      <w:r w:rsidR="00311F6C">
        <w:rPr>
          <w:rFonts w:ascii="Arial" w:eastAsia="Verdana" w:hAnsi="Arial" w:cs="Arial"/>
          <w:b/>
          <w:i/>
          <w:sz w:val="24"/>
          <w:szCs w:val="24"/>
        </w:rPr>
        <w:t xml:space="preserve"> </w:t>
      </w:r>
      <w:r w:rsidRPr="003F7512">
        <w:rPr>
          <w:rFonts w:ascii="Arial" w:eastAsia="Verdana" w:hAnsi="Arial" w:cs="Arial"/>
          <w:b/>
          <w:i/>
          <w:sz w:val="24"/>
          <w:szCs w:val="24"/>
        </w:rPr>
        <w:t>Vocal</w:t>
      </w:r>
      <w:r w:rsidR="00311F6C">
        <w:rPr>
          <w:rFonts w:ascii="Arial" w:eastAsia="Verdana" w:hAnsi="Arial" w:cs="Arial"/>
          <w:b/>
          <w:i/>
          <w:sz w:val="24"/>
          <w:szCs w:val="24"/>
        </w:rPr>
        <w:t xml:space="preserve"> </w:t>
      </w:r>
      <w:r w:rsidRPr="003F7512">
        <w:rPr>
          <w:rFonts w:ascii="Arial" w:eastAsia="Verdana" w:hAnsi="Arial" w:cs="Arial"/>
          <w:b/>
          <w:i/>
          <w:sz w:val="24"/>
          <w:szCs w:val="24"/>
        </w:rPr>
        <w:t>Regidor Lic. Luis Armando Córdova Díaz (licencia)</w:t>
      </w:r>
      <w:r w:rsidR="00311F6C">
        <w:rPr>
          <w:rFonts w:ascii="Arial" w:eastAsia="Verdana" w:hAnsi="Arial" w:cs="Arial"/>
          <w:b/>
          <w:i/>
          <w:sz w:val="24"/>
          <w:szCs w:val="24"/>
        </w:rPr>
        <w:t xml:space="preserve"> </w:t>
      </w:r>
      <w:r w:rsidRPr="003F7512">
        <w:rPr>
          <w:rFonts w:ascii="Arial" w:eastAsia="Verdana" w:hAnsi="Arial" w:cs="Arial"/>
          <w:b/>
          <w:i/>
          <w:sz w:val="24"/>
          <w:szCs w:val="24"/>
        </w:rPr>
        <w:t>Vocal</w:t>
      </w:r>
      <w:r w:rsidR="00311F6C">
        <w:rPr>
          <w:rFonts w:ascii="Arial" w:eastAsia="Verdana" w:hAnsi="Arial" w:cs="Arial"/>
          <w:b/>
          <w:i/>
          <w:sz w:val="24"/>
          <w:szCs w:val="24"/>
        </w:rPr>
        <w:t xml:space="preserve"> </w:t>
      </w:r>
      <w:r w:rsidRPr="003F7512">
        <w:rPr>
          <w:rFonts w:ascii="Arial" w:eastAsia="Verdana" w:hAnsi="Arial" w:cs="Arial"/>
          <w:b/>
          <w:i/>
          <w:sz w:val="24"/>
          <w:szCs w:val="24"/>
        </w:rPr>
        <w:t>Regidor Profesor Alfredo Fierros González</w:t>
      </w:r>
      <w:r w:rsidR="00311F6C">
        <w:rPr>
          <w:rFonts w:ascii="Arial" w:eastAsia="Verdana" w:hAnsi="Arial" w:cs="Arial"/>
          <w:b/>
          <w:i/>
          <w:sz w:val="24"/>
          <w:szCs w:val="24"/>
        </w:rPr>
        <w:t xml:space="preserve"> </w:t>
      </w:r>
      <w:r w:rsidRPr="003F7512">
        <w:rPr>
          <w:rFonts w:ascii="Arial" w:eastAsia="Verdana" w:hAnsi="Arial" w:cs="Arial"/>
          <w:b/>
          <w:i/>
          <w:sz w:val="24"/>
          <w:szCs w:val="24"/>
        </w:rPr>
        <w:t>Vocal</w:t>
      </w:r>
      <w:r w:rsidR="00311F6C">
        <w:rPr>
          <w:rFonts w:ascii="Arial" w:eastAsia="Verdana" w:hAnsi="Arial" w:cs="Arial"/>
          <w:b/>
          <w:i/>
          <w:sz w:val="24"/>
          <w:szCs w:val="24"/>
        </w:rPr>
        <w:t xml:space="preserve">. </w:t>
      </w:r>
      <w:r w:rsidR="00311F6C">
        <w:rPr>
          <w:rFonts w:ascii="Arial" w:eastAsia="Verdana" w:hAnsi="Arial" w:cs="Arial"/>
          <w:sz w:val="24"/>
          <w:szCs w:val="24"/>
        </w:rPr>
        <w:t>----------------------------------------------------------------------------------------------------------------------</w:t>
      </w:r>
      <w:r w:rsidR="00003F1A">
        <w:rPr>
          <w:rFonts w:ascii="Arial" w:eastAsia="Verdana" w:hAnsi="Arial" w:cs="Arial"/>
          <w:sz w:val="24"/>
          <w:szCs w:val="24"/>
        </w:rPr>
        <w:t>--------------------------------------------------</w:t>
      </w:r>
      <w:r w:rsidR="00311F6C">
        <w:rPr>
          <w:rFonts w:ascii="Arial" w:eastAsia="Verdana" w:hAnsi="Arial" w:cs="Arial"/>
          <w:sz w:val="24"/>
          <w:szCs w:val="24"/>
        </w:rPr>
        <w:t>--------------------</w:t>
      </w:r>
    </w:p>
    <w:p w:rsidR="00245097" w:rsidRDefault="00245097" w:rsidP="0059475E">
      <w:pPr>
        <w:tabs>
          <w:tab w:val="left" w:pos="426"/>
        </w:tabs>
        <w:spacing w:after="0" w:line="240" w:lineRule="auto"/>
        <w:jc w:val="both"/>
        <w:rPr>
          <w:rFonts w:ascii="Arial" w:hAnsi="Arial" w:cs="Arial"/>
          <w:color w:val="000000" w:themeColor="text1"/>
          <w:sz w:val="24"/>
          <w:szCs w:val="24"/>
        </w:rPr>
      </w:pPr>
      <w:r w:rsidRPr="00EA32F4">
        <w:rPr>
          <w:rFonts w:ascii="Arial" w:hAnsi="Arial" w:cs="Arial"/>
          <w:color w:val="000000" w:themeColor="text1"/>
          <w:sz w:val="24"/>
          <w:szCs w:val="24"/>
        </w:rPr>
        <w:t xml:space="preserve">Con la palabra la C. María Elena Limón García, Presidenta Municipal: </w:t>
      </w:r>
      <w:r>
        <w:rPr>
          <w:rFonts w:ascii="Arial" w:hAnsi="Arial" w:cs="Arial"/>
          <w:color w:val="000000" w:themeColor="text1"/>
          <w:sz w:val="24"/>
          <w:szCs w:val="24"/>
        </w:rPr>
        <w:t>se abre el registro de oradores en este tema. ---------------------------------------------------------------------------------------------------------------------------------------------</w:t>
      </w:r>
    </w:p>
    <w:p w:rsidR="009559CD" w:rsidRDefault="00331CF9" w:rsidP="00F43F36">
      <w:pPr>
        <w:tabs>
          <w:tab w:val="left" w:pos="426"/>
        </w:tabs>
        <w:spacing w:after="0" w:line="240" w:lineRule="auto"/>
        <w:jc w:val="both"/>
        <w:rPr>
          <w:rFonts w:ascii="Arial" w:hAnsi="Arial" w:cs="Arial"/>
          <w:sz w:val="24"/>
          <w:szCs w:val="24"/>
        </w:rPr>
      </w:pPr>
      <w:r>
        <w:rPr>
          <w:rFonts w:ascii="Arial" w:hAnsi="Arial" w:cs="Arial"/>
          <w:color w:val="000000" w:themeColor="text1"/>
          <w:sz w:val="24"/>
          <w:szCs w:val="24"/>
        </w:rPr>
        <w:t xml:space="preserve">Se le concede el uso de la voz el regidor Edgar Ricardo Ríos de Loza: </w:t>
      </w:r>
      <w:r w:rsidR="00245097">
        <w:rPr>
          <w:rFonts w:ascii="Arial" w:hAnsi="Arial" w:cs="Arial"/>
          <w:color w:val="000000" w:themeColor="text1"/>
          <w:sz w:val="24"/>
          <w:szCs w:val="24"/>
        </w:rPr>
        <w:t xml:space="preserve">gracias Presidente, compañeros, publico que hoy nos acompaña, </w:t>
      </w:r>
      <w:r>
        <w:rPr>
          <w:rFonts w:ascii="Arial" w:hAnsi="Arial" w:cs="Arial"/>
          <w:color w:val="000000" w:themeColor="text1"/>
          <w:sz w:val="24"/>
          <w:szCs w:val="24"/>
        </w:rPr>
        <w:t>solamente para refrendar algunos c</w:t>
      </w:r>
      <w:r w:rsidR="00245097">
        <w:rPr>
          <w:rFonts w:ascii="Arial" w:hAnsi="Arial" w:cs="Arial"/>
          <w:color w:val="000000" w:themeColor="text1"/>
          <w:sz w:val="24"/>
          <w:szCs w:val="24"/>
        </w:rPr>
        <w:t>omentarios y posicionamientos sobre</w:t>
      </w:r>
      <w:r>
        <w:rPr>
          <w:rFonts w:ascii="Arial" w:hAnsi="Arial" w:cs="Arial"/>
          <w:color w:val="000000" w:themeColor="text1"/>
          <w:sz w:val="24"/>
          <w:szCs w:val="24"/>
        </w:rPr>
        <w:t xml:space="preserve"> este tema, </w:t>
      </w:r>
      <w:r w:rsidR="00AE149D">
        <w:rPr>
          <w:rFonts w:ascii="Arial" w:hAnsi="Arial" w:cs="Arial"/>
          <w:color w:val="000000" w:themeColor="text1"/>
          <w:sz w:val="24"/>
          <w:szCs w:val="24"/>
        </w:rPr>
        <w:t xml:space="preserve">en particular que se hicieron en comisiones, en definitiva lo estaremos votando en contra porque el argumento que nosotros estamos exponiendo es que la ineficiencia o la falta de servicios públicos, en particular para este proyecto </w:t>
      </w:r>
      <w:r w:rsidR="00BB4EEF">
        <w:rPr>
          <w:rFonts w:ascii="Arial" w:hAnsi="Arial" w:cs="Arial"/>
          <w:color w:val="000000" w:themeColor="text1"/>
          <w:sz w:val="24"/>
          <w:szCs w:val="24"/>
        </w:rPr>
        <w:t xml:space="preserve">francamente va a venir </w:t>
      </w:r>
      <w:r w:rsidR="00245097">
        <w:rPr>
          <w:rFonts w:ascii="Arial" w:hAnsi="Arial" w:cs="Arial"/>
          <w:color w:val="000000" w:themeColor="text1"/>
          <w:sz w:val="24"/>
          <w:szCs w:val="24"/>
        </w:rPr>
        <w:t xml:space="preserve">a </w:t>
      </w:r>
      <w:r w:rsidR="00BB4EEF">
        <w:rPr>
          <w:rFonts w:ascii="Arial" w:hAnsi="Arial" w:cs="Arial"/>
          <w:color w:val="000000" w:themeColor="text1"/>
          <w:sz w:val="24"/>
          <w:szCs w:val="24"/>
        </w:rPr>
        <w:t xml:space="preserve">deteriorar la calidad de vida de muchos de los que ahí viven en el caso de Los Puestos, Tateposco precisamente porque estamos hablando de una buena cantidad de vivienda en donde actualmente las condiciones del transporte público no son las más adecuadas, estamos hablando que la libre Zapotlanejo </w:t>
      </w:r>
      <w:r w:rsidR="00AD3186">
        <w:rPr>
          <w:rFonts w:ascii="Arial" w:hAnsi="Arial" w:cs="Arial"/>
          <w:color w:val="000000" w:themeColor="text1"/>
          <w:sz w:val="24"/>
          <w:szCs w:val="24"/>
        </w:rPr>
        <w:t>está</w:t>
      </w:r>
      <w:r w:rsidR="00BB4EEF">
        <w:rPr>
          <w:rFonts w:ascii="Arial" w:hAnsi="Arial" w:cs="Arial"/>
          <w:color w:val="000000" w:themeColor="text1"/>
          <w:sz w:val="24"/>
          <w:szCs w:val="24"/>
        </w:rPr>
        <w:t xml:space="preserve"> en cuatro carriles y no cuenta con laterales</w:t>
      </w:r>
      <w:r w:rsidR="00AD3186">
        <w:rPr>
          <w:rFonts w:ascii="Arial" w:hAnsi="Arial" w:cs="Arial"/>
          <w:color w:val="000000" w:themeColor="text1"/>
          <w:sz w:val="24"/>
          <w:szCs w:val="24"/>
        </w:rPr>
        <w:t xml:space="preserve"> prácticamente el servicio público se estaciona o se para a subir pasaje en l</w:t>
      </w:r>
      <w:r w:rsidR="00245097">
        <w:rPr>
          <w:rFonts w:ascii="Arial" w:hAnsi="Arial" w:cs="Arial"/>
          <w:color w:val="000000" w:themeColor="text1"/>
          <w:sz w:val="24"/>
          <w:szCs w:val="24"/>
        </w:rPr>
        <w:t>a misma carretera y obviamente al construirle mayor</w:t>
      </w:r>
      <w:r w:rsidR="00AD3186">
        <w:rPr>
          <w:rFonts w:ascii="Arial" w:hAnsi="Arial" w:cs="Arial"/>
          <w:color w:val="000000" w:themeColor="text1"/>
          <w:sz w:val="24"/>
          <w:szCs w:val="24"/>
        </w:rPr>
        <w:t xml:space="preserve"> vivienda meterle 5000 </w:t>
      </w:r>
      <w:r w:rsidR="00245097">
        <w:rPr>
          <w:rFonts w:ascii="Arial" w:hAnsi="Arial" w:cs="Arial"/>
          <w:color w:val="000000" w:themeColor="text1"/>
          <w:sz w:val="24"/>
          <w:szCs w:val="24"/>
        </w:rPr>
        <w:t>personas a</w:t>
      </w:r>
      <w:r w:rsidR="00AD3186">
        <w:rPr>
          <w:rFonts w:ascii="Arial" w:hAnsi="Arial" w:cs="Arial"/>
          <w:color w:val="000000" w:themeColor="text1"/>
          <w:sz w:val="24"/>
          <w:szCs w:val="24"/>
        </w:rPr>
        <w:t xml:space="preserve"> vivir, de alguna manera y ya </w:t>
      </w:r>
      <w:r w:rsidR="00F729B6">
        <w:rPr>
          <w:rFonts w:ascii="Arial" w:hAnsi="Arial" w:cs="Arial"/>
          <w:color w:val="000000" w:themeColor="text1"/>
          <w:sz w:val="24"/>
          <w:szCs w:val="24"/>
        </w:rPr>
        <w:t>está</w:t>
      </w:r>
      <w:r w:rsidR="00AD3186">
        <w:rPr>
          <w:rFonts w:ascii="Arial" w:hAnsi="Arial" w:cs="Arial"/>
          <w:color w:val="000000" w:themeColor="text1"/>
          <w:sz w:val="24"/>
          <w:szCs w:val="24"/>
        </w:rPr>
        <w:t xml:space="preserve"> colapsado el tema del transporte público, el transporte particular </w:t>
      </w:r>
      <w:r w:rsidR="00245097">
        <w:rPr>
          <w:rFonts w:ascii="Arial" w:hAnsi="Arial" w:cs="Arial"/>
          <w:color w:val="000000" w:themeColor="text1"/>
          <w:sz w:val="24"/>
          <w:szCs w:val="24"/>
        </w:rPr>
        <w:t xml:space="preserve">francamente </w:t>
      </w:r>
      <w:r w:rsidR="00AD3186">
        <w:rPr>
          <w:rFonts w:ascii="Arial" w:hAnsi="Arial" w:cs="Arial"/>
          <w:color w:val="000000" w:themeColor="text1"/>
          <w:sz w:val="24"/>
          <w:szCs w:val="24"/>
        </w:rPr>
        <w:t xml:space="preserve">con esto va a deteriorar mucho mas la calidad de vida el </w:t>
      </w:r>
      <w:r w:rsidR="00AD3186" w:rsidRPr="00382FF1">
        <w:rPr>
          <w:rFonts w:ascii="Arial" w:hAnsi="Arial" w:cs="Arial"/>
          <w:color w:val="000000" w:themeColor="text1"/>
          <w:sz w:val="24"/>
          <w:szCs w:val="24"/>
        </w:rPr>
        <w:t>tema de las aguas residuales</w:t>
      </w:r>
      <w:r w:rsidR="00E9114A" w:rsidRPr="00382FF1">
        <w:rPr>
          <w:rFonts w:ascii="Arial" w:hAnsi="Arial" w:cs="Arial"/>
          <w:color w:val="000000" w:themeColor="text1"/>
          <w:sz w:val="24"/>
          <w:szCs w:val="24"/>
        </w:rPr>
        <w:t xml:space="preserve">, también se puedan estar generando o van a terminar afectando a quienes viven en la parte baja, ya lo que es la parte baja de Tlaquepaque y de Tonalá entonces y en definitiva no estamos a favor de que </w:t>
      </w:r>
      <w:r w:rsidR="00E96FAF" w:rsidRPr="00382FF1">
        <w:rPr>
          <w:rFonts w:ascii="Arial" w:hAnsi="Arial" w:cs="Arial"/>
          <w:color w:val="000000" w:themeColor="text1"/>
          <w:sz w:val="24"/>
          <w:szCs w:val="24"/>
        </w:rPr>
        <w:t xml:space="preserve">podamos llevar a cabo este tipo de proyectos que a la larga van a tener grandes consecuencias para los que ahí viven, </w:t>
      </w:r>
      <w:r w:rsidR="00F729B6" w:rsidRPr="00382FF1">
        <w:rPr>
          <w:rFonts w:ascii="Arial" w:hAnsi="Arial" w:cs="Arial"/>
          <w:color w:val="000000" w:themeColor="text1"/>
          <w:sz w:val="24"/>
          <w:szCs w:val="24"/>
        </w:rPr>
        <w:t>es cuanto Presidenta. --------------------------------------------------------------------------------------------------------------------</w:t>
      </w:r>
      <w:r w:rsidR="00382FF1">
        <w:rPr>
          <w:rFonts w:ascii="Arial" w:hAnsi="Arial" w:cs="Arial"/>
          <w:color w:val="000000" w:themeColor="text1"/>
          <w:sz w:val="24"/>
          <w:szCs w:val="24"/>
        </w:rPr>
        <w:t xml:space="preserve">Se le concede el uso de la voz al regidor Miguel Carrillo Gómez: </w:t>
      </w:r>
      <w:r w:rsidR="00245097">
        <w:rPr>
          <w:rFonts w:ascii="Arial" w:hAnsi="Arial" w:cs="Arial"/>
          <w:color w:val="000000" w:themeColor="text1"/>
          <w:sz w:val="24"/>
          <w:szCs w:val="24"/>
        </w:rPr>
        <w:t xml:space="preserve">gracias Presidenta miembros del pleno, compañeros </w:t>
      </w:r>
      <w:r w:rsidR="00382FF1">
        <w:rPr>
          <w:rFonts w:ascii="Arial" w:hAnsi="Arial" w:cs="Arial"/>
          <w:color w:val="000000" w:themeColor="text1"/>
          <w:sz w:val="24"/>
          <w:szCs w:val="24"/>
        </w:rPr>
        <w:t xml:space="preserve">público que nos acompaña, el dictamen no es una licencia propiamente solamente es para ciertos </w:t>
      </w:r>
      <w:r w:rsidR="00382FF1">
        <w:rPr>
          <w:rFonts w:ascii="Arial" w:hAnsi="Arial" w:cs="Arial"/>
          <w:color w:val="000000" w:themeColor="text1"/>
          <w:sz w:val="24"/>
          <w:szCs w:val="24"/>
        </w:rPr>
        <w:lastRenderedPageBreak/>
        <w:t>lineamientos en la construcción de vivienda que se ejecute en las nuevas políticas de redensificación por lo que el trámite y proyecto que corresponde se tendrá que obs</w:t>
      </w:r>
      <w:r w:rsidR="00CE36A4">
        <w:rPr>
          <w:rFonts w:ascii="Arial" w:hAnsi="Arial" w:cs="Arial"/>
          <w:color w:val="000000" w:themeColor="text1"/>
          <w:sz w:val="24"/>
          <w:szCs w:val="24"/>
        </w:rPr>
        <w:t>ervar el cumplimiento de la norma</w:t>
      </w:r>
      <w:r w:rsidR="00382FF1">
        <w:rPr>
          <w:rFonts w:ascii="Arial" w:hAnsi="Arial" w:cs="Arial"/>
          <w:color w:val="000000" w:themeColor="text1"/>
          <w:sz w:val="24"/>
          <w:szCs w:val="24"/>
        </w:rPr>
        <w:t xml:space="preserve">tividad en materia por parte de las </w:t>
      </w:r>
      <w:r w:rsidR="00D019E4">
        <w:rPr>
          <w:rFonts w:ascii="Arial" w:hAnsi="Arial" w:cs="Arial"/>
          <w:color w:val="000000" w:themeColor="text1"/>
          <w:sz w:val="24"/>
          <w:szCs w:val="24"/>
        </w:rPr>
        <w:t>áreas</w:t>
      </w:r>
      <w:r w:rsidR="00382FF1">
        <w:rPr>
          <w:rFonts w:ascii="Arial" w:hAnsi="Arial" w:cs="Arial"/>
          <w:color w:val="000000" w:themeColor="text1"/>
          <w:sz w:val="24"/>
          <w:szCs w:val="24"/>
        </w:rPr>
        <w:t xml:space="preserve"> competentes y con las factibilidades que para ello implican sobre movilidad, servicios públicos, </w:t>
      </w:r>
      <w:r w:rsidR="00D019E4">
        <w:rPr>
          <w:rFonts w:ascii="Arial" w:hAnsi="Arial" w:cs="Arial"/>
          <w:color w:val="000000" w:themeColor="text1"/>
          <w:sz w:val="24"/>
          <w:szCs w:val="24"/>
        </w:rPr>
        <w:t>áreas</w:t>
      </w:r>
      <w:r w:rsidR="00382FF1">
        <w:rPr>
          <w:rFonts w:ascii="Arial" w:hAnsi="Arial" w:cs="Arial"/>
          <w:color w:val="000000" w:themeColor="text1"/>
          <w:sz w:val="24"/>
          <w:szCs w:val="24"/>
        </w:rPr>
        <w:t xml:space="preserve"> de cesión y demás obligaciones para el constructor y </w:t>
      </w:r>
      <w:r w:rsidR="00CE36A4">
        <w:rPr>
          <w:rFonts w:ascii="Arial" w:hAnsi="Arial" w:cs="Arial"/>
          <w:color w:val="000000" w:themeColor="text1"/>
          <w:sz w:val="24"/>
          <w:szCs w:val="24"/>
        </w:rPr>
        <w:t xml:space="preserve">el </w:t>
      </w:r>
      <w:r w:rsidR="00382FF1">
        <w:rPr>
          <w:rFonts w:ascii="Arial" w:hAnsi="Arial" w:cs="Arial"/>
          <w:color w:val="000000" w:themeColor="text1"/>
          <w:sz w:val="24"/>
          <w:szCs w:val="24"/>
        </w:rPr>
        <w:t xml:space="preserve">gobierno municipal, era para aclarar el punto por parte de mi compañero Edgar, es </w:t>
      </w:r>
      <w:r w:rsidR="00D019E4">
        <w:rPr>
          <w:rFonts w:ascii="Arial" w:hAnsi="Arial" w:cs="Arial"/>
          <w:color w:val="000000" w:themeColor="text1"/>
          <w:sz w:val="24"/>
          <w:szCs w:val="24"/>
        </w:rPr>
        <w:t>cuánto</w:t>
      </w:r>
      <w:r w:rsidR="00382FF1">
        <w:rPr>
          <w:rFonts w:ascii="Arial" w:hAnsi="Arial" w:cs="Arial"/>
          <w:color w:val="000000" w:themeColor="text1"/>
          <w:sz w:val="24"/>
          <w:szCs w:val="24"/>
        </w:rPr>
        <w:t>. -------------------------------------------------------------------------------------------------------------------</w:t>
      </w:r>
      <w:r w:rsidR="00AF4B0A" w:rsidRPr="00EA32F4">
        <w:rPr>
          <w:rFonts w:ascii="Arial" w:hAnsi="Arial" w:cs="Arial"/>
          <w:color w:val="000000" w:themeColor="text1"/>
          <w:sz w:val="24"/>
          <w:szCs w:val="24"/>
        </w:rPr>
        <w:t xml:space="preserve">Con la palabra la C. María Elena Limón García, Presidenta Municipal: </w:t>
      </w:r>
      <w:r w:rsidR="00CE36A4">
        <w:rPr>
          <w:rFonts w:ascii="Arial" w:hAnsi="Arial" w:cs="Arial"/>
          <w:color w:val="000000" w:themeColor="text1"/>
          <w:sz w:val="24"/>
          <w:szCs w:val="24"/>
        </w:rPr>
        <w:t>damos cuenta de la asist</w:t>
      </w:r>
      <w:r w:rsidR="00E6746C">
        <w:rPr>
          <w:rFonts w:ascii="Arial" w:hAnsi="Arial" w:cs="Arial"/>
          <w:color w:val="000000" w:themeColor="text1"/>
          <w:sz w:val="24"/>
          <w:szCs w:val="24"/>
        </w:rPr>
        <w:t xml:space="preserve">encia de la regidora María de Jesús bienvenida, bueno </w:t>
      </w:r>
      <w:r w:rsidR="00AF4B0A">
        <w:rPr>
          <w:rFonts w:ascii="Arial" w:hAnsi="Arial" w:cs="Arial"/>
          <w:color w:val="000000" w:themeColor="text1"/>
          <w:sz w:val="24"/>
          <w:szCs w:val="24"/>
        </w:rPr>
        <w:t>no habiendo</w:t>
      </w:r>
      <w:r w:rsidR="00AF4B0A" w:rsidRPr="00EA32F4">
        <w:rPr>
          <w:rFonts w:ascii="Arial" w:hAnsi="Arial" w:cs="Arial"/>
          <w:color w:val="000000" w:themeColor="text1"/>
          <w:sz w:val="24"/>
          <w:szCs w:val="24"/>
        </w:rPr>
        <w:t xml:space="preserve"> </w:t>
      </w:r>
      <w:r w:rsidR="00AF4B0A">
        <w:rPr>
          <w:rFonts w:ascii="Arial" w:hAnsi="Arial" w:cs="Arial"/>
          <w:color w:val="000000" w:themeColor="text1"/>
          <w:sz w:val="24"/>
          <w:szCs w:val="24"/>
        </w:rPr>
        <w:t xml:space="preserve">mas </w:t>
      </w:r>
      <w:r w:rsidR="00AF4B0A" w:rsidRPr="00EA32F4">
        <w:rPr>
          <w:rFonts w:ascii="Arial" w:eastAsia="Verdana" w:hAnsi="Arial" w:cs="Arial"/>
          <w:color w:val="000000" w:themeColor="text1"/>
          <w:sz w:val="24"/>
          <w:szCs w:val="24"/>
        </w:rPr>
        <w:t>oradores registrados</w:t>
      </w:r>
      <w:r w:rsidR="00AF4B0A">
        <w:rPr>
          <w:rFonts w:ascii="Arial" w:eastAsia="Verdana" w:hAnsi="Arial" w:cs="Arial"/>
          <w:color w:val="000000" w:themeColor="text1"/>
          <w:sz w:val="24"/>
          <w:szCs w:val="24"/>
        </w:rPr>
        <w:t xml:space="preserve"> y una vez discutido el tema, </w:t>
      </w:r>
      <w:r w:rsidR="00AF4B0A" w:rsidRPr="00EA32F4">
        <w:rPr>
          <w:rFonts w:ascii="Arial" w:eastAsia="Verdana" w:hAnsi="Arial" w:cs="Arial"/>
          <w:color w:val="000000" w:themeColor="text1"/>
          <w:sz w:val="24"/>
          <w:szCs w:val="24"/>
        </w:rPr>
        <w:t xml:space="preserve">en votación económica </w:t>
      </w:r>
      <w:r w:rsidR="00AF4B0A">
        <w:rPr>
          <w:rFonts w:ascii="Arial" w:hAnsi="Arial" w:cs="Arial"/>
          <w:color w:val="000000" w:themeColor="text1"/>
          <w:sz w:val="24"/>
          <w:szCs w:val="24"/>
        </w:rPr>
        <w:t xml:space="preserve">les pregunto quienes estén </w:t>
      </w:r>
      <w:r w:rsidR="00AF4B0A" w:rsidRPr="00EA32F4">
        <w:rPr>
          <w:rFonts w:ascii="Arial" w:hAnsi="Arial" w:cs="Arial"/>
          <w:color w:val="000000" w:themeColor="text1"/>
          <w:sz w:val="24"/>
          <w:szCs w:val="24"/>
        </w:rPr>
        <w:t>por la afi</w:t>
      </w:r>
      <w:r w:rsidR="00AF4B0A">
        <w:rPr>
          <w:rFonts w:ascii="Arial" w:hAnsi="Arial" w:cs="Arial"/>
          <w:color w:val="000000" w:themeColor="text1"/>
          <w:sz w:val="24"/>
          <w:szCs w:val="24"/>
        </w:rPr>
        <w:t xml:space="preserve">rmativa, favor de manifestarlo, </w:t>
      </w:r>
      <w:r w:rsidR="00E6746C">
        <w:rPr>
          <w:rFonts w:ascii="Arial" w:hAnsi="Arial" w:cs="Arial"/>
          <w:color w:val="000000" w:themeColor="text1"/>
          <w:sz w:val="24"/>
          <w:szCs w:val="24"/>
        </w:rPr>
        <w:t>en abstención, en contra, es aprobado por mayoría</w:t>
      </w:r>
      <w:r w:rsidR="00AF4B0A">
        <w:rPr>
          <w:rFonts w:ascii="Arial" w:hAnsi="Arial" w:cs="Arial"/>
          <w:color w:val="000000" w:themeColor="text1"/>
          <w:sz w:val="24"/>
          <w:szCs w:val="24"/>
        </w:rPr>
        <w:t>,</w:t>
      </w:r>
      <w:r w:rsidR="00AF4B0A" w:rsidRPr="00EA32F4">
        <w:rPr>
          <w:rFonts w:ascii="Arial" w:hAnsi="Arial" w:cs="Arial"/>
          <w:color w:val="000000" w:themeColor="text1"/>
          <w:sz w:val="24"/>
          <w:szCs w:val="24"/>
        </w:rPr>
        <w:t xml:space="preserve"> bajo el siguiente: --------------------------------------</w:t>
      </w:r>
      <w:r w:rsidR="00AF4B0A" w:rsidRPr="00EA32F4">
        <w:rPr>
          <w:rFonts w:ascii="Arial" w:hAnsi="Arial" w:cs="Arial"/>
          <w:sz w:val="24"/>
          <w:szCs w:val="24"/>
        </w:rPr>
        <w:t>--------------------------------------------</w:t>
      </w:r>
      <w:r w:rsidR="009559CD">
        <w:rPr>
          <w:rFonts w:ascii="Arial" w:hAnsi="Arial" w:cs="Arial"/>
          <w:sz w:val="24"/>
          <w:szCs w:val="24"/>
        </w:rPr>
        <w:t>-</w:t>
      </w:r>
      <w:r w:rsidR="009559CD" w:rsidRPr="007C0E2B">
        <w:rPr>
          <w:rFonts w:ascii="Arial" w:hAnsi="Arial" w:cs="Arial"/>
          <w:sz w:val="24"/>
          <w:szCs w:val="24"/>
        </w:rPr>
        <w:t>-----------------</w:t>
      </w:r>
      <w:r w:rsidR="009559CD">
        <w:rPr>
          <w:rFonts w:ascii="Arial" w:hAnsi="Arial" w:cs="Arial"/>
          <w:sz w:val="24"/>
          <w:szCs w:val="24"/>
        </w:rPr>
        <w:t>----</w:t>
      </w:r>
      <w:r w:rsidR="00F43F36">
        <w:rPr>
          <w:rFonts w:ascii="Arial" w:hAnsi="Arial" w:cs="Arial"/>
          <w:sz w:val="24"/>
          <w:szCs w:val="24"/>
        </w:rPr>
        <w:t xml:space="preserve">--------- </w:t>
      </w:r>
      <w:r w:rsidR="009559CD" w:rsidRPr="007C0E2B">
        <w:rPr>
          <w:rFonts w:ascii="Arial" w:hAnsi="Arial" w:cs="Arial"/>
          <w:b/>
          <w:sz w:val="24"/>
          <w:szCs w:val="24"/>
        </w:rPr>
        <w:t xml:space="preserve">ACUERDO NÚMERO </w:t>
      </w:r>
      <w:r w:rsidR="009559CD">
        <w:rPr>
          <w:rFonts w:ascii="Arial" w:hAnsi="Arial" w:cs="Arial"/>
          <w:b/>
          <w:sz w:val="24"/>
          <w:szCs w:val="24"/>
        </w:rPr>
        <w:t>745/2018</w:t>
      </w:r>
      <w:r w:rsidR="00F43F36">
        <w:rPr>
          <w:rFonts w:ascii="Arial" w:hAnsi="Arial" w:cs="Arial"/>
          <w:b/>
          <w:sz w:val="24"/>
          <w:szCs w:val="24"/>
        </w:rPr>
        <w:t xml:space="preserve"> </w:t>
      </w:r>
      <w:r w:rsidR="009559CD" w:rsidRPr="007C0E2B">
        <w:rPr>
          <w:rFonts w:ascii="Arial" w:hAnsi="Arial" w:cs="Arial"/>
          <w:sz w:val="24"/>
          <w:szCs w:val="24"/>
        </w:rPr>
        <w:t>--------</w:t>
      </w:r>
      <w:r w:rsidR="009559CD">
        <w:rPr>
          <w:rFonts w:ascii="Arial" w:hAnsi="Arial" w:cs="Arial"/>
          <w:sz w:val="24"/>
          <w:szCs w:val="24"/>
        </w:rPr>
        <w:t>-------------------------------</w:t>
      </w:r>
      <w:r w:rsidR="009559CD" w:rsidRPr="007C0E2B">
        <w:rPr>
          <w:rFonts w:ascii="Arial" w:hAnsi="Arial" w:cs="Arial"/>
          <w:sz w:val="24"/>
          <w:szCs w:val="24"/>
        </w:rPr>
        <w:t>------------------------------------------------</w:t>
      </w:r>
      <w:r w:rsidR="009559CD">
        <w:rPr>
          <w:rFonts w:ascii="Arial" w:hAnsi="Arial" w:cs="Arial"/>
          <w:sz w:val="24"/>
          <w:szCs w:val="24"/>
        </w:rPr>
        <w:t>-------------------</w:t>
      </w:r>
      <w:r w:rsidR="00F43F36">
        <w:rPr>
          <w:rFonts w:ascii="Arial" w:hAnsi="Arial" w:cs="Arial"/>
          <w:sz w:val="24"/>
          <w:szCs w:val="24"/>
        </w:rPr>
        <w:t>--</w:t>
      </w:r>
      <w:r w:rsidR="009559CD">
        <w:rPr>
          <w:rFonts w:ascii="Arial" w:hAnsi="Arial" w:cs="Arial"/>
          <w:sz w:val="24"/>
          <w:szCs w:val="24"/>
        </w:rPr>
        <w:t>--------------</w:t>
      </w:r>
      <w:r w:rsidR="009559CD" w:rsidRPr="00FF54AD">
        <w:rPr>
          <w:rFonts w:ascii="Arial" w:hAnsi="Arial" w:cs="Arial"/>
          <w:b/>
          <w:color w:val="000000" w:themeColor="text1"/>
          <w:sz w:val="24"/>
          <w:szCs w:val="24"/>
        </w:rPr>
        <w:t>PRIMERO.-</w:t>
      </w:r>
      <w:r w:rsidR="00F43F36">
        <w:rPr>
          <w:rFonts w:ascii="Arial" w:hAnsi="Arial" w:cs="Arial"/>
          <w:b/>
          <w:color w:val="000000" w:themeColor="text1"/>
          <w:sz w:val="24"/>
          <w:szCs w:val="24"/>
        </w:rPr>
        <w:t xml:space="preserve"> </w:t>
      </w:r>
      <w:r w:rsidR="009559CD" w:rsidRPr="00FF54AD">
        <w:rPr>
          <w:rFonts w:ascii="Arial" w:hAnsi="Arial" w:cs="Arial"/>
          <w:sz w:val="24"/>
          <w:szCs w:val="24"/>
        </w:rPr>
        <w:t>El</w:t>
      </w:r>
      <w:r w:rsidR="009559CD">
        <w:rPr>
          <w:rFonts w:ascii="Arial" w:hAnsi="Arial" w:cs="Arial"/>
          <w:sz w:val="24"/>
          <w:szCs w:val="24"/>
        </w:rPr>
        <w:t xml:space="preserve"> Ayuntamiento Constitucional del Municipio </w:t>
      </w:r>
      <w:r w:rsidR="009559CD" w:rsidRPr="00FF54AD">
        <w:rPr>
          <w:rFonts w:ascii="Arial" w:hAnsi="Arial" w:cs="Arial"/>
          <w:sz w:val="24"/>
          <w:szCs w:val="24"/>
        </w:rPr>
        <w:t>de</w:t>
      </w:r>
      <w:r w:rsidR="009559CD">
        <w:rPr>
          <w:rFonts w:ascii="Arial" w:hAnsi="Arial" w:cs="Arial"/>
          <w:sz w:val="24"/>
          <w:szCs w:val="24"/>
        </w:rPr>
        <w:t xml:space="preserve"> San Pedro Tlaquepaque, Jalisco, aprueba y autoriza el Dictamen formulado por las Comisiones Edilicias de Reglamentos Municipales y Puntos Legislativos; y de Planeación Socioeconómica y Urbana, el cual resuelve el turno asentado en el punto de acuerdo número </w:t>
      </w:r>
      <w:r w:rsidR="009559CD">
        <w:rPr>
          <w:rFonts w:ascii="Arial" w:hAnsi="Arial" w:cs="Arial"/>
          <w:b/>
          <w:sz w:val="24"/>
          <w:szCs w:val="24"/>
        </w:rPr>
        <w:t>700</w:t>
      </w:r>
      <w:r w:rsidR="009559CD" w:rsidRPr="00075D34">
        <w:rPr>
          <w:rFonts w:ascii="Arial" w:hAnsi="Arial" w:cs="Arial"/>
          <w:b/>
          <w:sz w:val="24"/>
          <w:szCs w:val="24"/>
        </w:rPr>
        <w:t>/2017/TC</w:t>
      </w:r>
      <w:r w:rsidR="009559CD">
        <w:rPr>
          <w:rFonts w:ascii="Arial" w:hAnsi="Arial" w:cs="Arial"/>
          <w:sz w:val="24"/>
          <w:szCs w:val="24"/>
        </w:rPr>
        <w:t>, aprobado en la sesión ordinaria de fecha 11 de diciembre de 2017.</w:t>
      </w:r>
      <w:r w:rsidR="00F43F36">
        <w:rPr>
          <w:rFonts w:ascii="Arial" w:hAnsi="Arial" w:cs="Arial"/>
          <w:sz w:val="24"/>
          <w:szCs w:val="24"/>
        </w:rPr>
        <w:t xml:space="preserve"> </w:t>
      </w:r>
      <w:r w:rsidR="009559CD">
        <w:rPr>
          <w:rFonts w:ascii="Arial" w:hAnsi="Arial" w:cs="Arial"/>
          <w:sz w:val="24"/>
          <w:szCs w:val="24"/>
        </w:rPr>
        <w:t>--------------------------------------------------------------------------------------------------------------------------------</w:t>
      </w:r>
      <w:r w:rsidR="009559CD" w:rsidRPr="00075D34">
        <w:rPr>
          <w:rFonts w:ascii="Arial" w:hAnsi="Arial" w:cs="Arial"/>
          <w:b/>
          <w:sz w:val="24"/>
          <w:szCs w:val="24"/>
        </w:rPr>
        <w:t xml:space="preserve">SEGUNDO.- </w:t>
      </w:r>
      <w:r w:rsidR="009559CD" w:rsidRPr="00FF54AD">
        <w:rPr>
          <w:rFonts w:ascii="Arial" w:hAnsi="Arial" w:cs="Arial"/>
          <w:sz w:val="24"/>
          <w:szCs w:val="24"/>
        </w:rPr>
        <w:t>El</w:t>
      </w:r>
      <w:r w:rsidR="009559CD">
        <w:rPr>
          <w:rFonts w:ascii="Arial" w:hAnsi="Arial" w:cs="Arial"/>
          <w:sz w:val="24"/>
          <w:szCs w:val="24"/>
        </w:rPr>
        <w:t xml:space="preserve"> Ayuntamiento Constitucional del Municipio </w:t>
      </w:r>
      <w:r w:rsidR="009559CD" w:rsidRPr="00FF54AD">
        <w:rPr>
          <w:rFonts w:ascii="Arial" w:hAnsi="Arial" w:cs="Arial"/>
          <w:sz w:val="24"/>
          <w:szCs w:val="24"/>
        </w:rPr>
        <w:t>de</w:t>
      </w:r>
      <w:r w:rsidR="009559CD">
        <w:rPr>
          <w:rFonts w:ascii="Arial" w:hAnsi="Arial" w:cs="Arial"/>
          <w:sz w:val="24"/>
          <w:szCs w:val="24"/>
        </w:rPr>
        <w:t xml:space="preserve"> San Pedro Tlaquepaque, Jalisco, aprueba y autoriza </w:t>
      </w:r>
      <w:r w:rsidR="009559CD" w:rsidRPr="00075D34">
        <w:rPr>
          <w:rFonts w:ascii="Arial" w:hAnsi="Arial" w:cs="Arial"/>
          <w:b/>
          <w:sz w:val="24"/>
          <w:szCs w:val="24"/>
        </w:rPr>
        <w:t>“La modificación de los lineamientos y normas del control de la edificación establecida para el uso de suelo, de la acción urbanística</w:t>
      </w:r>
      <w:r w:rsidR="009559CD">
        <w:rPr>
          <w:rFonts w:ascii="Arial" w:hAnsi="Arial" w:cs="Arial"/>
          <w:b/>
          <w:sz w:val="24"/>
          <w:szCs w:val="24"/>
        </w:rPr>
        <w:t xml:space="preserve"> Jardines de Tateposco</w:t>
      </w:r>
      <w:r w:rsidR="009559CD" w:rsidRPr="00075D34">
        <w:rPr>
          <w:rFonts w:ascii="Arial" w:hAnsi="Arial" w:cs="Arial"/>
          <w:b/>
          <w:sz w:val="24"/>
          <w:szCs w:val="24"/>
        </w:rPr>
        <w:t>”</w:t>
      </w:r>
      <w:r w:rsidR="009559CD">
        <w:rPr>
          <w:rFonts w:ascii="Arial" w:hAnsi="Arial" w:cs="Arial"/>
          <w:b/>
          <w:sz w:val="24"/>
          <w:szCs w:val="24"/>
        </w:rPr>
        <w:t>,</w:t>
      </w:r>
      <w:r w:rsidR="00F43F36">
        <w:rPr>
          <w:rFonts w:ascii="Arial" w:hAnsi="Arial" w:cs="Arial"/>
          <w:b/>
          <w:sz w:val="24"/>
          <w:szCs w:val="24"/>
        </w:rPr>
        <w:t xml:space="preserve"> </w:t>
      </w:r>
      <w:r w:rsidR="009559CD">
        <w:rPr>
          <w:rFonts w:ascii="Arial" w:hAnsi="Arial" w:cs="Arial"/>
          <w:sz w:val="24"/>
          <w:szCs w:val="24"/>
        </w:rPr>
        <w:t xml:space="preserve">en los términos señalados en el cuerpo del dictamen aprobado en el resolutivo anterior para quedar como sigue: </w:t>
      </w:r>
    </w:p>
    <w:p w:rsidR="00F43F36" w:rsidRDefault="00F43F36" w:rsidP="00F43F36">
      <w:pPr>
        <w:tabs>
          <w:tab w:val="left" w:pos="426"/>
        </w:tabs>
        <w:spacing w:after="0" w:line="240" w:lineRule="auto"/>
        <w:jc w:val="both"/>
        <w:rPr>
          <w:rFonts w:ascii="Arial" w:hAnsi="Arial" w:cs="Arial"/>
          <w:sz w:val="24"/>
          <w:szCs w:val="24"/>
        </w:rPr>
      </w:pPr>
    </w:p>
    <w:tbl>
      <w:tblPr>
        <w:tblStyle w:val="Tablaconcuadrcula"/>
        <w:tblW w:w="0" w:type="auto"/>
        <w:tblLook w:val="04A0"/>
      </w:tblPr>
      <w:tblGrid>
        <w:gridCol w:w="4247"/>
        <w:gridCol w:w="3899"/>
      </w:tblGrid>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 xml:space="preserve">Índice de edificación </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35.00 m2</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 xml:space="preserve">Cajones de estacionamiento por vivienda </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0.25 cajones por vivienda</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 xml:space="preserve">Cajones de estacionamiento para visitas </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Sin cajones para visitas</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Restricción frontal</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2 metros lineales</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 xml:space="preserve">% ajardinado en la restricción frontal </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20%</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Restricciones laterales</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Sujetas a las particularidades de la zona especifica</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Restricción posterior</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Sujetas a las particularidades de la zona especifica</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Modo de edificación</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Variable</w:t>
            </w:r>
          </w:p>
        </w:tc>
      </w:tr>
      <w:tr w:rsidR="009559CD" w:rsidRPr="00700657" w:rsidTr="008966DF">
        <w:tc>
          <w:tcPr>
            <w:tcW w:w="4248"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 xml:space="preserve">Niveles de edificación </w:t>
            </w:r>
          </w:p>
        </w:tc>
        <w:tc>
          <w:tcPr>
            <w:tcW w:w="3899" w:type="dxa"/>
          </w:tcPr>
          <w:p w:rsidR="009559CD" w:rsidRPr="00700657" w:rsidRDefault="009559CD" w:rsidP="008966DF">
            <w:pPr>
              <w:jc w:val="both"/>
              <w:rPr>
                <w:rFonts w:ascii="Arial" w:hAnsi="Arial" w:cs="Arial"/>
                <w:sz w:val="16"/>
                <w:szCs w:val="24"/>
              </w:rPr>
            </w:pPr>
            <w:r w:rsidRPr="00700657">
              <w:rPr>
                <w:rFonts w:ascii="Arial" w:hAnsi="Arial" w:cs="Arial"/>
                <w:sz w:val="16"/>
                <w:szCs w:val="24"/>
              </w:rPr>
              <w:t>5 niveles sin elevador</w:t>
            </w:r>
          </w:p>
        </w:tc>
      </w:tr>
    </w:tbl>
    <w:p w:rsidR="009559CD" w:rsidRDefault="009559CD" w:rsidP="009559CD">
      <w:pPr>
        <w:spacing w:line="240" w:lineRule="auto"/>
        <w:jc w:val="both"/>
        <w:rPr>
          <w:rFonts w:ascii="Arial" w:hAnsi="Arial" w:cs="Arial"/>
          <w:b/>
          <w:sz w:val="24"/>
          <w:szCs w:val="24"/>
        </w:rPr>
      </w:pPr>
    </w:p>
    <w:p w:rsidR="009559CD" w:rsidRDefault="009559CD" w:rsidP="009559CD">
      <w:pPr>
        <w:tabs>
          <w:tab w:val="left" w:pos="426"/>
        </w:tabs>
        <w:spacing w:after="0" w:line="240" w:lineRule="auto"/>
        <w:jc w:val="both"/>
        <w:rPr>
          <w:rFonts w:ascii="Arial" w:hAnsi="Arial" w:cs="Arial"/>
          <w:color w:val="000000" w:themeColor="text1"/>
          <w:sz w:val="24"/>
          <w:szCs w:val="24"/>
        </w:rPr>
      </w:pPr>
      <w:r w:rsidRPr="00700657">
        <w:rPr>
          <w:rFonts w:ascii="Arial" w:hAnsi="Arial" w:cs="Arial"/>
          <w:b/>
          <w:sz w:val="24"/>
          <w:szCs w:val="24"/>
        </w:rPr>
        <w:t xml:space="preserve">TERCERO.- </w:t>
      </w:r>
      <w:r>
        <w:rPr>
          <w:rFonts w:ascii="Arial" w:hAnsi="Arial" w:cs="Arial"/>
          <w:sz w:val="24"/>
          <w:szCs w:val="24"/>
        </w:rPr>
        <w:t xml:space="preserve">Notifíquese esta resolución a la Coordinación General de Gestión Integral de la Ciudad; así como al C. Carlos Guillermo Salcedo González, apoderado general de </w:t>
      </w:r>
      <w:r w:rsidRPr="001A01AB">
        <w:rPr>
          <w:rFonts w:ascii="Arial" w:hAnsi="Arial" w:cs="Arial"/>
          <w:b/>
          <w:sz w:val="24"/>
          <w:szCs w:val="24"/>
        </w:rPr>
        <w:t>“</w:t>
      </w:r>
      <w:r>
        <w:rPr>
          <w:rFonts w:ascii="Arial" w:hAnsi="Arial" w:cs="Arial"/>
          <w:b/>
          <w:sz w:val="24"/>
          <w:szCs w:val="24"/>
        </w:rPr>
        <w:t>Desarrolladora Bosques del Encino,</w:t>
      </w:r>
      <w:r w:rsidRPr="001A01AB">
        <w:rPr>
          <w:rFonts w:ascii="Arial" w:hAnsi="Arial" w:cs="Arial"/>
          <w:b/>
          <w:sz w:val="24"/>
          <w:szCs w:val="24"/>
        </w:rPr>
        <w:t xml:space="preserve"> S.A. de C.V.</w:t>
      </w:r>
      <w:r>
        <w:rPr>
          <w:rFonts w:ascii="Arial" w:hAnsi="Arial" w:cs="Arial"/>
          <w:b/>
          <w:sz w:val="24"/>
          <w:szCs w:val="24"/>
        </w:rPr>
        <w:t>”</w:t>
      </w:r>
      <w:r>
        <w:rPr>
          <w:rFonts w:ascii="Arial" w:hAnsi="Arial" w:cs="Arial"/>
          <w:sz w:val="24"/>
          <w:szCs w:val="24"/>
        </w:rPr>
        <w:t xml:space="preserve"> para su conocimiento.</w:t>
      </w:r>
      <w:r w:rsidR="00F43F36">
        <w:rPr>
          <w:rFonts w:ascii="Arial" w:hAnsi="Arial" w:cs="Arial"/>
          <w:sz w:val="24"/>
          <w:szCs w:val="24"/>
        </w:rPr>
        <w:t xml:space="preserve"> </w:t>
      </w:r>
      <w:r>
        <w:rPr>
          <w:rFonts w:ascii="Arial" w:hAnsi="Arial" w:cs="Arial"/>
          <w:sz w:val="24"/>
          <w:szCs w:val="24"/>
        </w:rPr>
        <w:t>----------------------------------------------------------------------------------------------------------------------------------------------------</w:t>
      </w:r>
      <w:r w:rsidRPr="00142364">
        <w:rPr>
          <w:rFonts w:ascii="Arial" w:hAnsi="Arial" w:cs="Arial"/>
          <w:b/>
          <w:sz w:val="24"/>
          <w:szCs w:val="24"/>
        </w:rPr>
        <w:t xml:space="preserve">CUARTO.- </w:t>
      </w:r>
      <w:r>
        <w:rPr>
          <w:rFonts w:ascii="Arial" w:hAnsi="Arial" w:cs="Arial"/>
          <w:sz w:val="24"/>
          <w:szCs w:val="24"/>
        </w:rPr>
        <w:t>Se faculta a los ciudadanos Presidente Municipal y al Secretario del Ayuntamiento, para que suscriban la documentación inherente al cumplimiento del presente Acuerdo.</w:t>
      </w:r>
      <w:r w:rsidR="00AC7ACA">
        <w:rPr>
          <w:rFonts w:ascii="Arial" w:hAnsi="Arial" w:cs="Arial"/>
          <w:sz w:val="24"/>
          <w:szCs w:val="24"/>
        </w:rPr>
        <w:t xml:space="preserve"> </w:t>
      </w:r>
      <w:r>
        <w:rPr>
          <w:rFonts w:ascii="Arial" w:hAnsi="Arial" w:cs="Arial"/>
          <w:sz w:val="24"/>
          <w:szCs w:val="24"/>
        </w:rPr>
        <w:t>------------------------------------------------------------------------------------------------------------------------------------</w:t>
      </w:r>
      <w:r w:rsidRPr="00F004CD">
        <w:rPr>
          <w:rFonts w:ascii="Arial" w:hAnsi="Arial" w:cs="Arial"/>
          <w:b/>
          <w:color w:val="000000" w:themeColor="text1"/>
          <w:sz w:val="24"/>
          <w:szCs w:val="24"/>
        </w:rPr>
        <w:t>FUNDAMENTO LEGAL.-</w:t>
      </w:r>
      <w:r w:rsidRPr="00F004CD">
        <w:rPr>
          <w:rFonts w:ascii="Arial" w:eastAsia="Calibri" w:hAnsi="Arial" w:cs="Arial"/>
          <w:color w:val="000000" w:themeColor="text1"/>
          <w:sz w:val="24"/>
          <w:szCs w:val="24"/>
        </w:rPr>
        <w:t xml:space="preserve"> </w:t>
      </w:r>
      <w:r w:rsidR="00F004CD" w:rsidRPr="00F004CD">
        <w:rPr>
          <w:rFonts w:ascii="Arial" w:hAnsi="Arial" w:cs="Arial"/>
          <w:color w:val="000000" w:themeColor="text1"/>
          <w:sz w:val="24"/>
          <w:szCs w:val="24"/>
        </w:rPr>
        <w:t>artículos 115 fracciones II, IV y V de la Constitución Política de los Estados Unidos Mexicanos, artículos 2, 73 fracciones I y II, y 77 fracción II de la Constitución Política del Estado de Jalisco, artículos 1, 2, 27, 37 fracciones II y XIV, 38 fracción III, 40 fracción II, 52 fracciones I y II de la Ley del Gobierno y la Administración Pública Municipal del Estado de Jalisco; artículos 26, 85, 87, 88,</w:t>
      </w:r>
      <w:r w:rsidR="00F004CD">
        <w:rPr>
          <w:rFonts w:ascii="Arial" w:hAnsi="Arial" w:cs="Arial"/>
          <w:color w:val="000000" w:themeColor="text1"/>
          <w:sz w:val="24"/>
          <w:szCs w:val="24"/>
        </w:rPr>
        <w:t xml:space="preserve"> </w:t>
      </w:r>
      <w:r w:rsidR="00F004CD" w:rsidRPr="00F004CD">
        <w:rPr>
          <w:rFonts w:ascii="Arial" w:hAnsi="Arial" w:cs="Arial"/>
          <w:color w:val="000000" w:themeColor="text1"/>
          <w:sz w:val="24"/>
          <w:szCs w:val="24"/>
        </w:rPr>
        <w:t>146, 147, 152, 153, 154, 159,</w:t>
      </w:r>
      <w:r w:rsidR="00F004CD">
        <w:rPr>
          <w:rFonts w:ascii="Arial" w:hAnsi="Arial" w:cs="Arial"/>
          <w:color w:val="000000" w:themeColor="text1"/>
          <w:sz w:val="24"/>
          <w:szCs w:val="24"/>
        </w:rPr>
        <w:t xml:space="preserve"> </w:t>
      </w:r>
      <w:r w:rsidR="00F004CD" w:rsidRPr="00F004CD">
        <w:rPr>
          <w:rFonts w:ascii="Arial" w:hAnsi="Arial" w:cs="Arial"/>
          <w:color w:val="000000" w:themeColor="text1"/>
          <w:sz w:val="24"/>
          <w:szCs w:val="24"/>
        </w:rPr>
        <w:t>228 y 230</w:t>
      </w:r>
      <w:r w:rsidR="00F004CD">
        <w:rPr>
          <w:rFonts w:ascii="Arial" w:hAnsi="Arial" w:cs="Arial"/>
          <w:color w:val="000000" w:themeColor="text1"/>
          <w:sz w:val="24"/>
          <w:szCs w:val="24"/>
        </w:rPr>
        <w:t xml:space="preserve"> </w:t>
      </w:r>
      <w:r w:rsidR="00F004CD" w:rsidRPr="00F004CD">
        <w:rPr>
          <w:rFonts w:ascii="Arial" w:hAnsi="Arial" w:cs="Arial"/>
          <w:color w:val="000000" w:themeColor="text1"/>
          <w:sz w:val="24"/>
          <w:szCs w:val="24"/>
        </w:rPr>
        <w:t>del Reglamento del Gobierno</w:t>
      </w:r>
      <w:r w:rsidR="00F004CD" w:rsidRPr="00F004CD">
        <w:rPr>
          <w:rFonts w:ascii="Arial" w:hAnsi="Arial" w:cs="Arial"/>
          <w:bCs/>
          <w:color w:val="000000" w:themeColor="text1"/>
          <w:sz w:val="24"/>
          <w:szCs w:val="24"/>
        </w:rPr>
        <w:t xml:space="preserve"> y de la Administración Pública del Ayuntamiento Constitucional de San Pedro Tlaquepaque. </w:t>
      </w:r>
      <w:r w:rsidRPr="00F004CD">
        <w:rPr>
          <w:rFonts w:ascii="Arial" w:hAnsi="Arial" w:cs="Arial"/>
          <w:color w:val="000000" w:themeColor="text1"/>
          <w:sz w:val="24"/>
          <w:szCs w:val="24"/>
        </w:rPr>
        <w:t>-----------------------------------------------------------------------------------------------------------------------------------------------------------------------------------</w:t>
      </w:r>
      <w:r w:rsidRPr="0059475E">
        <w:rPr>
          <w:rFonts w:ascii="Arial" w:hAnsi="Arial" w:cs="Arial"/>
          <w:b/>
          <w:color w:val="000000" w:themeColor="text1"/>
          <w:sz w:val="24"/>
          <w:szCs w:val="24"/>
        </w:rPr>
        <w:lastRenderedPageBreak/>
        <w:t>NOTIFÍQUESE.-</w:t>
      </w:r>
      <w:r w:rsidRPr="0059475E">
        <w:rPr>
          <w:rFonts w:ascii="Arial" w:hAnsi="Arial" w:cs="Arial"/>
          <w:color w:val="000000" w:themeColor="text1"/>
          <w:sz w:val="24"/>
          <w:szCs w:val="24"/>
        </w:rPr>
        <w:t xml:space="preserve">  C. María Elena Limón García</w:t>
      </w:r>
      <w:r w:rsidRPr="0059475E">
        <w:rPr>
          <w:rFonts w:ascii="Arial" w:hAnsi="Arial" w:cs="Arial"/>
          <w:color w:val="000000" w:themeColor="text1"/>
          <w:sz w:val="24"/>
        </w:rPr>
        <w:t xml:space="preserve">. Presidenta Municipal; al </w:t>
      </w:r>
      <w:r w:rsidRPr="0059475E">
        <w:rPr>
          <w:rFonts w:ascii="Arial" w:hAnsi="Arial" w:cs="Arial"/>
          <w:color w:val="000000" w:themeColor="text1"/>
          <w:sz w:val="24"/>
          <w:szCs w:val="24"/>
        </w:rPr>
        <w:t>Lic. Juan David García Camarena</w:t>
      </w:r>
      <w:r w:rsidRPr="0059475E">
        <w:rPr>
          <w:rFonts w:ascii="Arial" w:hAnsi="Arial" w:cs="Arial"/>
          <w:color w:val="000000" w:themeColor="text1"/>
          <w:sz w:val="24"/>
        </w:rPr>
        <w:t>. Síndico Municipal; Mirna Citlalli Amaya De Luna. Regidora</w:t>
      </w:r>
      <w:r>
        <w:rPr>
          <w:rFonts w:ascii="Arial" w:hAnsi="Arial" w:cs="Arial"/>
          <w:color w:val="000000" w:themeColor="text1"/>
          <w:sz w:val="24"/>
        </w:rPr>
        <w:t>;</w:t>
      </w:r>
      <w:r w:rsidRPr="0059475E">
        <w:rPr>
          <w:rFonts w:ascii="Arial" w:hAnsi="Arial" w:cs="Arial"/>
          <w:color w:val="000000" w:themeColor="text1"/>
          <w:sz w:val="24"/>
        </w:rPr>
        <w:t xml:space="preserve"> al L.C. Luis Fernando Ríos Cervantes. Contralor Ciudadano; al C.P. José Alejandro Ramos Rosas. Tesorero Municipal; </w:t>
      </w:r>
      <w:r w:rsidRPr="0059475E">
        <w:rPr>
          <w:rFonts w:ascii="Arial" w:hAnsi="Arial" w:cs="Arial"/>
          <w:color w:val="000000" w:themeColor="text1"/>
          <w:sz w:val="24"/>
          <w:szCs w:val="24"/>
        </w:rPr>
        <w:t>Arq. Ricardo Robles Gómez</w:t>
      </w:r>
      <w:r w:rsidRPr="0059475E">
        <w:rPr>
          <w:rFonts w:ascii="Arial" w:hAnsi="Arial" w:cs="Arial"/>
          <w:color w:val="000000" w:themeColor="text1"/>
          <w:sz w:val="24"/>
        </w:rPr>
        <w:t xml:space="preserve">. Coordinador General de Gestión Integral de la Ciudad; </w:t>
      </w:r>
      <w:r w:rsidRPr="0059475E">
        <w:rPr>
          <w:rFonts w:ascii="Arial" w:hAnsi="Arial" w:cs="Arial"/>
          <w:color w:val="000000" w:themeColor="text1"/>
          <w:sz w:val="24"/>
          <w:szCs w:val="24"/>
        </w:rPr>
        <w:t>Arq. Javier Omar Rosas Ríos</w:t>
      </w:r>
      <w:r>
        <w:rPr>
          <w:rFonts w:ascii="Arial" w:hAnsi="Arial" w:cs="Arial"/>
          <w:color w:val="000000" w:themeColor="text1"/>
          <w:sz w:val="24"/>
          <w:szCs w:val="24"/>
        </w:rPr>
        <w:t xml:space="preserve">, </w:t>
      </w:r>
      <w:r w:rsidRPr="00444BCC">
        <w:rPr>
          <w:rFonts w:ascii="Arial" w:hAnsi="Arial" w:cs="Arial"/>
          <w:color w:val="000000" w:themeColor="text1"/>
          <w:sz w:val="24"/>
        </w:rPr>
        <w:t>Director de Control de la Edificación</w:t>
      </w:r>
      <w:r>
        <w:rPr>
          <w:rFonts w:ascii="Arial" w:hAnsi="Arial" w:cs="Arial"/>
          <w:color w:val="000000" w:themeColor="text1"/>
          <w:sz w:val="24"/>
        </w:rPr>
        <w:t xml:space="preserve">; y al </w:t>
      </w:r>
      <w:r w:rsidRPr="0059475E">
        <w:rPr>
          <w:rFonts w:ascii="Arial" w:hAnsi="Arial" w:cs="Arial"/>
          <w:color w:val="000000" w:themeColor="text1"/>
          <w:sz w:val="24"/>
          <w:szCs w:val="24"/>
        </w:rPr>
        <w:t>Lic. Humberto de Jesús Coello Ruvalcaba</w:t>
      </w:r>
      <w:r>
        <w:rPr>
          <w:rFonts w:ascii="Arial" w:hAnsi="Arial" w:cs="Arial"/>
          <w:color w:val="000000" w:themeColor="text1"/>
          <w:sz w:val="24"/>
        </w:rPr>
        <w:t>,</w:t>
      </w:r>
      <w:r w:rsidRPr="0059475E">
        <w:rPr>
          <w:rFonts w:ascii="Arial" w:hAnsi="Arial" w:cs="Arial"/>
          <w:color w:val="000000" w:themeColor="text1"/>
          <w:sz w:val="24"/>
        </w:rPr>
        <w:t xml:space="preserve"> Apoderado General de Urbanizadora CIG S.A. de C.V. </w:t>
      </w:r>
      <w:r w:rsidRPr="0059475E">
        <w:rPr>
          <w:rFonts w:ascii="Arial" w:hAnsi="Arial" w:cs="Arial"/>
          <w:color w:val="000000" w:themeColor="text1"/>
          <w:sz w:val="24"/>
          <w:szCs w:val="24"/>
        </w:rPr>
        <w:t>para su conocimiento y efectos legales a que haya lugar. -------------------------------------------------------------------------</w:t>
      </w:r>
      <w:r>
        <w:rPr>
          <w:rFonts w:ascii="Arial" w:hAnsi="Arial" w:cs="Arial"/>
          <w:color w:val="000000" w:themeColor="text1"/>
          <w:sz w:val="24"/>
          <w:szCs w:val="24"/>
        </w:rPr>
        <w:t>-------------------------------------------------</w:t>
      </w:r>
      <w:r w:rsidRPr="0059475E">
        <w:rPr>
          <w:rFonts w:ascii="Arial" w:hAnsi="Arial" w:cs="Arial"/>
          <w:color w:val="000000" w:themeColor="text1"/>
          <w:sz w:val="24"/>
          <w:szCs w:val="24"/>
        </w:rPr>
        <w:t>---------------------</w:t>
      </w:r>
      <w:r>
        <w:rPr>
          <w:rFonts w:ascii="Arial" w:hAnsi="Arial" w:cs="Arial"/>
          <w:color w:val="000000" w:themeColor="text1"/>
          <w:sz w:val="24"/>
          <w:szCs w:val="24"/>
        </w:rPr>
        <w:t>-</w:t>
      </w:r>
      <w:r w:rsidRPr="0059475E">
        <w:rPr>
          <w:rFonts w:ascii="Arial" w:hAnsi="Arial" w:cs="Arial"/>
          <w:color w:val="000000" w:themeColor="text1"/>
          <w:sz w:val="24"/>
          <w:szCs w:val="24"/>
        </w:rPr>
        <w:t>---------</w:t>
      </w:r>
    </w:p>
    <w:p w:rsidR="00AE171B" w:rsidRPr="00AE171B" w:rsidRDefault="00E6746C" w:rsidP="00AE171B">
      <w:pPr>
        <w:pStyle w:val="Texto0"/>
        <w:spacing w:after="0" w:line="240" w:lineRule="auto"/>
        <w:ind w:firstLine="0"/>
        <w:rPr>
          <w:rStyle w:val="Fuentedeprrafopredeter1"/>
          <w:rFonts w:eastAsia="Verdana"/>
          <w:i/>
          <w:iCs/>
          <w:sz w:val="24"/>
          <w:szCs w:val="24"/>
        </w:rPr>
      </w:pPr>
      <w:r w:rsidRPr="00E6746C">
        <w:rPr>
          <w:color w:val="000000" w:themeColor="text1"/>
          <w:sz w:val="24"/>
          <w:szCs w:val="24"/>
        </w:rPr>
        <w:t xml:space="preserve">Con el uso de la palabra el Mtro. José Luis Salazar Martínez, Secretario del Ayuntamiento: con su permiso Presidenta </w:t>
      </w:r>
      <w:r w:rsidRPr="00E6746C">
        <w:rPr>
          <w:b/>
          <w:color w:val="000000" w:themeColor="text1"/>
          <w:sz w:val="24"/>
          <w:szCs w:val="24"/>
          <w:lang w:eastAsia="es-MX"/>
        </w:rPr>
        <w:t xml:space="preserve">VI.- C) </w:t>
      </w:r>
      <w:r w:rsidRPr="00E6746C">
        <w:rPr>
          <w:color w:val="000000" w:themeColor="text1"/>
          <w:sz w:val="24"/>
          <w:szCs w:val="24"/>
          <w:lang w:eastAsia="es-MX"/>
        </w:rPr>
        <w:t>Dictamen suscrito por las Comisiones Edilicias de Reglamentos Municipales y Puntos Legislativos, así como</w:t>
      </w:r>
      <w:r>
        <w:rPr>
          <w:color w:val="000000" w:themeColor="text1"/>
          <w:sz w:val="24"/>
          <w:szCs w:val="24"/>
          <w:lang w:eastAsia="es-MX"/>
        </w:rPr>
        <w:t xml:space="preserve"> </w:t>
      </w:r>
      <w:r w:rsidRPr="00E6746C">
        <w:rPr>
          <w:color w:val="000000" w:themeColor="text1"/>
          <w:sz w:val="24"/>
          <w:szCs w:val="24"/>
          <w:lang w:eastAsia="es-MX"/>
        </w:rPr>
        <w:t>de Hacienda, Patrimonio y Presupuesto el cual resuelve el turno asentado en el punto de acuerdo número 701/2017/TC aprobado en la Sesión Ordinaria de fecha 11 de diciembre de 2017</w:t>
      </w:r>
      <w:r>
        <w:rPr>
          <w:color w:val="000000" w:themeColor="text1"/>
          <w:sz w:val="24"/>
          <w:szCs w:val="24"/>
        </w:rPr>
        <w:t>, donde s</w:t>
      </w:r>
      <w:r w:rsidRPr="00E6746C">
        <w:rPr>
          <w:color w:val="000000" w:themeColor="text1"/>
          <w:sz w:val="24"/>
          <w:szCs w:val="24"/>
        </w:rPr>
        <w:t xml:space="preserve">e aprueba y autoriza abrogar el Reglamento de Adquisiciones Gubernamentales, Enajenaciones y Contratación de Servicios para el Municipio de San Pedro Tlaquepaque, así mismo aprueba y autoriza expedir </w:t>
      </w:r>
      <w:r w:rsidRPr="00E6746C">
        <w:rPr>
          <w:b/>
          <w:color w:val="000000" w:themeColor="text1"/>
          <w:sz w:val="24"/>
          <w:szCs w:val="24"/>
        </w:rPr>
        <w:t>el nuevo Reglamento de Adquisiciones, Enajenaciones, Contratación de Servicios y Arrendamientos de San Pedro Tlaquepaque.</w:t>
      </w:r>
      <w:r>
        <w:rPr>
          <w:b/>
          <w:color w:val="000000" w:themeColor="text1"/>
          <w:sz w:val="24"/>
          <w:szCs w:val="24"/>
        </w:rPr>
        <w:t xml:space="preserve"> </w:t>
      </w:r>
      <w:r>
        <w:rPr>
          <w:color w:val="000000" w:themeColor="text1"/>
          <w:sz w:val="24"/>
          <w:szCs w:val="24"/>
        </w:rPr>
        <w:t>----------------------------------------------------------------------------------------------------------------------------------------------------------------------------------</w:t>
      </w:r>
      <w:r w:rsidR="00AE171B" w:rsidRPr="00AE171B">
        <w:rPr>
          <w:rStyle w:val="Fuentedeprrafopredeter1"/>
          <w:b/>
          <w:bCs/>
          <w:i/>
          <w:sz w:val="24"/>
          <w:szCs w:val="24"/>
        </w:rPr>
        <w:t>AL PLENO DEL H. AYUNTAMIENTO DEL MUNICIPIO</w:t>
      </w:r>
      <w:r w:rsidR="00AE171B">
        <w:rPr>
          <w:rStyle w:val="Fuentedeprrafopredeter1"/>
          <w:b/>
          <w:bCs/>
          <w:i/>
          <w:sz w:val="24"/>
          <w:szCs w:val="24"/>
        </w:rPr>
        <w:t xml:space="preserve"> </w:t>
      </w:r>
      <w:r w:rsidR="00AE171B" w:rsidRPr="00AE171B">
        <w:rPr>
          <w:rStyle w:val="Fuentedeprrafopredeter1"/>
          <w:b/>
          <w:bCs/>
          <w:i/>
          <w:sz w:val="24"/>
          <w:szCs w:val="24"/>
        </w:rPr>
        <w:t>DE SAN PEDRO TLAQUEPAQUE, JALISCO. PRESENTE.</w:t>
      </w:r>
      <w:r w:rsidR="00AE171B">
        <w:rPr>
          <w:rStyle w:val="Fuentedeprrafopredeter1"/>
          <w:b/>
          <w:bCs/>
          <w:i/>
          <w:sz w:val="24"/>
          <w:szCs w:val="24"/>
        </w:rPr>
        <w:t xml:space="preserve"> </w:t>
      </w:r>
      <w:r w:rsidR="00AE171B" w:rsidRPr="00AE171B">
        <w:rPr>
          <w:rFonts w:eastAsia="Verdana"/>
          <w:i/>
          <w:sz w:val="24"/>
          <w:szCs w:val="24"/>
        </w:rPr>
        <w:t>Los que suscribimos integrantes de la</w:t>
      </w:r>
      <w:r w:rsidR="00AE171B" w:rsidRPr="00AE171B">
        <w:rPr>
          <w:i/>
          <w:sz w:val="24"/>
          <w:szCs w:val="24"/>
        </w:rPr>
        <w:t xml:space="preserve">s </w:t>
      </w:r>
      <w:r w:rsidR="00AE171B" w:rsidRPr="00AE171B">
        <w:rPr>
          <w:rStyle w:val="Fuentedeprrafopredeter1"/>
          <w:b/>
          <w:bCs/>
          <w:i/>
          <w:sz w:val="24"/>
          <w:szCs w:val="24"/>
        </w:rPr>
        <w:t xml:space="preserve">COMISIONES EDILICIAS DE REGLAMENTOS MUNICIPALES Y PUNTOS LEGISLATIVOS; </w:t>
      </w:r>
      <w:r w:rsidR="00AE171B" w:rsidRPr="00AE171B">
        <w:rPr>
          <w:i/>
          <w:sz w:val="24"/>
          <w:szCs w:val="24"/>
        </w:rPr>
        <w:t>y de</w:t>
      </w:r>
      <w:r w:rsidR="00AE171B" w:rsidRPr="00AE171B">
        <w:rPr>
          <w:rStyle w:val="Fuentedeprrafopredeter1"/>
          <w:b/>
          <w:bCs/>
          <w:i/>
          <w:sz w:val="24"/>
          <w:szCs w:val="24"/>
        </w:rPr>
        <w:t xml:space="preserve"> HACIENDA, PATRIMONIO Y PRESUPUESTO </w:t>
      </w:r>
      <w:r w:rsidR="00AE171B" w:rsidRPr="00AE171B">
        <w:rPr>
          <w:i/>
          <w:sz w:val="24"/>
          <w:szCs w:val="24"/>
        </w:rPr>
        <w:t>del H. Ayuntamiento Constitucional del Municipio de San Pedro Tlaquepaque, Jalisco, con fundamento en lo dispuesto por el artículo 115 fracción I y II de la Constitución Política de los Estados Unidos Mexicanos; artículos 2, 73 fracciones I y II, 77 fracción II de la Constitución Política del Estado de Jalisco; artículos 2, 3, 27, 37 fracción II, 40 fracción II, 41 fracción IV de la Ley del Gobierno y la Administración Pública Municipal del Estado de Jalisco; artículos 73, 74, 78 fracciones I y II del Reglamento del Gobierno y de la Administración Pública del Ayuntamiento Constitucional de San Pedro Tlaquepaque; nos permitimos someter a la alta y distinguida consideración de este Ayuntamiento en Pleno, el presente:</w:t>
      </w:r>
      <w:r w:rsidR="00AE171B">
        <w:rPr>
          <w:i/>
          <w:sz w:val="24"/>
          <w:szCs w:val="24"/>
        </w:rPr>
        <w:t xml:space="preserve"> </w:t>
      </w:r>
      <w:r w:rsidR="00AE171B" w:rsidRPr="00AE171B">
        <w:rPr>
          <w:rStyle w:val="Fuentedeprrafopredeter1"/>
          <w:b/>
          <w:bCs/>
          <w:i/>
          <w:sz w:val="24"/>
          <w:szCs w:val="24"/>
        </w:rPr>
        <w:t xml:space="preserve">DICTAMEN </w:t>
      </w:r>
      <w:r w:rsidR="00AE171B" w:rsidRPr="00AE171B">
        <w:rPr>
          <w:i/>
          <w:sz w:val="24"/>
          <w:szCs w:val="24"/>
        </w:rPr>
        <w:t xml:space="preserve">Mediante el cual se propone que el Ayuntamiento Constitucional del Municipio de San Pedro Tlaquepaque, Jalisco, </w:t>
      </w:r>
      <w:r w:rsidR="00AE171B" w:rsidRPr="00AE171B">
        <w:rPr>
          <w:rStyle w:val="Fuentedeprrafopredeter1"/>
          <w:i/>
          <w:sz w:val="24"/>
          <w:szCs w:val="24"/>
        </w:rPr>
        <w:t xml:space="preserve">aprueba y autoriza </w:t>
      </w:r>
      <w:r w:rsidR="00AE171B" w:rsidRPr="00AE171B">
        <w:rPr>
          <w:rStyle w:val="Fuentedeprrafopredeter1"/>
          <w:b/>
          <w:bCs/>
          <w:i/>
          <w:sz w:val="24"/>
          <w:szCs w:val="24"/>
        </w:rPr>
        <w:t xml:space="preserve">abrogar el Reglamento de Adquisiciones Gubernamentales, Enajenaciones y Contratación de Servicios para el Municipio de San Pedro Tlaquepaque; </w:t>
      </w:r>
      <w:r w:rsidR="00AE171B" w:rsidRPr="00AE171B">
        <w:rPr>
          <w:rStyle w:val="Fuentedeprrafopredeter1"/>
          <w:i/>
          <w:sz w:val="24"/>
          <w:szCs w:val="24"/>
        </w:rPr>
        <w:t>asimismo aprueba y autoriza en lo general y en lo particular expedir el</w:t>
      </w:r>
      <w:r w:rsidR="00AE171B" w:rsidRPr="00AE171B">
        <w:rPr>
          <w:rStyle w:val="Fuentedeprrafopredeter1"/>
          <w:b/>
          <w:bCs/>
          <w:i/>
          <w:sz w:val="24"/>
          <w:szCs w:val="24"/>
        </w:rPr>
        <w:t xml:space="preserve"> “Reglamento de Adquisiciones, Enajenaciones, Contratación de Servicios y Arrendamientos de San Pedro Tlaquepaque”</w:t>
      </w:r>
      <w:r w:rsidR="00AE171B" w:rsidRPr="00AE171B">
        <w:rPr>
          <w:i/>
          <w:sz w:val="24"/>
          <w:szCs w:val="24"/>
        </w:rPr>
        <w:t>;al tenor de los siguientes:</w:t>
      </w:r>
      <w:r w:rsidR="00AE171B">
        <w:rPr>
          <w:i/>
          <w:sz w:val="24"/>
          <w:szCs w:val="24"/>
        </w:rPr>
        <w:t xml:space="preserve"> </w:t>
      </w:r>
      <w:r w:rsidR="00AE171B" w:rsidRPr="00AE171B">
        <w:rPr>
          <w:rStyle w:val="Fuentedeprrafopredeter1"/>
          <w:b/>
          <w:bCs/>
          <w:i/>
          <w:sz w:val="24"/>
          <w:szCs w:val="24"/>
        </w:rPr>
        <w:t>ANTECEDENTES</w:t>
      </w:r>
      <w:r w:rsidR="00AE171B" w:rsidRPr="00AE171B">
        <w:rPr>
          <w:rStyle w:val="Fuentedeprrafopredeter1"/>
          <w:rFonts w:eastAsia="Verdana"/>
          <w:b/>
          <w:bCs/>
          <w:i/>
          <w:sz w:val="24"/>
          <w:szCs w:val="24"/>
        </w:rPr>
        <w:tab/>
        <w:t xml:space="preserve">I.- </w:t>
      </w:r>
      <w:r w:rsidR="00AE171B" w:rsidRPr="00AE171B">
        <w:rPr>
          <w:i/>
          <w:sz w:val="24"/>
          <w:szCs w:val="24"/>
        </w:rPr>
        <w:t>Mediante</w:t>
      </w:r>
      <w:r w:rsidR="00AE171B">
        <w:rPr>
          <w:i/>
          <w:sz w:val="24"/>
          <w:szCs w:val="24"/>
        </w:rPr>
        <w:t xml:space="preserve"> </w:t>
      </w:r>
      <w:r w:rsidR="00AE171B" w:rsidRPr="00AE171B">
        <w:rPr>
          <w:i/>
          <w:sz w:val="24"/>
          <w:szCs w:val="24"/>
        </w:rPr>
        <w:t xml:space="preserve">sesión ordinaria del Ayuntamiento Constitucional del Municipio de San Pedro Tlaquepaque, Jalisco, de fecha 11 de diciembre del año 2017, se presentó la iniciativa de turno suscrita por la Presidente Municipal </w:t>
      </w:r>
      <w:r w:rsidR="00AE171B" w:rsidRPr="00AE171B">
        <w:rPr>
          <w:rStyle w:val="Fuentedeprrafopredeter1"/>
          <w:b/>
          <w:bCs/>
          <w:i/>
          <w:sz w:val="24"/>
          <w:szCs w:val="24"/>
        </w:rPr>
        <w:t>María Elena Limón García</w:t>
      </w:r>
      <w:r w:rsidR="00AE171B" w:rsidRPr="00AE171B">
        <w:rPr>
          <w:i/>
          <w:sz w:val="24"/>
          <w:szCs w:val="24"/>
        </w:rPr>
        <w:t xml:space="preserve">, en la cual propuso se apruebe y autorice el proyecto que tiene por objeto </w:t>
      </w:r>
      <w:r w:rsidR="00AE171B" w:rsidRPr="00AE171B">
        <w:rPr>
          <w:rStyle w:val="Fuentedeprrafopredeter1"/>
          <w:b/>
          <w:bCs/>
          <w:i/>
          <w:sz w:val="24"/>
          <w:szCs w:val="24"/>
        </w:rPr>
        <w:t>“abrogar el Reglamento de Adquisiciones Gubernamentales, Enajenaciones y Contratación de Servicios para el Municipio de San Pedro Tlaquepaque y expedir el Reglamento de Adquisiciones, Enajenaciones, Contratación de Servicios y Arrendamientos de San Pedro Tlaquepaque”</w:t>
      </w:r>
      <w:r w:rsidR="00AE171B" w:rsidRPr="00AE171B">
        <w:rPr>
          <w:i/>
          <w:sz w:val="24"/>
          <w:szCs w:val="24"/>
        </w:rPr>
        <w:t xml:space="preserve">. </w:t>
      </w:r>
    </w:p>
    <w:p w:rsidR="00AE171B" w:rsidRPr="00AE171B" w:rsidRDefault="00AE171B" w:rsidP="00AE171B">
      <w:pPr>
        <w:spacing w:after="0" w:line="240" w:lineRule="auto"/>
        <w:jc w:val="both"/>
        <w:rPr>
          <w:rFonts w:ascii="Arial" w:eastAsia="Verdana" w:hAnsi="Arial" w:cs="Arial"/>
          <w:i/>
          <w:sz w:val="24"/>
          <w:szCs w:val="24"/>
        </w:rPr>
      </w:pPr>
    </w:p>
    <w:p w:rsidR="00AE171B" w:rsidRPr="00AE171B" w:rsidRDefault="00AE171B" w:rsidP="00AE171B">
      <w:pPr>
        <w:spacing w:after="0" w:line="240" w:lineRule="auto"/>
        <w:jc w:val="both"/>
        <w:rPr>
          <w:rFonts w:ascii="Arial" w:eastAsia="Verdana" w:hAnsi="Arial" w:cs="Arial"/>
          <w:i/>
          <w:sz w:val="24"/>
          <w:szCs w:val="24"/>
        </w:rPr>
      </w:pPr>
    </w:p>
    <w:p w:rsidR="00AE171B" w:rsidRPr="00AE171B" w:rsidRDefault="00AE171B" w:rsidP="00AE171B">
      <w:pPr>
        <w:spacing w:after="0" w:line="240" w:lineRule="auto"/>
        <w:ind w:firstLine="708"/>
        <w:jc w:val="both"/>
        <w:rPr>
          <w:rFonts w:ascii="Arial" w:eastAsia="Verdana" w:hAnsi="Arial" w:cs="Arial"/>
          <w:i/>
          <w:sz w:val="24"/>
          <w:szCs w:val="24"/>
        </w:rPr>
      </w:pPr>
      <w:r w:rsidRPr="00AE171B">
        <w:rPr>
          <w:rStyle w:val="Fuentedeprrafopredeter1"/>
          <w:rFonts w:ascii="Arial" w:hAnsi="Arial" w:cs="Arial"/>
          <w:b/>
          <w:bCs/>
          <w:i/>
          <w:sz w:val="24"/>
          <w:szCs w:val="24"/>
        </w:rPr>
        <w:lastRenderedPageBreak/>
        <w:t>II.-</w:t>
      </w:r>
      <w:r w:rsidRPr="00AE171B">
        <w:rPr>
          <w:rFonts w:ascii="Arial" w:hAnsi="Arial" w:cs="Arial"/>
          <w:i/>
          <w:sz w:val="24"/>
          <w:szCs w:val="24"/>
        </w:rPr>
        <w:t xml:space="preserve"> En la citada sesión se expuso, para su análisis, estudio y dictaminación el turno a las </w:t>
      </w:r>
      <w:r w:rsidRPr="00AE171B">
        <w:rPr>
          <w:rStyle w:val="Fuentedeprrafopredeter1"/>
          <w:rFonts w:ascii="Arial" w:hAnsi="Arial" w:cs="Arial"/>
          <w:b/>
          <w:bCs/>
          <w:i/>
          <w:sz w:val="24"/>
          <w:szCs w:val="24"/>
        </w:rPr>
        <w:t xml:space="preserve">Comisiones Edilicias de Reglamentos Municipales y Puntos Legislativos </w:t>
      </w:r>
      <w:r w:rsidRPr="00AE171B">
        <w:rPr>
          <w:rFonts w:ascii="Arial" w:hAnsi="Arial" w:cs="Arial"/>
          <w:i/>
          <w:sz w:val="24"/>
          <w:szCs w:val="24"/>
        </w:rPr>
        <w:t>como convocante</w:t>
      </w:r>
      <w:r w:rsidRPr="00AE171B">
        <w:rPr>
          <w:rStyle w:val="Fuentedeprrafopredeter1"/>
          <w:rFonts w:ascii="Arial" w:hAnsi="Arial" w:cs="Arial"/>
          <w:b/>
          <w:bCs/>
          <w:i/>
          <w:sz w:val="24"/>
          <w:szCs w:val="24"/>
        </w:rPr>
        <w:t xml:space="preserve">; </w:t>
      </w:r>
      <w:r w:rsidRPr="00AE171B">
        <w:rPr>
          <w:rFonts w:ascii="Arial" w:hAnsi="Arial" w:cs="Arial"/>
          <w:i/>
          <w:sz w:val="24"/>
          <w:szCs w:val="24"/>
        </w:rPr>
        <w:t>y de</w:t>
      </w:r>
      <w:r w:rsidRPr="00AE171B">
        <w:rPr>
          <w:rStyle w:val="Fuentedeprrafopredeter1"/>
          <w:rFonts w:ascii="Arial" w:hAnsi="Arial" w:cs="Arial"/>
          <w:b/>
          <w:bCs/>
          <w:i/>
          <w:sz w:val="24"/>
          <w:szCs w:val="24"/>
        </w:rPr>
        <w:t xml:space="preserve"> Hacienda, Patrimonio y Presupuesto </w:t>
      </w:r>
      <w:r w:rsidRPr="00AE171B">
        <w:rPr>
          <w:rFonts w:ascii="Arial" w:hAnsi="Arial" w:cs="Arial"/>
          <w:i/>
          <w:sz w:val="24"/>
          <w:szCs w:val="24"/>
        </w:rPr>
        <w:t xml:space="preserve">como coadyuvante, quedando asentado bajo el punto de acuerdo número </w:t>
      </w:r>
      <w:r w:rsidRPr="00AE171B">
        <w:rPr>
          <w:rStyle w:val="Fuentedeprrafopredeter1"/>
          <w:rFonts w:ascii="Arial" w:hAnsi="Arial" w:cs="Arial"/>
          <w:b/>
          <w:bCs/>
          <w:i/>
          <w:sz w:val="24"/>
          <w:szCs w:val="24"/>
        </w:rPr>
        <w:t>701/2017/TC.</w:t>
      </w:r>
    </w:p>
    <w:p w:rsidR="00AE171B" w:rsidRPr="00AE171B" w:rsidRDefault="00AE171B" w:rsidP="00AE171B">
      <w:pPr>
        <w:spacing w:after="0" w:line="240" w:lineRule="auto"/>
        <w:ind w:right="51"/>
        <w:jc w:val="both"/>
        <w:rPr>
          <w:rFonts w:ascii="Arial" w:eastAsia="Verdana" w:hAnsi="Arial" w:cs="Arial"/>
          <w:i/>
          <w:sz w:val="24"/>
          <w:szCs w:val="24"/>
        </w:rPr>
      </w:pPr>
    </w:p>
    <w:p w:rsidR="00AE171B" w:rsidRPr="00AE171B" w:rsidRDefault="00AE171B" w:rsidP="00AE171B">
      <w:pPr>
        <w:spacing w:after="0" w:line="240" w:lineRule="auto"/>
        <w:ind w:firstLine="708"/>
        <w:jc w:val="both"/>
        <w:rPr>
          <w:rFonts w:ascii="Arial" w:eastAsia="Verdana" w:hAnsi="Arial" w:cs="Arial"/>
          <w:i/>
          <w:sz w:val="24"/>
          <w:szCs w:val="24"/>
        </w:rPr>
      </w:pPr>
      <w:r w:rsidRPr="00AE171B">
        <w:rPr>
          <w:rStyle w:val="Fuentedeprrafopredeter1"/>
          <w:rFonts w:ascii="Arial" w:hAnsi="Arial" w:cs="Arial"/>
          <w:b/>
          <w:bCs/>
          <w:i/>
          <w:sz w:val="24"/>
          <w:szCs w:val="24"/>
        </w:rPr>
        <w:t>III.-</w:t>
      </w:r>
      <w:r w:rsidRPr="00AE171B">
        <w:rPr>
          <w:rFonts w:ascii="Arial" w:hAnsi="Arial" w:cs="Arial"/>
          <w:i/>
          <w:sz w:val="24"/>
          <w:szCs w:val="24"/>
        </w:rPr>
        <w:t xml:space="preserve"> En reunión de trabajo de fecha 24 de enero del presente y  Sesión Ordinaria de las Comisiones Edilicias de Reglamentos Municipales y Puntos Legislativos; y de Hacienda, Patrimonio y Presupuesto, de fecha 6 de febrero del año 2018, citadas previamente por el Regidor </w:t>
      </w:r>
      <w:r w:rsidRPr="00AE171B">
        <w:rPr>
          <w:rStyle w:val="Fuentedeprrafopredeter1"/>
          <w:rFonts w:ascii="Arial" w:hAnsi="Arial" w:cs="Arial"/>
          <w:b/>
          <w:bCs/>
          <w:i/>
          <w:sz w:val="24"/>
          <w:szCs w:val="24"/>
        </w:rPr>
        <w:t>MIGUELCARRILLO GÓMEZ</w:t>
      </w:r>
      <w:r w:rsidRPr="00AE171B">
        <w:rPr>
          <w:rFonts w:ascii="Arial" w:hAnsi="Arial" w:cs="Arial"/>
          <w:i/>
          <w:sz w:val="24"/>
          <w:szCs w:val="24"/>
        </w:rPr>
        <w:t>, en su calidad de Presidente, a la cual acudieron los vocales integrantes de dicha Comisión Edilicia, para decidir el asunto en comento, posteriormente se realizó el análisis, estudio y dictaminación del proyecto, tomándose en cuenta los siguientes:</w:t>
      </w:r>
    </w:p>
    <w:p w:rsidR="00AE171B" w:rsidRPr="00AE171B" w:rsidRDefault="00AE171B" w:rsidP="00AE171B">
      <w:pPr>
        <w:spacing w:after="0" w:line="240" w:lineRule="auto"/>
        <w:jc w:val="both"/>
        <w:rPr>
          <w:rFonts w:ascii="Arial" w:eastAsia="Verdana" w:hAnsi="Arial" w:cs="Arial"/>
          <w:i/>
          <w:sz w:val="24"/>
          <w:szCs w:val="24"/>
        </w:rPr>
      </w:pPr>
    </w:p>
    <w:p w:rsidR="00AE171B" w:rsidRPr="00AE171B" w:rsidRDefault="00AE171B" w:rsidP="00AE171B">
      <w:pPr>
        <w:spacing w:after="0" w:line="240" w:lineRule="auto"/>
        <w:ind w:firstLine="708"/>
        <w:jc w:val="center"/>
        <w:rPr>
          <w:rStyle w:val="Fuentedeprrafopredeter1"/>
          <w:rFonts w:ascii="Arial" w:eastAsia="Verdana" w:hAnsi="Arial" w:cs="Arial"/>
          <w:i/>
          <w:iCs/>
          <w:sz w:val="24"/>
          <w:szCs w:val="24"/>
        </w:rPr>
      </w:pPr>
      <w:r w:rsidRPr="00AE171B">
        <w:rPr>
          <w:rStyle w:val="Fuentedeprrafopredeter1"/>
          <w:rFonts w:ascii="Arial" w:hAnsi="Arial" w:cs="Arial"/>
          <w:b/>
          <w:bCs/>
          <w:i/>
          <w:sz w:val="24"/>
          <w:szCs w:val="24"/>
        </w:rPr>
        <w:t>CONSIDERANDOS</w:t>
      </w:r>
    </w:p>
    <w:p w:rsidR="00AE171B" w:rsidRPr="00AE171B" w:rsidRDefault="00AE171B" w:rsidP="00AE171B">
      <w:pPr>
        <w:spacing w:after="0" w:line="240" w:lineRule="auto"/>
        <w:ind w:right="51"/>
        <w:jc w:val="both"/>
        <w:rPr>
          <w:rFonts w:ascii="Arial" w:eastAsia="Verdana" w:hAnsi="Arial" w:cs="Arial"/>
          <w:b/>
          <w:bCs/>
          <w:i/>
          <w:sz w:val="24"/>
          <w:szCs w:val="24"/>
        </w:rPr>
      </w:pPr>
    </w:p>
    <w:p w:rsidR="00AE171B" w:rsidRPr="00AE171B" w:rsidRDefault="00AE171B" w:rsidP="00AE171B">
      <w:pPr>
        <w:spacing w:after="0" w:line="240" w:lineRule="auto"/>
        <w:ind w:firstLine="708"/>
        <w:jc w:val="both"/>
        <w:rPr>
          <w:rFonts w:ascii="Arial" w:eastAsia="Verdana" w:hAnsi="Arial" w:cs="Arial"/>
          <w:i/>
          <w:sz w:val="24"/>
          <w:szCs w:val="24"/>
        </w:rPr>
      </w:pPr>
      <w:r w:rsidRPr="00AE171B">
        <w:rPr>
          <w:rStyle w:val="Fuentedeprrafopredeter1"/>
          <w:rFonts w:ascii="Arial" w:hAnsi="Arial" w:cs="Arial"/>
          <w:b/>
          <w:bCs/>
          <w:i/>
          <w:sz w:val="24"/>
          <w:szCs w:val="24"/>
        </w:rPr>
        <w:t>I.-</w:t>
      </w:r>
      <w:r w:rsidRPr="00AE171B">
        <w:rPr>
          <w:rFonts w:ascii="Arial" w:hAnsi="Arial" w:cs="Arial"/>
          <w:i/>
          <w:sz w:val="24"/>
          <w:szCs w:val="24"/>
        </w:rPr>
        <w:t xml:space="preserve">  Quede conformidad a lo establecido en el artículo 27 de la Ley de Gobierno y la Administración Pública Municipal del Estado de Jalisco; 88, 92 fracción II y III, 94 y 95 del Reglamento del Gobierno y de la Administración Pública del Ayuntamiento Constitucional de San Pedro Tlaquepaque, las Comisiones Edilicias de Reglamentos Municipales y Puntos Legislativos; y de Hacienda, Patrimonio y Presupuesto, resultan competentes para dictaminar el proyecto que tiene por objeto </w:t>
      </w:r>
      <w:r w:rsidRPr="00AE171B">
        <w:rPr>
          <w:rStyle w:val="Fuentedeprrafopredeter1"/>
          <w:rFonts w:ascii="Arial" w:hAnsi="Arial" w:cs="Arial"/>
          <w:b/>
          <w:bCs/>
          <w:i/>
          <w:sz w:val="24"/>
          <w:szCs w:val="24"/>
        </w:rPr>
        <w:t>“abrogar el Reglamento de Adquisiciones Gubernamentales, Enajenaciones y Contratación de Servicios para el Municipio de San Pedro Tlaquepaque y expedir el Reglamento de Adquisiciones, Enajenaciones, Contratación de Servicios y Arrendamientos de San Pedro Tlaquepaque”.</w:t>
      </w:r>
    </w:p>
    <w:p w:rsidR="00AE171B" w:rsidRPr="00AE171B" w:rsidRDefault="00AE171B" w:rsidP="00AE171B">
      <w:pPr>
        <w:spacing w:after="0" w:line="240" w:lineRule="auto"/>
        <w:ind w:firstLine="708"/>
        <w:jc w:val="both"/>
        <w:rPr>
          <w:rFonts w:ascii="Arial" w:eastAsia="Verdana" w:hAnsi="Arial" w:cs="Arial"/>
          <w:i/>
          <w:sz w:val="24"/>
          <w:szCs w:val="24"/>
        </w:rPr>
      </w:pPr>
    </w:p>
    <w:p w:rsidR="00AE171B" w:rsidRPr="00AE171B" w:rsidRDefault="00AE171B" w:rsidP="00AE171B">
      <w:pPr>
        <w:spacing w:after="0" w:line="240" w:lineRule="auto"/>
        <w:ind w:firstLine="708"/>
        <w:jc w:val="both"/>
        <w:rPr>
          <w:rFonts w:ascii="Arial" w:eastAsia="Verdana" w:hAnsi="Arial" w:cs="Arial"/>
          <w:i/>
          <w:sz w:val="24"/>
          <w:szCs w:val="24"/>
        </w:rPr>
      </w:pPr>
      <w:r w:rsidRPr="00AE171B">
        <w:rPr>
          <w:rStyle w:val="Fuentedeprrafopredeter1"/>
          <w:rFonts w:ascii="Arial" w:hAnsi="Arial" w:cs="Arial"/>
          <w:b/>
          <w:bCs/>
          <w:i/>
          <w:sz w:val="24"/>
          <w:szCs w:val="24"/>
        </w:rPr>
        <w:t>II.-</w:t>
      </w:r>
      <w:r w:rsidRPr="00AE171B">
        <w:rPr>
          <w:rFonts w:ascii="Arial" w:hAnsi="Arial" w:cs="Arial"/>
          <w:i/>
          <w:sz w:val="24"/>
          <w:szCs w:val="24"/>
        </w:rPr>
        <w:t xml:space="preserve"> Que el procedimiento edilicio ordinario mediante el cual se pretende aprobar el proyecto que tiene por objeto </w:t>
      </w:r>
      <w:r w:rsidRPr="00AE171B">
        <w:rPr>
          <w:rStyle w:val="Fuentedeprrafopredeter1"/>
          <w:rFonts w:ascii="Arial" w:hAnsi="Arial" w:cs="Arial"/>
          <w:b/>
          <w:bCs/>
          <w:i/>
          <w:sz w:val="24"/>
          <w:szCs w:val="24"/>
        </w:rPr>
        <w:t>“abrogar el Reglamento de Adquisiciones Gubernamentales, Enajenaciones y Contratación de Servicios para el Municipio de San Pedro Tlaquepaque y expedir el Reglamento de Adquisiciones, Enajenaciones, Contratación de Servicios y Arrendamientos de San Pedro Tlaquepaque”</w:t>
      </w:r>
      <w:r w:rsidRPr="00AE171B">
        <w:rPr>
          <w:rFonts w:ascii="Arial" w:hAnsi="Arial" w:cs="Arial"/>
          <w:i/>
          <w:sz w:val="24"/>
          <w:szCs w:val="24"/>
        </w:rPr>
        <w:t>, se encuentra ajustado a lo dispuesto por los artículos 27, 37 fracción II, 40 fracción II, 41 fracción IV de la Ley del Gobierno y la Administración Pública Municipal del Estado de Jalisco; 73, 74, 78 fracciones I y II, 87,  88, 92 fracciones III y VII, 94 y 95 del Reglamento</w:t>
      </w:r>
      <w:r>
        <w:rPr>
          <w:rFonts w:ascii="Arial" w:hAnsi="Arial" w:cs="Arial"/>
          <w:i/>
          <w:sz w:val="24"/>
          <w:szCs w:val="24"/>
        </w:rPr>
        <w:t xml:space="preserve"> </w:t>
      </w:r>
      <w:r w:rsidRPr="00AE171B">
        <w:rPr>
          <w:rFonts w:ascii="Arial" w:hAnsi="Arial" w:cs="Arial"/>
          <w:i/>
          <w:sz w:val="24"/>
          <w:szCs w:val="24"/>
        </w:rPr>
        <w:t xml:space="preserve">del Gobierno y de la Administración Pública del Ayuntamiento Constitucional de San Pedro Tlaquepaque. </w:t>
      </w:r>
    </w:p>
    <w:p w:rsidR="00AE171B" w:rsidRPr="00AE171B" w:rsidRDefault="00AE171B" w:rsidP="00AE171B">
      <w:pPr>
        <w:spacing w:after="0" w:line="240" w:lineRule="auto"/>
        <w:ind w:firstLine="708"/>
        <w:jc w:val="both"/>
        <w:rPr>
          <w:rFonts w:ascii="Arial" w:eastAsia="Verdana" w:hAnsi="Arial" w:cs="Arial"/>
          <w:i/>
          <w:sz w:val="24"/>
          <w:szCs w:val="24"/>
        </w:rPr>
      </w:pPr>
    </w:p>
    <w:p w:rsidR="00AE171B" w:rsidRPr="00AE171B" w:rsidRDefault="00AE171B" w:rsidP="00AE171B">
      <w:pPr>
        <w:spacing w:after="0" w:line="240" w:lineRule="auto"/>
        <w:ind w:firstLine="708"/>
        <w:jc w:val="both"/>
        <w:rPr>
          <w:rFonts w:ascii="Arial" w:eastAsia="Verdana" w:hAnsi="Arial" w:cs="Arial"/>
          <w:i/>
          <w:sz w:val="24"/>
          <w:szCs w:val="24"/>
        </w:rPr>
      </w:pPr>
      <w:r w:rsidRPr="00AE171B">
        <w:rPr>
          <w:rStyle w:val="Fuentedeprrafopredeter1"/>
          <w:rFonts w:ascii="Arial" w:hAnsi="Arial" w:cs="Arial"/>
          <w:b/>
          <w:bCs/>
          <w:i/>
          <w:sz w:val="24"/>
          <w:szCs w:val="24"/>
        </w:rPr>
        <w:t xml:space="preserve">III.- </w:t>
      </w:r>
      <w:r w:rsidRPr="00AE171B">
        <w:rPr>
          <w:rFonts w:ascii="Arial" w:hAnsi="Arial" w:cs="Arial"/>
          <w:i/>
          <w:sz w:val="24"/>
          <w:szCs w:val="24"/>
        </w:rPr>
        <w:t>Que 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 y II de la Constitución Política de los Estados Unidos Mexicanos; 77 fracción II de la Constitución Política del Estado de Jalisco; 37 fracción II, 40 fracción II de la Ley del Gobierno y la Administración Pública Municipal del Estado de Jalisco; 25 fracción XLIII y 26 fracción XLI del Reglamento del Gobierno y de la Administración Pública del Ayuntamiento Constitucional de San Pedro Tlaquepaque.</w:t>
      </w:r>
    </w:p>
    <w:p w:rsidR="00AE171B" w:rsidRPr="00AE171B" w:rsidRDefault="00AE171B" w:rsidP="00AE171B">
      <w:pPr>
        <w:spacing w:after="0" w:line="240" w:lineRule="auto"/>
        <w:ind w:firstLine="708"/>
        <w:jc w:val="both"/>
        <w:rPr>
          <w:rFonts w:ascii="Arial" w:eastAsia="Verdana" w:hAnsi="Arial" w:cs="Arial"/>
          <w:i/>
          <w:sz w:val="24"/>
          <w:szCs w:val="24"/>
        </w:rPr>
      </w:pPr>
    </w:p>
    <w:p w:rsidR="00AE171B" w:rsidRPr="00AE171B" w:rsidRDefault="00AE171B" w:rsidP="00AE171B">
      <w:pPr>
        <w:spacing w:after="0" w:line="240" w:lineRule="auto"/>
        <w:ind w:firstLine="708"/>
        <w:jc w:val="both"/>
        <w:rPr>
          <w:rFonts w:ascii="Arial" w:eastAsia="Verdana" w:hAnsi="Arial" w:cs="Arial"/>
          <w:i/>
          <w:sz w:val="24"/>
          <w:szCs w:val="24"/>
        </w:rPr>
      </w:pPr>
      <w:r w:rsidRPr="00AE171B">
        <w:rPr>
          <w:rStyle w:val="Fuentedeprrafopredeter1"/>
          <w:rFonts w:ascii="Arial" w:hAnsi="Arial" w:cs="Arial"/>
          <w:b/>
          <w:bCs/>
          <w:i/>
          <w:sz w:val="24"/>
          <w:szCs w:val="24"/>
        </w:rPr>
        <w:t>IV.-</w:t>
      </w:r>
      <w:r w:rsidRPr="00AE171B">
        <w:rPr>
          <w:rFonts w:ascii="Arial" w:hAnsi="Arial" w:cs="Arial"/>
          <w:i/>
          <w:sz w:val="24"/>
          <w:szCs w:val="24"/>
        </w:rPr>
        <w:t xml:space="preserve"> La iniciante argumenta en el capítulo de Exposición de Motivos, las razones que considera necesarias por las que se requiere de la expedición de un nuevo reglamento con lo siguiente;</w:t>
      </w:r>
    </w:p>
    <w:p w:rsidR="00AE171B" w:rsidRPr="00AE171B" w:rsidRDefault="00AE171B" w:rsidP="00AE171B">
      <w:pPr>
        <w:spacing w:before="20" w:after="0" w:line="240" w:lineRule="auto"/>
        <w:jc w:val="both"/>
        <w:rPr>
          <w:rFonts w:ascii="Arial" w:eastAsia="Verdana" w:hAnsi="Arial" w:cs="Arial"/>
          <w:i/>
          <w:sz w:val="24"/>
          <w:szCs w:val="24"/>
        </w:rPr>
      </w:pP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“El artículo 93 bis de la Ley del Gobierno y la Administración Pública Municipal del Estado de Jalisco, inserto en el Título Quinto “De la Hacienda y Patrimonio Municipales”, establece que los Ayuntamientos deben regular, en sus respectivos ordenamientos municipales, la adquisición de bienes y servicios, cumpliendo con lo dispuesto en esta ley y estableciendo para tal efecto la licitación pública y demás procedimientos aplicables, así como sus fases, requisitos y dependencias o entidades participantes.</w:t>
      </w: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 xml:space="preserve"> En el marco de la actualización reglamentaria del municipio de San Pedro Tlaquepaque, este Ayuntamiento tuvo a bien discutir y aprobar el “Reglamento de Adquisiciones Gubernamentales, Enajenaciones y Contratación de Servicios para el Municipio de San Pedro Tlaquepaque”, mismo que fue publicado en Gaceta Municipal de fecha 23 de mayo de 2017; en cuya exposición de motivos se pondera la función primaria de los reglamentos en un sentido meramente jerárquico, esto es, el de facilitar el cumplimiento de la Ley, en este caso la legislación estatal en materia de Compras Gubernamentales, Enajenaciones y Contratación de Servicios.</w:t>
      </w: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 xml:space="preserve"> Nuestro Plan Municipal de Desarrollo reconoce que la evolución y desarrollo de la administración pública están impulsados por la exigencia de mayor transparencia y eficiencia en el desempeño de las instituciones públicas; lo que en materia de adquisición de bienes y servicios en los Gobiernos Municipales, se enclava en dos principios contenidos en la Constitución Política de los Estados Unidos Mexicanos; el de la libre administración de la Hacienda Pública Municipal, construido a partir de lo que establece el artículo 115 fracción II, a decir, “Los Municipios estarán investidos de personalidad jurídica y manejarán su patrimonio conforme a la Ley” y la fracción iV, señalando que “Los Municipios administrarán libremente su hacienda”; así como el principio de la administración con eficiencia, eficacia, economía, transparencia y honradez de los recursos económicos de que dispongan los municipios, referido en el artículo 134.</w:t>
      </w: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 xml:space="preserve"> Bajo lo antes expuesto, la aplicación de la actual reglamentación municipal en, materia de adquisiciones, se encuentra constreñida a procedimientos y figuras que si bien en el ámbito estatal pueden inscribirse en un proceso innovador; dicho Reglamento, al remitir de manera sistemática a lo dispuesto en la Ley Estatal y su reglamento, no facilita la aplicación en el ámbito municipal de los procesos administrativos que efectivamente corresponden a la estructura y operación de las áreas municipales competentes.</w:t>
      </w: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 xml:space="preserve"> En ese sentido, la presente iniciativa contempla extremos y prácticas que, en base a la aportación y traslación de conocimiento de las áreas municipales que funcionalmente participan en las adquisiciones, prevendrán y facilitarán la detección de actos de colusión en perjuicio de la obtención de </w:t>
      </w:r>
      <w:r w:rsidRPr="00AE171B">
        <w:rPr>
          <w:rFonts w:ascii="Arial" w:hAnsi="Arial" w:cs="Arial"/>
          <w:i/>
          <w:iCs/>
          <w:sz w:val="24"/>
          <w:szCs w:val="24"/>
        </w:rPr>
        <w:lastRenderedPageBreak/>
        <w:t>los mejores precios y calidad de los bienes y servicios; otorgándoles atribuciones y  facultades para facilitar la planeación y optimización del gasto, las compras consolidadas y la apertura de estos procedimientos.</w:t>
      </w: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 xml:space="preserve"> Por su propio razonamiento, la abrogación del Reglamento actual, se fundamenta en las bases jurídicas ya expuestas que se explican de manera clara en la Tesis de registro 160765, Décima Época del Pleno de la Suprema Corte de Justicia de la Nación cuyo rubro se lee “REGLAMENTOS MUNICIPALES DERIVADOS DEL ARTÍCULO 115, FRACCIÓN II, DE LA CONSTITUCIÓN POLÍTICA DE LOS ESTADOS UNIDOS MEXICANOS, SU RELACIÓN CON LAS LEYES ESTATALES EN MATERIA MUNICIPAL SE RIGE POR EL PRINCIPIO DE COMPETENCIA Y NO EL DE JERARQUÍA”, situación esta última que se actualiza en la base que pernea el reglamento municipal de adquisiciones actual al perfilarse como una norma que reglamenta la Ley Estatal, jerárquicamente superior.</w:t>
      </w:r>
    </w:p>
    <w:p w:rsidR="00AE171B" w:rsidRPr="00AE171B" w:rsidRDefault="00AE171B" w:rsidP="00AE171B">
      <w:pPr>
        <w:numPr>
          <w:ilvl w:val="1"/>
          <w:numId w:val="18"/>
        </w:numPr>
        <w:pBdr>
          <w:top w:val="nil"/>
          <w:left w:val="nil"/>
          <w:bottom w:val="nil"/>
          <w:right w:val="nil"/>
          <w:between w:val="nil"/>
          <w:bar w:val="nil"/>
        </w:pBdr>
        <w:spacing w:before="20" w:after="0" w:line="240" w:lineRule="auto"/>
        <w:jc w:val="both"/>
        <w:rPr>
          <w:rFonts w:ascii="Arial" w:eastAsia="Verdana" w:hAnsi="Arial" w:cs="Arial"/>
          <w:i/>
          <w:iCs/>
          <w:sz w:val="24"/>
          <w:szCs w:val="24"/>
        </w:rPr>
      </w:pPr>
      <w:r w:rsidRPr="00AE171B">
        <w:rPr>
          <w:rFonts w:ascii="Arial" w:hAnsi="Arial" w:cs="Arial"/>
          <w:i/>
          <w:iCs/>
          <w:sz w:val="24"/>
          <w:szCs w:val="24"/>
        </w:rPr>
        <w:t xml:space="preserve"> Ejercicio equilibrado de las competencias en el proceso de adquisiciones que permita el interactuar de las instancias facultadas para celebrar y vigilar las contrataciones del Ayuntamiento y aquellas responsables de proveer a la Administración Pública Municipal de los bienes e insumos necesarios para la prestación ininterrumpida, general y con los estándares que el actual desarrollo de la tecnología y de la oferta de bienes y servicios disponible en el mercado y particularmente en las empresas del municipio”.</w:t>
      </w:r>
    </w:p>
    <w:p w:rsidR="00AE171B" w:rsidRPr="00AE171B" w:rsidRDefault="00AE171B" w:rsidP="00AE171B">
      <w:pPr>
        <w:spacing w:before="20" w:after="0" w:line="240" w:lineRule="auto"/>
        <w:jc w:val="both"/>
        <w:rPr>
          <w:rFonts w:ascii="Arial" w:eastAsia="Verdana" w:hAnsi="Arial" w:cs="Arial"/>
          <w:i/>
          <w:sz w:val="24"/>
          <w:szCs w:val="24"/>
        </w:rPr>
      </w:pPr>
    </w:p>
    <w:p w:rsidR="00AE171B" w:rsidRPr="00AE171B" w:rsidRDefault="00AE171B" w:rsidP="00AE171B">
      <w:pPr>
        <w:spacing w:after="0" w:line="240" w:lineRule="auto"/>
        <w:jc w:val="both"/>
        <w:rPr>
          <w:rStyle w:val="Fuentedeprrafopredeter1"/>
          <w:rFonts w:ascii="Arial" w:eastAsia="Verdana" w:hAnsi="Arial" w:cs="Arial"/>
          <w:i/>
          <w:iCs/>
          <w:sz w:val="24"/>
          <w:szCs w:val="24"/>
        </w:rPr>
      </w:pPr>
      <w:r w:rsidRPr="00AE171B">
        <w:rPr>
          <w:rStyle w:val="Fuentedeprrafopredeter1"/>
          <w:rFonts w:ascii="Arial" w:hAnsi="Arial" w:cs="Arial"/>
          <w:b/>
          <w:bCs/>
          <w:i/>
          <w:sz w:val="24"/>
          <w:szCs w:val="24"/>
        </w:rPr>
        <w:t xml:space="preserve">V.- </w:t>
      </w:r>
      <w:r w:rsidRPr="00AE171B">
        <w:rPr>
          <w:rFonts w:ascii="Arial" w:hAnsi="Arial" w:cs="Arial"/>
          <w:i/>
          <w:sz w:val="24"/>
          <w:szCs w:val="24"/>
        </w:rPr>
        <w:t>Atendiendo los motivos y fundamentos de la iniciativa presentada, las comisiones edilicias decidimos ponderar el principio de competencia municipal, para que las áreas responsables de gestionar y administrar las adquisiciones, enajenaciones, contratación de servicios y arrendamientos, puedan ejercer su función de manera responsable, toda vez que el reglamento vigente y que se pretende abrogar, al remitirse sistemáticamente a la Ley Estatal, no permite la aplicación correcta en el ámbito Municipal, por ello es necesario la expedición del nuevo Reglamento para “</w:t>
      </w:r>
      <w:r w:rsidRPr="00AE171B">
        <w:rPr>
          <w:rStyle w:val="Fuentedeprrafopredeter1"/>
          <w:rFonts w:ascii="Arial" w:hAnsi="Arial" w:cs="Arial"/>
          <w:i/>
          <w:iCs/>
          <w:sz w:val="24"/>
          <w:szCs w:val="24"/>
        </w:rPr>
        <w:t>la obtención de los mejores precios y calidad de los bienes y servicios; otorgándoles atribuciones y facultades para facilitar la planeación y optimización del gasto, las compras consolidadas y la apertura de estos procedimientos”.</w:t>
      </w:r>
    </w:p>
    <w:p w:rsidR="00AE171B" w:rsidRPr="00AE171B" w:rsidRDefault="00AE171B" w:rsidP="00AE171B">
      <w:pPr>
        <w:spacing w:before="20" w:after="0" w:line="240" w:lineRule="auto"/>
        <w:jc w:val="both"/>
        <w:rPr>
          <w:rStyle w:val="Fuentedeprrafopredeter1"/>
          <w:rFonts w:ascii="Arial" w:eastAsia="Verdana" w:hAnsi="Arial" w:cs="Arial"/>
          <w:i/>
          <w:iCs/>
          <w:sz w:val="24"/>
          <w:szCs w:val="24"/>
        </w:rPr>
      </w:pPr>
    </w:p>
    <w:p w:rsidR="00AE171B" w:rsidRPr="00AE171B" w:rsidRDefault="00AE171B" w:rsidP="00AE171B">
      <w:pPr>
        <w:spacing w:after="0" w:line="240" w:lineRule="auto"/>
        <w:jc w:val="both"/>
        <w:rPr>
          <w:rFonts w:ascii="Arial" w:eastAsia="Verdana" w:hAnsi="Arial" w:cs="Arial"/>
          <w:i/>
          <w:sz w:val="24"/>
          <w:szCs w:val="24"/>
        </w:rPr>
      </w:pPr>
      <w:r w:rsidRPr="00AE171B">
        <w:rPr>
          <w:rStyle w:val="Fuentedeprrafopredeter1"/>
          <w:rFonts w:ascii="Arial" w:hAnsi="Arial" w:cs="Arial"/>
          <w:b/>
          <w:bCs/>
          <w:i/>
          <w:sz w:val="24"/>
          <w:szCs w:val="24"/>
        </w:rPr>
        <w:t>VI.-</w:t>
      </w:r>
      <w:r w:rsidRPr="00AE171B">
        <w:rPr>
          <w:rFonts w:ascii="Arial" w:hAnsi="Arial" w:cs="Arial"/>
          <w:i/>
          <w:sz w:val="24"/>
          <w:szCs w:val="24"/>
        </w:rPr>
        <w:t xml:space="preserve"> Por último, el Municipio es libre en su orden de gobierno, en su base de organización política y administrativa, así como en lo referente a su división territorial del Estado de Jalisco, está investido de personalidad jurídica y patrimonio propio, el cual puede administrar en forma autónoma, mediante sus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E171B" w:rsidRPr="00AE171B" w:rsidRDefault="00AE171B" w:rsidP="00AE171B">
      <w:pPr>
        <w:spacing w:before="20" w:after="0" w:line="240" w:lineRule="auto"/>
        <w:jc w:val="both"/>
        <w:rPr>
          <w:rFonts w:ascii="Arial" w:eastAsia="Verdana" w:hAnsi="Arial" w:cs="Arial"/>
          <w:i/>
          <w:sz w:val="24"/>
          <w:szCs w:val="24"/>
        </w:rPr>
      </w:pPr>
    </w:p>
    <w:p w:rsidR="00AE171B" w:rsidRPr="00AE171B" w:rsidRDefault="00AE171B" w:rsidP="00AE171B">
      <w:pPr>
        <w:spacing w:after="0" w:line="240" w:lineRule="auto"/>
        <w:jc w:val="both"/>
        <w:rPr>
          <w:rFonts w:ascii="Arial" w:eastAsia="Verdana" w:hAnsi="Arial" w:cs="Arial"/>
          <w:i/>
          <w:sz w:val="24"/>
          <w:szCs w:val="24"/>
        </w:rPr>
      </w:pPr>
      <w:r w:rsidRPr="00AE171B">
        <w:rPr>
          <w:rStyle w:val="Fuentedeprrafopredeter1"/>
          <w:rFonts w:ascii="Arial" w:hAnsi="Arial" w:cs="Arial"/>
          <w:b/>
          <w:bCs/>
          <w:i/>
          <w:sz w:val="24"/>
          <w:szCs w:val="24"/>
        </w:rPr>
        <w:t>VII.-</w:t>
      </w:r>
      <w:r w:rsidRPr="00AE171B">
        <w:rPr>
          <w:rFonts w:ascii="Arial" w:hAnsi="Arial" w:cs="Arial"/>
          <w:i/>
          <w:sz w:val="24"/>
          <w:szCs w:val="24"/>
        </w:rPr>
        <w:t xml:space="preserve"> Por todo lo anterior, se propone al Pleno de este H. Ayuntamiento Constitucional del Municipio de San Pedro Tlaquepaque, Jalisco, el siguiente proyecto de Ordenamiento Municipal:</w:t>
      </w:r>
    </w:p>
    <w:p w:rsidR="00AE171B" w:rsidRPr="00AE171B" w:rsidRDefault="00AE171B" w:rsidP="00AE171B">
      <w:pPr>
        <w:pStyle w:val="Sinespaciado"/>
        <w:jc w:val="both"/>
        <w:rPr>
          <w:rFonts w:ascii="Arial" w:eastAsia="Verdana" w:hAnsi="Arial" w:cs="Arial"/>
          <w:i/>
          <w:sz w:val="24"/>
          <w:szCs w:val="24"/>
        </w:rPr>
      </w:pPr>
    </w:p>
    <w:p w:rsidR="00AE171B" w:rsidRPr="00AE171B" w:rsidRDefault="00AE171B" w:rsidP="00AE171B">
      <w:pPr>
        <w:pStyle w:val="Sinespaciado"/>
        <w:jc w:val="both"/>
        <w:rPr>
          <w:rFonts w:ascii="Arial" w:eastAsia="Verdana" w:hAnsi="Arial" w:cs="Arial"/>
          <w:i/>
          <w:sz w:val="24"/>
          <w:szCs w:val="24"/>
        </w:rPr>
      </w:pPr>
    </w:p>
    <w:p w:rsidR="00AE171B" w:rsidRPr="00AE171B" w:rsidRDefault="00AE171B" w:rsidP="00AE171B">
      <w:pPr>
        <w:spacing w:after="0" w:line="240" w:lineRule="auto"/>
        <w:jc w:val="both"/>
        <w:rPr>
          <w:rFonts w:ascii="Arial" w:eastAsia="Verdana" w:hAnsi="Arial" w:cs="Arial"/>
          <w:i/>
          <w:sz w:val="24"/>
          <w:szCs w:val="24"/>
        </w:rPr>
      </w:pPr>
      <w:r w:rsidRPr="00AE171B">
        <w:rPr>
          <w:rStyle w:val="Fuentedeprrafopredeter1"/>
          <w:rFonts w:ascii="Arial" w:hAnsi="Arial" w:cs="Arial"/>
          <w:b/>
          <w:bCs/>
          <w:i/>
          <w:sz w:val="24"/>
          <w:szCs w:val="24"/>
        </w:rPr>
        <w:lastRenderedPageBreak/>
        <w:t>Reglamento de Adquisiciones, Enajenaciones, Contratación de Servicios y Arrendamientos de San Pedro Tlaquepaque”</w:t>
      </w:r>
    </w:p>
    <w:p w:rsidR="00AE171B" w:rsidRPr="00AE171B" w:rsidRDefault="00AE171B" w:rsidP="00AE171B">
      <w:pPr>
        <w:pStyle w:val="Sinespaciado"/>
        <w:jc w:val="both"/>
        <w:rPr>
          <w:rFonts w:ascii="Arial" w:eastAsia="Verdana" w:hAnsi="Arial" w:cs="Arial"/>
          <w:b/>
          <w:bCs/>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REGLAMENTO DE ADQUISICIONES, ENAJENACIONES, CONTRATACIÓN DE SERVICIOS Y ARRENDAMIENTOS DE SAN PEDRO TLAQUEPAQUE, JALISCO.</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TÍTULO PRIMERO</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DISPOSICIONES GENERALES</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CAPITULO 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DISPOSICIONES COMUNES</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hAnsi="Arial" w:cs="Arial"/>
          <w:i/>
          <w:sz w:val="24"/>
          <w:szCs w:val="24"/>
        </w:rPr>
      </w:pPr>
      <w:r w:rsidRPr="00AE171B">
        <w:rPr>
          <w:rFonts w:ascii="Arial" w:eastAsia="Times New Roman" w:hAnsi="Arial" w:cs="Arial"/>
          <w:b/>
          <w:i/>
          <w:sz w:val="24"/>
          <w:szCs w:val="24"/>
        </w:rPr>
        <w:t xml:space="preserve">Artículo 1. </w:t>
      </w:r>
      <w:r w:rsidRPr="00AE171B">
        <w:rPr>
          <w:rFonts w:ascii="Arial" w:hAnsi="Arial" w:cs="Arial"/>
          <w:i/>
          <w:sz w:val="24"/>
          <w:szCs w:val="24"/>
        </w:rPr>
        <w:t xml:space="preserve">El presente reglamento es de orden público e interés social y tiene por objeto regular los procedimientos de </w:t>
      </w:r>
      <w:r w:rsidRPr="00AE171B">
        <w:rPr>
          <w:rFonts w:ascii="Arial" w:eastAsia="Times New Roman" w:hAnsi="Arial" w:cs="Arial"/>
          <w:i/>
          <w:sz w:val="24"/>
          <w:szCs w:val="24"/>
        </w:rPr>
        <w:t>Adquisiciones, Enajenaciones, Contratación de servicios</w:t>
      </w:r>
      <w:r w:rsidRPr="00AE171B">
        <w:rPr>
          <w:rFonts w:ascii="Arial" w:hAnsi="Arial" w:cs="Arial"/>
          <w:i/>
          <w:sz w:val="24"/>
          <w:szCs w:val="24"/>
        </w:rPr>
        <w:t xml:space="preserve"> y </w:t>
      </w:r>
      <w:r w:rsidRPr="00AE171B">
        <w:rPr>
          <w:rFonts w:ascii="Arial" w:eastAsia="Times New Roman" w:hAnsi="Arial" w:cs="Arial"/>
          <w:i/>
          <w:sz w:val="24"/>
          <w:szCs w:val="24"/>
        </w:rPr>
        <w:t>Arrendamientos</w:t>
      </w:r>
      <w:r w:rsidRPr="00AE171B">
        <w:rPr>
          <w:rFonts w:ascii="Arial" w:hAnsi="Arial" w:cs="Arial"/>
          <w:i/>
          <w:sz w:val="24"/>
          <w:szCs w:val="24"/>
        </w:rPr>
        <w:t xml:space="preserve"> requeridos para el cumplimiento de las atribuciones que corresponden a la Administración Pública Municipal de San Pedro Tlaquepaque, Jalisco; sus disposiciones se emiten con fundamento en los artículos 115 y 134 párrafos primero y tercero de la Constitución Política de los Estados Unidos Mexicanos; 73, 77, 79 y 86 de la Constitución Política del Estado de Jalisco, así como los artículos 37 fracciones II y XIII, 40, 44 y 93 Bis de la Ley del Gobierno y la Administración Pública Municipal del Estado de Jalisco. </w:t>
      </w:r>
    </w:p>
    <w:p w:rsidR="00AE171B" w:rsidRPr="00AE171B" w:rsidRDefault="00AE171B" w:rsidP="00AE171B">
      <w:pPr>
        <w:spacing w:after="0" w:line="240" w:lineRule="auto"/>
        <w:ind w:left="142" w:right="157"/>
        <w:jc w:val="both"/>
        <w:rPr>
          <w:rFonts w:ascii="Arial" w:hAnsi="Arial" w:cs="Arial"/>
          <w:i/>
          <w:sz w:val="24"/>
          <w:szCs w:val="24"/>
        </w:rPr>
      </w:pPr>
    </w:p>
    <w:p w:rsidR="00AE171B" w:rsidRPr="00AE171B" w:rsidRDefault="00AE171B" w:rsidP="00AE171B">
      <w:pPr>
        <w:spacing w:after="0" w:line="240" w:lineRule="auto"/>
        <w:ind w:left="142" w:right="157"/>
        <w:jc w:val="both"/>
        <w:rPr>
          <w:rFonts w:ascii="Arial" w:hAnsi="Arial" w:cs="Arial"/>
          <w:i/>
          <w:sz w:val="24"/>
          <w:szCs w:val="24"/>
        </w:rPr>
      </w:pPr>
      <w:r w:rsidRPr="00AE171B">
        <w:rPr>
          <w:rFonts w:ascii="Arial" w:hAnsi="Arial" w:cs="Arial"/>
          <w:b/>
          <w:i/>
          <w:sz w:val="24"/>
          <w:szCs w:val="24"/>
        </w:rPr>
        <w:t xml:space="preserve">Artículo 2. </w:t>
      </w:r>
      <w:r w:rsidRPr="00AE171B">
        <w:rPr>
          <w:rFonts w:ascii="Arial" w:hAnsi="Arial" w:cs="Arial"/>
          <w:i/>
          <w:sz w:val="24"/>
          <w:szCs w:val="24"/>
        </w:rPr>
        <w:t>Las adquisiciones, enajenaciones, contrataciones y arrendamientos a que se refiere este ordenamiento, tendrán como base la transparencia en el gasto público, así como los principios de legalidad, austeridad, disciplina presupuestal, racionalidad, proporcionalidad, equidad, certeza y motivación.</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w:t>
      </w:r>
      <w:r w:rsidRPr="00AE171B">
        <w:rPr>
          <w:rFonts w:ascii="Arial" w:eastAsia="Times New Roman" w:hAnsi="Arial" w:cs="Arial"/>
          <w:i/>
          <w:sz w:val="24"/>
          <w:szCs w:val="24"/>
        </w:rPr>
        <w:t xml:space="preserve"> Para los efectos de la aplicación de este Reglamento se entiende por:</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 </w:t>
      </w:r>
      <w:r w:rsidRPr="00AE171B">
        <w:rPr>
          <w:rFonts w:ascii="Arial" w:eastAsia="Times New Roman" w:hAnsi="Arial" w:cs="Arial"/>
          <w:b/>
          <w:i/>
          <w:sz w:val="24"/>
          <w:szCs w:val="24"/>
        </w:rPr>
        <w:t>Adjudicación</w:t>
      </w:r>
      <w:r w:rsidRPr="00AE171B">
        <w:rPr>
          <w:rFonts w:ascii="Arial" w:eastAsia="Times New Roman" w:hAnsi="Arial" w:cs="Arial"/>
          <w:i/>
          <w:sz w:val="24"/>
          <w:szCs w:val="24"/>
        </w:rPr>
        <w:t>: Asignación hecha a una persona o proveedor de un contrato para la adquisición, o arrendamiento de bienes o prestación de servicios.</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eastAsia="Times New Roman" w:hAnsi="Arial" w:cs="Arial"/>
          <w:i/>
          <w:sz w:val="24"/>
          <w:szCs w:val="24"/>
        </w:rPr>
        <w:t>II.</w:t>
      </w:r>
      <w:r w:rsidR="00CC2876">
        <w:rPr>
          <w:rFonts w:ascii="Arial" w:eastAsia="Times New Roman" w:hAnsi="Arial" w:cs="Arial"/>
          <w:i/>
          <w:sz w:val="24"/>
          <w:szCs w:val="24"/>
        </w:rPr>
        <w:t xml:space="preserve"> </w:t>
      </w:r>
      <w:r w:rsidRPr="00AE171B">
        <w:rPr>
          <w:rFonts w:ascii="Arial" w:hAnsi="Arial" w:cs="Arial"/>
          <w:b/>
          <w:i/>
          <w:sz w:val="24"/>
          <w:szCs w:val="24"/>
        </w:rPr>
        <w:t>Agente Económico:</w:t>
      </w:r>
      <w:r w:rsidRPr="00AE171B">
        <w:rPr>
          <w:rFonts w:ascii="Arial" w:hAnsi="Arial" w:cs="Arial"/>
          <w:i/>
          <w:sz w:val="24"/>
          <w:szCs w:val="24"/>
        </w:rPr>
        <w:t xml:space="preserve"> Toda persona física o moral, con o sin fines de lucro, dependencias y entidades de la administración pública, asociaciones, cámaras empresariales, agrupaciones de profesionistas, fideicomisos, o cualquier otra forma de participación en la actividad económica; </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 xml:space="preserve">III. </w:t>
      </w:r>
      <w:r w:rsidRPr="00AE171B">
        <w:rPr>
          <w:rFonts w:ascii="Arial" w:hAnsi="Arial" w:cs="Arial"/>
          <w:b/>
          <w:i/>
          <w:sz w:val="24"/>
          <w:szCs w:val="24"/>
        </w:rPr>
        <w:t>Área Requirente</w:t>
      </w:r>
      <w:r w:rsidRPr="00AE171B">
        <w:rPr>
          <w:rFonts w:ascii="Arial" w:hAnsi="Arial" w:cs="Arial"/>
          <w:i/>
          <w:sz w:val="24"/>
          <w:szCs w:val="24"/>
        </w:rPr>
        <w:t>: La dependencia de la administración pública municipal de San Pedro Tlaquepaque, que de acuerdo a sus necesidades solicite o requiera formalmente a la Proveeduría, la adquisición de bienes o servicios;</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 xml:space="preserve">IV. </w:t>
      </w:r>
      <w:r w:rsidRPr="00AE171B">
        <w:rPr>
          <w:rFonts w:ascii="Arial" w:hAnsi="Arial" w:cs="Arial"/>
          <w:b/>
          <w:i/>
          <w:sz w:val="24"/>
          <w:szCs w:val="24"/>
        </w:rPr>
        <w:t>Ayuntamiento</w:t>
      </w:r>
      <w:r w:rsidRPr="00AE171B">
        <w:rPr>
          <w:rFonts w:ascii="Arial" w:hAnsi="Arial" w:cs="Arial"/>
          <w:i/>
          <w:sz w:val="24"/>
          <w:szCs w:val="24"/>
        </w:rPr>
        <w:t>. Órgano de Gobierno Municipal;</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V.</w:t>
      </w:r>
      <w:r w:rsidRPr="00AE171B">
        <w:rPr>
          <w:rFonts w:ascii="Arial" w:eastAsia="Times New Roman" w:hAnsi="Arial" w:cs="Arial"/>
          <w:b/>
          <w:i/>
          <w:sz w:val="24"/>
          <w:szCs w:val="24"/>
        </w:rPr>
        <w:t xml:space="preserve"> Contraloría</w:t>
      </w:r>
      <w:r w:rsidRPr="00AE171B">
        <w:rPr>
          <w:rFonts w:ascii="Arial" w:eastAsia="Times New Roman" w:hAnsi="Arial" w:cs="Arial"/>
          <w:i/>
          <w:sz w:val="24"/>
          <w:szCs w:val="24"/>
        </w:rPr>
        <w:t xml:space="preserve">: La Contraloría Ciudadana del Municipio de San Pedro Tlaquepaque; </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V. </w:t>
      </w:r>
      <w:r w:rsidRPr="00AE171B">
        <w:rPr>
          <w:rFonts w:ascii="Arial" w:eastAsia="Times New Roman" w:hAnsi="Arial" w:cs="Arial"/>
          <w:b/>
          <w:i/>
          <w:sz w:val="24"/>
          <w:szCs w:val="24"/>
        </w:rPr>
        <w:t>Convocante</w:t>
      </w:r>
      <w:r w:rsidRPr="00AE171B">
        <w:rPr>
          <w:rFonts w:ascii="Arial" w:eastAsia="Times New Roman" w:hAnsi="Arial" w:cs="Arial"/>
          <w:i/>
          <w:sz w:val="24"/>
          <w:szCs w:val="24"/>
        </w:rPr>
        <w:t>. El Ayuntamiento de San Pedro Tlaquepaque, como ente público, a través de Proveeduría;</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lastRenderedPageBreak/>
        <w:t xml:space="preserve">VI. </w:t>
      </w:r>
      <w:r w:rsidRPr="00AE171B">
        <w:rPr>
          <w:rFonts w:ascii="Arial" w:eastAsia="Times New Roman" w:hAnsi="Arial" w:cs="Arial"/>
          <w:b/>
          <w:i/>
          <w:sz w:val="24"/>
          <w:szCs w:val="24"/>
        </w:rPr>
        <w:t xml:space="preserve">Convocatoria: </w:t>
      </w:r>
      <w:r w:rsidRPr="00AE171B">
        <w:rPr>
          <w:rFonts w:ascii="Arial" w:eastAsia="Times New Roman" w:hAnsi="Arial" w:cs="Arial"/>
          <w:i/>
          <w:sz w:val="24"/>
          <w:szCs w:val="24"/>
        </w:rPr>
        <w:t>Es el llamado a los interesados a participar en determinado procedimiento de adquisiciones o enajenaciones, que además contendrán las condiciones y requisitos detallados en las bases de participación en dichos procedimiento;</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VII.</w:t>
      </w:r>
      <w:r w:rsidRPr="00AE171B">
        <w:rPr>
          <w:rFonts w:ascii="Arial" w:eastAsia="Times New Roman" w:hAnsi="Arial" w:cs="Arial"/>
          <w:b/>
          <w:i/>
          <w:sz w:val="24"/>
          <w:szCs w:val="24"/>
        </w:rPr>
        <w:t xml:space="preserve"> Comité:</w:t>
      </w:r>
      <w:r w:rsidRPr="00AE171B">
        <w:rPr>
          <w:rFonts w:ascii="Arial" w:eastAsia="Times New Roman" w:hAnsi="Arial" w:cs="Arial"/>
          <w:i/>
          <w:sz w:val="24"/>
          <w:szCs w:val="24"/>
        </w:rPr>
        <w:t xml:space="preserve"> El Comité de Adquisiciones del Municipio de San Pedro Tlaquepaque;</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VIII. </w:t>
      </w:r>
      <w:r w:rsidRPr="00AE171B">
        <w:rPr>
          <w:rFonts w:ascii="Arial" w:eastAsia="Times New Roman" w:hAnsi="Arial" w:cs="Arial"/>
          <w:b/>
          <w:i/>
          <w:sz w:val="24"/>
          <w:szCs w:val="24"/>
        </w:rPr>
        <w:t>Coordinación:</w:t>
      </w:r>
      <w:r w:rsidRPr="00AE171B">
        <w:rPr>
          <w:rFonts w:ascii="Arial" w:eastAsia="Times New Roman" w:hAnsi="Arial" w:cs="Arial"/>
          <w:i/>
          <w:sz w:val="24"/>
          <w:szCs w:val="24"/>
        </w:rPr>
        <w:t xml:space="preserve"> La Coordinación General de Administración e Innovación Gubernamental;</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IX. </w:t>
      </w:r>
      <w:r w:rsidRPr="00AE171B">
        <w:rPr>
          <w:rFonts w:ascii="Arial" w:eastAsia="Times New Roman" w:hAnsi="Arial" w:cs="Arial"/>
          <w:b/>
          <w:i/>
          <w:sz w:val="24"/>
          <w:szCs w:val="24"/>
        </w:rPr>
        <w:t>Dependencia:</w:t>
      </w:r>
      <w:r w:rsidRPr="00AE171B">
        <w:rPr>
          <w:rFonts w:ascii="Arial" w:eastAsia="Times New Roman" w:hAnsi="Arial" w:cs="Arial"/>
          <w:i/>
          <w:sz w:val="24"/>
          <w:szCs w:val="24"/>
        </w:rPr>
        <w:t xml:space="preserve"> Las distintas áreas que integran el Ayuntamiento;</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 </w:t>
      </w:r>
      <w:r w:rsidRPr="00AE171B">
        <w:rPr>
          <w:rFonts w:ascii="Arial" w:eastAsia="Times New Roman" w:hAnsi="Arial" w:cs="Arial"/>
          <w:b/>
          <w:i/>
          <w:sz w:val="24"/>
          <w:szCs w:val="24"/>
        </w:rPr>
        <w:t>Enajenación</w:t>
      </w:r>
      <w:r w:rsidRPr="00AE171B">
        <w:rPr>
          <w:rFonts w:ascii="Arial" w:eastAsia="Times New Roman" w:hAnsi="Arial" w:cs="Arial"/>
          <w:i/>
          <w:sz w:val="24"/>
          <w:szCs w:val="24"/>
        </w:rPr>
        <w:t>: La transmisión a otra persona física o jurídica de la propiedad, bien o derecho que se tiene sobre los bienes muebles e inmuebles de los entes públicos;</w:t>
      </w:r>
    </w:p>
    <w:p w:rsidR="00AE171B" w:rsidRPr="00AE171B" w:rsidRDefault="00AE171B" w:rsidP="00AE171B">
      <w:pPr>
        <w:tabs>
          <w:tab w:val="num" w:pos="0"/>
        </w:tabs>
        <w:autoSpaceDE w:val="0"/>
        <w:autoSpaceDN w:val="0"/>
        <w:adjustRightInd w:val="0"/>
        <w:spacing w:after="0" w:line="240" w:lineRule="auto"/>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XI. </w:t>
      </w:r>
      <w:r w:rsidRPr="00AE171B">
        <w:rPr>
          <w:rFonts w:ascii="Arial" w:eastAsia="Times New Roman" w:hAnsi="Arial" w:cs="Arial"/>
          <w:b/>
          <w:i/>
          <w:sz w:val="24"/>
          <w:szCs w:val="24"/>
        </w:rPr>
        <w:t>Estado</w:t>
      </w:r>
      <w:r w:rsidRPr="00AE171B">
        <w:rPr>
          <w:rFonts w:ascii="Arial" w:eastAsia="Times New Roman" w:hAnsi="Arial" w:cs="Arial"/>
          <w:i/>
          <w:sz w:val="24"/>
          <w:szCs w:val="24"/>
        </w:rPr>
        <w:t>: Estado Libre y Soberano de Jalisco;</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XII. </w:t>
      </w:r>
      <w:r w:rsidRPr="00AE171B">
        <w:rPr>
          <w:rFonts w:ascii="Arial" w:eastAsia="Times New Roman" w:hAnsi="Arial" w:cs="Arial"/>
          <w:b/>
          <w:i/>
          <w:sz w:val="24"/>
          <w:szCs w:val="24"/>
        </w:rPr>
        <w:t>Fianza o póliza</w:t>
      </w:r>
      <w:r w:rsidRPr="00AE171B">
        <w:rPr>
          <w:rFonts w:ascii="Arial" w:eastAsia="Times New Roman" w:hAnsi="Arial" w:cs="Arial"/>
          <w:i/>
          <w:sz w:val="24"/>
          <w:szCs w:val="24"/>
        </w:rPr>
        <w:t>: Cantidad de dinero u objeto de valor que se da para asegurar el cumplimiento de suministros, la seriedad de la oferta y la correcta aplicación de los anticipos u otra obligación, misma que será expedida por una institución autorizada en el Estado;</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XIII. </w:t>
      </w:r>
      <w:r w:rsidRPr="00AE171B">
        <w:rPr>
          <w:rFonts w:ascii="Arial" w:eastAsia="Times New Roman" w:hAnsi="Arial" w:cs="Arial"/>
          <w:b/>
          <w:i/>
          <w:sz w:val="24"/>
          <w:szCs w:val="24"/>
        </w:rPr>
        <w:t>Garantía</w:t>
      </w:r>
      <w:r w:rsidRPr="00AE171B">
        <w:rPr>
          <w:rFonts w:ascii="Arial" w:eastAsia="Times New Roman" w:hAnsi="Arial" w:cs="Arial"/>
          <w:i/>
          <w:sz w:val="24"/>
          <w:szCs w:val="24"/>
        </w:rPr>
        <w:t>: Compromiso del proveedor para hacerse responsable para el cumplimiento de las obligaciones de tiempo, modo y lugar, así como por los defectos, vicios ocultos o falta de calidad, averías, mediante un escrito, de reparar o restituir de forma gratuita los defectos encontrados en el lapso de un tiempo determinado que no podrá ser menor a un año o más dependiendo lo estipulado en el contrato;</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XIV. </w:t>
      </w:r>
      <w:r w:rsidRPr="00AE171B">
        <w:rPr>
          <w:rFonts w:ascii="Arial" w:eastAsia="Times New Roman" w:hAnsi="Arial" w:cs="Arial"/>
          <w:b/>
          <w:i/>
          <w:sz w:val="24"/>
          <w:szCs w:val="24"/>
        </w:rPr>
        <w:t>Insaculación</w:t>
      </w:r>
      <w:r w:rsidRPr="00AE171B">
        <w:rPr>
          <w:rFonts w:ascii="Arial" w:eastAsia="Times New Roman" w:hAnsi="Arial" w:cs="Arial"/>
          <w:i/>
          <w:sz w:val="24"/>
          <w:szCs w:val="24"/>
        </w:rPr>
        <w:t>: Procedimiento mediante el cual se somete al azar el resultado de los medios causales o fortuitos empleados para fiar a la suerte una resolución;</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XV. </w:t>
      </w:r>
      <w:r w:rsidRPr="00AE171B">
        <w:rPr>
          <w:rFonts w:ascii="Arial" w:eastAsia="Times New Roman" w:hAnsi="Arial" w:cs="Arial"/>
          <w:b/>
          <w:i/>
          <w:sz w:val="24"/>
          <w:szCs w:val="24"/>
        </w:rPr>
        <w:t>Investigación de mercado</w:t>
      </w:r>
      <w:r w:rsidRPr="00AE171B">
        <w:rPr>
          <w:rFonts w:ascii="Arial" w:eastAsia="Times New Roman" w:hAnsi="Arial" w:cs="Arial"/>
          <w:i/>
          <w:sz w:val="24"/>
          <w:szCs w:val="24"/>
        </w:rPr>
        <w:t>: Técnica usada para identificar las características del mercado de bienes y servicios específicos a fin de proveer al área requirente de información útil, para planear la adquisición y arrendamientos de bienes o la prestación de servicios;</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XVI. </w:t>
      </w:r>
      <w:r w:rsidRPr="00AE171B">
        <w:rPr>
          <w:rFonts w:ascii="Arial" w:eastAsia="Times New Roman" w:hAnsi="Arial" w:cs="Arial"/>
          <w:b/>
          <w:i/>
          <w:sz w:val="24"/>
          <w:szCs w:val="24"/>
        </w:rPr>
        <w:t>Licitante</w:t>
      </w:r>
      <w:r w:rsidRPr="00AE171B">
        <w:rPr>
          <w:rFonts w:ascii="Arial" w:eastAsia="Times New Roman" w:hAnsi="Arial" w:cs="Arial"/>
          <w:i/>
          <w:sz w:val="24"/>
          <w:szCs w:val="24"/>
        </w:rPr>
        <w:t>: La persona física o jurídica que participa en cualquier procedimiento de licitación pública;</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XVII. </w:t>
      </w:r>
      <w:r w:rsidRPr="00AE171B">
        <w:rPr>
          <w:rFonts w:ascii="Arial" w:eastAsia="Times New Roman" w:hAnsi="Arial" w:cs="Arial"/>
          <w:b/>
          <w:i/>
          <w:sz w:val="24"/>
          <w:szCs w:val="24"/>
        </w:rPr>
        <w:t>Ley:</w:t>
      </w:r>
      <w:r w:rsidRPr="00AE171B">
        <w:rPr>
          <w:rFonts w:ascii="Arial" w:eastAsia="Times New Roman" w:hAnsi="Arial" w:cs="Arial"/>
          <w:i/>
          <w:sz w:val="24"/>
          <w:szCs w:val="24"/>
        </w:rPr>
        <w:t xml:space="preserve"> La Ley de Compras Gubernamentales, Enajenaciones y Contratación de Servicios del Estado de Jalisco y Municipios; </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XVIII. </w:t>
      </w:r>
      <w:r w:rsidRPr="00AE171B">
        <w:rPr>
          <w:rFonts w:ascii="Arial" w:eastAsia="Times New Roman" w:hAnsi="Arial" w:cs="Arial"/>
          <w:b/>
          <w:i/>
          <w:sz w:val="24"/>
          <w:szCs w:val="24"/>
        </w:rPr>
        <w:t>Municipio</w:t>
      </w:r>
      <w:r w:rsidRPr="00AE171B">
        <w:rPr>
          <w:rFonts w:ascii="Arial" w:eastAsia="Times New Roman" w:hAnsi="Arial" w:cs="Arial"/>
          <w:i/>
          <w:sz w:val="24"/>
          <w:szCs w:val="24"/>
        </w:rPr>
        <w:t>: Municipio de San Pedro Tlaquepaque, Jalisco;</w:t>
      </w:r>
    </w:p>
    <w:p w:rsidR="00AE171B" w:rsidRPr="00AE171B" w:rsidRDefault="00AE171B" w:rsidP="00AE171B">
      <w:pPr>
        <w:tabs>
          <w:tab w:val="left" w:pos="7938"/>
        </w:tabs>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eastAsia="Times New Roman" w:hAnsi="Arial" w:cs="Arial"/>
          <w:i/>
          <w:sz w:val="24"/>
          <w:szCs w:val="24"/>
        </w:rPr>
        <w:t xml:space="preserve">XIX.- </w:t>
      </w:r>
      <w:r w:rsidRPr="00AE171B">
        <w:rPr>
          <w:rFonts w:ascii="Arial" w:hAnsi="Arial" w:cs="Arial"/>
          <w:b/>
          <w:i/>
          <w:sz w:val="24"/>
          <w:szCs w:val="24"/>
        </w:rPr>
        <w:t>Postor</w:t>
      </w:r>
      <w:r w:rsidRPr="00AE171B">
        <w:rPr>
          <w:rFonts w:ascii="Arial" w:hAnsi="Arial" w:cs="Arial"/>
          <w:i/>
          <w:sz w:val="24"/>
          <w:szCs w:val="24"/>
        </w:rPr>
        <w:t>: La persona que participa en los procedimientos establecidos en el presente reglamento;</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XX.- </w:t>
      </w:r>
      <w:r w:rsidRPr="00AE171B">
        <w:rPr>
          <w:rFonts w:ascii="Arial" w:eastAsia="Times New Roman" w:hAnsi="Arial" w:cs="Arial"/>
          <w:b/>
          <w:i/>
          <w:sz w:val="24"/>
          <w:szCs w:val="24"/>
        </w:rPr>
        <w:t>Propuesta o proposición:</w:t>
      </w:r>
      <w:r w:rsidRPr="00AE171B">
        <w:rPr>
          <w:rFonts w:ascii="Arial" w:eastAsia="Times New Roman" w:hAnsi="Arial" w:cs="Arial"/>
          <w:i/>
          <w:sz w:val="24"/>
          <w:szCs w:val="24"/>
        </w:rPr>
        <w:t xml:space="preserve"> Documento presentado por los interesados, mediante el cual señalan las características técnicas del bien o servicio ofertado (propuesta o proposición técnica), así como su precio (propuesta o proposición económica);</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lastRenderedPageBreak/>
        <w:t xml:space="preserve">XXI. </w:t>
      </w:r>
      <w:r w:rsidRPr="00AE171B">
        <w:rPr>
          <w:rFonts w:ascii="Arial" w:eastAsia="Times New Roman" w:hAnsi="Arial" w:cs="Arial"/>
          <w:b/>
          <w:i/>
          <w:sz w:val="24"/>
          <w:szCs w:val="24"/>
        </w:rPr>
        <w:t>Proveedor</w:t>
      </w:r>
      <w:r w:rsidRPr="00AE171B">
        <w:rPr>
          <w:rFonts w:ascii="Arial" w:eastAsia="Times New Roman" w:hAnsi="Arial" w:cs="Arial"/>
          <w:i/>
          <w:sz w:val="24"/>
          <w:szCs w:val="24"/>
        </w:rPr>
        <w:t>. Toda persona física o jurídica que suministre mercancías, materias primas, y demás bienes muebles, proporcione inmuebles en arrendamiento o preste servicios al Municipio de San Pedro Tlaquepaque.</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XXII. </w:t>
      </w:r>
      <w:r w:rsidRPr="00AE171B">
        <w:rPr>
          <w:rFonts w:ascii="Arial" w:eastAsia="Times New Roman" w:hAnsi="Arial" w:cs="Arial"/>
          <w:b/>
          <w:i/>
          <w:sz w:val="24"/>
          <w:szCs w:val="24"/>
        </w:rPr>
        <w:t>Proveeduría:</w:t>
      </w:r>
      <w:r w:rsidRPr="00AE171B">
        <w:rPr>
          <w:rFonts w:ascii="Arial" w:eastAsia="Times New Roman" w:hAnsi="Arial" w:cs="Arial"/>
          <w:i/>
          <w:sz w:val="24"/>
          <w:szCs w:val="24"/>
        </w:rPr>
        <w:t xml:space="preserve"> La Dirección de Proveeduría del Municipio de San Pedro Tlaquepaque;</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XXIII. </w:t>
      </w:r>
      <w:r w:rsidRPr="00AE171B">
        <w:rPr>
          <w:rFonts w:ascii="Arial" w:eastAsia="Times New Roman" w:hAnsi="Arial" w:cs="Arial"/>
          <w:b/>
          <w:i/>
          <w:sz w:val="24"/>
          <w:szCs w:val="24"/>
        </w:rPr>
        <w:t>Ofertas Subsecuentes de Descuento</w:t>
      </w:r>
      <w:r w:rsidRPr="00AE171B">
        <w:rPr>
          <w:rFonts w:ascii="Arial" w:eastAsia="Times New Roman" w:hAnsi="Arial" w:cs="Arial"/>
          <w:i/>
          <w:sz w:val="24"/>
          <w:szCs w:val="24"/>
        </w:rPr>
        <w:t>: Modalidad utilizada en las licitaciones públicas, a través de la cual, los licitantes tienen la posibilidad de que con posterioridad a la apertura del sobre que contenga su propuesta económica;</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XXIV.</w:t>
      </w:r>
      <w:r w:rsidR="00CC2876">
        <w:rPr>
          <w:rFonts w:ascii="Arial" w:eastAsia="Times New Roman" w:hAnsi="Arial" w:cs="Arial"/>
          <w:i/>
          <w:sz w:val="24"/>
          <w:szCs w:val="24"/>
        </w:rPr>
        <w:t xml:space="preserve"> </w:t>
      </w:r>
      <w:r w:rsidRPr="00AE171B">
        <w:rPr>
          <w:rFonts w:ascii="Arial" w:eastAsia="Times New Roman" w:hAnsi="Arial" w:cs="Arial"/>
          <w:b/>
          <w:i/>
          <w:sz w:val="24"/>
          <w:szCs w:val="24"/>
        </w:rPr>
        <w:t>OPDs</w:t>
      </w:r>
      <w:r w:rsidRPr="00AE171B">
        <w:rPr>
          <w:rFonts w:ascii="Arial" w:eastAsia="Times New Roman" w:hAnsi="Arial" w:cs="Arial"/>
          <w:i/>
          <w:sz w:val="24"/>
          <w:szCs w:val="24"/>
        </w:rPr>
        <w:t>. Organismos Públicos Descentralizados y Desconcentrados de la Administración Pública Municipal de San Pedro Tlaquepaque;</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tabs>
          <w:tab w:val="left" w:pos="6753"/>
        </w:tabs>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XXV</w:t>
      </w:r>
      <w:r w:rsidRPr="00AE171B">
        <w:rPr>
          <w:rFonts w:ascii="Arial" w:eastAsia="Times New Roman" w:hAnsi="Arial" w:cs="Arial"/>
          <w:b/>
          <w:i/>
          <w:sz w:val="24"/>
          <w:szCs w:val="24"/>
        </w:rPr>
        <w:t>. RMPC:</w:t>
      </w:r>
      <w:r w:rsidRPr="00AE171B">
        <w:rPr>
          <w:rFonts w:ascii="Arial" w:eastAsia="Times New Roman" w:hAnsi="Arial" w:cs="Arial"/>
          <w:i/>
          <w:sz w:val="24"/>
          <w:szCs w:val="24"/>
        </w:rPr>
        <w:t xml:space="preserve"> El Registro municipal de Proveedores y Contratistas;</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XXVI. </w:t>
      </w:r>
      <w:r w:rsidRPr="00AE171B">
        <w:rPr>
          <w:rFonts w:ascii="Arial" w:eastAsia="Times New Roman" w:hAnsi="Arial" w:cs="Arial"/>
          <w:b/>
          <w:i/>
          <w:sz w:val="24"/>
          <w:szCs w:val="24"/>
        </w:rPr>
        <w:t>SECG</w:t>
      </w:r>
      <w:r w:rsidRPr="00AE171B">
        <w:rPr>
          <w:rFonts w:ascii="Arial" w:eastAsia="Times New Roman" w:hAnsi="Arial" w:cs="Arial"/>
          <w:i/>
          <w:sz w:val="24"/>
          <w:szCs w:val="24"/>
        </w:rPr>
        <w:t>. Sistema Electrónico de Compras Gubernamentales, establecido para la realización de licitaciones públicas y adjudicaciones directas en términos del artículo 5 de la Ley;</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XXVII. </w:t>
      </w:r>
      <w:r w:rsidRPr="00AE171B">
        <w:rPr>
          <w:rFonts w:ascii="Arial" w:eastAsia="Times New Roman" w:hAnsi="Arial" w:cs="Arial"/>
          <w:b/>
          <w:i/>
          <w:sz w:val="24"/>
          <w:szCs w:val="24"/>
        </w:rPr>
        <w:t>Tesorería</w:t>
      </w:r>
      <w:r w:rsidRPr="00AE171B">
        <w:rPr>
          <w:rFonts w:ascii="Arial" w:eastAsia="Times New Roman" w:hAnsi="Arial" w:cs="Arial"/>
          <w:i/>
          <w:sz w:val="24"/>
          <w:szCs w:val="24"/>
        </w:rPr>
        <w:t>. La Tesorería Municipal de San Pedro Tlaquepaque.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w:t>
      </w:r>
      <w:r w:rsidRPr="00AE171B">
        <w:rPr>
          <w:rFonts w:ascii="Arial" w:hAnsi="Arial" w:cs="Arial"/>
          <w:i/>
          <w:sz w:val="24"/>
          <w:szCs w:val="24"/>
        </w:rPr>
        <w:t xml:space="preserve">- La Coordinación dictará las disposiciones administrativas generales de observancia obligatoria que sean estrictamente necesarias para el adecuado cumplimiento del presente Reglamento.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Sin menoscabo de las disposiciones vigentes y aplicables por la Tesorería en materia de Presupuesto y Gasto Público, la Proveeduría será la encargada de llevar a cabo los procedimientos señalados en el presente Reglamento, de acuerdo a las atribuciones contenidas en el Reglamento del Gobierno y de la Administración Pública del Ayuntamiento Constitucional de San Pedro Tlaquepaque, Jalisco, debiendo informar mensualmente a la Coordinación respecto de las operaciones realizadas en el ámbito de sus competencias.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w:t>
      </w:r>
      <w:r w:rsidRPr="00AE171B">
        <w:rPr>
          <w:rFonts w:ascii="Arial" w:eastAsia="Times New Roman" w:hAnsi="Arial" w:cs="Arial"/>
          <w:i/>
          <w:sz w:val="24"/>
          <w:szCs w:val="24"/>
        </w:rPr>
        <w:t xml:space="preserve"> No estarán dentro del ámbito de aplicación del presente reglamento, las adquisiciones, enajenaciones, contrataciones </w:t>
      </w:r>
      <w:r w:rsidRPr="00AE171B">
        <w:rPr>
          <w:rFonts w:ascii="Arial" w:hAnsi="Arial" w:cs="Arial"/>
          <w:i/>
          <w:sz w:val="24"/>
          <w:szCs w:val="24"/>
        </w:rPr>
        <w:t>y a</w:t>
      </w:r>
      <w:r w:rsidRPr="00AE171B">
        <w:rPr>
          <w:rFonts w:ascii="Arial" w:eastAsia="Times New Roman" w:hAnsi="Arial" w:cs="Arial"/>
          <w:i/>
          <w:sz w:val="24"/>
          <w:szCs w:val="24"/>
        </w:rPr>
        <w:t>rrendamientos de bienes y servicios:</w:t>
      </w:r>
    </w:p>
    <w:p w:rsidR="00AE171B" w:rsidRPr="00AE171B" w:rsidRDefault="00AE171B" w:rsidP="00AE171B">
      <w:pPr>
        <w:autoSpaceDE w:val="0"/>
        <w:autoSpaceDN w:val="0"/>
        <w:adjustRightInd w:val="0"/>
        <w:spacing w:after="0" w:line="240" w:lineRule="auto"/>
        <w:ind w:left="142" w:right="157"/>
        <w:jc w:val="both"/>
        <w:rPr>
          <w:rFonts w:ascii="Arial" w:hAnsi="Arial" w:cs="Arial"/>
          <w:i/>
          <w:sz w:val="24"/>
          <w:szCs w:val="24"/>
        </w:rPr>
      </w:pPr>
    </w:p>
    <w:p w:rsidR="00AE171B" w:rsidRPr="00AE171B" w:rsidRDefault="00AE171B" w:rsidP="00AE171B">
      <w:pPr>
        <w:numPr>
          <w:ilvl w:val="0"/>
          <w:numId w:val="22"/>
        </w:numPr>
        <w:tabs>
          <w:tab w:val="num" w:pos="1134"/>
        </w:tabs>
        <w:autoSpaceDE w:val="0"/>
        <w:autoSpaceDN w:val="0"/>
        <w:adjustRightInd w:val="0"/>
        <w:spacing w:after="0" w:line="240" w:lineRule="auto"/>
        <w:ind w:left="1134" w:right="157" w:hanging="708"/>
        <w:jc w:val="both"/>
        <w:rPr>
          <w:rFonts w:ascii="Arial" w:eastAsia="Times New Roman" w:hAnsi="Arial" w:cs="Arial"/>
          <w:i/>
          <w:sz w:val="24"/>
          <w:szCs w:val="24"/>
        </w:rPr>
      </w:pPr>
      <w:r w:rsidRPr="00AE171B">
        <w:rPr>
          <w:rFonts w:ascii="Arial" w:eastAsia="Times New Roman" w:hAnsi="Arial" w:cs="Arial"/>
          <w:i/>
          <w:sz w:val="24"/>
          <w:szCs w:val="24"/>
        </w:rPr>
        <w:t>En los que se ejerzan total o parcialmente recursos federales o estatales, cuando así lo establezcan lineamientos y/o reglas de operación de los mismos;</w:t>
      </w:r>
    </w:p>
    <w:p w:rsidR="00AE171B" w:rsidRPr="00AE171B" w:rsidRDefault="00AE171B" w:rsidP="00AE171B">
      <w:pPr>
        <w:numPr>
          <w:ilvl w:val="0"/>
          <w:numId w:val="22"/>
        </w:numPr>
        <w:tabs>
          <w:tab w:val="num" w:pos="1134"/>
        </w:tabs>
        <w:autoSpaceDE w:val="0"/>
        <w:autoSpaceDN w:val="0"/>
        <w:adjustRightInd w:val="0"/>
        <w:spacing w:after="0" w:line="240" w:lineRule="auto"/>
        <w:ind w:left="1134" w:right="157" w:hanging="708"/>
        <w:jc w:val="both"/>
        <w:rPr>
          <w:rFonts w:ascii="Arial" w:eastAsia="Times New Roman" w:hAnsi="Arial" w:cs="Arial"/>
          <w:i/>
          <w:sz w:val="24"/>
          <w:szCs w:val="24"/>
        </w:rPr>
      </w:pPr>
      <w:r w:rsidRPr="00AE171B">
        <w:rPr>
          <w:rFonts w:ascii="Arial" w:eastAsia="Times New Roman" w:hAnsi="Arial" w:cs="Arial"/>
          <w:i/>
          <w:sz w:val="24"/>
          <w:szCs w:val="24"/>
        </w:rPr>
        <w:t>En los contratos que celebren las dependencias con otras dependencias y entidades de la propia administración municipal, estatal o federal;</w:t>
      </w:r>
    </w:p>
    <w:p w:rsidR="00AE171B" w:rsidRPr="00AE171B" w:rsidRDefault="00AE171B" w:rsidP="00AE171B">
      <w:pPr>
        <w:numPr>
          <w:ilvl w:val="0"/>
          <w:numId w:val="22"/>
        </w:numPr>
        <w:tabs>
          <w:tab w:val="num" w:pos="1134"/>
        </w:tabs>
        <w:autoSpaceDE w:val="0"/>
        <w:autoSpaceDN w:val="0"/>
        <w:adjustRightInd w:val="0"/>
        <w:spacing w:after="0" w:line="240" w:lineRule="auto"/>
        <w:ind w:left="1134" w:right="157" w:hanging="708"/>
        <w:jc w:val="both"/>
        <w:rPr>
          <w:rFonts w:ascii="Arial" w:eastAsia="Times New Roman" w:hAnsi="Arial" w:cs="Arial"/>
          <w:i/>
          <w:sz w:val="24"/>
          <w:szCs w:val="24"/>
        </w:rPr>
      </w:pPr>
      <w:r w:rsidRPr="00AE171B">
        <w:rPr>
          <w:rFonts w:ascii="Arial" w:eastAsia="Times New Roman" w:hAnsi="Arial" w:cs="Arial"/>
          <w:i/>
          <w:sz w:val="24"/>
          <w:szCs w:val="24"/>
        </w:rPr>
        <w:t>La contratación de los servicios, relacionados con bienes muebles que se encuentran incorporados o adheridos a bienes inmuebles cuya instalación o mantenimiento implique modificación al bien inmueble;</w:t>
      </w:r>
    </w:p>
    <w:p w:rsidR="00AE171B" w:rsidRPr="00AE171B" w:rsidRDefault="00AE171B" w:rsidP="00AE171B">
      <w:pPr>
        <w:numPr>
          <w:ilvl w:val="0"/>
          <w:numId w:val="22"/>
        </w:numPr>
        <w:tabs>
          <w:tab w:val="num" w:pos="1134"/>
        </w:tabs>
        <w:autoSpaceDE w:val="0"/>
        <w:autoSpaceDN w:val="0"/>
        <w:adjustRightInd w:val="0"/>
        <w:spacing w:after="0" w:line="240" w:lineRule="auto"/>
        <w:ind w:left="1134" w:right="157" w:hanging="708"/>
        <w:jc w:val="both"/>
        <w:rPr>
          <w:rFonts w:ascii="Arial" w:eastAsia="Times New Roman" w:hAnsi="Arial" w:cs="Arial"/>
          <w:i/>
          <w:sz w:val="24"/>
          <w:szCs w:val="24"/>
        </w:rPr>
      </w:pPr>
      <w:r w:rsidRPr="00AE171B">
        <w:rPr>
          <w:rFonts w:ascii="Arial" w:eastAsia="Times New Roman" w:hAnsi="Arial" w:cs="Arial"/>
          <w:i/>
          <w:sz w:val="24"/>
          <w:szCs w:val="24"/>
        </w:rPr>
        <w:t>La contratación de servicios personales subordinados, bajo el régimen de honorarios o asimilables;</w:t>
      </w:r>
    </w:p>
    <w:p w:rsidR="00AE171B" w:rsidRPr="00AE171B" w:rsidRDefault="00AE171B" w:rsidP="00AE171B">
      <w:pPr>
        <w:numPr>
          <w:ilvl w:val="0"/>
          <w:numId w:val="22"/>
        </w:numPr>
        <w:tabs>
          <w:tab w:val="num" w:pos="1134"/>
        </w:tabs>
        <w:autoSpaceDE w:val="0"/>
        <w:autoSpaceDN w:val="0"/>
        <w:adjustRightInd w:val="0"/>
        <w:spacing w:after="0" w:line="240" w:lineRule="auto"/>
        <w:ind w:left="1134" w:right="157" w:hanging="708"/>
        <w:jc w:val="both"/>
        <w:rPr>
          <w:rFonts w:ascii="Arial" w:eastAsia="Times New Roman" w:hAnsi="Arial" w:cs="Arial"/>
          <w:i/>
          <w:sz w:val="24"/>
          <w:szCs w:val="24"/>
        </w:rPr>
      </w:pPr>
      <w:r w:rsidRPr="00AE171B">
        <w:rPr>
          <w:rFonts w:ascii="Arial" w:eastAsia="Times New Roman" w:hAnsi="Arial" w:cs="Arial"/>
          <w:i/>
          <w:sz w:val="24"/>
          <w:szCs w:val="24"/>
        </w:rPr>
        <w:t>La contratación de obra pública en cualquier modalidad o servicios relacionados con la misma;</w:t>
      </w:r>
    </w:p>
    <w:p w:rsidR="00AE171B" w:rsidRPr="00AE171B" w:rsidRDefault="00AE171B" w:rsidP="00AE171B">
      <w:pPr>
        <w:numPr>
          <w:ilvl w:val="0"/>
          <w:numId w:val="22"/>
        </w:numPr>
        <w:tabs>
          <w:tab w:val="num" w:pos="1134"/>
        </w:tabs>
        <w:autoSpaceDE w:val="0"/>
        <w:autoSpaceDN w:val="0"/>
        <w:adjustRightInd w:val="0"/>
        <w:spacing w:after="0" w:line="240" w:lineRule="auto"/>
        <w:ind w:left="1134" w:right="157" w:hanging="708"/>
        <w:jc w:val="both"/>
        <w:rPr>
          <w:rFonts w:ascii="Arial" w:eastAsia="Times New Roman" w:hAnsi="Arial" w:cs="Arial"/>
          <w:i/>
          <w:sz w:val="24"/>
          <w:szCs w:val="24"/>
        </w:rPr>
      </w:pPr>
      <w:r w:rsidRPr="00AE171B">
        <w:rPr>
          <w:rFonts w:ascii="Arial" w:eastAsia="Times New Roman" w:hAnsi="Arial" w:cs="Arial"/>
          <w:i/>
          <w:sz w:val="24"/>
          <w:szCs w:val="24"/>
        </w:rPr>
        <w:lastRenderedPageBreak/>
        <w:t>En general, otros actos que impliquen la contratación de servicios de cualquier naturaleza, que esté regulada por otros ordenamientos.</w:t>
      </w:r>
    </w:p>
    <w:p w:rsidR="00AE171B" w:rsidRPr="00AE171B" w:rsidRDefault="00AE171B" w:rsidP="00AE171B">
      <w:pPr>
        <w:spacing w:after="0" w:line="240" w:lineRule="auto"/>
        <w:ind w:left="142" w:right="157"/>
        <w:jc w:val="both"/>
        <w:rPr>
          <w:rFonts w:ascii="Arial"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Los lineamientos, políticas y procedimientos respecto al manejo del </w:t>
      </w:r>
      <w:r w:rsidRPr="00AE171B">
        <w:rPr>
          <w:rFonts w:ascii="Arial" w:hAnsi="Arial" w:cs="Arial"/>
          <w:i/>
          <w:sz w:val="24"/>
          <w:szCs w:val="24"/>
        </w:rPr>
        <w:t>recurso económico que se entrega a los titulares de las dependencias y que se destina a gastos menores que no rebasan determinados montos y que se restituyen mediante la comprobación respectiva, serán emitidos por la Tesorería, conforme al Manual de Fondos Revolventes y Gastos por comprobar,</w:t>
      </w:r>
      <w:r w:rsidRPr="00AE171B">
        <w:rPr>
          <w:rFonts w:ascii="Arial" w:eastAsia="Times New Roman" w:hAnsi="Arial" w:cs="Arial"/>
          <w:i/>
          <w:sz w:val="24"/>
          <w:szCs w:val="24"/>
        </w:rPr>
        <w:t xml:space="preserve"> de acuerdo con los montos establecidos en el Presupuesto de Egresos y demás normatividad aplicable.</w:t>
      </w:r>
    </w:p>
    <w:p w:rsidR="00AE171B" w:rsidRPr="00AE171B" w:rsidRDefault="00AE171B" w:rsidP="00AE171B">
      <w:pPr>
        <w:spacing w:after="0" w:line="240" w:lineRule="auto"/>
        <w:ind w:left="142" w:right="157"/>
        <w:jc w:val="both"/>
        <w:rPr>
          <w:rFonts w:ascii="Arial"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w:t>
      </w:r>
      <w:r w:rsidRPr="00AE171B">
        <w:rPr>
          <w:rFonts w:ascii="Arial" w:eastAsia="Times New Roman" w:hAnsi="Arial" w:cs="Arial"/>
          <w:i/>
          <w:sz w:val="24"/>
          <w:szCs w:val="24"/>
        </w:rPr>
        <w:t xml:space="preserve"> La Coordinación, la Contraloría, la Sindicatura y la Proveeduría, en su carácter de Secretario Técnico del Comité de Adquisiciones, en el ámbito de sus competencias, están facultadas para la interpretación del presente reglamento para efectos administrativos, atendiendo a los criterios sistemático, gramatical y funcional.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w:t>
      </w:r>
      <w:r w:rsidRPr="00AE171B">
        <w:rPr>
          <w:rFonts w:ascii="Arial" w:eastAsia="Times New Roman" w:hAnsi="Arial" w:cs="Arial"/>
          <w:i/>
          <w:sz w:val="24"/>
          <w:szCs w:val="24"/>
        </w:rPr>
        <w:t xml:space="preserve"> Se aplicarán supletoriamente al presente reglamento la Ley de Compras Gubernamentales, Enajenaciones y Contratación de Servicios del Estado de Jalisco y sus Municipios, el Código Civil del Estado de Jalisco, el Código de Procedimientos Civiles del Estado de Jalisco y demás disposiciones jurídicas aplicables.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 PLANEACIÓN Y PRESUPUESTACIÓN</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8. </w:t>
      </w:r>
      <w:r w:rsidRPr="00AE171B">
        <w:rPr>
          <w:rFonts w:ascii="Arial" w:eastAsia="Times New Roman" w:hAnsi="Arial" w:cs="Arial"/>
          <w:i/>
          <w:sz w:val="24"/>
          <w:szCs w:val="24"/>
        </w:rPr>
        <w:t xml:space="preserve">Las Dependencias deberán integrar y mantener actualizada la información para el programa anual de </w:t>
      </w:r>
      <w:r w:rsidRPr="00AE171B">
        <w:rPr>
          <w:rFonts w:ascii="Arial" w:hAnsi="Arial" w:cs="Arial"/>
          <w:i/>
          <w:sz w:val="24"/>
          <w:szCs w:val="24"/>
        </w:rPr>
        <w:t>adquisiciones, enajenaciones, contrataciones y arrendamientos</w:t>
      </w:r>
      <w:r w:rsidRPr="00AE171B">
        <w:rPr>
          <w:rFonts w:ascii="Arial" w:eastAsia="Times New Roman" w:hAnsi="Arial" w:cs="Arial"/>
          <w:i/>
          <w:sz w:val="24"/>
          <w:szCs w:val="24"/>
        </w:rPr>
        <w:t>, con base en sus necesidades reales y con sujeción al presupuesto de egresos vigente en cada ejercicio fiscal; los proyectos que la contengan deben describir la información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I. </w:t>
      </w:r>
      <w:r w:rsidRPr="00AE171B">
        <w:rPr>
          <w:rFonts w:ascii="Arial" w:eastAsia="Times New Roman" w:hAnsi="Arial" w:cs="Arial"/>
          <w:i/>
          <w:sz w:val="24"/>
          <w:szCs w:val="24"/>
        </w:rPr>
        <w:tab/>
        <w:t xml:space="preserve">Los objetivos y prioridades del Plan Municipal de Desarrollo, los programas operativos anuales y transversales que correspondan; </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II.</w:t>
      </w:r>
      <w:r w:rsidRPr="00AE171B">
        <w:rPr>
          <w:rFonts w:ascii="Arial" w:eastAsia="Times New Roman" w:hAnsi="Arial" w:cs="Arial"/>
          <w:i/>
          <w:sz w:val="24"/>
          <w:szCs w:val="24"/>
        </w:rPr>
        <w:tab/>
        <w:t>Las especificaciones y/o normas de calidad o de disposición final de los bienes y servicios a adquirir, enajenar, contratar o arrendar;</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III. </w:t>
      </w:r>
      <w:r w:rsidRPr="00AE171B">
        <w:rPr>
          <w:rFonts w:ascii="Arial" w:eastAsia="Times New Roman" w:hAnsi="Arial" w:cs="Arial"/>
          <w:i/>
          <w:sz w:val="24"/>
          <w:szCs w:val="24"/>
        </w:rPr>
        <w:tab/>
        <w:t>Las consultorías, asesorías, estudios e investigaciones a contratar;</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IV. </w:t>
      </w:r>
      <w:r w:rsidRPr="00AE171B">
        <w:rPr>
          <w:rFonts w:ascii="Arial" w:eastAsia="Times New Roman" w:hAnsi="Arial" w:cs="Arial"/>
          <w:i/>
          <w:sz w:val="24"/>
          <w:szCs w:val="24"/>
        </w:rPr>
        <w:tab/>
        <w:t xml:space="preserve">La calendarización física y financiera de requerimiento de los bienes o servicios; </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VII. Los requerimientos para la conservación y mantenimiento de los bienes muebles e inmuebles a su cargo; </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VIII. La información provista por el SECG como un insumo para determinar los precios máximos de referencia;</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IX. En su caso, la existencia en la cantidad suficiente de los bienes y los plazos estimados de suministro, los avances tecnológicos incorporados y los planos, proyectos y especificaciones necesarias;</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X. </w:t>
      </w:r>
      <w:r w:rsidRPr="00AE171B">
        <w:rPr>
          <w:rFonts w:ascii="Arial" w:eastAsia="Times New Roman" w:hAnsi="Arial" w:cs="Arial"/>
          <w:i/>
          <w:sz w:val="24"/>
          <w:szCs w:val="24"/>
        </w:rPr>
        <w:tab/>
        <w:t xml:space="preserve">Los resultados que se dispongan de los indicadores de desempeño del ejercicio anterior, y: </w:t>
      </w:r>
    </w:p>
    <w:p w:rsidR="00AE171B" w:rsidRPr="00AE171B" w:rsidRDefault="00AE171B" w:rsidP="00AE171B">
      <w:pPr>
        <w:spacing w:after="0" w:line="240" w:lineRule="auto"/>
        <w:ind w:left="851" w:right="157" w:hanging="425"/>
        <w:jc w:val="both"/>
        <w:rPr>
          <w:rFonts w:ascii="Arial" w:eastAsia="Times New Roman" w:hAnsi="Arial" w:cs="Arial"/>
          <w:i/>
          <w:sz w:val="24"/>
          <w:szCs w:val="24"/>
        </w:rPr>
      </w:pPr>
      <w:r w:rsidRPr="00AE171B">
        <w:rPr>
          <w:rFonts w:ascii="Arial" w:eastAsia="Times New Roman" w:hAnsi="Arial" w:cs="Arial"/>
          <w:i/>
          <w:sz w:val="24"/>
          <w:szCs w:val="24"/>
        </w:rPr>
        <w:lastRenderedPageBreak/>
        <w:t xml:space="preserve">XI. </w:t>
      </w:r>
      <w:r w:rsidRPr="00AE171B">
        <w:rPr>
          <w:rFonts w:ascii="Arial" w:eastAsia="Times New Roman" w:hAnsi="Arial" w:cs="Arial"/>
          <w:i/>
          <w:sz w:val="24"/>
          <w:szCs w:val="24"/>
        </w:rPr>
        <w:tab/>
        <w:t>Las demás previsiones que deban tomarse en cuenta según la naturaleza y características de las adquisiciones, contrataciones y arrendamientos.</w:t>
      </w:r>
    </w:p>
    <w:p w:rsidR="00AE171B" w:rsidRPr="00AE171B" w:rsidRDefault="00AE171B" w:rsidP="00AE171B">
      <w:pPr>
        <w:spacing w:after="0" w:line="240" w:lineRule="auto"/>
        <w:ind w:left="567" w:right="157" w:hanging="425"/>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9.</w:t>
      </w:r>
      <w:r w:rsidRPr="00AE171B">
        <w:rPr>
          <w:rFonts w:ascii="Arial" w:eastAsia="Times New Roman" w:hAnsi="Arial" w:cs="Arial"/>
          <w:i/>
          <w:sz w:val="24"/>
          <w:szCs w:val="24"/>
        </w:rPr>
        <w:t xml:space="preserve"> Las Dependencias deberán integrar su proyecto anual de adquisiciones, enajenaciones, contrataciones y arrendamientos, especificando aquellos que abarquen más de un ejercicio presupuestal y anexar en los formatos autorizados por la Dirección General de Políticas Públicas la información necesaria para asegurar la vinculación de dichos actos al cumplimiento de los programas, proyectos, campañas o servicios que conformarán el Programa Operativo Anual del año siguiente; y entregarlo a la Proveeduría a más tardar el 10 de agosto de cada año para que se programen en el presupuesto del ejercicio del año siguiente.</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10.</w:t>
      </w:r>
      <w:r w:rsidRPr="00AE171B">
        <w:rPr>
          <w:rFonts w:ascii="Arial" w:eastAsia="Times New Roman" w:hAnsi="Arial" w:cs="Arial"/>
          <w:i/>
          <w:sz w:val="24"/>
          <w:szCs w:val="24"/>
        </w:rPr>
        <w:t xml:space="preserve"> En la programación de las adquisiciones se deberán considerar, en la medida de lo posible, bienes de fabricantes y proveedores con asiento o domicilio en el municipio; en todo caso, deberán considerarse bienes de manufactura del Estado de Jalisco, proveedores estatales o en su caso nacionales; prestar especial atención aquellos que sean amigables con el medio ambiente y pertenezcan a los sectores económicos cuya promoción, fomento y desarrollo, estén comprendidos en los objetivos del Plan Municipal de Desarrollo; debiendo siempre definir las contrataciones en las mejores condiciones para el Municipio.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w:t>
      </w:r>
      <w:r w:rsidRPr="00AE171B">
        <w:rPr>
          <w:rFonts w:ascii="Arial" w:eastAsia="Times New Roman" w:hAnsi="Arial" w:cs="Arial"/>
          <w:i/>
          <w:sz w:val="24"/>
          <w:szCs w:val="24"/>
        </w:rPr>
        <w:t xml:space="preserve"> La Proveeduría integrará el Programa  Anual de adquisiciones, enajenaciones, contrataciones y arrendamientos, verificando que represente por lo menos el ochenta por ciento del presupuesto total estimado, así como el monto aproximado de los bienes, arrendamientos y servicios que integren el porcentaje restante; debiendo remitirlo a más tardar el 20 de agosto a la Coordinación para que sea considerado e integrado en concordancia con las partidas presupuestales, estadísticas de consumo e instructivos correspondientes para su aprobación presupuestal.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w:t>
      </w:r>
      <w:r w:rsidRPr="00AE171B">
        <w:rPr>
          <w:rFonts w:ascii="Arial" w:eastAsia="Times New Roman" w:hAnsi="Arial" w:cs="Arial"/>
          <w:i/>
          <w:sz w:val="24"/>
          <w:szCs w:val="24"/>
        </w:rPr>
        <w:t xml:space="preserve"> La Proveeduría proporcionará a las Dependencias que lo requieran y de acuerdo a la información disponible, las estadísticas de sus consumos del ejercicio inmediato anterior al que se programen, con el objeto de facilitar la integración de sus proyectos anuales de adquisiciones de bienes, arrendamientos y contratación de servicios. En caso de no presentar su propuesta definitiva en la fecha establecida, la Proveeduría tomará como programa definitivo las cifras estadísticas del ejercicio anterior.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w:t>
      </w:r>
      <w:r w:rsidRPr="00AE171B">
        <w:rPr>
          <w:rFonts w:ascii="Arial" w:eastAsia="Times New Roman" w:hAnsi="Arial" w:cs="Arial"/>
          <w:i/>
          <w:sz w:val="24"/>
          <w:szCs w:val="24"/>
        </w:rPr>
        <w:t xml:space="preserve"> Con base en el Programa Anual de Adquisiciones, enajenaciones, arrendamientos y contratación de servicios que para cada ejercicio presupuestal se apruebe, la Coordinación determinará los supuestos en los que podrán celebrarse contratos abiertos establecidos en el artículo 47 de la Ley de Adquisiciones, Arrendamientos y Servicios del Sector Público, con el objeto de optimizar los recursos del Municipio y obtener las mejores condiciones en cuanto al costo, calidad y financiamiento.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14.</w:t>
      </w:r>
      <w:r w:rsidRPr="00AE171B">
        <w:rPr>
          <w:rFonts w:ascii="Arial" w:eastAsia="Times New Roman" w:hAnsi="Arial" w:cs="Arial"/>
          <w:i/>
          <w:sz w:val="24"/>
          <w:szCs w:val="24"/>
        </w:rPr>
        <w:t xml:space="preserve"> Las adquisiciones, enajenaciones, arrendamientos en general y contratación de servicios en materia de tecnología y seguridad de la información, así como telecomunicaciones, deberán </w:t>
      </w:r>
      <w:r w:rsidRPr="00AE171B">
        <w:rPr>
          <w:rFonts w:ascii="Arial" w:eastAsia="Times New Roman" w:hAnsi="Arial" w:cs="Arial"/>
          <w:i/>
          <w:sz w:val="24"/>
          <w:szCs w:val="24"/>
        </w:rPr>
        <w:lastRenderedPageBreak/>
        <w:t xml:space="preserve">contar con la validación técnica de la Dirección de Procesos e Informática adscrita a la Coordinación, en los términos de la normatividad aplicable.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15.</w:t>
      </w:r>
      <w:r w:rsidRPr="00AE171B">
        <w:rPr>
          <w:rFonts w:ascii="Arial" w:eastAsia="Times New Roman" w:hAnsi="Arial" w:cs="Arial"/>
          <w:i/>
          <w:sz w:val="24"/>
          <w:szCs w:val="24"/>
        </w:rPr>
        <w:t xml:space="preserve"> La Proveeduría verificará que en las bases para procedimientos de adquisiciones de bienes, arrendamiento y contratación de servicios, no se establezcan requisitos que incentiven </w:t>
      </w:r>
      <w:r w:rsidRPr="00AE171B">
        <w:rPr>
          <w:rFonts w:ascii="Arial" w:hAnsi="Arial" w:cs="Arial"/>
          <w:i/>
          <w:sz w:val="24"/>
          <w:szCs w:val="24"/>
        </w:rPr>
        <w:t xml:space="preserve">hechos o actos de los agentes económicos que tengan por objeto o efecto impedir el acceso de competidores o limitar su capacidad para competir; que impidan o distorsionen el proceso de competencia, libre concurrencia y </w:t>
      </w:r>
      <w:r w:rsidRPr="00AE171B">
        <w:rPr>
          <w:rFonts w:ascii="Arial" w:eastAsia="Times New Roman" w:hAnsi="Arial" w:cs="Arial"/>
          <w:i/>
          <w:sz w:val="24"/>
          <w:szCs w:val="24"/>
        </w:rPr>
        <w:t xml:space="preserve">participación de los interesados, tales como experiencia superior a un año o marca determinada que no sean justificadas, así como los demás establecidos en la Ley.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16.</w:t>
      </w:r>
      <w:r w:rsidRPr="00AE171B">
        <w:rPr>
          <w:rFonts w:ascii="Arial" w:eastAsia="Times New Roman" w:hAnsi="Arial" w:cs="Arial"/>
          <w:i/>
          <w:sz w:val="24"/>
          <w:szCs w:val="24"/>
        </w:rPr>
        <w:t xml:space="preserve"> La Coordinación elaborará el anteproyecto de presupuesto de egresos correspondiente a los capítulos de materiales y suministros, con base en la Programa de adquisiciones, contrataciones y arrendamientos, y lo remitirá a la Tesorería a más tardar el día 25 de agosto de cada año; la Tesorería una vez que lo analice, emitirá su opinión y subsanará las deficiencias que detecte para someterlo a aprobación de la Presidenta(e) Municipal.</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17.</w:t>
      </w:r>
      <w:r w:rsidRPr="00AE171B">
        <w:rPr>
          <w:rFonts w:ascii="Arial" w:eastAsia="Times New Roman" w:hAnsi="Arial" w:cs="Arial"/>
          <w:i/>
          <w:sz w:val="24"/>
          <w:szCs w:val="24"/>
        </w:rPr>
        <w:t xml:space="preserve"> La información del Programa señalado en el artículo anterior es únicamente referencia prospectiva y no representa una convocatoria pública ni un compromiso que obligue al municipio a realizar estas adquisiciones.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III</w:t>
      </w:r>
    </w:p>
    <w:p w:rsidR="00AE171B" w:rsidRPr="00AE171B" w:rsidRDefault="00AE171B" w:rsidP="00AE171B">
      <w:pPr>
        <w:spacing w:after="0" w:line="240" w:lineRule="auto"/>
        <w:ind w:left="142" w:right="157"/>
        <w:jc w:val="center"/>
        <w:rPr>
          <w:rFonts w:ascii="Arial" w:eastAsia="Times New Roman" w:hAnsi="Arial" w:cs="Arial"/>
          <w:i/>
          <w:sz w:val="24"/>
          <w:szCs w:val="24"/>
        </w:rPr>
      </w:pPr>
      <w:r w:rsidRPr="00AE171B">
        <w:rPr>
          <w:rFonts w:ascii="Arial" w:eastAsia="Times New Roman" w:hAnsi="Arial" w:cs="Arial"/>
          <w:b/>
          <w:i/>
          <w:sz w:val="24"/>
          <w:szCs w:val="24"/>
        </w:rPr>
        <w:t>DEL COMITÉ DE ADQUISICIONES Y LOS TESTIGOS SOCIALES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Primera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Del Comité de Adquisiciones</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18.</w:t>
      </w:r>
      <w:r w:rsidRPr="00AE171B">
        <w:rPr>
          <w:rFonts w:ascii="Arial" w:eastAsia="Times New Roman" w:hAnsi="Arial" w:cs="Arial"/>
          <w:i/>
          <w:sz w:val="24"/>
          <w:szCs w:val="24"/>
        </w:rPr>
        <w:t xml:space="preserve"> El Comité de Adquisiciones del Municipio de San Pedro Tlaquepaque es el órgano colegiado de consulta, análisis, opinión, orientación y resolución, que tiene por objeto intervenir como instancia administrativa en los procedimientos de </w:t>
      </w:r>
      <w:r w:rsidRPr="00AE171B">
        <w:rPr>
          <w:rFonts w:ascii="Arial" w:hAnsi="Arial" w:cs="Arial"/>
          <w:i/>
          <w:sz w:val="24"/>
          <w:szCs w:val="24"/>
        </w:rPr>
        <w:t>adquisiciones, contrataciones y arrendamientos</w:t>
      </w:r>
      <w:r w:rsidRPr="00AE171B">
        <w:rPr>
          <w:rFonts w:ascii="Arial" w:eastAsia="Times New Roman" w:hAnsi="Arial" w:cs="Arial"/>
          <w:i/>
          <w:sz w:val="24"/>
          <w:szCs w:val="24"/>
        </w:rPr>
        <w:t xml:space="preserve"> que requieran las Dependencias.</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before="28"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19.</w:t>
      </w:r>
      <w:r w:rsidRPr="00AE171B">
        <w:rPr>
          <w:rFonts w:ascii="Arial" w:eastAsia="Times New Roman" w:hAnsi="Arial" w:cs="Arial"/>
          <w:i/>
          <w:sz w:val="24"/>
          <w:szCs w:val="24"/>
        </w:rPr>
        <w:t xml:space="preserve"> Para el cumplimiento de sus atribuciones, funciones y objetivos, el Comité tendrá la estructura siguiente:</w:t>
      </w:r>
    </w:p>
    <w:p w:rsidR="00AE171B" w:rsidRPr="00AE171B" w:rsidRDefault="00AE171B" w:rsidP="00AE171B">
      <w:pPr>
        <w:spacing w:after="0" w:line="240" w:lineRule="auto"/>
        <w:ind w:left="142" w:right="157"/>
        <w:rPr>
          <w:rFonts w:ascii="Arial" w:hAnsi="Arial" w:cs="Arial"/>
          <w:i/>
          <w:sz w:val="24"/>
          <w:szCs w:val="24"/>
        </w:rPr>
      </w:pPr>
    </w:p>
    <w:p w:rsidR="00AE171B" w:rsidRPr="00AE171B" w:rsidRDefault="00AE171B" w:rsidP="00AE171B">
      <w:pPr>
        <w:pStyle w:val="Prrafodelista"/>
        <w:numPr>
          <w:ilvl w:val="0"/>
          <w:numId w:val="3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Un Presidente, que será ocupado por el Presidente Municipal o por quien éste designe;</w:t>
      </w: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p>
    <w:p w:rsidR="00AE171B" w:rsidRPr="00AE171B" w:rsidRDefault="00AE171B" w:rsidP="00AE171B">
      <w:pPr>
        <w:pStyle w:val="Prrafodelista"/>
        <w:numPr>
          <w:ilvl w:val="0"/>
          <w:numId w:val="3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Siete vocales que serán los titulares o representantes que ellos designen, de cada una de las instituciones siguientes:</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Contraloría Ciudadana; </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Cámara Nacional de Comercio de San Pedro Tlaquepaque; </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Consejo de Cámaras Industriales de Jalisco;</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 xml:space="preserve">Asociación de Empresarios del Periférico Sur; </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Centro Empresarial de Jalisco;</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Consejo Agropecuario de Jalisco, y;</w:t>
      </w:r>
    </w:p>
    <w:p w:rsidR="00AE171B" w:rsidRPr="00AE171B" w:rsidRDefault="00AE171B" w:rsidP="00AE171B">
      <w:pPr>
        <w:numPr>
          <w:ilvl w:val="2"/>
          <w:numId w:val="25"/>
        </w:numPr>
        <w:tabs>
          <w:tab w:val="clear" w:pos="1827"/>
          <w:tab w:val="num" w:pos="1276"/>
        </w:tabs>
        <w:spacing w:after="0" w:line="240" w:lineRule="auto"/>
        <w:ind w:left="1276" w:right="157" w:hanging="425"/>
        <w:jc w:val="both"/>
        <w:rPr>
          <w:rFonts w:ascii="Arial" w:eastAsia="Times New Roman" w:hAnsi="Arial" w:cs="Arial"/>
          <w:i/>
          <w:sz w:val="24"/>
          <w:szCs w:val="24"/>
        </w:rPr>
      </w:pPr>
      <w:r w:rsidRPr="00AE171B">
        <w:rPr>
          <w:rFonts w:ascii="Arial" w:eastAsia="Times New Roman" w:hAnsi="Arial" w:cs="Arial"/>
          <w:i/>
          <w:sz w:val="24"/>
          <w:szCs w:val="24"/>
        </w:rPr>
        <w:t>Consejo Coordinador de Jóvenes Empresarios del Estado de Jalisco.</w:t>
      </w:r>
    </w:p>
    <w:p w:rsidR="00AE171B" w:rsidRPr="00AE171B" w:rsidRDefault="00AE171B" w:rsidP="00AE171B">
      <w:pPr>
        <w:spacing w:after="0" w:line="240" w:lineRule="auto"/>
        <w:ind w:left="851" w:right="157"/>
        <w:jc w:val="both"/>
        <w:rPr>
          <w:rFonts w:ascii="Arial" w:eastAsia="Times New Roman" w:hAnsi="Arial" w:cs="Arial"/>
          <w:i/>
          <w:sz w:val="24"/>
          <w:szCs w:val="24"/>
        </w:rPr>
      </w:pPr>
    </w:p>
    <w:p w:rsidR="00AE171B" w:rsidRPr="00AE171B" w:rsidRDefault="00AE171B" w:rsidP="00AE171B">
      <w:pPr>
        <w:pStyle w:val="Prrafodelista"/>
        <w:numPr>
          <w:ilvl w:val="0"/>
          <w:numId w:val="3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lastRenderedPageBreak/>
        <w:t xml:space="preserve">Un Secretario Técnico que asistirá a las sesiones del Comité sólo con voz, pero sin voto, que será ocupado por el titular del Área de Proveeduría o a quien éste designe; </w:t>
      </w: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p>
    <w:p w:rsidR="00AE171B" w:rsidRPr="00AE171B" w:rsidRDefault="00AE171B" w:rsidP="00AE171B">
      <w:pPr>
        <w:pStyle w:val="Prrafodelista"/>
        <w:numPr>
          <w:ilvl w:val="0"/>
          <w:numId w:val="3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La Tesorería, a través de quién</w:t>
      </w:r>
      <w:r w:rsidR="004C3A82">
        <w:rPr>
          <w:rFonts w:ascii="Arial" w:eastAsia="Times New Roman" w:hAnsi="Arial" w:cs="Arial"/>
          <w:i/>
          <w:sz w:val="24"/>
          <w:szCs w:val="24"/>
        </w:rPr>
        <w:t xml:space="preserve"> </w:t>
      </w:r>
      <w:r w:rsidRPr="00AE171B">
        <w:rPr>
          <w:rFonts w:ascii="Arial" w:eastAsia="Times New Roman" w:hAnsi="Arial" w:cs="Arial"/>
          <w:i/>
          <w:sz w:val="24"/>
          <w:szCs w:val="24"/>
        </w:rPr>
        <w:t>designe su titular, podrá tomar parte en las sesiones del comité como vocal permanente con derecho a voz pero sin voto, y;</w:t>
      </w:r>
    </w:p>
    <w:p w:rsidR="00AE171B" w:rsidRPr="00AE171B" w:rsidRDefault="00AE171B" w:rsidP="00AE171B">
      <w:pPr>
        <w:pStyle w:val="Prrafodelista"/>
        <w:spacing w:after="0" w:line="240" w:lineRule="auto"/>
        <w:rPr>
          <w:rFonts w:ascii="Arial" w:eastAsia="Times New Roman" w:hAnsi="Arial" w:cs="Arial"/>
          <w:i/>
          <w:sz w:val="24"/>
          <w:szCs w:val="24"/>
        </w:rPr>
      </w:pPr>
    </w:p>
    <w:p w:rsidR="00AE171B" w:rsidRPr="00AE171B" w:rsidRDefault="00AE171B" w:rsidP="00AE171B">
      <w:pPr>
        <w:pStyle w:val="Prrafodelista"/>
        <w:numPr>
          <w:ilvl w:val="0"/>
          <w:numId w:val="3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En su caso, los invitados por el Comité, que sólo tendrán voz.</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Excepcionalmente, en caso de que no exista acreditación de representantes de alguno o algunos de los integrantes ante el Comité, habiéndose extendido la invitación a los órganos de dirección de las instituciones señaladas en el presente artículo; o bien, existiendo tal acreditación y a las sesiones debidamente convocadas el acreditado no se presente en tres ocasiones consecutivas sin estar debidamente justificadas, el comité llamará a su integración a representantes del sector privado, invariablemente en la proporción señalada por el presente artículo, de las propuestas que le presente la Coordinación General de Desarrollo Económico y Combate a la Desigualdad.</w:t>
      </w:r>
    </w:p>
    <w:p w:rsidR="00AE171B" w:rsidRPr="00AE171B" w:rsidRDefault="00AE171B" w:rsidP="00AE171B">
      <w:pPr>
        <w:spacing w:after="0" w:line="240" w:lineRule="auto"/>
        <w:ind w:left="142" w:right="157"/>
        <w:jc w:val="both"/>
        <w:rPr>
          <w:rFonts w:ascii="Arial" w:hAnsi="Arial" w:cs="Arial"/>
          <w:i/>
          <w:strike/>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El Presidente del Comité así como todos los vocales tendrán voz y voto, a excepción del representante de la Contraloría Ciudadana, que sólo tendrá voz, más no voto; deberán designar por escrito a su respectivo suplente, que deberá tener como mínimo el nivel jerárquico inmediato inferior del representante. Así mismo, los cargos en el Comité serán honoríficos y por lo tanto no remunerados.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bCs/>
          <w:i/>
          <w:w w:val="105"/>
          <w:sz w:val="24"/>
          <w:szCs w:val="24"/>
        </w:rPr>
        <w:t xml:space="preserve">Artículo 20. </w:t>
      </w:r>
      <w:r w:rsidRPr="00AE171B">
        <w:rPr>
          <w:rFonts w:ascii="Arial" w:eastAsia="Times New Roman" w:hAnsi="Arial" w:cs="Arial"/>
          <w:i/>
          <w:sz w:val="24"/>
          <w:szCs w:val="24"/>
        </w:rPr>
        <w:t>El Comité de Adquisiciones tendrá las siguientes atribuciones: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I. Dictaminar, previamente a la iniciación del procedimiento, sobre la procedencia de la excepción a la licitación pública por encontrarse en alguno de los supuestos de excepción establecidos en este reglamento y la Ley; atribución que también podrá ser ejercida por el Presidente(a) Municipal o por el servidor público que designe éste y que ostente un cargo inmediato inferior, en los casos que la adquisición de bienes y prestación de servicios se encuentre dentro de los montos indicados en el Presupuesto de Egresos referidos en el artículo 55 del presente reglamento;</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II. Analizar trimestralmente el informe de conclusión de los casos dictaminados conforme a la fracción anterior, así como las licitaciones públicas que se realicen;</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III. Emitir opinión previa a la autorización del Ayuntamiento sobre la necesidad de la realización de adquisiciones, arrendamiento y servicios cuya vigencia rebase más de un ejercicio presupuestario;</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IV. Revisar y aprobar el manual de procedimientos para adquisiciones realizadas en términos de la fracción I del presente artículo, elaborado por la Coordinación;</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V. Proponer los lineamientos y criterios para la mejora continua de los sistemas y procedimientos de adquisiciones de conformidad con el presente reglamento;</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lastRenderedPageBreak/>
        <w:t>VI. Elaborar y aprobar el manual de integración y funcionamiento del Comité;</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hAnsi="Arial" w:cs="Arial"/>
          <w:i/>
          <w:sz w:val="24"/>
          <w:szCs w:val="24"/>
        </w:rPr>
        <w:t>VII. Definir aquellos casos en que, por el impacto de una contratación sobre los programas sustantivos del municipio, deberá invitarse a un testigo social y extenderle la invitación respectiva;</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eastAsia="Times New Roman" w:hAnsi="Arial" w:cs="Arial"/>
          <w:i/>
          <w:sz w:val="24"/>
          <w:szCs w:val="24"/>
        </w:rPr>
        <w:t xml:space="preserve">VIII. </w:t>
      </w:r>
      <w:r w:rsidRPr="00AE171B">
        <w:rPr>
          <w:rFonts w:ascii="Arial" w:hAnsi="Arial" w:cs="Arial"/>
          <w:i/>
          <w:sz w:val="24"/>
          <w:szCs w:val="24"/>
        </w:rPr>
        <w:t>Designar de entre sus integrantes a quien representará al Comité en la etapa de adjudicación prevista en el artículo 89, fracción IV, inciso c) del Presente Reglamento;</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IX. Coadyuvar al cumplimiento del reglamento y demás disposiciones aplicables.</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X. Decidir lo conducente respecto de las situaciones extraordinarias que se presenten en el ejercicio de sus funciones, observando siempre los principios de austeridad, disciplina presupuestal, racionalidad, proporcionalidad, equidad, certeza y motivación.</w:t>
      </w:r>
    </w:p>
    <w:p w:rsidR="00AE171B" w:rsidRPr="00AE171B" w:rsidRDefault="00AE171B" w:rsidP="00AE171B">
      <w:pPr>
        <w:spacing w:after="0" w:line="240" w:lineRule="auto"/>
        <w:ind w:left="284" w:right="157"/>
        <w:jc w:val="both"/>
        <w:rPr>
          <w:rFonts w:ascii="Arial" w:hAnsi="Arial" w:cs="Arial"/>
          <w:i/>
          <w:sz w:val="24"/>
          <w:szCs w:val="24"/>
        </w:rPr>
      </w:pPr>
    </w:p>
    <w:p w:rsidR="00AE171B" w:rsidRPr="00AE171B" w:rsidRDefault="00AE171B" w:rsidP="00AE171B">
      <w:pPr>
        <w:spacing w:after="0" w:line="240" w:lineRule="auto"/>
        <w:ind w:left="284" w:right="157"/>
        <w:jc w:val="both"/>
        <w:rPr>
          <w:rFonts w:ascii="Arial" w:hAnsi="Arial" w:cs="Arial"/>
          <w:i/>
          <w:sz w:val="24"/>
          <w:szCs w:val="24"/>
        </w:rPr>
      </w:pPr>
      <w:r w:rsidRPr="00AE171B">
        <w:rPr>
          <w:rFonts w:ascii="Arial" w:hAnsi="Arial" w:cs="Arial"/>
          <w:i/>
          <w:sz w:val="24"/>
          <w:szCs w:val="24"/>
        </w:rPr>
        <w:t>XI. Las demás que establezca este reglamento u otras conferida en disposiciones legales aplicables o aquellas que resulten necesarias, dentro del marco de este reglamento.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21</w:t>
      </w:r>
      <w:r w:rsidRPr="00AE171B">
        <w:rPr>
          <w:rFonts w:ascii="Arial" w:eastAsia="Times New Roman" w:hAnsi="Arial" w:cs="Arial"/>
          <w:i/>
          <w:sz w:val="24"/>
          <w:szCs w:val="24"/>
        </w:rPr>
        <w:t>. Se requiere el voto favorable de la mayoría de los miembros presentes con derecho a voto en la sesión para toma de decisiones por el Comité. En caso de empate el Presidente tiene voto de calidad, lo que deberá hacerse constar en el acta respectiva.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La responsabilidad de cada integrante del Comité quedará limitada al voto o comentario que emita u omita,  en lo particular, respecto al asunto sometido a su consideración, con base en la documentación que le sea presentada. Cuando la documentación sea insuficiente, a juicio del Comité, el asunto se tendrá como no presentado. Las consideraciones que se hagan al evaluar las excepciones a la licitación pública no comprenden las acciones u omisiones que lleguen a generarse durante el desarrollo de los procedimientos de contratación o en el cumplimiento de los contratos.</w:t>
      </w:r>
    </w:p>
    <w:p w:rsidR="00AE171B" w:rsidRPr="00AE171B" w:rsidRDefault="00AE171B" w:rsidP="00AE171B">
      <w:pPr>
        <w:spacing w:before="28" w:after="0" w:line="240" w:lineRule="auto"/>
        <w:ind w:left="142" w:right="157"/>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22.</w:t>
      </w:r>
      <w:r w:rsidRPr="00AE171B">
        <w:rPr>
          <w:rFonts w:ascii="Arial" w:eastAsia="Times New Roman" w:hAnsi="Arial" w:cs="Arial"/>
          <w:i/>
          <w:sz w:val="24"/>
          <w:szCs w:val="24"/>
        </w:rPr>
        <w:t xml:space="preserve"> Los integrantes del Comité tendrán las funciones siguientes: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2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Presidente: Expedir, por sí o a través del Secretario Técnico, las convocatorias y órdenes del día de las reuniones ordinarias y extraordinarias; presidir y coordinar el desarrollo de las reuniones del Comité, así mismo emitir el  voto de calidad en los casos de empate;</w:t>
      </w: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p>
    <w:p w:rsidR="00AE171B" w:rsidRPr="00AE171B" w:rsidRDefault="00AE171B" w:rsidP="00AE171B">
      <w:pPr>
        <w:pStyle w:val="Prrafodelista"/>
        <w:numPr>
          <w:ilvl w:val="0"/>
          <w:numId w:val="2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 xml:space="preserve">Secretario Técnico: Suscribir a petición expresa del Presidente las convocatorias a las sesiones del Comité, apoyar la elaboración y notificación de las mismas y de las órdenes del día correspondientes, incluyendo los soportes documentales necesarios, remitirlos a los miembros del Comité; así como realizar el escrutinio de los asistentes a las reuniones y verificar que exista el </w:t>
      </w:r>
      <w:r w:rsidR="0009620D" w:rsidRPr="00AE171B">
        <w:rPr>
          <w:rFonts w:ascii="Arial" w:eastAsia="Times New Roman" w:hAnsi="Arial" w:cs="Arial"/>
          <w:i/>
          <w:sz w:val="24"/>
          <w:szCs w:val="24"/>
        </w:rPr>
        <w:t>quórum</w:t>
      </w:r>
      <w:r w:rsidRPr="00AE171B">
        <w:rPr>
          <w:rFonts w:ascii="Arial" w:eastAsia="Times New Roman" w:hAnsi="Arial" w:cs="Arial"/>
          <w:i/>
          <w:sz w:val="24"/>
          <w:szCs w:val="24"/>
        </w:rPr>
        <w:t xml:space="preserve"> necesario para sesionar.</w:t>
      </w: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r w:rsidRPr="00AE171B">
        <w:rPr>
          <w:rFonts w:ascii="Arial" w:eastAsia="Times New Roman" w:hAnsi="Arial" w:cs="Arial"/>
          <w:i/>
          <w:sz w:val="24"/>
          <w:szCs w:val="24"/>
        </w:rPr>
        <w:t xml:space="preserve">Así mismo deberá cuidar que los acuerdos del Comité se asienten debidamente y levantar el acta de cada una de las </w:t>
      </w:r>
      <w:r w:rsidRPr="00AE171B">
        <w:rPr>
          <w:rFonts w:ascii="Arial" w:eastAsia="Times New Roman" w:hAnsi="Arial" w:cs="Arial"/>
          <w:i/>
          <w:sz w:val="24"/>
          <w:szCs w:val="24"/>
        </w:rPr>
        <w:lastRenderedPageBreak/>
        <w:t xml:space="preserve">sesiones, vigilando que el archivo de documentos esté completo y se mantenga actualizado; </w:t>
      </w: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p>
    <w:p w:rsidR="00AE171B" w:rsidRPr="00AE171B" w:rsidRDefault="00AE171B" w:rsidP="00AE171B">
      <w:pPr>
        <w:pStyle w:val="Prrafodelista"/>
        <w:numPr>
          <w:ilvl w:val="0"/>
          <w:numId w:val="2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Vocales: Analizar los casos y asuntos que se sometan a su consideración y estén inscritos en el orden del día, proponiendo en forma clara y concreta alternativas para las resoluciones del Comité, así como pronunciar sus comentarios que estimen pertinentes y emitir su voto al respecto;</w:t>
      </w:r>
    </w:p>
    <w:p w:rsidR="00AE171B" w:rsidRPr="00AE171B" w:rsidRDefault="00AE171B" w:rsidP="00AE171B">
      <w:pPr>
        <w:pStyle w:val="Prrafodelista"/>
        <w:spacing w:after="0" w:line="240" w:lineRule="auto"/>
        <w:ind w:left="862" w:right="157"/>
        <w:jc w:val="both"/>
        <w:rPr>
          <w:rFonts w:ascii="Arial" w:eastAsia="Times New Roman" w:hAnsi="Arial" w:cs="Arial"/>
          <w:i/>
          <w:sz w:val="24"/>
          <w:szCs w:val="24"/>
        </w:rPr>
      </w:pPr>
    </w:p>
    <w:p w:rsidR="00AE171B" w:rsidRPr="00AE171B" w:rsidRDefault="00AE171B" w:rsidP="00AE171B">
      <w:pPr>
        <w:pStyle w:val="Prrafodelista"/>
        <w:numPr>
          <w:ilvl w:val="0"/>
          <w:numId w:val="2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Invitados: Proporcionar orientación necesaria en torno a los asuntos que se traten, de acuerdo con los conocimientos específicos de su ocupación o razón social, y;</w:t>
      </w:r>
    </w:p>
    <w:p w:rsidR="00AE171B" w:rsidRPr="00AE171B" w:rsidRDefault="00AE171B" w:rsidP="00AE171B">
      <w:pPr>
        <w:pStyle w:val="Prrafodelista"/>
        <w:spacing w:after="0" w:line="240" w:lineRule="auto"/>
        <w:rPr>
          <w:rFonts w:ascii="Arial" w:eastAsia="Times New Roman" w:hAnsi="Arial" w:cs="Arial"/>
          <w:i/>
          <w:sz w:val="24"/>
          <w:szCs w:val="24"/>
        </w:rPr>
      </w:pPr>
    </w:p>
    <w:p w:rsidR="00AE171B" w:rsidRPr="00AE171B" w:rsidRDefault="00AE171B" w:rsidP="00AE171B">
      <w:pPr>
        <w:pStyle w:val="Prrafodelista"/>
        <w:numPr>
          <w:ilvl w:val="0"/>
          <w:numId w:val="26"/>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Testigos Sociales: Participar de las disertaciones del comité y emitir sus opiniones en términos del acuerdo que instruya su participación en las sesiones respectivas.</w:t>
      </w:r>
    </w:p>
    <w:p w:rsidR="00AE171B" w:rsidRPr="00AE171B" w:rsidRDefault="00AE171B" w:rsidP="00AE171B">
      <w:pPr>
        <w:spacing w:before="28"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23.</w:t>
      </w:r>
      <w:r w:rsidRPr="00AE171B">
        <w:rPr>
          <w:rFonts w:ascii="Arial" w:eastAsia="Times New Roman" w:hAnsi="Arial" w:cs="Arial"/>
          <w:i/>
          <w:sz w:val="24"/>
          <w:szCs w:val="24"/>
        </w:rPr>
        <w:t xml:space="preserve"> Las sesiones del Comité se verificarán ordinariamente en forma mensual excepto cuando no se tengan asuntos que tratar; y extraordinariamente cuantas veces sea necesario.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hAnsi="Arial" w:cs="Arial"/>
          <w:i/>
          <w:sz w:val="24"/>
          <w:szCs w:val="24"/>
        </w:rPr>
      </w:pPr>
      <w:r w:rsidRPr="00AE171B">
        <w:rPr>
          <w:rFonts w:ascii="Arial" w:eastAsia="Times New Roman" w:hAnsi="Arial" w:cs="Arial"/>
          <w:b/>
          <w:i/>
          <w:sz w:val="24"/>
          <w:szCs w:val="24"/>
        </w:rPr>
        <w:t>Artículo 24.</w:t>
      </w:r>
      <w:r w:rsidRPr="00AE171B">
        <w:rPr>
          <w:rFonts w:ascii="Arial" w:eastAsia="Times New Roman" w:hAnsi="Arial" w:cs="Arial"/>
          <w:i/>
          <w:sz w:val="24"/>
          <w:szCs w:val="24"/>
        </w:rPr>
        <w:t xml:space="preserve"> El Comité únicamente sesionará cuando se encuentren presentes la mayoría de sus integrantes. En caso de no verificarse quórum, el Presidente podrá convocar por escrito a sesión extraordinaria, misma que quedará debidamente integrada con el número de los concurrentes. Los acuerdos que se tomen en la sesión tendrán plena validez. </w:t>
      </w:r>
    </w:p>
    <w:p w:rsidR="00AE171B" w:rsidRPr="00AE171B" w:rsidRDefault="00AE171B" w:rsidP="00AE171B">
      <w:pPr>
        <w:spacing w:after="0" w:line="240" w:lineRule="auto"/>
        <w:ind w:left="142" w:right="157"/>
        <w:jc w:val="both"/>
        <w:rPr>
          <w:rFonts w:ascii="Arial"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25.</w:t>
      </w:r>
      <w:r w:rsidRPr="00AE171B">
        <w:rPr>
          <w:rFonts w:ascii="Arial" w:eastAsia="Times New Roman" w:hAnsi="Arial" w:cs="Arial"/>
          <w:i/>
          <w:sz w:val="24"/>
          <w:szCs w:val="24"/>
        </w:rPr>
        <w:t xml:space="preserve"> Para que sean válidas las sesiones del Comité, se requerirá de la asistencia de su Presidente, o de su suplente.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26.</w:t>
      </w:r>
      <w:r w:rsidRPr="00AE171B">
        <w:rPr>
          <w:rFonts w:ascii="Arial" w:eastAsia="Times New Roman" w:hAnsi="Arial" w:cs="Arial"/>
          <w:i/>
          <w:sz w:val="24"/>
          <w:szCs w:val="24"/>
        </w:rPr>
        <w:t xml:space="preserve"> Las sesiones ordinarias que se desarrollen conforme a lo establecido en la Ley, deberán sujetarse a lo siguiente: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I. Lista de asistencia y declaración de quórum legal; </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II. Lectura del orden del día; </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III. Lectura del acta anterior; </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IV. Revisión de la agenda de trabajo; </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V. Asuntos varios; </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VI. Lectura de acuerdos y comisiones, y; </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VII. Clausura de la sesión.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27.</w:t>
      </w:r>
      <w:r w:rsidRPr="00AE171B">
        <w:rPr>
          <w:rFonts w:ascii="Arial" w:eastAsia="Times New Roman" w:hAnsi="Arial" w:cs="Arial"/>
          <w:i/>
          <w:sz w:val="24"/>
          <w:szCs w:val="24"/>
        </w:rPr>
        <w:t xml:space="preserve"> Las sesiones ordinarias serán previamente convocadas por el Presidente del Comité, con un mínimo de 48 horas de anticipación a la celebración de la misma. La sesión quedará integrada con la asistencia de la mitad más uno de los miembros del Comité en el caso de las ordinarias, y con los que asistan en el caso de las extraordinarias. Los acuerdos que se tomen en ellas tendrán plena validez.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28.</w:t>
      </w:r>
      <w:r w:rsidRPr="00AE171B">
        <w:rPr>
          <w:rFonts w:ascii="Arial" w:eastAsia="Times New Roman" w:hAnsi="Arial" w:cs="Arial"/>
          <w:i/>
          <w:sz w:val="24"/>
          <w:szCs w:val="24"/>
        </w:rPr>
        <w:t xml:space="preserve"> Para el análisis y opinión de los asuntos a tratar en una sesión, al inicio de ésta, el Secretario Técnico entregará una relación de ellos a cada uno de los integrantes en el que se contenga la información resumida de los mismos. La documentación utilizada en el desarrollo de las sesiones deberá permanecer en los archivos de la Proveeduría.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29.</w:t>
      </w:r>
      <w:r w:rsidRPr="00AE171B">
        <w:rPr>
          <w:rFonts w:ascii="Arial" w:eastAsia="Times New Roman" w:hAnsi="Arial" w:cs="Arial"/>
          <w:i/>
          <w:sz w:val="24"/>
          <w:szCs w:val="24"/>
        </w:rPr>
        <w:t xml:space="preserve"> El Secretario Técnico deberá levantar acta de cada sesión y podrá utilizar los medios necesarios para tal fin.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30.</w:t>
      </w:r>
      <w:r w:rsidRPr="00AE171B">
        <w:rPr>
          <w:rFonts w:ascii="Arial" w:eastAsia="Times New Roman" w:hAnsi="Arial" w:cs="Arial"/>
          <w:i/>
          <w:sz w:val="24"/>
          <w:szCs w:val="24"/>
        </w:rPr>
        <w:t xml:space="preserve"> Los asuntos que por motivos o razones suficientes no fuere posible haber sido acordados deberán ser resueltos en sesión posterior.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31.</w:t>
      </w:r>
      <w:r w:rsidRPr="00AE171B">
        <w:rPr>
          <w:rFonts w:ascii="Arial" w:eastAsia="Times New Roman" w:hAnsi="Arial" w:cs="Arial"/>
          <w:i/>
          <w:sz w:val="24"/>
          <w:szCs w:val="24"/>
        </w:rPr>
        <w:t xml:space="preserve"> Cualquier circunstancia no prevista en el presente Capítulo podrá ser resuelta en forma administrativa por Proveeduría o el Comité de Adquisiciones.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Segunda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los Testigos Sociales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before="28"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32.</w:t>
      </w:r>
      <w:r w:rsidRPr="00AE171B">
        <w:rPr>
          <w:rFonts w:ascii="Arial" w:eastAsia="Times New Roman" w:hAnsi="Arial" w:cs="Arial"/>
          <w:i/>
          <w:sz w:val="24"/>
          <w:szCs w:val="24"/>
        </w:rPr>
        <w:t xml:space="preserve"> Los Testigos Sociales son personas físicas o jurídicas que participan en los procedimientos que tengan un impacto significativo en los programas sustantivos del Municipio a propuesta de la Contraloría y/o del Comité, integrándose a las sesiones respectivas del comité con las funciones establecidas en el artículo 40 de la Ley.</w:t>
      </w:r>
    </w:p>
    <w:p w:rsidR="00AE171B" w:rsidRPr="00AE171B" w:rsidRDefault="00AE171B" w:rsidP="00AE171B">
      <w:pPr>
        <w:spacing w:before="28"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33.</w:t>
      </w:r>
      <w:r w:rsidRPr="00AE171B">
        <w:rPr>
          <w:rFonts w:ascii="Arial" w:eastAsia="Times New Roman" w:hAnsi="Arial" w:cs="Arial"/>
          <w:i/>
          <w:sz w:val="24"/>
          <w:szCs w:val="24"/>
        </w:rPr>
        <w:t xml:space="preserve"> Para efectos de lo dispuesto en el artículo anterior, la Proveeduría y la Dirección de Participación Ciudadana podrán promover la celebración de convenios de colaboración con la Contraloría del Estado a fin de recibir capacitaciones y proponer a la Contraloría la emisión y/o actualización de los lineamientos para el registro, participación y contraprestación de los testigos sociales en las contrataciones públicas que realice la administración pública municipal.</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IV</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 PROVEEDURÍA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34</w:t>
      </w:r>
      <w:r w:rsidRPr="00AE171B">
        <w:rPr>
          <w:rFonts w:ascii="Arial" w:eastAsia="Times New Roman" w:hAnsi="Arial" w:cs="Arial"/>
          <w:i/>
          <w:sz w:val="24"/>
          <w:szCs w:val="24"/>
        </w:rPr>
        <w:t>. La Proveeduría es la unidad administrativa responsable de las adquisiciones, la contratación de servicios y arrendamiento de bienes muebles, y tiene las siguientes facultades y obligaciones: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Fungir como órgano operativo del Comité de Adquisiciones;</w:t>
      </w: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Intervenir en todas las adquisiciones y enajenaciones de bienes muebles, arrendamiento de bienes muebles o contratación de servicios con cargo al presupuesto de egresos del municipio;</w:t>
      </w: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Aprobar los formatos donde se documentarán los pedidos o contratos de adquisiciones de acuerdo a las determinación de necesidades del área requirente;</w:t>
      </w: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Intervenir, en caso de considerarlo necesario con el área requirente, en la recepción de los bienes solicitados, así como en la verificación de sus especificaciones, calidad y cantidad; y en su caso, oponerse a su recepción para los efectos legales correspondientes;</w:t>
      </w: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Formular en conjunto con las áreas requirentes las bases y convocatorias de licitación, para su análisis y aprobación por el Comité;</w:t>
      </w: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Publicar las bases o convocatorias de licitación, y;</w:t>
      </w:r>
    </w:p>
    <w:p w:rsidR="00AE171B" w:rsidRPr="00AE171B" w:rsidRDefault="00AE171B" w:rsidP="00AE171B">
      <w:pPr>
        <w:pStyle w:val="Prrafodelista"/>
        <w:numPr>
          <w:ilvl w:val="0"/>
          <w:numId w:val="29"/>
        </w:numPr>
        <w:spacing w:after="0" w:line="240" w:lineRule="auto"/>
        <w:ind w:left="567" w:right="157" w:hanging="425"/>
        <w:jc w:val="both"/>
        <w:rPr>
          <w:rFonts w:ascii="Arial" w:eastAsia="Times New Roman" w:hAnsi="Arial" w:cs="Arial"/>
          <w:i/>
          <w:sz w:val="24"/>
          <w:szCs w:val="24"/>
        </w:rPr>
      </w:pPr>
      <w:r w:rsidRPr="00AE171B">
        <w:rPr>
          <w:rFonts w:ascii="Arial" w:eastAsia="Times New Roman" w:hAnsi="Arial" w:cs="Arial"/>
          <w:i/>
          <w:sz w:val="24"/>
          <w:szCs w:val="24"/>
        </w:rPr>
        <w:t>Participar en la formulación de las bases o convocatoria para llevar a cabo el arrendamiento o enajenación de bienes muebles, así como los contratos correspondientes, en coordinación con la Dirección de Patrimonio y Sindicatura.</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35</w:t>
      </w:r>
      <w:r w:rsidRPr="00AE171B">
        <w:rPr>
          <w:rFonts w:ascii="Arial" w:eastAsia="Times New Roman" w:hAnsi="Arial" w:cs="Arial"/>
          <w:i/>
          <w:sz w:val="24"/>
          <w:szCs w:val="24"/>
        </w:rPr>
        <w:t xml:space="preserve">. La Proveeduría será el vínculo con la Instancia Estatal encargada del Sistema Electrónico de Compras Gubernamentales, </w:t>
      </w:r>
      <w:r w:rsidRPr="00AE171B">
        <w:rPr>
          <w:rFonts w:ascii="Arial" w:eastAsia="Times New Roman" w:hAnsi="Arial" w:cs="Arial"/>
          <w:i/>
          <w:sz w:val="24"/>
          <w:szCs w:val="24"/>
        </w:rPr>
        <w:lastRenderedPageBreak/>
        <w:t xml:space="preserve">para lo que establecerá y mantendrá actualizados los registros públicos de los módulos que lo componen, asegurando su armonización con los procesos de generación y publicación de información del Sistema Municipal Anticorrupción. </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V</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DEL REGISTRO MUNICIPAL DE PROVEEDORES Y CONTRATISTAS</w:t>
      </w:r>
    </w:p>
    <w:p w:rsidR="00AE171B" w:rsidRPr="00AE171B" w:rsidRDefault="00AE171B" w:rsidP="00AE171B">
      <w:pPr>
        <w:spacing w:after="0" w:line="240" w:lineRule="auto"/>
        <w:ind w:left="142" w:right="157"/>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36. </w:t>
      </w:r>
      <w:r w:rsidRPr="00AE171B">
        <w:rPr>
          <w:rFonts w:ascii="Arial" w:eastAsia="Times New Roman" w:hAnsi="Arial" w:cs="Arial"/>
          <w:i/>
          <w:sz w:val="24"/>
          <w:szCs w:val="24"/>
        </w:rPr>
        <w:t>El Municipio contará con un registro municipal de proveedores y contratistas, a cargo de Proveeduría, información que será pública en observancia de las disposiciones de la Ley y demás legislación aplicable y que al menos contendrá:</w:t>
      </w:r>
    </w:p>
    <w:p w:rsidR="00AE171B" w:rsidRPr="00AE171B" w:rsidRDefault="00AE171B" w:rsidP="00AE171B">
      <w:pPr>
        <w:spacing w:after="0" w:line="240" w:lineRule="auto"/>
        <w:ind w:left="142" w:right="157"/>
        <w:rPr>
          <w:rFonts w:ascii="Arial" w:hAnsi="Arial" w:cs="Arial"/>
          <w:i/>
          <w:sz w:val="24"/>
          <w:szCs w:val="24"/>
        </w:rPr>
      </w:pPr>
    </w:p>
    <w:p w:rsidR="00AE171B" w:rsidRPr="00AE171B" w:rsidRDefault="00AE171B" w:rsidP="00AE171B">
      <w:pPr>
        <w:numPr>
          <w:ilvl w:val="0"/>
          <w:numId w:val="23"/>
        </w:numPr>
        <w:spacing w:after="0" w:line="240" w:lineRule="auto"/>
        <w:ind w:left="142" w:right="157" w:firstLine="0"/>
        <w:jc w:val="both"/>
        <w:rPr>
          <w:rFonts w:ascii="Arial" w:eastAsia="Times New Roman" w:hAnsi="Arial" w:cs="Arial"/>
          <w:i/>
          <w:sz w:val="24"/>
          <w:szCs w:val="24"/>
        </w:rPr>
      </w:pPr>
      <w:r w:rsidRPr="00AE171B">
        <w:rPr>
          <w:rFonts w:ascii="Arial" w:eastAsia="Times New Roman" w:hAnsi="Arial" w:cs="Arial"/>
          <w:i/>
          <w:sz w:val="24"/>
          <w:szCs w:val="24"/>
        </w:rPr>
        <w:t xml:space="preserve">La actividad; </w:t>
      </w:r>
    </w:p>
    <w:p w:rsidR="00AE171B" w:rsidRPr="00AE171B" w:rsidRDefault="00AE171B" w:rsidP="00AE171B">
      <w:pPr>
        <w:numPr>
          <w:ilvl w:val="0"/>
          <w:numId w:val="23"/>
        </w:numPr>
        <w:spacing w:after="0" w:line="240" w:lineRule="auto"/>
        <w:ind w:left="142" w:right="157" w:firstLine="0"/>
        <w:jc w:val="both"/>
        <w:rPr>
          <w:rFonts w:ascii="Arial" w:eastAsia="Times New Roman" w:hAnsi="Arial" w:cs="Arial"/>
          <w:i/>
          <w:sz w:val="24"/>
          <w:szCs w:val="24"/>
        </w:rPr>
      </w:pPr>
      <w:r w:rsidRPr="00AE171B">
        <w:rPr>
          <w:rFonts w:ascii="Arial" w:eastAsia="Times New Roman" w:hAnsi="Arial" w:cs="Arial"/>
          <w:i/>
          <w:sz w:val="24"/>
          <w:szCs w:val="24"/>
        </w:rPr>
        <w:t xml:space="preserve">Los datos generales; </w:t>
      </w:r>
    </w:p>
    <w:p w:rsidR="00AE171B" w:rsidRPr="00AE171B" w:rsidRDefault="00AE171B" w:rsidP="00AE171B">
      <w:pPr>
        <w:numPr>
          <w:ilvl w:val="0"/>
          <w:numId w:val="23"/>
        </w:numPr>
        <w:spacing w:after="0" w:line="240" w:lineRule="auto"/>
        <w:ind w:left="142" w:right="157" w:firstLine="0"/>
        <w:jc w:val="both"/>
        <w:rPr>
          <w:rFonts w:ascii="Arial" w:eastAsia="Times New Roman" w:hAnsi="Arial" w:cs="Arial"/>
          <w:i/>
          <w:sz w:val="24"/>
          <w:szCs w:val="24"/>
        </w:rPr>
      </w:pPr>
      <w:r w:rsidRPr="00AE171B">
        <w:rPr>
          <w:rFonts w:ascii="Arial" w:eastAsia="Times New Roman" w:hAnsi="Arial" w:cs="Arial"/>
          <w:i/>
          <w:sz w:val="24"/>
          <w:szCs w:val="24"/>
        </w:rPr>
        <w:t>El historial en materia de contrataciones y su cumplimiento, y;</w:t>
      </w:r>
    </w:p>
    <w:p w:rsidR="00AE171B" w:rsidRPr="00AE171B" w:rsidRDefault="00AE171B" w:rsidP="00AE171B">
      <w:pPr>
        <w:numPr>
          <w:ilvl w:val="0"/>
          <w:numId w:val="23"/>
        </w:numPr>
        <w:spacing w:after="0" w:line="240" w:lineRule="auto"/>
        <w:ind w:left="142" w:right="157" w:firstLine="0"/>
        <w:jc w:val="both"/>
        <w:rPr>
          <w:rFonts w:ascii="Arial" w:eastAsia="Times New Roman" w:hAnsi="Arial" w:cs="Arial"/>
          <w:i/>
          <w:sz w:val="24"/>
          <w:szCs w:val="24"/>
        </w:rPr>
      </w:pPr>
      <w:r w:rsidRPr="00AE171B">
        <w:rPr>
          <w:rFonts w:ascii="Arial" w:eastAsia="Times New Roman" w:hAnsi="Arial" w:cs="Arial"/>
          <w:i/>
          <w:sz w:val="24"/>
          <w:szCs w:val="24"/>
        </w:rPr>
        <w:t>Las sanciones que se hubieren impuesto siempre que hayan causado estado.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El Registro tendrá únicamente efectos declarativos respecto de la inscripción de proveedores, sin que dé lugar a efectos constitutivos de derechos u obligaciones, la información que se capture deberá corresponder con la que se publique en el SECG.</w:t>
      </w:r>
    </w:p>
    <w:p w:rsidR="00AE171B" w:rsidRPr="00AE171B" w:rsidRDefault="00AE171B" w:rsidP="00AE171B">
      <w:pPr>
        <w:spacing w:after="0" w:line="240" w:lineRule="auto"/>
        <w:ind w:left="142" w:right="157"/>
        <w:jc w:val="both"/>
        <w:rPr>
          <w:rFonts w:ascii="Arial" w:eastAsia="Times New Roman" w:hAnsi="Arial" w:cs="Arial"/>
          <w:b/>
          <w:bCs/>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bCs/>
          <w:i/>
          <w:sz w:val="24"/>
          <w:szCs w:val="24"/>
        </w:rPr>
        <w:t>Artículo 37.</w:t>
      </w:r>
      <w:r w:rsidRPr="00AE171B">
        <w:rPr>
          <w:rFonts w:ascii="Arial" w:eastAsia="Times New Roman" w:hAnsi="Arial" w:cs="Arial"/>
          <w:i/>
          <w:sz w:val="24"/>
          <w:szCs w:val="24"/>
        </w:rPr>
        <w:t xml:space="preserve"> El Registro Municipal tiene por objeto proporcionar la información actual, completa, confiable y oportuna, sobre las personas físicas o jurídicas con capacidad de proporcionar bienes o prestar servicios, en la cantidad, calidad y oportunidad que se requiera, así como las condiciones de oferta para obtener las mejores condiciones de contratación.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38</w:t>
      </w:r>
      <w:r w:rsidRPr="00AE171B">
        <w:rPr>
          <w:rFonts w:ascii="Arial" w:eastAsia="Times New Roman" w:hAnsi="Arial" w:cs="Arial"/>
          <w:i/>
          <w:sz w:val="24"/>
          <w:szCs w:val="24"/>
        </w:rPr>
        <w:t>. Para la inscripción y actualización en el Registro Municipal las personas físicas o jurídicas que deseen enajenar mercancías, materias primas y bienes muebles, o bien prestar o contratar servicios que las dependencias requieran, observarán las reglas que para tal efecto emita la Proveeduría, en su defecto, las establecidas en el SECG.</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VI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LAS PERSONAS IMPEDIDAS DE PARTICIPAR EN LAS ADQUISICIONES, ENAJENACIONES, CONTRATACIÓN DE SERVICIOS</w:t>
      </w:r>
      <w:r w:rsidRPr="00AE171B">
        <w:rPr>
          <w:rFonts w:ascii="Arial" w:hAnsi="Arial" w:cs="Arial"/>
          <w:b/>
          <w:i/>
          <w:sz w:val="24"/>
          <w:szCs w:val="24"/>
        </w:rPr>
        <w:t xml:space="preserve"> Y </w:t>
      </w:r>
      <w:r w:rsidRPr="00AE171B">
        <w:rPr>
          <w:rFonts w:ascii="Arial" w:eastAsia="Times New Roman" w:hAnsi="Arial" w:cs="Arial"/>
          <w:b/>
          <w:i/>
          <w:sz w:val="24"/>
          <w:szCs w:val="24"/>
        </w:rPr>
        <w:t>ARRENDAMIENTOS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Arial Unicode MS" w:hAnsi="Arial" w:cs="Arial"/>
          <w:i/>
          <w:sz w:val="24"/>
          <w:szCs w:val="24"/>
        </w:rPr>
      </w:pPr>
      <w:r w:rsidRPr="00AE171B">
        <w:rPr>
          <w:rFonts w:ascii="Arial" w:eastAsia="Times New Roman" w:hAnsi="Arial" w:cs="Arial"/>
          <w:b/>
          <w:i/>
          <w:sz w:val="24"/>
          <w:szCs w:val="24"/>
        </w:rPr>
        <w:t>Artículo 39</w:t>
      </w:r>
      <w:r w:rsidRPr="00AE171B">
        <w:rPr>
          <w:rFonts w:ascii="Arial" w:eastAsia="Times New Roman" w:hAnsi="Arial" w:cs="Arial"/>
          <w:i/>
          <w:sz w:val="24"/>
          <w:szCs w:val="24"/>
        </w:rPr>
        <w:t xml:space="preserve">. </w:t>
      </w:r>
      <w:r w:rsidRPr="00AE171B">
        <w:rPr>
          <w:rFonts w:ascii="Arial" w:eastAsia="Arial Unicode MS" w:hAnsi="Arial" w:cs="Arial"/>
          <w:i/>
          <w:sz w:val="24"/>
          <w:szCs w:val="24"/>
        </w:rPr>
        <w:t>No podrán presentar propuestas o cotizaciones, ni celebrar contratos o pedido alguno, las personas siguientes:</w:t>
      </w:r>
    </w:p>
    <w:p w:rsidR="00AE171B" w:rsidRPr="00AE171B" w:rsidRDefault="00AE171B" w:rsidP="00AE171B">
      <w:pPr>
        <w:spacing w:after="0" w:line="240" w:lineRule="auto"/>
        <w:ind w:left="142" w:right="157"/>
        <w:jc w:val="both"/>
        <w:rPr>
          <w:rFonts w:ascii="Arial" w:eastAsia="Arial Unicode MS" w:hAnsi="Arial" w:cs="Arial"/>
          <w:b/>
          <w:bCs/>
          <w:i/>
          <w:sz w:val="24"/>
          <w:szCs w:val="24"/>
        </w:rPr>
      </w:pPr>
    </w:p>
    <w:p w:rsidR="00AE171B" w:rsidRPr="00AE171B" w:rsidRDefault="00AE171B" w:rsidP="00AE171B">
      <w:pPr>
        <w:pStyle w:val="Prrafodelista"/>
        <w:numPr>
          <w:ilvl w:val="0"/>
          <w:numId w:val="37"/>
        </w:numPr>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 xml:space="preserve">Aquellas con las que el servidor público municipal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2 dos años previos a la fecha de la celebración del procedimiento de </w:t>
      </w:r>
      <w:r w:rsidRPr="00AE171B">
        <w:rPr>
          <w:rFonts w:ascii="Arial" w:eastAsia="Arial Unicode MS" w:hAnsi="Arial" w:cs="Arial"/>
          <w:i/>
          <w:sz w:val="24"/>
          <w:szCs w:val="24"/>
        </w:rPr>
        <w:lastRenderedPageBreak/>
        <w:t>contratación de que se trate. La prohibición anterior comprenderá los casos en que el interés personal, familiar o de negocios corresponda a los superiores jerárquicos de los servidores públicos que intervengan, incluyendo al titular de la dependencia, entidad o unidad administrativa, convocantes o requirentes;</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Aquellas que hayan sido declaradas sujetas a concurso mercantil o alguna figura análoga;</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Que presenten proposiciones en una misma partida de un bien o servicio en un procedimiento de contratación, previo al fallo de adjudicación respectivo, vinculadas entre sí por algún socio o asociado común, excepto cuando se acredite en la investigación de mercado que permitiendo propuestas conjuntas se incrementará el número de concursantes en la licitación. 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Las que por sí o a través de empresas que formen parte del mismo grupo empresarial pretendan ser contratadas para elaboración de dictámenes, peritajes y avalúos, cuando estos hayan de ser utilizados para resolver discrepancias derivadas de los contratos en los que dichas personas o empresas sean parte;</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Las que hayan utilizado información privilegiada, proporcionada indebidamente por cualquier medio;</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Las que por cualquier causa se encuentren impedidas por disposición de Ley o incumplan con los requisitos para participar como proveedores del Municipio;</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 xml:space="preserve">Aquellas empresas en las que participe algún servidor público, miembro del Comité, que conozca sobre la adjudicación de pedidos o contratos, su cónyuge, concubina o concubinario, parientes consanguíneos o por afinidad hasta el cuarto grado, ya sea como accionista, administrador, gerente, apoderado o comisario; </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 xml:space="preserve">Las que por causas imputables a ellas mismas, se les hubiera rescindido administrativamente más de un contrato, dentro de un lapso de 2 dos años calendario contados a partir de la notificación de la primera rescisión; </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 xml:space="preserve">Las que se encuentren inhabilitadas por resolución de autoridad competente; </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 xml:space="preserve">Las que se encuentren en situación de atraso en las entregas de los bienes o en la prestación de los servicios por causas imputables a ellas mismas, respecto de otro u otros contratos celebrados con el Municipio, siempre y cuando éste, haya resultado gravemente perjudicado; </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lastRenderedPageBreak/>
        <w:t>Las que previamente hayan realizado o se encuentren realizando, por sí o a través de empresas que formen parte del mismo grupo empresarial, trabajos de análisis y control de calidad, preparación de especificaciones, presupuesto o la elaboración de cualquier documento vinculado con el procedimiento en que se encuentran interesadas en participar, cuando hubieren tenido acceso a información privilegiada que no se diera a conocer a los licitantes para la elaboración de sus propuestas;</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Las que injustificadamente y por causas imputables a ellas mismas, no hayan formalizado un contrato adjudicado con anterioridad. Dicho impedimento prevalecerá por un plazo que no podrá ser superior a un año;</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 xml:space="preserve">Las que, teniendo varias adjudicaciones, a juicio del Comité, obstaculicen la libre competencia, el impulso a la productividad o el cumplimiento oportuno en la presentación satisfactoria del servicio. Lo anterior a fin de evitar prácticas de acaparamiento, actos de monopolio, simulación o marginación de empresas locales en desarrollo; y </w:t>
      </w:r>
    </w:p>
    <w:p w:rsidR="00AE171B" w:rsidRPr="00AE171B" w:rsidRDefault="00AE171B" w:rsidP="00AE171B">
      <w:pPr>
        <w:pStyle w:val="Prrafodelista"/>
        <w:numPr>
          <w:ilvl w:val="0"/>
          <w:numId w:val="37"/>
        </w:numPr>
        <w:autoSpaceDE w:val="0"/>
        <w:autoSpaceDN w:val="0"/>
        <w:adjustRightInd w:val="0"/>
        <w:spacing w:after="0" w:line="240" w:lineRule="auto"/>
        <w:ind w:right="157" w:hanging="436"/>
        <w:jc w:val="both"/>
        <w:rPr>
          <w:rFonts w:ascii="Arial" w:eastAsia="Arial Unicode MS" w:hAnsi="Arial" w:cs="Arial"/>
          <w:i/>
          <w:sz w:val="24"/>
          <w:szCs w:val="24"/>
        </w:rPr>
      </w:pPr>
      <w:r w:rsidRPr="00AE171B">
        <w:rPr>
          <w:rFonts w:ascii="Arial" w:eastAsia="Arial Unicode MS" w:hAnsi="Arial" w:cs="Arial"/>
          <w:i/>
          <w:sz w:val="24"/>
          <w:szCs w:val="24"/>
        </w:rPr>
        <w:t>Las demás que por cualquier causa se encuentren impedidas para ello por disposición de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 xml:space="preserve">TITULO SEGUNDO </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LOS PROCEDIMIENTOS DE ADQUISICIONES, ENAJENACIONES, CONTRATACIÓN DE SERVICIOS Y ARRENDAMIENTOS</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
        <w:jc w:val="center"/>
        <w:rPr>
          <w:rFonts w:ascii="Arial" w:eastAsia="Times New Roman" w:hAnsi="Arial" w:cs="Arial"/>
          <w:b/>
          <w:i/>
          <w:sz w:val="24"/>
          <w:szCs w:val="24"/>
        </w:rPr>
      </w:pPr>
      <w:r w:rsidRPr="00AE171B">
        <w:rPr>
          <w:rFonts w:ascii="Arial" w:eastAsia="Times New Roman" w:hAnsi="Arial" w:cs="Arial"/>
          <w:b/>
          <w:i/>
          <w:sz w:val="24"/>
          <w:szCs w:val="24"/>
        </w:rPr>
        <w:t>CAPÍTULO I</w:t>
      </w:r>
    </w:p>
    <w:p w:rsidR="00AE171B" w:rsidRPr="00AE171B" w:rsidRDefault="00AE171B" w:rsidP="00AE171B">
      <w:pPr>
        <w:spacing w:after="0" w:line="240" w:lineRule="auto"/>
        <w:ind w:left="142" w:right="15"/>
        <w:jc w:val="center"/>
        <w:rPr>
          <w:rFonts w:ascii="Arial" w:eastAsia="Times New Roman" w:hAnsi="Arial" w:cs="Arial"/>
          <w:b/>
          <w:i/>
          <w:sz w:val="24"/>
          <w:szCs w:val="24"/>
        </w:rPr>
      </w:pPr>
      <w:r w:rsidRPr="00AE171B">
        <w:rPr>
          <w:rFonts w:ascii="Arial" w:eastAsia="Times New Roman" w:hAnsi="Arial" w:cs="Arial"/>
          <w:b/>
          <w:i/>
          <w:sz w:val="24"/>
          <w:szCs w:val="24"/>
        </w:rPr>
        <w:t>GENERALIDADES</w:t>
      </w:r>
    </w:p>
    <w:p w:rsidR="00AE171B" w:rsidRPr="00AE171B" w:rsidRDefault="00AE171B" w:rsidP="00AE171B">
      <w:pPr>
        <w:spacing w:after="0" w:line="240" w:lineRule="auto"/>
        <w:ind w:left="142" w:right="15"/>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Arial Unicode MS" w:hAnsi="Arial" w:cs="Arial"/>
          <w:i/>
          <w:sz w:val="24"/>
          <w:szCs w:val="24"/>
        </w:rPr>
      </w:pPr>
      <w:r w:rsidRPr="00AE171B">
        <w:rPr>
          <w:rFonts w:ascii="Arial" w:eastAsia="Times New Roman" w:hAnsi="Arial" w:cs="Arial"/>
          <w:b/>
          <w:i/>
          <w:sz w:val="24"/>
          <w:szCs w:val="24"/>
        </w:rPr>
        <w:t xml:space="preserve">Artículo 40. </w:t>
      </w:r>
      <w:r w:rsidRPr="00AE171B">
        <w:rPr>
          <w:rFonts w:ascii="Arial" w:eastAsia="Arial Unicode MS" w:hAnsi="Arial" w:cs="Arial"/>
          <w:i/>
          <w:sz w:val="24"/>
          <w:szCs w:val="24"/>
        </w:rPr>
        <w:t>Las adquisiciones, arrendamientos y contratación de servicios se sujetarán a lo siguiente:</w:t>
      </w:r>
    </w:p>
    <w:p w:rsidR="00AE171B" w:rsidRPr="00AE171B" w:rsidRDefault="00AE171B" w:rsidP="00AE171B">
      <w:pPr>
        <w:spacing w:after="0" w:line="240" w:lineRule="auto"/>
        <w:ind w:left="142" w:right="157"/>
        <w:jc w:val="both"/>
        <w:rPr>
          <w:rFonts w:ascii="Arial" w:eastAsia="Arial Unicode MS" w:hAnsi="Arial" w:cs="Arial"/>
          <w:i/>
          <w:sz w:val="24"/>
          <w:szCs w:val="24"/>
        </w:rPr>
      </w:pPr>
    </w:p>
    <w:p w:rsidR="00AE171B" w:rsidRPr="00AE171B" w:rsidRDefault="00AE171B" w:rsidP="00AE171B">
      <w:pPr>
        <w:spacing w:after="0" w:line="240" w:lineRule="auto"/>
        <w:ind w:left="142" w:right="157"/>
        <w:jc w:val="both"/>
        <w:rPr>
          <w:rFonts w:ascii="Arial" w:eastAsia="Arial Unicode MS" w:hAnsi="Arial" w:cs="Arial"/>
          <w:i/>
          <w:sz w:val="24"/>
          <w:szCs w:val="24"/>
        </w:rPr>
      </w:pPr>
      <w:r w:rsidRPr="00AE171B">
        <w:rPr>
          <w:rFonts w:ascii="Arial" w:eastAsia="Arial Unicode MS" w:hAnsi="Arial" w:cs="Arial"/>
          <w:i/>
          <w:sz w:val="24"/>
          <w:szCs w:val="24"/>
        </w:rPr>
        <w:t>Se adjudicarán mediante convocatoria pública, y por regla general, por licitación pública, buscando siempre el máximo beneficio para el municipio y de conformidad con los principios de legalidad, honestidad, eficacia, eficiencia, economía, racionalidad, austeridad, transparencia, calidad, financiamiento, oportunidad, solvencia económica, control y rendición de cuentas, para efectos de lo anterior;</w:t>
      </w:r>
    </w:p>
    <w:p w:rsidR="00AE171B" w:rsidRPr="00AE171B" w:rsidRDefault="00AE171B" w:rsidP="00AE171B">
      <w:pPr>
        <w:spacing w:after="0" w:line="240" w:lineRule="auto"/>
        <w:ind w:left="142" w:right="157"/>
        <w:jc w:val="both"/>
        <w:rPr>
          <w:rFonts w:ascii="Arial" w:eastAsia="Arial Unicode MS" w:hAnsi="Arial" w:cs="Arial"/>
          <w:i/>
          <w:sz w:val="24"/>
          <w:szCs w:val="24"/>
        </w:rPr>
      </w:pPr>
    </w:p>
    <w:p w:rsidR="00AE171B" w:rsidRPr="00AE171B" w:rsidRDefault="00AE171B" w:rsidP="00AE171B">
      <w:pPr>
        <w:spacing w:after="0" w:line="240" w:lineRule="auto"/>
        <w:ind w:left="142" w:right="157"/>
        <w:jc w:val="both"/>
        <w:rPr>
          <w:rFonts w:ascii="Arial" w:eastAsia="Arial Unicode MS" w:hAnsi="Arial" w:cs="Arial"/>
          <w:i/>
          <w:sz w:val="24"/>
          <w:szCs w:val="24"/>
        </w:rPr>
      </w:pPr>
      <w:r w:rsidRPr="00AE171B">
        <w:rPr>
          <w:rFonts w:ascii="Arial" w:eastAsia="Arial Unicode MS" w:hAnsi="Arial" w:cs="Arial"/>
          <w:i/>
          <w:sz w:val="24"/>
          <w:szCs w:val="24"/>
        </w:rPr>
        <w:t>Se hará uso de medios electrónicos, ópticos o de cualquier otra tecnología de conformidad a lo establecido por las disposiciones jurídicas aplicables;</w:t>
      </w:r>
    </w:p>
    <w:p w:rsidR="00AE171B" w:rsidRPr="00AE171B" w:rsidRDefault="00AE171B" w:rsidP="00AE171B">
      <w:pPr>
        <w:spacing w:after="0" w:line="240" w:lineRule="auto"/>
        <w:ind w:left="142" w:right="157"/>
        <w:jc w:val="both"/>
        <w:rPr>
          <w:rFonts w:ascii="Arial" w:eastAsia="Arial Unicode MS" w:hAnsi="Arial" w:cs="Arial"/>
          <w:i/>
          <w:sz w:val="24"/>
          <w:szCs w:val="24"/>
        </w:rPr>
      </w:pPr>
    </w:p>
    <w:p w:rsidR="00AE171B" w:rsidRPr="00AE171B" w:rsidRDefault="00AE171B" w:rsidP="00AE171B">
      <w:pPr>
        <w:spacing w:after="0" w:line="240" w:lineRule="auto"/>
        <w:ind w:left="142" w:right="157"/>
        <w:jc w:val="both"/>
        <w:rPr>
          <w:rFonts w:ascii="Arial" w:eastAsia="Arial Unicode MS" w:hAnsi="Arial" w:cs="Arial"/>
          <w:i/>
          <w:sz w:val="24"/>
          <w:szCs w:val="24"/>
        </w:rPr>
      </w:pPr>
      <w:r w:rsidRPr="00AE171B">
        <w:rPr>
          <w:rFonts w:ascii="Arial" w:eastAsia="Arial Unicode MS" w:hAnsi="Arial" w:cs="Arial"/>
          <w:i/>
          <w:sz w:val="24"/>
          <w:szCs w:val="24"/>
        </w:rPr>
        <w:t>De forma excepcional, y sólo en los casos previstos por los ordenamientos aplicables, se podrán realizar adjudicaciones de forma directa;</w:t>
      </w:r>
    </w:p>
    <w:p w:rsidR="00AE171B" w:rsidRPr="00AE171B" w:rsidRDefault="00AE171B" w:rsidP="00AE171B">
      <w:pPr>
        <w:spacing w:after="0" w:line="240" w:lineRule="auto"/>
        <w:ind w:left="142" w:right="157"/>
        <w:jc w:val="both"/>
        <w:rPr>
          <w:rFonts w:ascii="Arial" w:eastAsia="Arial Unicode MS" w:hAnsi="Arial" w:cs="Arial"/>
          <w:i/>
          <w:sz w:val="24"/>
          <w:szCs w:val="24"/>
        </w:rPr>
      </w:pPr>
    </w:p>
    <w:p w:rsidR="00AE171B" w:rsidRPr="00AE171B" w:rsidRDefault="00AE171B" w:rsidP="00AE171B">
      <w:pPr>
        <w:spacing w:after="0" w:line="240" w:lineRule="auto"/>
        <w:ind w:left="142" w:right="157"/>
        <w:jc w:val="both"/>
        <w:rPr>
          <w:rFonts w:ascii="Arial" w:eastAsia="Arial Unicode MS" w:hAnsi="Arial" w:cs="Arial"/>
          <w:i/>
          <w:sz w:val="24"/>
          <w:szCs w:val="24"/>
        </w:rPr>
      </w:pPr>
      <w:r w:rsidRPr="00AE171B">
        <w:rPr>
          <w:rFonts w:ascii="Arial" w:eastAsia="Arial Unicode MS" w:hAnsi="Arial" w:cs="Arial"/>
          <w:i/>
          <w:sz w:val="24"/>
          <w:szCs w:val="24"/>
        </w:rPr>
        <w:t>Si existen dos o más proposiciones de proveedores concursantes, que en cuanto a precio tengan una diferencia entre sí que no sea superior al dos por ciento, el contrato debe adjudicarse de acuerdo con los siguientes criterios de preferencia, aplicados en este orden:</w:t>
      </w:r>
    </w:p>
    <w:p w:rsidR="00AE171B" w:rsidRPr="00AE171B" w:rsidRDefault="00AE171B" w:rsidP="00AE171B">
      <w:pPr>
        <w:spacing w:after="0" w:line="240" w:lineRule="auto"/>
        <w:ind w:left="142" w:right="157"/>
        <w:jc w:val="both"/>
        <w:rPr>
          <w:rFonts w:ascii="Arial" w:eastAsia="Arial Unicode MS" w:hAnsi="Arial" w:cs="Arial"/>
          <w:i/>
          <w:sz w:val="24"/>
          <w:szCs w:val="24"/>
        </w:rPr>
      </w:pP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r w:rsidRPr="00AE171B">
        <w:rPr>
          <w:rFonts w:ascii="Arial" w:eastAsia="Arial Unicode MS" w:hAnsi="Arial" w:cs="Arial"/>
          <w:i/>
          <w:sz w:val="24"/>
          <w:szCs w:val="24"/>
        </w:rPr>
        <w:t xml:space="preserve">I. A los proveedores del sector de las micro, pequeñas y medianas empresas asentadas o con domicilio en el municipio; </w:t>
      </w: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r w:rsidRPr="00AE171B">
        <w:rPr>
          <w:rFonts w:ascii="Arial" w:eastAsia="Arial Unicode MS" w:hAnsi="Arial" w:cs="Arial"/>
          <w:i/>
          <w:sz w:val="24"/>
          <w:szCs w:val="24"/>
        </w:rPr>
        <w:t xml:space="preserve">II. Al proveedor local sobre el nacional, o a éste sobre el extranjero;  </w:t>
      </w: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r w:rsidRPr="00AE171B">
        <w:rPr>
          <w:rFonts w:ascii="Arial" w:eastAsia="Arial Unicode MS" w:hAnsi="Arial" w:cs="Arial"/>
          <w:i/>
          <w:sz w:val="24"/>
          <w:szCs w:val="24"/>
        </w:rPr>
        <w:t xml:space="preserve">III. A los proveedores que presenten mejor grado de protección al medio ambiente; y  </w:t>
      </w: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p>
    <w:p w:rsidR="00AE171B" w:rsidRPr="00AE171B" w:rsidRDefault="00AE171B" w:rsidP="00AE171B">
      <w:pPr>
        <w:spacing w:after="0" w:line="240" w:lineRule="auto"/>
        <w:ind w:left="567" w:right="157" w:hanging="141"/>
        <w:jc w:val="both"/>
        <w:rPr>
          <w:rFonts w:ascii="Arial" w:eastAsia="Arial Unicode MS" w:hAnsi="Arial" w:cs="Arial"/>
          <w:i/>
          <w:sz w:val="24"/>
          <w:szCs w:val="24"/>
        </w:rPr>
      </w:pPr>
      <w:r w:rsidRPr="00AE171B">
        <w:rPr>
          <w:rFonts w:ascii="Arial" w:eastAsia="Arial Unicode MS" w:hAnsi="Arial" w:cs="Arial"/>
          <w:i/>
          <w:sz w:val="24"/>
          <w:szCs w:val="24"/>
        </w:rPr>
        <w:t>IV. Los proveedores que presenten innovaciones tecnológicas, en términos de los lineamientos técnicos aplicables.</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b/>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41. </w:t>
      </w:r>
      <w:r w:rsidRPr="00AE171B">
        <w:rPr>
          <w:rFonts w:ascii="Arial" w:eastAsia="Times New Roman" w:hAnsi="Arial" w:cs="Arial"/>
          <w:i/>
          <w:sz w:val="24"/>
          <w:szCs w:val="24"/>
        </w:rPr>
        <w:t>El proceso de adquisición, contratación de servicios y arrendamientos, iniciará con la solicitud de las dependencias que presenten a la Proveeduría y concluye con el pago correspondiente realizado por la Tesorería.</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Las áreas requirentes se abstendrán de iniciar cualquier procedimiento de contratación para adquisiciones o prestación de servicios si no hubiere saldo disponible en su correspondiente presupuesto, por lo que deberán anexar a su solicitud el documento que avale la suficiencia presupuestal requerida mediante la solicitud de compra o aprovisionamiento que al efecto se envíe, esto, salvo los casos por excepción que prevea la normatividad aplicable.</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42.-</w:t>
      </w:r>
      <w:r w:rsidRPr="00AE171B">
        <w:rPr>
          <w:rFonts w:ascii="Arial" w:eastAsia="Times New Roman" w:hAnsi="Arial" w:cs="Arial"/>
          <w:i/>
          <w:sz w:val="24"/>
          <w:szCs w:val="24"/>
        </w:rPr>
        <w:t xml:space="preserve"> La elaboración de las solicitudes de compra estará completamente a cargo del área requirente, quien a su vez será responsable de verificar que los bienes, que en su caso vayan a ser adquiridos a raíz de la solicitud formulada por estos, cumplan con todas y cada una de las especificaciones necesarias, por lo que  deberán:</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28"/>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Comunicar de inmediato a la Dirección de Proveeduría, Coordinación, y Tesorería, las irregularidades que adviertan en relación con las adquisiciones;</w:t>
      </w:r>
    </w:p>
    <w:p w:rsidR="00AE171B" w:rsidRPr="00AE171B" w:rsidRDefault="00AE171B" w:rsidP="00AE171B">
      <w:pPr>
        <w:pStyle w:val="Prrafodelista"/>
        <w:numPr>
          <w:ilvl w:val="0"/>
          <w:numId w:val="28"/>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Conservar copia de toda la documentación relativa a sus adquisiciones, y;</w:t>
      </w:r>
    </w:p>
    <w:p w:rsidR="00AE171B" w:rsidRPr="00AE171B" w:rsidRDefault="00AE171B" w:rsidP="00AE171B">
      <w:pPr>
        <w:pStyle w:val="Prrafodelista"/>
        <w:numPr>
          <w:ilvl w:val="0"/>
          <w:numId w:val="28"/>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Tomar las providencias necesarias para la protección de sus existencias.</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43.- </w:t>
      </w:r>
      <w:r w:rsidRPr="00AE171B">
        <w:rPr>
          <w:rFonts w:ascii="Arial" w:eastAsia="Times New Roman" w:hAnsi="Arial" w:cs="Arial"/>
          <w:i/>
          <w:sz w:val="24"/>
          <w:szCs w:val="24"/>
        </w:rPr>
        <w:t>La solicitud de compra que en su caso elabore el área requirente, deberá contener sin excepción los siguientes datos como mínimo:</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27"/>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Denominación de la dependencia solicitante;</w:t>
      </w:r>
    </w:p>
    <w:p w:rsidR="00AE171B" w:rsidRPr="00AE171B" w:rsidRDefault="00AE171B" w:rsidP="00AE171B">
      <w:pPr>
        <w:pStyle w:val="Prrafodelista"/>
        <w:numPr>
          <w:ilvl w:val="0"/>
          <w:numId w:val="27"/>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Descripción detallada, cantidad, unidades de medida, claras y objetivas, de cada uno de los bienes o servicios solicitados, indicando en su caso, de manera particular, los requerimientos de carácter técnico y demás circunstancias pertinentes.</w:t>
      </w:r>
    </w:p>
    <w:p w:rsidR="00AE171B" w:rsidRPr="00AE171B" w:rsidRDefault="00AE171B" w:rsidP="00AE171B">
      <w:pPr>
        <w:pStyle w:val="Prrafodelista"/>
        <w:numPr>
          <w:ilvl w:val="0"/>
          <w:numId w:val="27"/>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Señalar el nombre del servidor público de la dependencia requirente, que será el encargado de darle seguimiento a la solicitud, su cargo, domicilio y teléfono oficiales;</w:t>
      </w:r>
    </w:p>
    <w:p w:rsidR="00AE171B" w:rsidRPr="00AE171B" w:rsidRDefault="00AE171B" w:rsidP="00AE171B">
      <w:pPr>
        <w:pStyle w:val="Prrafodelista"/>
        <w:numPr>
          <w:ilvl w:val="0"/>
          <w:numId w:val="27"/>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El precio aproximado del bien o servicio solicitado que derive de la investigación de mercado realizada;</w:t>
      </w:r>
    </w:p>
    <w:p w:rsidR="00AE171B" w:rsidRPr="00AE171B" w:rsidRDefault="00AE171B" w:rsidP="00AE171B">
      <w:pPr>
        <w:pStyle w:val="Prrafodelista"/>
        <w:numPr>
          <w:ilvl w:val="0"/>
          <w:numId w:val="27"/>
        </w:numPr>
        <w:autoSpaceDE w:val="0"/>
        <w:autoSpaceDN w:val="0"/>
        <w:adjustRightInd w:val="0"/>
        <w:spacing w:after="0" w:line="240" w:lineRule="auto"/>
        <w:ind w:left="709" w:right="157" w:hanging="142"/>
        <w:jc w:val="both"/>
        <w:rPr>
          <w:rFonts w:ascii="Arial" w:eastAsia="Times New Roman" w:hAnsi="Arial" w:cs="Arial"/>
          <w:i/>
          <w:sz w:val="24"/>
          <w:szCs w:val="24"/>
        </w:rPr>
      </w:pPr>
      <w:r w:rsidRPr="00AE171B">
        <w:rPr>
          <w:rFonts w:ascii="Arial" w:eastAsia="Times New Roman" w:hAnsi="Arial" w:cs="Arial"/>
          <w:i/>
          <w:sz w:val="24"/>
          <w:szCs w:val="24"/>
        </w:rPr>
        <w:t>La firma y el nombre del titular de la dependencia solicitante.</w:t>
      </w:r>
    </w:p>
    <w:p w:rsidR="00AE171B" w:rsidRPr="00AE171B" w:rsidRDefault="00AE171B" w:rsidP="00AE171B">
      <w:pPr>
        <w:autoSpaceDE w:val="0"/>
        <w:autoSpaceDN w:val="0"/>
        <w:adjustRightInd w:val="0"/>
        <w:spacing w:after="0" w:line="240" w:lineRule="auto"/>
        <w:ind w:left="567"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En el supuesto de que el área requirente incumpla con alguno  de los requisitos antes señalados, la Proveeduría requerirá para que aquella, en un plazo máximo de tres días hábiles, subsane la omisión. En caso de incumplimiento se tendrá por no presentada y el área requirente iniciará el trámite nuevamente.</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44.-</w:t>
      </w:r>
      <w:r w:rsidRPr="00AE171B">
        <w:rPr>
          <w:rFonts w:ascii="Arial" w:eastAsia="Times New Roman" w:hAnsi="Arial" w:cs="Arial"/>
          <w:i/>
          <w:sz w:val="24"/>
          <w:szCs w:val="24"/>
        </w:rPr>
        <w:t xml:space="preserve"> La Dirección de Proveeduría, con base en lo establecido en el presente reglamento y la demás normatividad aplicable, determinará la modalidad de adquisición y el tipo de contrato que corresponda a cada solicitud de compra en particular.</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tabs>
          <w:tab w:val="left" w:pos="10065"/>
        </w:tabs>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45.-</w:t>
      </w:r>
      <w:r w:rsidRPr="00AE171B">
        <w:rPr>
          <w:rFonts w:ascii="Arial" w:eastAsia="Times New Roman" w:hAnsi="Arial" w:cs="Arial"/>
          <w:i/>
          <w:sz w:val="24"/>
          <w:szCs w:val="24"/>
        </w:rPr>
        <w:t xml:space="preserve"> Para efectos del fondo revolvente deberán observarse las disposiciones que para tal efecto emita la Tesorería, evitando el fraccionamiento del gasto. De igual manera la Tesorería determinará la forma en la que deberán contratarse los servicios bancarios que se requieran y la Coordinación determinará la modalidad de contratación de servicios básicos y complementarios que se requieran, tales como: telefonía, telefonía móvil, telecomunicaciones, internet, combustible, energía eléctrica, gas butano, agua potable, abastecimiento de agua embotellada, entre otros. </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46.</w:t>
      </w:r>
      <w:r w:rsidRPr="00AE171B">
        <w:rPr>
          <w:rFonts w:ascii="Arial" w:eastAsia="Times New Roman" w:hAnsi="Arial" w:cs="Arial"/>
          <w:i/>
          <w:sz w:val="24"/>
          <w:szCs w:val="24"/>
        </w:rPr>
        <w:t xml:space="preserve"> En el caso de solicitudes de contratación de servicios de consultoría, asesoría, estudios o investigaciones, las dependencias solicitantes deberán manifestar que llevaron a cabo la búsqueda del trabajo requerido en los archivos propios o de la o las dependencias municipales competentes y que, derivado de dicha búsqueda, no se cuenta con trabajos relacionados al tema correspondiente. En caso de que de la búsqueda resulte la existencia de los trabajos requeridos, deberán justificar que es necesario adecuarlos, actualizarlos o complementarlos.</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47.-</w:t>
      </w:r>
      <w:r w:rsidRPr="00AE171B">
        <w:rPr>
          <w:rFonts w:ascii="Arial" w:eastAsia="Times New Roman" w:hAnsi="Arial" w:cs="Arial"/>
          <w:i/>
          <w:sz w:val="24"/>
          <w:szCs w:val="24"/>
        </w:rPr>
        <w:t xml:space="preserve"> En concordancia con lo establecido por la Ley, la Dirección de Proveeduría se sujetará a las siguientes modalidades para la adquisición y contratación de bienes o servicios:</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567" w:right="157" w:hanging="283"/>
        <w:jc w:val="both"/>
        <w:rPr>
          <w:rFonts w:ascii="Arial" w:eastAsia="Times New Roman" w:hAnsi="Arial" w:cs="Arial"/>
          <w:i/>
          <w:sz w:val="24"/>
          <w:szCs w:val="24"/>
        </w:rPr>
      </w:pPr>
      <w:r w:rsidRPr="00AE171B">
        <w:rPr>
          <w:rFonts w:ascii="Arial" w:eastAsia="Times New Roman" w:hAnsi="Arial" w:cs="Arial"/>
          <w:i/>
          <w:sz w:val="24"/>
          <w:szCs w:val="24"/>
        </w:rPr>
        <w:t>I.- Licitación Pública, y;</w:t>
      </w:r>
    </w:p>
    <w:p w:rsidR="00AE171B" w:rsidRPr="00AE171B" w:rsidRDefault="00AE171B" w:rsidP="00AE171B">
      <w:pPr>
        <w:autoSpaceDE w:val="0"/>
        <w:autoSpaceDN w:val="0"/>
        <w:adjustRightInd w:val="0"/>
        <w:spacing w:after="0" w:line="240" w:lineRule="auto"/>
        <w:ind w:left="567" w:right="157" w:hanging="283"/>
        <w:jc w:val="both"/>
        <w:rPr>
          <w:rFonts w:ascii="Arial" w:eastAsia="Times New Roman" w:hAnsi="Arial" w:cs="Arial"/>
          <w:i/>
          <w:sz w:val="24"/>
          <w:szCs w:val="24"/>
        </w:rPr>
      </w:pPr>
      <w:r w:rsidRPr="00AE171B">
        <w:rPr>
          <w:rFonts w:ascii="Arial" w:eastAsia="Times New Roman" w:hAnsi="Arial" w:cs="Arial"/>
          <w:i/>
          <w:sz w:val="24"/>
          <w:szCs w:val="24"/>
        </w:rPr>
        <w:t>II.- Adjudicación Directa.</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48.-</w:t>
      </w:r>
      <w:r w:rsidRPr="00AE171B">
        <w:rPr>
          <w:rFonts w:ascii="Arial" w:eastAsia="Times New Roman" w:hAnsi="Arial" w:cs="Arial"/>
          <w:i/>
          <w:sz w:val="24"/>
          <w:szCs w:val="24"/>
        </w:rPr>
        <w:t xml:space="preserve"> En los procedimientos señalados por este Reglamento no se podrán establecer requisitos que tengan por objeto o efecto limitar el proceso de competencia y libre concurrencia.</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49.-</w:t>
      </w:r>
      <w:r w:rsidRPr="00AE171B">
        <w:rPr>
          <w:rFonts w:ascii="Arial" w:eastAsia="Times New Roman" w:hAnsi="Arial" w:cs="Arial"/>
          <w:i/>
          <w:sz w:val="24"/>
          <w:szCs w:val="24"/>
        </w:rPr>
        <w:t xml:space="preserve"> Sin perjuicio de lo establecido en el artículo anterior, no podrán presentar propuestas o cotizaciones, ni celebrar contratos o pedido alguno, las personas físicas o jurídicas señaladas en el artículo 39 del presente reglamento.</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p>
    <w:p w:rsidR="00AE171B" w:rsidRPr="00AE171B" w:rsidRDefault="00AE171B" w:rsidP="00AE171B">
      <w:pPr>
        <w:pStyle w:val="Textoindependiente"/>
        <w:ind w:left="142" w:right="157"/>
        <w:jc w:val="both"/>
        <w:rPr>
          <w:rFonts w:ascii="Arial" w:hAnsi="Arial" w:cs="Arial"/>
          <w:i/>
          <w:color w:val="000000"/>
          <w:sz w:val="24"/>
          <w:szCs w:val="24"/>
          <w:bdr w:val="nil"/>
          <w:lang w:val="es-MX"/>
        </w:rPr>
      </w:pPr>
      <w:r w:rsidRPr="00AE171B">
        <w:rPr>
          <w:rFonts w:ascii="Arial" w:hAnsi="Arial" w:cs="Arial"/>
          <w:b/>
          <w:i/>
          <w:sz w:val="24"/>
          <w:szCs w:val="24"/>
          <w:lang w:val="es-MX"/>
        </w:rPr>
        <w:t xml:space="preserve">Artículo 50.- </w:t>
      </w:r>
      <w:r w:rsidRPr="00AE171B">
        <w:rPr>
          <w:rFonts w:ascii="Arial" w:hAnsi="Arial" w:cs="Arial"/>
          <w:i/>
          <w:color w:val="000000"/>
          <w:sz w:val="24"/>
          <w:szCs w:val="24"/>
          <w:bdr w:val="nil"/>
          <w:lang w:val="es-MX"/>
        </w:rPr>
        <w:t>Los actos, adquisiciones y contratos que se realicen en contravención en lo dispuesto por este reglamento y la ley, serán nulos y de la exclusiva responsabilidad del titular del ente público que lo formule.</w:t>
      </w: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51.- </w:t>
      </w:r>
      <w:r w:rsidRPr="00AE171B">
        <w:rPr>
          <w:rFonts w:ascii="Arial" w:eastAsia="Times New Roman" w:hAnsi="Arial" w:cs="Arial"/>
          <w:i/>
          <w:sz w:val="24"/>
          <w:szCs w:val="24"/>
        </w:rPr>
        <w:t>Los derechos y obligaciones que nacen con ocasión del desarrollo de una licitación pública serán intransferibles. La subcontratación procederá siempre y cuando quienes deseen usar esta modalidad lo incluyan en la propuesta original y presenten una justificación por escrito, en la que fundamenten la imposibilidad de solventar una propuesta sin realizar una subcontratación, y siempre y cuando dicha propuesta sea aceptada y validada por el Comité.</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52.-</w:t>
      </w:r>
      <w:r w:rsidRPr="00AE171B">
        <w:rPr>
          <w:rFonts w:ascii="Arial" w:eastAsia="Times New Roman" w:hAnsi="Arial" w:cs="Arial"/>
          <w:i/>
          <w:sz w:val="24"/>
          <w:szCs w:val="24"/>
        </w:rPr>
        <w:t xml:space="preserve"> Para la elaboración de las investigaciones de mercado, las áreas requirentes podrán consultar a personas, proveedores o contratistas del sector de que se trate, independientemente de que </w:t>
      </w:r>
      <w:r w:rsidRPr="00AE171B">
        <w:rPr>
          <w:rFonts w:ascii="Arial" w:eastAsia="Times New Roman" w:hAnsi="Arial" w:cs="Arial"/>
          <w:i/>
          <w:sz w:val="24"/>
          <w:szCs w:val="24"/>
        </w:rPr>
        <w:lastRenderedPageBreak/>
        <w:t xml:space="preserve">cuenten con registro en el Registro Municipal de Proveedores y Contratistas.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53.-</w:t>
      </w:r>
      <w:r w:rsidRPr="00AE171B">
        <w:rPr>
          <w:rFonts w:ascii="Arial" w:eastAsia="Times New Roman" w:hAnsi="Arial" w:cs="Arial"/>
          <w:i/>
          <w:sz w:val="24"/>
          <w:szCs w:val="24"/>
        </w:rPr>
        <w:t xml:space="preserve"> En caso de ser necesario, bajo su más estricta responsabilidad, las áreas requirentes podrán hacer uso de investigaciones de mercado que hayan practicado con anterioridad, o podrán hacer uso de las proposiciones que se hayan presentado en licitaciones pasadas, siempre y cuando hayan sido presentadas dentro de los 90 días naturales a aquel en que pretendan ser utilizadas y no hayan variado las condiciones del mercado, debiendo ser como mínimo tres proposiciones que hayan cumplido con los requisitos técnicos solicitados; situación que deberán hacer del conocimiento de la Dirección de Proveeduría.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54.-</w:t>
      </w:r>
      <w:r w:rsidRPr="00AE171B">
        <w:rPr>
          <w:rFonts w:ascii="Arial" w:eastAsia="Times New Roman" w:hAnsi="Arial" w:cs="Arial"/>
          <w:i/>
          <w:sz w:val="24"/>
          <w:szCs w:val="24"/>
        </w:rPr>
        <w:t xml:space="preserve"> Para el caso de consultorías, asesorías, estudios o investigaciones; las investigaciones de mercado deberán elaborarse en los términos siguientes: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a) Descripción general;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b) Periodo durante el cual se prestará el servicio;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c) Intervalos en los que se prestará el servicio;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d) Número de personas requeridas para llevarse a cabo;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left="708"/>
        <w:jc w:val="both"/>
        <w:rPr>
          <w:rFonts w:ascii="Arial" w:eastAsia="Times New Roman" w:hAnsi="Arial" w:cs="Arial"/>
          <w:i/>
          <w:sz w:val="24"/>
          <w:szCs w:val="24"/>
        </w:rPr>
      </w:pPr>
      <w:r w:rsidRPr="00AE171B">
        <w:rPr>
          <w:rFonts w:ascii="Arial" w:eastAsia="Times New Roman" w:hAnsi="Arial" w:cs="Arial"/>
          <w:i/>
          <w:sz w:val="24"/>
          <w:szCs w:val="24"/>
        </w:rPr>
        <w:t xml:space="preserve">e) Precio por elemento o persona que el consultado pretenda asignar para prestar el servicio, cuando por la naturaleza del servicio cotizado así se requiera;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f) Entregables;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g) Marca de insumos o materiales que el consultado utilizaría para el servicio cotizado;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h) Garantías de calidad; y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ind w:firstLine="708"/>
        <w:jc w:val="both"/>
        <w:rPr>
          <w:rFonts w:ascii="Arial" w:eastAsia="Times New Roman" w:hAnsi="Arial" w:cs="Arial"/>
          <w:i/>
          <w:sz w:val="24"/>
          <w:szCs w:val="24"/>
        </w:rPr>
      </w:pPr>
      <w:r w:rsidRPr="00AE171B">
        <w:rPr>
          <w:rFonts w:ascii="Arial" w:eastAsia="Times New Roman" w:hAnsi="Arial" w:cs="Arial"/>
          <w:i/>
          <w:sz w:val="24"/>
          <w:szCs w:val="24"/>
        </w:rPr>
        <w:t xml:space="preserve">i) Precio total.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jc w:val="both"/>
        <w:rPr>
          <w:rFonts w:ascii="Arial" w:eastAsia="Times New Roman" w:hAnsi="Arial" w:cs="Arial"/>
          <w:i/>
          <w:sz w:val="24"/>
          <w:szCs w:val="24"/>
        </w:rPr>
      </w:pPr>
      <w:r w:rsidRPr="00AE171B">
        <w:rPr>
          <w:rFonts w:ascii="Arial" w:eastAsia="Times New Roman" w:hAnsi="Arial" w:cs="Arial"/>
          <w:i/>
          <w:sz w:val="24"/>
          <w:szCs w:val="24"/>
        </w:rPr>
        <w:t xml:space="preserve">La información señalada en los incisos b), c), d), e) f), g) e i) de la fracción II de este artículo, deberá contenerse en lo que aplique para el servicio cotizado. De igual manera, los precios propuestos deberán plasmarse desglosando los impuestos y contribuciones correspondientes.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jc w:val="both"/>
        <w:rPr>
          <w:rFonts w:ascii="Arial" w:eastAsia="Times New Roman" w:hAnsi="Arial" w:cs="Arial"/>
          <w:i/>
          <w:sz w:val="24"/>
          <w:szCs w:val="24"/>
        </w:rPr>
      </w:pPr>
      <w:r w:rsidRPr="00AE171B">
        <w:rPr>
          <w:rFonts w:ascii="Arial" w:eastAsia="Times New Roman" w:hAnsi="Arial" w:cs="Arial"/>
          <w:i/>
          <w:sz w:val="24"/>
          <w:szCs w:val="24"/>
        </w:rPr>
        <w:t xml:space="preserve">En caso de que para la investigación de mercado se haya consultado una página de internet, habrá que señalar el portal de donde se obtuvo la información. En este supuesto, la investigación de mercado deberá cumplir con todos los requisitos dispuestos en la Ley y en este Reglamento. </w:t>
      </w:r>
    </w:p>
    <w:p w:rsidR="00AE171B" w:rsidRPr="00AE171B" w:rsidRDefault="00AE171B" w:rsidP="00AE171B">
      <w:pPr>
        <w:spacing w:after="0" w:line="240" w:lineRule="auto"/>
        <w:jc w:val="both"/>
        <w:rPr>
          <w:rFonts w:ascii="Arial" w:eastAsia="Times New Roman" w:hAnsi="Arial" w:cs="Arial"/>
          <w:i/>
          <w:sz w:val="24"/>
          <w:szCs w:val="24"/>
        </w:rPr>
      </w:pPr>
    </w:p>
    <w:p w:rsidR="00AE171B" w:rsidRPr="00AE171B" w:rsidRDefault="00AE171B" w:rsidP="00AE171B">
      <w:pPr>
        <w:spacing w:after="0" w:line="240" w:lineRule="auto"/>
        <w:jc w:val="both"/>
        <w:rPr>
          <w:rFonts w:ascii="Arial" w:eastAsia="Times New Roman" w:hAnsi="Arial" w:cs="Arial"/>
          <w:i/>
          <w:sz w:val="24"/>
          <w:szCs w:val="24"/>
        </w:rPr>
      </w:pPr>
      <w:r w:rsidRPr="00AE171B">
        <w:rPr>
          <w:rFonts w:ascii="Arial" w:eastAsia="Times New Roman" w:hAnsi="Arial" w:cs="Arial"/>
          <w:i/>
          <w:sz w:val="24"/>
          <w:szCs w:val="24"/>
        </w:rPr>
        <w:t xml:space="preserve">En el documento mediante el cual se remitan las investigaciones de mercado, las áreas requirentes deberán indicar el precio promedio al cual se sujetara la adjudicación del bien o servicio solicitado, mismo que se obtendrá de la media aritmética que se desprenda de los precios obtenidos la investigación de mercado. </w:t>
      </w:r>
    </w:p>
    <w:p w:rsidR="00AE171B" w:rsidRPr="00AE171B" w:rsidRDefault="00AE171B" w:rsidP="00AE171B">
      <w:pPr>
        <w:spacing w:after="0" w:line="240" w:lineRule="auto"/>
        <w:ind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lastRenderedPageBreak/>
        <w:t>DE LA LICITACIÓN PÚBLICA</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Primera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Disposiciones Generales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55.-</w:t>
      </w:r>
      <w:r w:rsidRPr="00AE171B">
        <w:rPr>
          <w:rFonts w:ascii="Arial" w:eastAsia="Times New Roman" w:hAnsi="Arial" w:cs="Arial"/>
          <w:i/>
          <w:sz w:val="24"/>
          <w:szCs w:val="24"/>
        </w:rPr>
        <w:t>Las adquisiciones, arrendamientos y contratación de servicios, se adjudicarán mediante convocatoria pública, debiendo considerarse para ello, las mejores condiciones de precio, calidad, garantía, plazo de entrega y financiamiento para el pago, cumpliendo las disposiciones del presente Capítulo, y por regla general, por licitación pública.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El monto para adquisiciones, arrendamientos y contratación de servicios, será el que resulte de la suma de los capítulos de Materiales y Suministros, Servicios Generales y Bienes Muebles e Inmuebles del Presupuesto de Egresos Municipal correspondiente.</w:t>
      </w:r>
    </w:p>
    <w:p w:rsidR="00AE171B" w:rsidRPr="00AE171B" w:rsidRDefault="00AE171B" w:rsidP="00AE171B">
      <w:pPr>
        <w:pStyle w:val="Prrafodelista"/>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La suma de las operaciones que se realicen por el supuesto de adjudicación directa no podrá exceder del quince por ciento del monto al que se refiere el párrafo anterior.</w:t>
      </w:r>
    </w:p>
    <w:p w:rsidR="00AE171B" w:rsidRPr="00AE171B" w:rsidRDefault="00AE171B" w:rsidP="00AE171B">
      <w:pPr>
        <w:pStyle w:val="Prrafodelista"/>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Las licitaciones podrán ser Municipales, Locales, Nacionales o Internacionales, conforme a lo establecido en el artículo 55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56.- </w:t>
      </w:r>
      <w:r w:rsidRPr="00AE171B">
        <w:rPr>
          <w:rFonts w:ascii="Arial" w:eastAsia="Times New Roman" w:hAnsi="Arial" w:cs="Arial"/>
          <w:i/>
          <w:sz w:val="24"/>
          <w:szCs w:val="24"/>
        </w:rPr>
        <w:t xml:space="preserve">El Municipio, a través del Comité, en sus procesos de adquisiciones, arrendamientos de bienes muebles y contratación de servicios que requieran, observará que al menos el 80% de estos se adquieran a proveedores locales; de ese porcentaje al menos el 10% deberá ser para empresas locales en consolidación.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57.- </w:t>
      </w:r>
      <w:r w:rsidRPr="00AE171B">
        <w:rPr>
          <w:rFonts w:ascii="Arial" w:eastAsia="Times New Roman" w:hAnsi="Arial" w:cs="Arial"/>
          <w:i/>
          <w:sz w:val="24"/>
          <w:szCs w:val="24"/>
        </w:rPr>
        <w:t>El Municipio, en todas sus convocatorias, establecerá</w:t>
      </w:r>
      <w:r w:rsidR="007D43A3">
        <w:rPr>
          <w:rFonts w:ascii="Arial" w:eastAsia="Times New Roman" w:hAnsi="Arial" w:cs="Arial"/>
          <w:i/>
          <w:sz w:val="24"/>
          <w:szCs w:val="24"/>
        </w:rPr>
        <w:t xml:space="preserve"> </w:t>
      </w:r>
      <w:r w:rsidRPr="00AE171B">
        <w:rPr>
          <w:rFonts w:ascii="Arial" w:eastAsia="Times New Roman" w:hAnsi="Arial" w:cs="Arial"/>
          <w:i/>
          <w:sz w:val="24"/>
          <w:szCs w:val="24"/>
        </w:rPr>
        <w:t>los mismos requisitos y condiciones para todos los interesados, otorgando igual acceso a la información relacionada con la licitación a fin de evitar favorecer a algún participante. Toda persona que satisfaga los requisitos de las bases de licitación tendrá derecho a presentar su propuesta.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58.-</w:t>
      </w:r>
      <w:r w:rsidRPr="00AE171B">
        <w:rPr>
          <w:rFonts w:ascii="Arial" w:eastAsia="Times New Roman" w:hAnsi="Arial" w:cs="Arial"/>
          <w:i/>
          <w:sz w:val="24"/>
          <w:szCs w:val="24"/>
        </w:rPr>
        <w:t xml:space="preserve"> Dentro de los procesos de adquisición realizados en licitaciones públicas se podrá emplear el sistema de ofertas subsecuentes de descuentos, situación que deberá estar prevista desde un inicio en la convocatoria respectiva que al efecto se emita, pudiendo participar solamente aquellas propuestas que no hayan sido desechadas durante la evaluación cualitativa de las ofertas por parte del Comité, constatando éste último que en dicho proceso existen las condiciones de competitividad suficientes.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No se podrá llevar a cabo el sistema antes señalado en aquellos casos que el mercado de que se trate no cuente con condiciones de competencia, el volumen de la demanda no genere economías de escala, o la descripción y características técnicas no puedan ser objetivamente definidas o hacerse comparables mediante fórmulas de ajuste claras o en su caso cuando en dichas licitaciones públicas participen de manera individual, micro, pequeñas y medianas empresas locales.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Segunda</w:t>
      </w:r>
    </w:p>
    <w:p w:rsidR="00AE171B" w:rsidRPr="00AE171B" w:rsidRDefault="00AE171B" w:rsidP="00AE171B">
      <w:pPr>
        <w:spacing w:after="0" w:line="240" w:lineRule="auto"/>
        <w:ind w:left="142" w:right="157"/>
        <w:jc w:val="center"/>
        <w:rPr>
          <w:rFonts w:ascii="Arial" w:eastAsia="Times New Roman" w:hAnsi="Arial" w:cs="Arial"/>
          <w:i/>
          <w:sz w:val="24"/>
          <w:szCs w:val="24"/>
        </w:rPr>
      </w:pPr>
      <w:r w:rsidRPr="00AE171B">
        <w:rPr>
          <w:rFonts w:ascii="Arial" w:eastAsia="Times New Roman" w:hAnsi="Arial" w:cs="Arial"/>
          <w:b/>
          <w:i/>
          <w:sz w:val="24"/>
          <w:szCs w:val="24"/>
        </w:rPr>
        <w:t>Convocatoria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59.-</w:t>
      </w:r>
      <w:r w:rsidRPr="00AE171B">
        <w:rPr>
          <w:rFonts w:ascii="Arial" w:eastAsia="Times New Roman" w:hAnsi="Arial" w:cs="Arial"/>
          <w:i/>
          <w:sz w:val="24"/>
          <w:szCs w:val="24"/>
        </w:rPr>
        <w:t xml:space="preserve"> La Proveeduría, al elaborar las bases y los requisitos de participación de la convocatoria para la licitación que se pondrá a consideración y aprobación del Comité, deberá asegurarse que la información contenida sea comprensible, clara y precisa; debiendo considerar el contenido establecido en el artículo 59 de la Ley, a fin de que se incluyan los datos necesarios para cumplir con su objeto, sin incluir elementos que pudieran resultar injustificados, discriminatorios o que favorezcan a determinados participantes; evitando además, exigir requisitos para comprobar la experiencia y la capacidad técnica, financiera y de ejecución de los participantes que sean desproporcionados, atendiendo a las características del bien o servicio a contratar.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Texto0"/>
        <w:spacing w:after="0" w:line="240" w:lineRule="auto"/>
        <w:ind w:left="142" w:right="157" w:firstLine="0"/>
        <w:rPr>
          <w:i/>
          <w:color w:val="000000"/>
          <w:sz w:val="24"/>
          <w:szCs w:val="24"/>
          <w:bdr w:val="nil"/>
        </w:rPr>
      </w:pPr>
      <w:r w:rsidRPr="00AE171B">
        <w:rPr>
          <w:b/>
          <w:i/>
          <w:color w:val="000000"/>
          <w:sz w:val="24"/>
          <w:szCs w:val="24"/>
          <w:bdr w:val="nil"/>
        </w:rPr>
        <w:t>Artículo 60.-</w:t>
      </w:r>
      <w:r w:rsidRPr="00AE171B">
        <w:rPr>
          <w:i/>
          <w:color w:val="000000"/>
          <w:sz w:val="24"/>
          <w:szCs w:val="24"/>
          <w:bdr w:val="nil"/>
        </w:rPr>
        <w:t xml:space="preserve"> La publicación de la convocatoria a la licitación se realizará a través del portal de Internet del Municipio y del SECG, en formato descargable. Asimismo, el convocante pondrá a disposición de los licitantes una versión impresa de la misma.</w:t>
      </w:r>
    </w:p>
    <w:p w:rsidR="00AE171B" w:rsidRPr="00AE171B" w:rsidRDefault="00AE171B" w:rsidP="00AE171B">
      <w:pPr>
        <w:pStyle w:val="Texto0"/>
        <w:spacing w:after="0" w:line="240" w:lineRule="auto"/>
        <w:ind w:left="142" w:right="157" w:firstLine="0"/>
        <w:rPr>
          <w:b/>
          <w:i/>
          <w:sz w:val="24"/>
          <w:szCs w:val="24"/>
        </w:rPr>
      </w:pPr>
    </w:p>
    <w:p w:rsidR="00AE171B" w:rsidRPr="00AE171B" w:rsidRDefault="00AE171B" w:rsidP="00AE171B">
      <w:pPr>
        <w:pStyle w:val="Texto0"/>
        <w:spacing w:after="0" w:line="240" w:lineRule="auto"/>
        <w:ind w:left="142" w:right="157" w:firstLine="0"/>
        <w:rPr>
          <w:i/>
          <w:color w:val="000000"/>
          <w:sz w:val="24"/>
          <w:szCs w:val="24"/>
          <w:bdr w:val="nil"/>
        </w:rPr>
      </w:pPr>
      <w:r w:rsidRPr="00AE171B">
        <w:rPr>
          <w:b/>
          <w:i/>
          <w:sz w:val="24"/>
          <w:szCs w:val="24"/>
        </w:rPr>
        <w:t>Artículo 61.-</w:t>
      </w:r>
      <w:r w:rsidRPr="00AE171B">
        <w:rPr>
          <w:i/>
          <w:sz w:val="24"/>
          <w:szCs w:val="24"/>
        </w:rPr>
        <w:t xml:space="preserve"> Para fines de lo señalado en el precepto anterior, la Proveeduría pondrá a disposición de los interesados los formatos necesarios para cumplir con los requisitos señalados en la convocatoria de que se trate, lo anterior con el fin de homologar y facilitar a los interesados, la entrega de documentación necesaria para participar en el proceso de licitación.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62.-</w:t>
      </w:r>
      <w:r w:rsidRPr="00AE171B">
        <w:rPr>
          <w:rFonts w:ascii="Arial" w:eastAsia="Times New Roman" w:hAnsi="Arial" w:cs="Arial"/>
          <w:i/>
          <w:sz w:val="24"/>
          <w:szCs w:val="24"/>
        </w:rPr>
        <w:t xml:space="preserve"> Salvo los casos expresamente establecidos en los ordenamientos aplicables, el Municipio en ningún caso estará obligado a efectuar pagos a los participantes cuando éstos les reclamen prestaciones relacionadas con los gastos generados en la elaboración de sus propuestas.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63.-</w:t>
      </w:r>
      <w:r w:rsidRPr="00AE171B">
        <w:rPr>
          <w:rFonts w:ascii="Arial" w:eastAsia="Times New Roman" w:hAnsi="Arial" w:cs="Arial"/>
          <w:i/>
          <w:sz w:val="24"/>
          <w:szCs w:val="24"/>
        </w:rPr>
        <w:t xml:space="preserve"> La figura del desechamiento prevista en la convocatoria respectiva, y que en su caso afecte la solvencia de las proposiciones,  tendrá como efecto que no se tome en cuenta la proposición presentada por el participante, ya sea de forma total o parcial, en las partidas respecto de las cuales se haya determinado dicha figura.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64.-</w:t>
      </w:r>
      <w:r w:rsidRPr="00AE171B">
        <w:rPr>
          <w:rFonts w:ascii="Arial" w:eastAsia="Times New Roman" w:hAnsi="Arial" w:cs="Arial"/>
          <w:i/>
          <w:sz w:val="24"/>
          <w:szCs w:val="24"/>
        </w:rPr>
        <w:t xml:space="preserve"> El Comité al analizar y, en su caso, aprobar la convocatoria respectiva, en lo referente a las etapas y sus términos, deberá observar lo previsto en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Para el caso de las convocatorias nacionales se deberá remitir a lo dispuesto por el artículo 51 del ordenamiento reglamentario de la Ley. </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65.-</w:t>
      </w:r>
      <w:r w:rsidRPr="00AE171B">
        <w:rPr>
          <w:rFonts w:ascii="Arial" w:eastAsia="Times New Roman" w:hAnsi="Arial" w:cs="Arial"/>
          <w:i/>
          <w:sz w:val="24"/>
          <w:szCs w:val="24"/>
        </w:rPr>
        <w:t xml:space="preserve"> Para efectos de cualquier modificación que resulte necesario realizar a alguna convocatoria emitida por el Municipio se estará a lo dispuesto por el artículo 62 de la Ley.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66.-</w:t>
      </w:r>
      <w:r w:rsidRPr="00AE171B">
        <w:rPr>
          <w:rFonts w:ascii="Arial" w:eastAsia="Times New Roman" w:hAnsi="Arial" w:cs="Arial"/>
          <w:i/>
          <w:sz w:val="24"/>
          <w:szCs w:val="24"/>
        </w:rPr>
        <w:t xml:space="preserve"> En toda convocatoria que se elabore deberá preverse cuando menos una junta de aclaraciones, en la que salvo las excepciones de ley, cualquier interesado pueda formular cuestionamientos; misma que se desarrollará conforme a lo señalado en el numeral 63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67.-</w:t>
      </w:r>
      <w:r w:rsidRPr="00AE171B">
        <w:rPr>
          <w:rFonts w:ascii="Arial" w:eastAsia="Times New Roman" w:hAnsi="Arial" w:cs="Arial"/>
          <w:i/>
          <w:sz w:val="24"/>
          <w:szCs w:val="24"/>
        </w:rPr>
        <w:t xml:space="preserve"> En caso de que sea necesaria la presentación de muestras, esta circunstancia deberá señalarse expresamente en la </w:t>
      </w:r>
      <w:r w:rsidRPr="00AE171B">
        <w:rPr>
          <w:rFonts w:ascii="Arial" w:eastAsia="Times New Roman" w:hAnsi="Arial" w:cs="Arial"/>
          <w:i/>
          <w:sz w:val="24"/>
          <w:szCs w:val="24"/>
        </w:rPr>
        <w:lastRenderedPageBreak/>
        <w:t xml:space="preserve">convocatoria. Si esta necesidad se detecta en el transcurso de cualquier junta de aclaraciones así deberá plasmarse en el acta en la que conste esta última. En cualquier supuesto deberá señalarse, por lo menos, el bien respecto del cual se solicita muestra, fecha y horario para su recepción y devolución, así como los aspectos que habrán de valorarse.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68.-</w:t>
      </w:r>
      <w:r w:rsidRPr="00AE171B">
        <w:rPr>
          <w:rFonts w:ascii="Arial" w:eastAsia="Times New Roman" w:hAnsi="Arial" w:cs="Arial"/>
          <w:i/>
          <w:sz w:val="24"/>
          <w:szCs w:val="24"/>
        </w:rPr>
        <w:t xml:space="preserve"> En la convocatoria también podrá plasmarse como requisito la asistencia a sitios o actos determinados, como juntas aclaratorias, visitas de inspecciones, o cualquier otro supuesto que permita la certidumbre del proceso.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Tercera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Junta de Aclaraciones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69.-</w:t>
      </w:r>
      <w:r w:rsidRPr="00AE171B">
        <w:rPr>
          <w:rFonts w:ascii="Arial" w:eastAsia="Times New Roman" w:hAnsi="Arial" w:cs="Arial"/>
          <w:i/>
          <w:sz w:val="24"/>
          <w:szCs w:val="24"/>
        </w:rPr>
        <w:t xml:space="preserve"> Para efectos de las juntas de aclaraciones, la cual será presidida por quién designe el titular de la Dirección de Proveeduría, los cuestionamientos que formulen los interesados respecto de aspectos técnicos a los bienes o servicios requeridos, deberán ser respondidos por el área requirente, mientras que aquellas preguntas efectuadas respecto de los aspectos administrativos del procedimiento licitatorio serán respondidas respectivamente por la Proveeduría y el área requirente. A este evento acudirá un representante de la Contraloría.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70.-</w:t>
      </w:r>
      <w:r w:rsidRPr="00AE171B">
        <w:rPr>
          <w:rFonts w:ascii="Arial" w:eastAsia="Times New Roman" w:hAnsi="Arial" w:cs="Arial"/>
          <w:i/>
          <w:sz w:val="24"/>
          <w:szCs w:val="24"/>
        </w:rPr>
        <w:t xml:space="preserve"> En la convocatoria respectiva deberá señalarse la forma en que se presentará el escrito en el que se pretenda solicitar aclaraciones a los aspectos contenidos en la convocatoria.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71.-</w:t>
      </w:r>
      <w:r w:rsidRPr="00AE171B">
        <w:rPr>
          <w:rFonts w:ascii="Arial" w:eastAsia="Times New Roman" w:hAnsi="Arial" w:cs="Arial"/>
          <w:i/>
          <w:sz w:val="24"/>
          <w:szCs w:val="24"/>
        </w:rPr>
        <w:t xml:space="preserve"> 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 de dichos actos. En el supuesto de que en la convocatoria se haya señalado como obligatoria la asistencia a las juntas de aclaraciones, el incumplimiento de este requisito será motivo suficiente para que no se tome en consideración la propuesta que llegue a presentar el interesado.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72.-</w:t>
      </w:r>
      <w:r w:rsidRPr="00AE171B">
        <w:rPr>
          <w:rFonts w:ascii="Arial" w:eastAsia="Times New Roman" w:hAnsi="Arial" w:cs="Arial"/>
          <w:i/>
          <w:sz w:val="24"/>
          <w:szCs w:val="24"/>
        </w:rPr>
        <w:t xml:space="preserve"> En caso de que por cualquier motivo, imputable o no a la convocante, no sea posible resolver todos los cuestionamientos planteados, el servidor público que presida la junta de aclaraciones podrá concluir el acto y citar a ulteriores juntas de aclaraciones, para lo cual deberá señalar: el día y hora en que tendrán verificativo, los motivos que originan la imposibilidad de la conclusión de la junta correspondiente, así como los cuestionamientos pendientes por resolver.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caso de que se requiera la celebración de ulteriores juntas de aclaraciones deberán respetarse los plazos considerados para ello en la Ley.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Cuarta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Propuestas</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73.-</w:t>
      </w:r>
      <w:r w:rsidRPr="00AE171B">
        <w:rPr>
          <w:rFonts w:ascii="Arial" w:eastAsia="Times New Roman" w:hAnsi="Arial" w:cs="Arial"/>
          <w:i/>
          <w:sz w:val="24"/>
          <w:szCs w:val="24"/>
        </w:rPr>
        <w:t>La entrega de propuestas podrá hacerse en sobre cerrado o por vía electrónica a través del SECG, conforme a las disposiciones técnicas que éste último establezca. En ambos casos la proposición contendrá la oferta técnica y económica.</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74.-</w:t>
      </w:r>
      <w:r w:rsidRPr="00AE171B">
        <w:rPr>
          <w:rFonts w:ascii="Arial" w:eastAsia="Times New Roman" w:hAnsi="Arial" w:cs="Arial"/>
          <w:i/>
          <w:sz w:val="24"/>
          <w:szCs w:val="24"/>
        </w:rPr>
        <w:t xml:space="preserve"> Se podrán presentar proposiciones de manera conjunta entre dos o más participantes conforme a procedimiento y requisitos establecidos en el artículo 64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75.-</w:t>
      </w:r>
      <w:r w:rsidRPr="00AE171B">
        <w:rPr>
          <w:rFonts w:ascii="Arial" w:eastAsia="Times New Roman" w:hAnsi="Arial" w:cs="Arial"/>
          <w:i/>
          <w:sz w:val="24"/>
          <w:szCs w:val="24"/>
        </w:rPr>
        <w:t xml:space="preserve"> Para efectos de dejar constancia de la documentación entregada por los participantes, en el acta que se levante con motivo de la presentación y apertura de proposiciones deberá señalarse qué documentación, anexos, o inclusive muestras, se adjuntan. Sin embargo, dicho señalamiento no implicará o supondrá de forma alguna, la evaluación o dictamen cualitativo respecto de los mismos.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76.-</w:t>
      </w:r>
      <w:r w:rsidRPr="00AE171B">
        <w:rPr>
          <w:rFonts w:ascii="Arial" w:eastAsia="Times New Roman" w:hAnsi="Arial" w:cs="Arial"/>
          <w:i/>
          <w:sz w:val="24"/>
          <w:szCs w:val="24"/>
        </w:rPr>
        <w:t xml:space="preserve"> Previo al acto de presentación y apertura de proposiciones la convocante deberá efectuar el registro de participantes, así como realizar revisiones preliminares a la documentación distinta a la proposición, tales como actas constitutivas y demás elementos requeridos en la convocatoria. No se podrá impedir el acceso a quien decida presentar su documentación y proposiciones en la fecha, hora y lugar establecido para la celebración del citado acto.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77.- </w:t>
      </w:r>
      <w:r w:rsidRPr="00AE171B">
        <w:rPr>
          <w:rFonts w:ascii="Arial" w:eastAsia="Times New Roman" w:hAnsi="Arial" w:cs="Arial"/>
          <w:i/>
          <w:sz w:val="24"/>
          <w:szCs w:val="24"/>
        </w:rPr>
        <w:t>El acto de presentación y apertura de proposiciones se llevará a cabo en el día, lugar y hora previstos en la convocatoria a la licitación, o en su caso, de la prevista en la última junta de aclaraciones, siguiendo para ello el procedimiento establecido en el artículo 65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78.-</w:t>
      </w:r>
      <w:r w:rsidRPr="00AE171B">
        <w:rPr>
          <w:rFonts w:ascii="Arial" w:eastAsia="Times New Roman" w:hAnsi="Arial" w:cs="Arial"/>
          <w:i/>
          <w:sz w:val="24"/>
          <w:szCs w:val="24"/>
        </w:rPr>
        <w:t xml:space="preserve"> Bastará con que la Proveeduría fije en un lugar visible de sus instalaciones con acceso al público, la primera página de las actas de junta de aclaraciones o de presentación y apertura de proposiciones, para cumplir con el requisito dispuesto por el artículo 70 de la Ley, dejando así mismo constancia de la fecha, hora y lugar en el que se hayan fijado y retirado las actas o avisos señalados en el artículo invocado en el párrafo que antecede.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Quinta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Evaluación de Propuestas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79.</w:t>
      </w:r>
      <w:r w:rsidRPr="00AE171B">
        <w:rPr>
          <w:rFonts w:ascii="Arial" w:eastAsia="Times New Roman" w:hAnsi="Arial" w:cs="Arial"/>
          <w:b/>
          <w:i/>
          <w:sz w:val="24"/>
          <w:szCs w:val="24"/>
        </w:rPr>
        <w:softHyphen/>
        <w:t>-</w:t>
      </w:r>
      <w:r w:rsidRPr="00AE171B">
        <w:rPr>
          <w:rFonts w:ascii="Arial" w:eastAsia="Times New Roman" w:hAnsi="Arial" w:cs="Arial"/>
          <w:i/>
          <w:sz w:val="24"/>
          <w:szCs w:val="24"/>
        </w:rPr>
        <w:t xml:space="preserve"> La evaluación de las propuestas señaladas serán dictaminadas conforme al artículo 66 de la Ley y  se llevará a cabo con la finalidad de que el contrato sea adjudicado al licitante cuya oferta resulte solvente, porque cumple con los requisitos legales, técnicos y económicos establecidos en la convocatoria a la licitación, y por tanto garantiza el cumplimiento de las obligaciones respectivas, así como la mejor alternativa en costo-beneficio para el Municipio.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caso de que la propuesta más económica que cumpla con todos los requerimientos técnicos solicitados en la convocatoria resulte superior en un 10% a la media de precios que arroje la investigación de mercado, la licitación podrá declararse desierta. Esta media se obtendrá sumando los precios que arrojen las cotizaciones obtenidas durante la investigación de mercado y posteriormente dividiendo el </w:t>
      </w:r>
      <w:r w:rsidRPr="00AE171B">
        <w:rPr>
          <w:rFonts w:ascii="Arial" w:eastAsia="Times New Roman" w:hAnsi="Arial" w:cs="Arial"/>
          <w:i/>
          <w:sz w:val="24"/>
          <w:szCs w:val="24"/>
        </w:rPr>
        <w:lastRenderedPageBreak/>
        <w:t>resultado entre el número de dichas cotizaciones. En ningún caso la propuesta ganadora rebasará la suficiencia presupuestal.</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Tratándose de la adquisición y mantenimiento en materia de tecnología y seguridad de la información, así como telecomunicaciones, las propuestas deberán ser evaluadas técnicamente por la Dirección de Procesos e Informática.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En lo que ve a los temas de incumplimiento de los requisitos que no afectarán la solvencia de la proposición se considerarán los dispuestos en el numeral 4 del artículo 66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80.- </w:t>
      </w:r>
      <w:r w:rsidRPr="00AE171B">
        <w:rPr>
          <w:rFonts w:ascii="Arial" w:eastAsia="Times New Roman" w:hAnsi="Arial" w:cs="Arial"/>
          <w:i/>
          <w:sz w:val="24"/>
          <w:szCs w:val="24"/>
        </w:rPr>
        <w:t>El Comité procederá a declarar desierta una licitación, o determinadas partidas de ésta, cuando las proposiciones presentadas no reúnan los requisitos solicitados o cuando los precios de los bienes, arrendamientos o servicios ofertados no resulten aceptables, produciendo el efecto de que no se adquieran los bienes o servicios respectivos.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Cuando se declare desierta una licitación el Municipio podrá optar entre emitir una segunda convocatoria o realizar una adjudicación directa. Cuando los requisitos o el carácter de los bienes o servicios a adquirir sean modificados de manera sustancial, con respecto a la primera convocatoria, se deberá convocar a un nuevo procedimiento.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Sexta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Empate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81.-</w:t>
      </w:r>
      <w:r w:rsidRPr="00AE171B">
        <w:rPr>
          <w:rFonts w:ascii="Arial" w:eastAsia="Times New Roman" w:hAnsi="Arial" w:cs="Arial"/>
          <w:i/>
          <w:sz w:val="24"/>
          <w:szCs w:val="24"/>
        </w:rPr>
        <w:t xml:space="preserve"> Para el caso de empate entre dos o más proposiciones deberán tomarse en cuenta los criterios señalados en el numeral 2 del artículo 49 de la Ley. En caso de que aun así subsista el empate, el Comité, podrá distribuir la adjudicación de los bienes o servicios entre los proveedores empatados o proceder en los términos del artículo 68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En caso de requerirse llevar cabo un sorteo por insaculación, será necesaria la invitación mediante oficio al representante de la Contraloría, o del testigo social en su caso, a la sesión correspondiente, sin que la inasistencia, la negativa o falta de firma en el acta respectiva de los licitantes o invitados invaliden el acto.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Séptima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Error Aritmético</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82.-</w:t>
      </w:r>
      <w:r w:rsidRPr="00AE171B">
        <w:rPr>
          <w:rFonts w:ascii="Arial" w:eastAsia="Times New Roman" w:hAnsi="Arial" w:cs="Arial"/>
          <w:i/>
          <w:sz w:val="24"/>
          <w:szCs w:val="24"/>
        </w:rPr>
        <w:t xml:space="preserve"> No se considerará como deficiencia de una proposición, la existencia de error en la suma total de los precios unitarios de los productos o servicios ofertados; en caso de detectarse, deberán tomarse en consideración los precios unitarios propuestos por el participante para efectos de la corrección del total, y deberá dársele vista para que dentro del día hábil siguiente informe si sostiene los citados precios unitarios. En caso negativo, se desechará su propuesta.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Octava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Suspensiones y Cancelaciones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83.-</w:t>
      </w:r>
      <w:r w:rsidRPr="00AE171B">
        <w:rPr>
          <w:rFonts w:ascii="Arial" w:eastAsia="Times New Roman" w:hAnsi="Arial" w:cs="Arial"/>
          <w:i/>
          <w:sz w:val="24"/>
          <w:szCs w:val="24"/>
        </w:rPr>
        <w:t xml:space="preserve"> En el supuesto de que se presuma alguna irregularidad que pudiera incidir en el correcto e imparcial desarrollo de alguna licitación, el Comité o la Proveeduría, según sea el caso, podrán determinar la suspensión de la licitación de que se trate, con la finalidad de desahogar aquellos procedimientos e investigaciones a que haya lugar, para determinar si efectivamente existe o no la irregularidad presumida.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84.-</w:t>
      </w:r>
      <w:r w:rsidRPr="00AE171B">
        <w:rPr>
          <w:rFonts w:ascii="Arial" w:eastAsia="Times New Roman" w:hAnsi="Arial" w:cs="Arial"/>
          <w:i/>
          <w:sz w:val="24"/>
          <w:szCs w:val="24"/>
        </w:rPr>
        <w:t xml:space="preserve"> Los efectos de la medida señalada en el artículo que antecede consistirán en que se suspenderán los plazos correspondientes al desahogo de las siguientes etapas de la licitación, hasta en tanto se llevan a cabo los procedimientos e investigaciones correspondientes, y se determina la suerte que correrá la licitación de que se trate.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85.-</w:t>
      </w:r>
      <w:r w:rsidRPr="00AE171B">
        <w:rPr>
          <w:rFonts w:ascii="Arial" w:eastAsia="Times New Roman" w:hAnsi="Arial" w:cs="Arial"/>
          <w:i/>
          <w:sz w:val="24"/>
          <w:szCs w:val="24"/>
        </w:rPr>
        <w:t xml:space="preserve"> Además de las causales señaladas en el numeral 3 del artículo 71 de la Ley, se podrá cancelar una licitación o determinadas partidas de ésta, cuando: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31"/>
        </w:num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Se acrediten irregularidades que pudieran incidir en el correcto e imparcial desarrollo de alguna licitación, y que con ello se ocasione un perjuicio a la convocante o al área requirente;</w:t>
      </w:r>
    </w:p>
    <w:p w:rsidR="00AE171B" w:rsidRPr="00AE171B" w:rsidRDefault="00AE171B" w:rsidP="00AE171B">
      <w:pPr>
        <w:pStyle w:val="Prrafodelista"/>
        <w:numPr>
          <w:ilvl w:val="0"/>
          <w:numId w:val="31"/>
        </w:num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Si ninguna de las ofertas económicas propuestas asegura las mejores condiciones de compra para la convocante, ya sea por resultar superiores a las del mercado, o inferiores a tal grado que la convocante presuma que ninguno de los participantes podrá cumplir con el suministro de los bienes o servicios correspondientes;</w:t>
      </w:r>
    </w:p>
    <w:p w:rsidR="00AE171B" w:rsidRPr="00AE171B" w:rsidRDefault="00AE171B" w:rsidP="00AE171B">
      <w:pPr>
        <w:pStyle w:val="Prrafodelista"/>
        <w:numPr>
          <w:ilvl w:val="0"/>
          <w:numId w:val="31"/>
        </w:num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Si la oferta del participante que pudiera ser sujeto de adjudicación excede el presupuesto autorizado para la adquisición o contratación correspondiente;</w:t>
      </w:r>
    </w:p>
    <w:p w:rsidR="00AE171B" w:rsidRPr="00AE171B" w:rsidRDefault="00AE171B" w:rsidP="00AE171B">
      <w:pPr>
        <w:pStyle w:val="Prrafodelista"/>
        <w:numPr>
          <w:ilvl w:val="0"/>
          <w:numId w:val="31"/>
        </w:num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 xml:space="preserve">Se extinga la necesidad de adquirir los bienes o servicios correspondientes, o; </w:t>
      </w:r>
    </w:p>
    <w:p w:rsidR="00AE171B" w:rsidRPr="00AE171B" w:rsidRDefault="00AE171B" w:rsidP="00AE171B">
      <w:pPr>
        <w:pStyle w:val="Prrafodelista"/>
        <w:numPr>
          <w:ilvl w:val="0"/>
          <w:numId w:val="31"/>
        </w:num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Puedan ocasionarse daños o perjuicios al Municipio, al Área Requirente y/o terceros.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En el caso de las fracciones IV y V del presente artículo la cancelación podrá llevarse a cabo hasta antes de la firma del contrato, recayendo la responsabilidad de dicha cancelación, en quien la solicite.</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Novena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El Fallo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86.-</w:t>
      </w:r>
      <w:r w:rsidRPr="00AE171B">
        <w:rPr>
          <w:rFonts w:ascii="Arial" w:eastAsia="Times New Roman" w:hAnsi="Arial" w:cs="Arial"/>
          <w:i/>
          <w:sz w:val="24"/>
          <w:szCs w:val="24"/>
        </w:rPr>
        <w:t xml:space="preserve"> La convocante deberá emitir una resolución dentro de un plazo máximo de 20 días naturales siguientes al acto de presentación y apertura de propuesta, la cual deberá contener lo establecido en el artículo 69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87.-</w:t>
      </w:r>
      <w:r w:rsidRPr="00AE171B">
        <w:rPr>
          <w:rFonts w:ascii="Arial" w:eastAsia="Times New Roman" w:hAnsi="Arial" w:cs="Arial"/>
          <w:i/>
          <w:sz w:val="24"/>
          <w:szCs w:val="24"/>
        </w:rPr>
        <w:t xml:space="preserve"> El fallo deberá publicarse para su difusión a través de la página de internet oficial del Municipio</w:t>
      </w:r>
      <w:r w:rsidRPr="00AE171B">
        <w:rPr>
          <w:rStyle w:val="Refdecomentario"/>
          <w:rFonts w:ascii="Arial" w:hAnsi="Arial" w:cs="Arial"/>
          <w:i/>
          <w:sz w:val="24"/>
          <w:szCs w:val="24"/>
        </w:rPr>
        <w:t xml:space="preserve">, en estrados de la oficina de Proveeduría </w:t>
      </w:r>
      <w:r w:rsidRPr="00AE171B">
        <w:rPr>
          <w:rFonts w:ascii="Arial" w:eastAsia="Times New Roman" w:hAnsi="Arial" w:cs="Arial"/>
          <w:i/>
          <w:sz w:val="24"/>
          <w:szCs w:val="24"/>
        </w:rPr>
        <w:t>y en el SECG, permaneciendo por un lapso de 10 días naturales siguientes al de su emisión, lo cual hará las veces de notificación personal del mismo.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No obstante el Comité podrá señalar fecha determinada y cierta para que los participantes acudan al lugar señalado a notificarse; transcurrida dicha fecha se tendrá por notificados a la totalidad de los </w:t>
      </w:r>
      <w:r w:rsidRPr="00AE171B">
        <w:rPr>
          <w:rFonts w:ascii="Arial" w:eastAsia="Times New Roman" w:hAnsi="Arial" w:cs="Arial"/>
          <w:i/>
          <w:sz w:val="24"/>
          <w:szCs w:val="24"/>
        </w:rPr>
        <w:lastRenderedPageBreak/>
        <w:t>participantes, independientemente de que hubieren acudido o no a notificarse personalmente.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88.-</w:t>
      </w:r>
      <w:r w:rsidRPr="00AE171B">
        <w:rPr>
          <w:rFonts w:ascii="Arial" w:eastAsia="Times New Roman" w:hAnsi="Arial" w:cs="Arial"/>
          <w:i/>
          <w:sz w:val="24"/>
          <w:szCs w:val="24"/>
        </w:rPr>
        <w:t xml:space="preserve"> Una vez notificado el fallo se procederá a la celebración del contrato por parte del Municipio y el adjudicado, en el plazo señalado en la convocatoria respectiva.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caso de que no pueda celebrarse el contrato dentro del plazo por causas imputables al adjudicado, se procederá conforme al numeral 5 del artículo 69 de la Ley.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Décima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Licitación Sin Concurrencia del Comité</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89.- </w:t>
      </w:r>
      <w:r w:rsidRPr="00AE171B">
        <w:rPr>
          <w:rFonts w:ascii="Arial" w:eastAsia="Times New Roman" w:hAnsi="Arial" w:cs="Arial"/>
          <w:i/>
          <w:sz w:val="24"/>
          <w:szCs w:val="24"/>
        </w:rPr>
        <w:t>El monto límite para operaciones que puedan llevarse a cabo mediante licitación sin concurrencia de Comité, estará determinado por lo que se establezca en el presupuesto de egresos autorizado del Municipio.</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90.- </w:t>
      </w:r>
      <w:r w:rsidRPr="00AE171B">
        <w:rPr>
          <w:rFonts w:ascii="Arial" w:eastAsia="Times New Roman" w:hAnsi="Arial" w:cs="Arial"/>
          <w:i/>
          <w:sz w:val="24"/>
          <w:szCs w:val="24"/>
        </w:rPr>
        <w:t>El procedimiento a seguir para las licitaciones señaladas será conforme a lo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La Proveeduría notificará al Comité el inicio del proceso licitatorio con la propuesta de bases que al efecto haya formulado, y publicará la convocatoria respectiva en la página oficial de internet del Municipio o en el SECG;</w:t>
      </w:r>
    </w:p>
    <w:p w:rsidR="00AE171B" w:rsidRPr="00AE171B" w:rsidRDefault="00AE171B" w:rsidP="00AE171B">
      <w:pPr>
        <w:pStyle w:val="Prrafodelista"/>
        <w:spacing w:after="0" w:line="240" w:lineRule="auto"/>
        <w:ind w:left="567" w:right="157" w:hanging="141"/>
        <w:jc w:val="both"/>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Los plazos para la presentación de las propuestas se fijarán por parte  de Proveeduría para cada operación atendiendo al tipo de bienes, arrendamientos o servicios requeridos, así como a la complejidad para elaborar la propuesta. Dicho plazo no podrá ser inferior a diez días naturales a partir de la emisión de la convocatoria, no obstante, cuando existan razones justificadas y debidamente acreditadas, el / la titular de Proveeduría podrá acortar los plazos a no menos de cinco días naturales contados a partir de la fecha de publicación de la convocatoria.</w:t>
      </w:r>
    </w:p>
    <w:p w:rsidR="00AE171B" w:rsidRPr="00AE171B" w:rsidRDefault="00AE171B" w:rsidP="00AE171B">
      <w:pPr>
        <w:spacing w:after="0" w:line="240" w:lineRule="auto"/>
        <w:ind w:left="567" w:right="157" w:hanging="141"/>
        <w:jc w:val="both"/>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Se invitará a los licitantes al acto de presentación y apertura de propuestas, sin embargo, dicho acto podrá llevarse a cabo sin su participación. Según sea el caso, los licitantes deberán remitir las muestras que sean requeridas para la validación técnica que permita verificar que el producto propuesto es consecuente con lo solicitado;</w:t>
      </w:r>
    </w:p>
    <w:p w:rsidR="00AE171B" w:rsidRPr="00AE171B" w:rsidRDefault="00AE171B" w:rsidP="00AE171B">
      <w:pPr>
        <w:spacing w:after="0" w:line="240" w:lineRule="auto"/>
        <w:ind w:left="567" w:right="157" w:hanging="141"/>
        <w:jc w:val="both"/>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Invariablemente, en el acto de presentación y apertura de propuestas, intervendrá un representante de Contraloría y un representante de Proveeduría. El procedimiento de apertura de propuestas se realizará conforme a lo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33"/>
        </w:numPr>
        <w:spacing w:after="0" w:line="240" w:lineRule="auto"/>
        <w:ind w:left="851" w:right="157" w:hanging="284"/>
        <w:jc w:val="both"/>
        <w:rPr>
          <w:rFonts w:ascii="Arial" w:eastAsia="Times New Roman" w:hAnsi="Arial" w:cs="Arial"/>
          <w:i/>
          <w:sz w:val="24"/>
          <w:szCs w:val="24"/>
        </w:rPr>
      </w:pPr>
      <w:r w:rsidRPr="00AE171B">
        <w:rPr>
          <w:rFonts w:ascii="Arial" w:eastAsia="Times New Roman" w:hAnsi="Arial" w:cs="Arial"/>
          <w:i/>
          <w:sz w:val="24"/>
          <w:szCs w:val="24"/>
        </w:rPr>
        <w:t>Una vez recibidas las proposiciones presentadas a través del SECG, así como aquellas presentadas en sobre cerrado, se procederá a su apertura, haciéndose constar la documentación presentada, sin que ello implique la evaluación de su contenido;</w:t>
      </w:r>
    </w:p>
    <w:p w:rsidR="00AE171B" w:rsidRPr="00AE171B" w:rsidRDefault="00AE171B" w:rsidP="00AE171B">
      <w:pPr>
        <w:pStyle w:val="Prrafodelista"/>
        <w:numPr>
          <w:ilvl w:val="0"/>
          <w:numId w:val="33"/>
        </w:numPr>
        <w:spacing w:after="0" w:line="240" w:lineRule="auto"/>
        <w:ind w:left="851" w:right="157" w:hanging="284"/>
        <w:jc w:val="both"/>
        <w:rPr>
          <w:rFonts w:ascii="Arial" w:eastAsia="Times New Roman" w:hAnsi="Arial" w:cs="Arial"/>
          <w:i/>
          <w:sz w:val="24"/>
          <w:szCs w:val="24"/>
        </w:rPr>
      </w:pPr>
      <w:r w:rsidRPr="00AE171B">
        <w:rPr>
          <w:rFonts w:ascii="Arial" w:eastAsia="Times New Roman" w:hAnsi="Arial" w:cs="Arial"/>
          <w:i/>
          <w:sz w:val="24"/>
          <w:szCs w:val="24"/>
        </w:rPr>
        <w:t xml:space="preserve">Se levantará acta que servirá de constancia de la celebración del acto de presentación y apertura de las proposiciones, en la que se harán constar el importe de cada una de ellas. Dicha </w:t>
      </w:r>
      <w:r w:rsidRPr="00AE171B">
        <w:rPr>
          <w:rFonts w:ascii="Arial" w:eastAsia="Times New Roman" w:hAnsi="Arial" w:cs="Arial"/>
          <w:i/>
          <w:sz w:val="24"/>
          <w:szCs w:val="24"/>
        </w:rPr>
        <w:lastRenderedPageBreak/>
        <w:t>acta deberá ser suscrita por los respectivos representantes de Proveeduría y de Contraloría; y;</w:t>
      </w:r>
    </w:p>
    <w:p w:rsidR="00AE171B" w:rsidRPr="00AE171B" w:rsidRDefault="00AE171B" w:rsidP="00AE171B">
      <w:pPr>
        <w:pStyle w:val="Prrafodelista"/>
        <w:numPr>
          <w:ilvl w:val="0"/>
          <w:numId w:val="33"/>
        </w:numPr>
        <w:spacing w:after="0" w:line="240" w:lineRule="auto"/>
        <w:ind w:left="851" w:right="157" w:hanging="284"/>
        <w:jc w:val="both"/>
        <w:rPr>
          <w:rFonts w:ascii="Arial" w:eastAsia="Times New Roman" w:hAnsi="Arial" w:cs="Arial"/>
          <w:i/>
          <w:sz w:val="24"/>
          <w:szCs w:val="24"/>
        </w:rPr>
      </w:pPr>
      <w:r w:rsidRPr="00AE171B">
        <w:rPr>
          <w:rFonts w:ascii="Arial" w:eastAsia="Times New Roman" w:hAnsi="Arial" w:cs="Arial"/>
          <w:i/>
          <w:sz w:val="24"/>
          <w:szCs w:val="24"/>
        </w:rPr>
        <w:t>Para el fallo del proceso se emitirá un dictamen que valide la adjudicación, el cual contendrá los elementos técnicos y económicos que hayan sido tomados en cuenta.  Dicho dictamen deberá ser suscrito por los respectivos representantes de la Proveeduría, por un representante del área requirente y por el integrante del Comité que para tales operaciones sea expresamente designado por el propio Comité.</w:t>
      </w:r>
    </w:p>
    <w:p w:rsidR="00AE171B" w:rsidRPr="00AE171B" w:rsidRDefault="00AE171B" w:rsidP="00AE171B">
      <w:pPr>
        <w:pStyle w:val="Prrafodelista"/>
        <w:spacing w:after="0" w:line="240" w:lineRule="auto"/>
        <w:ind w:left="851" w:right="157"/>
        <w:jc w:val="both"/>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Para llevar a cabo la adjudicación correspondiente se deberá contar con un mínimo de dos propuestas susceptibles de analizarse técnicamente;</w:t>
      </w:r>
    </w:p>
    <w:p w:rsidR="00AE171B" w:rsidRPr="00AE171B" w:rsidRDefault="00AE171B" w:rsidP="00AE171B">
      <w:pPr>
        <w:pStyle w:val="Prrafodelista"/>
        <w:spacing w:after="0" w:line="240" w:lineRule="auto"/>
        <w:ind w:left="567" w:right="157" w:hanging="141"/>
        <w:jc w:val="both"/>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En caso de que no se presente el mínimo de propuestas señalado en el punto anterior se deberá declarar desierta la licitación, y;</w:t>
      </w:r>
    </w:p>
    <w:p w:rsidR="00AE171B" w:rsidRPr="00AE171B" w:rsidRDefault="00AE171B" w:rsidP="00AE171B">
      <w:pPr>
        <w:pStyle w:val="Prrafodelista"/>
        <w:spacing w:after="0" w:line="240" w:lineRule="auto"/>
        <w:ind w:left="567" w:right="157" w:hanging="141"/>
        <w:rPr>
          <w:rFonts w:ascii="Arial" w:eastAsia="Times New Roman" w:hAnsi="Arial" w:cs="Arial"/>
          <w:i/>
          <w:sz w:val="24"/>
          <w:szCs w:val="24"/>
        </w:rPr>
      </w:pPr>
    </w:p>
    <w:p w:rsidR="00AE171B" w:rsidRPr="00AE171B" w:rsidRDefault="00AE171B" w:rsidP="00AE171B">
      <w:pPr>
        <w:pStyle w:val="Prrafodelista"/>
        <w:numPr>
          <w:ilvl w:val="0"/>
          <w:numId w:val="32"/>
        </w:numPr>
        <w:spacing w:after="0" w:line="240" w:lineRule="auto"/>
        <w:ind w:left="567" w:right="157" w:hanging="141"/>
        <w:jc w:val="both"/>
        <w:rPr>
          <w:rFonts w:ascii="Arial" w:eastAsia="Times New Roman" w:hAnsi="Arial" w:cs="Arial"/>
          <w:i/>
          <w:sz w:val="24"/>
          <w:szCs w:val="24"/>
        </w:rPr>
      </w:pPr>
      <w:r w:rsidRPr="00AE171B">
        <w:rPr>
          <w:rFonts w:ascii="Arial" w:eastAsia="Times New Roman" w:hAnsi="Arial" w:cs="Arial"/>
          <w:i/>
          <w:sz w:val="24"/>
          <w:szCs w:val="24"/>
        </w:rPr>
        <w:t xml:space="preserve">En el supuesto de que dos procedimientos de licitación hayan sido declarados desiertos, el titular de Proveeduría podrá adjudicar directamente el contrato siempre y cuando no se modifiquen los requisitos establecidos en dichas convocatorias.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III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 Participación de los Testigos Sociales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91.-</w:t>
      </w:r>
      <w:r w:rsidRPr="00AE171B">
        <w:rPr>
          <w:rFonts w:ascii="Arial" w:eastAsia="Times New Roman" w:hAnsi="Arial" w:cs="Arial"/>
          <w:i/>
          <w:sz w:val="24"/>
          <w:szCs w:val="24"/>
        </w:rPr>
        <w:t xml:space="preserve"> Tendrá la calidad de testigo social aquella persona física o jurídica que se encuentre debidamente registrada en el padrón público de testigos sociales de la Contraloría y que haya cumplido con los requisitos señalados en el numeral 38 de la Ley.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92.- </w:t>
      </w:r>
      <w:r w:rsidRPr="00AE171B">
        <w:rPr>
          <w:rFonts w:ascii="Arial" w:eastAsia="Times New Roman" w:hAnsi="Arial" w:cs="Arial"/>
          <w:i/>
          <w:sz w:val="24"/>
          <w:szCs w:val="24"/>
        </w:rPr>
        <w:t>La participación y actuación de los testigos sociales en las licitaciones podrá darse en todas las etapas del proceso de contratación pública, incluyendo la emisión de fallos o la declaración del procedimiento desierto a fin de garantizar que el desarrollo de los procesos se lleve a cabo de conformidad a la norma aplicable, en donde tendrá el uso de voz y deberá emitir un testimonio final del procedimiento en que participe.</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b/>
          <w:i/>
          <w:sz w:val="24"/>
          <w:szCs w:val="24"/>
        </w:rPr>
      </w:pPr>
      <w:r w:rsidRPr="00AE171B">
        <w:rPr>
          <w:rFonts w:ascii="Arial" w:eastAsia="Times New Roman" w:hAnsi="Arial" w:cs="Arial"/>
          <w:b/>
          <w:i/>
          <w:sz w:val="24"/>
          <w:szCs w:val="24"/>
        </w:rPr>
        <w:t xml:space="preserve">Artículo 93.- </w:t>
      </w:r>
      <w:r w:rsidRPr="00AE171B">
        <w:rPr>
          <w:rFonts w:ascii="Arial" w:eastAsia="Times New Roman" w:hAnsi="Arial" w:cs="Arial"/>
          <w:i/>
          <w:sz w:val="24"/>
          <w:szCs w:val="24"/>
        </w:rPr>
        <w:t>Los lineamientos que normarán la selección, permanencia y la conclusión del servicio proporcionado por los testigos sociales en las licitaciones que se lleven cabo por el Municipio, serán emitidos por la Contraloría de conformidad a lo establecido en los numerales 38, 39 y 41 de la Ley.</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94.-</w:t>
      </w:r>
      <w:r w:rsidRPr="00AE171B">
        <w:rPr>
          <w:rFonts w:ascii="Arial" w:eastAsia="Times New Roman" w:hAnsi="Arial" w:cs="Arial"/>
          <w:i/>
          <w:sz w:val="24"/>
          <w:szCs w:val="24"/>
        </w:rPr>
        <w:t xml:space="preserve"> Las funciones que desempeñará un testigo social serán las siguientes: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numPr>
          <w:ilvl w:val="0"/>
          <w:numId w:val="30"/>
        </w:numPr>
        <w:tabs>
          <w:tab w:val="clear" w:pos="1080"/>
        </w:tabs>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Proponer a los entes públicos y órganos de control mejoras para fortalecer la transparencia, imparcialidad y las disposiciones legales en materia de adquisiciones, arrendamientos y servicios;</w:t>
      </w:r>
    </w:p>
    <w:p w:rsidR="00AE171B" w:rsidRPr="00AE171B" w:rsidRDefault="00AE171B" w:rsidP="00AE171B">
      <w:pPr>
        <w:numPr>
          <w:ilvl w:val="0"/>
          <w:numId w:val="30"/>
        </w:numPr>
        <w:tabs>
          <w:tab w:val="clear" w:pos="1080"/>
        </w:tabs>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Dar seguimiento a las recomendaciones derivadas de su participación en las contrataciones, y;</w:t>
      </w:r>
    </w:p>
    <w:p w:rsidR="00AE171B" w:rsidRPr="00AE171B" w:rsidRDefault="00AE171B" w:rsidP="00AE171B">
      <w:pPr>
        <w:numPr>
          <w:ilvl w:val="0"/>
          <w:numId w:val="30"/>
        </w:numPr>
        <w:tabs>
          <w:tab w:val="clear" w:pos="1080"/>
        </w:tabs>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Emitir al final de su participación el testimonio correspondiente del cual entregarán un ejemplar a la Contraloría. Dicho testimonio deberá ser publicado dentro de los diez días naturales siguientes a su participación en la página de Internet del Municipio.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95.-</w:t>
      </w:r>
      <w:r w:rsidRPr="00AE171B">
        <w:rPr>
          <w:rFonts w:ascii="Arial" w:eastAsia="Times New Roman" w:hAnsi="Arial" w:cs="Arial"/>
          <w:i/>
          <w:sz w:val="24"/>
          <w:szCs w:val="24"/>
        </w:rPr>
        <w:t xml:space="preserve"> Es obligación del Comité, entregar al testigo social cuando menos con dos días hábiles previos a la sesión correspondiente la información necesaria y correspondiente.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96.-</w:t>
      </w:r>
      <w:r w:rsidRPr="00AE171B">
        <w:rPr>
          <w:rFonts w:ascii="Arial" w:eastAsia="Times New Roman" w:hAnsi="Arial" w:cs="Arial"/>
          <w:i/>
          <w:sz w:val="24"/>
          <w:szCs w:val="24"/>
        </w:rPr>
        <w:t xml:space="preserve"> Los testimonios realizados por el testigo social contarán por lo menos con lo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24"/>
        </w:numPr>
        <w:spacing w:after="0" w:line="240" w:lineRule="auto"/>
        <w:ind w:left="709" w:right="157" w:hanging="425"/>
        <w:jc w:val="both"/>
        <w:rPr>
          <w:rFonts w:ascii="Arial" w:eastAsia="Times New Roman" w:hAnsi="Arial" w:cs="Arial"/>
          <w:i/>
          <w:sz w:val="24"/>
          <w:szCs w:val="24"/>
        </w:rPr>
      </w:pPr>
      <w:r w:rsidRPr="00AE171B">
        <w:rPr>
          <w:rFonts w:ascii="Arial" w:eastAsia="Times New Roman" w:hAnsi="Arial" w:cs="Arial"/>
          <w:i/>
          <w:sz w:val="24"/>
          <w:szCs w:val="24"/>
        </w:rPr>
        <w:t>Lugar y fecha de emisión;</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Nombrar la dependencia requirente;</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Datos generales de la licitación;</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Datos generales del Testigo Social y los datos de identificación de su designación en el procedimiento;</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Relación de hechos o descripción de las sesiones en las que participó;</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Observaciones;</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Sugerencias;</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Conclusiones, y;</w:t>
      </w:r>
    </w:p>
    <w:p w:rsidR="00AE171B" w:rsidRPr="00AE171B" w:rsidRDefault="00AE171B" w:rsidP="00AE171B">
      <w:pPr>
        <w:pStyle w:val="Prrafodelista"/>
        <w:numPr>
          <w:ilvl w:val="0"/>
          <w:numId w:val="24"/>
        </w:numPr>
        <w:spacing w:after="0" w:line="240" w:lineRule="auto"/>
        <w:ind w:left="426" w:right="157" w:hanging="142"/>
        <w:jc w:val="both"/>
        <w:rPr>
          <w:rFonts w:ascii="Arial" w:eastAsia="Times New Roman" w:hAnsi="Arial" w:cs="Arial"/>
          <w:i/>
          <w:sz w:val="24"/>
          <w:szCs w:val="24"/>
        </w:rPr>
      </w:pPr>
      <w:r w:rsidRPr="00AE171B">
        <w:rPr>
          <w:rFonts w:ascii="Arial" w:eastAsia="Times New Roman" w:hAnsi="Arial" w:cs="Arial"/>
          <w:i/>
          <w:sz w:val="24"/>
          <w:szCs w:val="24"/>
        </w:rPr>
        <w:t>Nombre y firma.</w:t>
      </w: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97.-</w:t>
      </w:r>
      <w:r w:rsidRPr="00AE171B">
        <w:rPr>
          <w:rFonts w:ascii="Arial" w:eastAsia="Times New Roman" w:hAnsi="Arial" w:cs="Arial"/>
          <w:i/>
          <w:sz w:val="24"/>
          <w:szCs w:val="24"/>
        </w:rPr>
        <w:t xml:space="preserve"> El testimonio final será recibido por el Comité. En el caso de que el testimonio contenga el señalamiento de irregularidades en los procedimientos de contratación la Contraloría intervendrá oficiosamente para los efectos de la investigación administrativa correspondiente. El Testigo Social podrá solicitar al Comité, y este tendrá la obligación de expedir, una Constancia de Terminación de Participación del Testigo Social.</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IV</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Excepciones a la Licitación Pública</w:t>
      </w:r>
    </w:p>
    <w:p w:rsidR="00AE171B" w:rsidRPr="00AE171B" w:rsidRDefault="00AE171B" w:rsidP="00AE171B">
      <w:pPr>
        <w:spacing w:after="0" w:line="240" w:lineRule="auto"/>
        <w:ind w:left="142" w:right="157"/>
        <w:rPr>
          <w:rFonts w:ascii="Arial" w:eastAsia="Times New Roman" w:hAnsi="Arial" w:cs="Arial"/>
          <w:b/>
          <w:i/>
          <w:sz w:val="24"/>
          <w:szCs w:val="24"/>
        </w:rPr>
      </w:pPr>
      <w:r w:rsidRPr="00AE171B">
        <w:rPr>
          <w:rFonts w:ascii="Arial" w:eastAsia="Times New Roman" w:hAnsi="Arial" w:cs="Arial"/>
          <w:b/>
          <w:i/>
          <w:sz w:val="24"/>
          <w:szCs w:val="24"/>
        </w:rPr>
        <w:t>Artículo 98.-</w:t>
      </w:r>
      <w:r w:rsidRPr="00AE171B">
        <w:rPr>
          <w:rFonts w:ascii="Arial" w:eastAsia="Times New Roman" w:hAnsi="Arial" w:cs="Arial"/>
          <w:i/>
          <w:sz w:val="24"/>
          <w:szCs w:val="24"/>
        </w:rPr>
        <w:t xml:space="preserve">Las  adquisiciones, arrendamientos y contratación de servicios por adjudicación directa, podrán efectuarse cuando: </w:t>
      </w:r>
    </w:p>
    <w:p w:rsidR="00AE171B" w:rsidRPr="00AE171B" w:rsidRDefault="00AE171B" w:rsidP="00AE171B">
      <w:pPr>
        <w:spacing w:after="0" w:line="240" w:lineRule="auto"/>
        <w:ind w:firstLine="45"/>
        <w:rPr>
          <w:rFonts w:ascii="Arial" w:hAnsi="Arial" w:cs="Arial"/>
          <w:i/>
          <w:sz w:val="24"/>
          <w:szCs w:val="24"/>
        </w:rPr>
      </w:pPr>
    </w:p>
    <w:p w:rsidR="00AE171B" w:rsidRPr="00AE171B" w:rsidRDefault="00AE171B" w:rsidP="00AE171B">
      <w:pPr>
        <w:pStyle w:val="ListParagraph2"/>
        <w:numPr>
          <w:ilvl w:val="0"/>
          <w:numId w:val="38"/>
        </w:numPr>
        <w:spacing w:after="0" w:line="240" w:lineRule="auto"/>
        <w:ind w:hanging="295"/>
        <w:jc w:val="both"/>
        <w:rPr>
          <w:rFonts w:ascii="Arial" w:hAnsi="Arial" w:cs="Arial"/>
          <w:i/>
          <w:sz w:val="24"/>
          <w:szCs w:val="24"/>
        </w:rPr>
      </w:pPr>
      <w:r w:rsidRPr="00AE171B">
        <w:rPr>
          <w:rFonts w:ascii="Arial" w:hAnsi="Arial" w:cs="Arial"/>
          <w:i/>
          <w:sz w:val="24"/>
          <w:szCs w:val="24"/>
          <w:lang w:val="es-MX"/>
        </w:rPr>
        <w:t>Se haya declarado desierta una o varias partidas en dos o más ocasiones y no existan bienes o servicios alternativos o sustitutos  técnicamente razonables, o bien, que en el mercado sólo exista un posible oferente, o se trate de una persona que posee la titularidad o el licenciamiento exclusivo de patentes otorgada por la autoridad competente en México, así como aquellos con derechos protegidos de propiedad intelectual, previa justificación por parte de quien lo solicite;</w:t>
      </w:r>
    </w:p>
    <w:p w:rsidR="00AE171B" w:rsidRPr="00AE171B" w:rsidRDefault="00AE171B" w:rsidP="00AE171B">
      <w:pPr>
        <w:pStyle w:val="ListParagraph2"/>
        <w:numPr>
          <w:ilvl w:val="0"/>
          <w:numId w:val="38"/>
        </w:numPr>
        <w:spacing w:after="0" w:line="240" w:lineRule="auto"/>
        <w:ind w:hanging="295"/>
        <w:jc w:val="both"/>
        <w:rPr>
          <w:rFonts w:ascii="Arial" w:hAnsi="Arial" w:cs="Arial"/>
          <w:i/>
          <w:sz w:val="24"/>
          <w:szCs w:val="24"/>
        </w:rPr>
      </w:pPr>
      <w:r w:rsidRPr="00AE171B">
        <w:rPr>
          <w:rFonts w:ascii="Arial" w:hAnsi="Arial" w:cs="Arial"/>
          <w:i/>
          <w:sz w:val="24"/>
          <w:szCs w:val="24"/>
        </w:rPr>
        <w:t>S</w:t>
      </w:r>
      <w:r w:rsidRPr="00AE171B">
        <w:rPr>
          <w:rFonts w:ascii="Arial" w:hAnsi="Arial" w:cs="Arial"/>
          <w:i/>
          <w:sz w:val="24"/>
          <w:szCs w:val="24"/>
          <w:lang w:val="es-MX"/>
        </w:rPr>
        <w:t>e trate de adquisiciones de bienes perecederos, granos y productos alimenticios, básicos o semiprocesados, que produzcan o fabriquen directamente los productores;</w:t>
      </w:r>
    </w:p>
    <w:p w:rsidR="00AE171B" w:rsidRPr="00AE171B" w:rsidRDefault="00AE171B" w:rsidP="00AE171B">
      <w:pPr>
        <w:pStyle w:val="ListParagraph2"/>
        <w:numPr>
          <w:ilvl w:val="0"/>
          <w:numId w:val="38"/>
        </w:numPr>
        <w:spacing w:after="0" w:line="240" w:lineRule="auto"/>
        <w:ind w:hanging="295"/>
        <w:jc w:val="both"/>
        <w:rPr>
          <w:rFonts w:ascii="Arial" w:hAnsi="Arial" w:cs="Arial"/>
          <w:i/>
          <w:sz w:val="24"/>
          <w:szCs w:val="24"/>
        </w:rPr>
      </w:pPr>
      <w:r w:rsidRPr="00AE171B">
        <w:rPr>
          <w:rFonts w:ascii="Arial" w:hAnsi="Arial" w:cs="Arial"/>
          <w:i/>
          <w:sz w:val="24"/>
          <w:szCs w:val="24"/>
        </w:rPr>
        <w:t>Se realicen con fines de seguridad pública, cuando se comprometa la confidencialidad o alguna cuestión estratégica de seguridad interior del Estado, en los términos de las leyes de la materia;</w:t>
      </w:r>
    </w:p>
    <w:p w:rsidR="00AE171B" w:rsidRPr="00AE171B" w:rsidRDefault="00AE171B" w:rsidP="00AE171B">
      <w:pPr>
        <w:pStyle w:val="ListParagraph2"/>
        <w:numPr>
          <w:ilvl w:val="0"/>
          <w:numId w:val="38"/>
        </w:numPr>
        <w:spacing w:after="0" w:line="240" w:lineRule="auto"/>
        <w:ind w:hanging="295"/>
        <w:jc w:val="both"/>
        <w:rPr>
          <w:rFonts w:ascii="Arial" w:hAnsi="Arial" w:cs="Arial"/>
          <w:i/>
          <w:sz w:val="24"/>
          <w:szCs w:val="24"/>
        </w:rPr>
      </w:pPr>
      <w:r w:rsidRPr="00AE171B">
        <w:rPr>
          <w:rFonts w:ascii="Arial" w:hAnsi="Arial" w:cs="Arial"/>
          <w:i/>
          <w:sz w:val="24"/>
          <w:szCs w:val="24"/>
        </w:rPr>
        <w:t xml:space="preserve">Derivado de caso fortuito o fuerza mayor, no sea posible obtener bienes o servicios mediante el procedimiento de convocatoria pública en el tiempo requerido para atender la eventualidad de que se trate, como casos de urgencia motivados por accidentes, eventos meteorológicos, contingencias sanitarias o acontecimientos inesperados. </w:t>
      </w:r>
      <w:r w:rsidRPr="00AE171B">
        <w:rPr>
          <w:rFonts w:ascii="Arial" w:hAnsi="Arial" w:cs="Arial"/>
          <w:i/>
          <w:sz w:val="24"/>
          <w:szCs w:val="24"/>
          <w:lang w:val="es-MX"/>
        </w:rPr>
        <w:t>En este supuesto las cantidades o conceptos deberán limitarse a lo estrictamente necesario para afrontarla, debiendo informar al Comité para su posterior validación;</w:t>
      </w:r>
    </w:p>
    <w:p w:rsidR="00AE171B" w:rsidRPr="00AE171B" w:rsidRDefault="00AE171B" w:rsidP="00AE171B">
      <w:pPr>
        <w:pStyle w:val="ListParagraph2"/>
        <w:numPr>
          <w:ilvl w:val="0"/>
          <w:numId w:val="38"/>
        </w:numPr>
        <w:spacing w:after="0" w:line="240" w:lineRule="auto"/>
        <w:ind w:hanging="295"/>
        <w:jc w:val="both"/>
        <w:rPr>
          <w:rFonts w:ascii="Arial" w:hAnsi="Arial" w:cs="Arial"/>
          <w:i/>
          <w:sz w:val="24"/>
          <w:szCs w:val="24"/>
        </w:rPr>
      </w:pPr>
      <w:r w:rsidRPr="00AE171B">
        <w:rPr>
          <w:rFonts w:ascii="Arial" w:hAnsi="Arial" w:cs="Arial"/>
          <w:i/>
          <w:sz w:val="24"/>
          <w:szCs w:val="24"/>
          <w:lang w:val="es-MX"/>
        </w:rPr>
        <w:t xml:space="preserve">Se trate de adquisiciones de bienes provenientes de personas que, sin ser proveedores habituales, ofrezcan bienes en </w:t>
      </w:r>
      <w:r w:rsidRPr="00AE171B">
        <w:rPr>
          <w:rFonts w:ascii="Arial" w:hAnsi="Arial" w:cs="Arial"/>
          <w:i/>
          <w:sz w:val="24"/>
          <w:szCs w:val="24"/>
          <w:lang w:val="es-MX"/>
        </w:rPr>
        <w:lastRenderedPageBreak/>
        <w:t>condiciones favorables respecto a su precio de mercado, en razón de encontrarse en estado de liquidación o disolución, o bien, bajo intervención judicial;</w:t>
      </w:r>
      <w:r w:rsidRPr="00AE171B">
        <w:rPr>
          <w:rFonts w:ascii="Arial" w:hAnsi="Arial" w:cs="Arial"/>
          <w:i/>
          <w:sz w:val="24"/>
          <w:szCs w:val="24"/>
        </w:rPr>
        <w:t xml:space="preserve"> y</w:t>
      </w:r>
    </w:p>
    <w:p w:rsidR="00AE171B" w:rsidRPr="00AE171B" w:rsidRDefault="00AE171B" w:rsidP="00AE171B">
      <w:pPr>
        <w:pStyle w:val="ListParagraph2"/>
        <w:numPr>
          <w:ilvl w:val="0"/>
          <w:numId w:val="38"/>
        </w:numPr>
        <w:spacing w:after="0" w:line="240" w:lineRule="auto"/>
        <w:ind w:hanging="295"/>
        <w:jc w:val="both"/>
        <w:rPr>
          <w:rFonts w:ascii="Arial" w:hAnsi="Arial" w:cs="Arial"/>
          <w:i/>
          <w:sz w:val="24"/>
          <w:szCs w:val="24"/>
        </w:rPr>
      </w:pPr>
      <w:r w:rsidRPr="00AE171B">
        <w:rPr>
          <w:rFonts w:ascii="Arial" w:hAnsi="Arial" w:cs="Arial"/>
          <w:i/>
          <w:sz w:val="24"/>
          <w:szCs w:val="24"/>
          <w:lang w:val="es-MX"/>
        </w:rPr>
        <w:t>Se trate de bienes producidos por la Industria Jalisciense de Rehabilitación Social.</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99</w:t>
      </w:r>
      <w:r w:rsidRPr="00AE171B">
        <w:rPr>
          <w:rFonts w:ascii="Arial" w:eastAsia="Times New Roman" w:hAnsi="Arial" w:cs="Arial"/>
          <w:i/>
          <w:sz w:val="24"/>
          <w:szCs w:val="24"/>
        </w:rPr>
        <w:t>. Las adjudicaciones directas a que se refiere el artículo 73 de la Ley se sujetarán a lo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34"/>
        </w:numPr>
        <w:spacing w:after="0" w:line="240" w:lineRule="auto"/>
        <w:ind w:left="851" w:right="157" w:hanging="142"/>
        <w:jc w:val="both"/>
        <w:rPr>
          <w:rFonts w:ascii="Arial" w:eastAsia="Times New Roman" w:hAnsi="Arial" w:cs="Arial"/>
          <w:i/>
          <w:sz w:val="24"/>
          <w:szCs w:val="24"/>
        </w:rPr>
      </w:pPr>
      <w:r w:rsidRPr="00AE171B">
        <w:rPr>
          <w:rFonts w:ascii="Arial" w:eastAsia="Times New Roman" w:hAnsi="Arial" w:cs="Arial"/>
          <w:i/>
          <w:sz w:val="24"/>
          <w:szCs w:val="24"/>
        </w:rPr>
        <w:t xml:space="preserve">Deberán ser autorizadas por el Comité del ente público. Sin embargo, cuando se fundamente en la fracción IV del artículo anterior, podrán ser autorizados por el titular del ente público, quien deberá, a su vez, rendir un informe al Comité de las contrataciones que se hayan celebrado en uso de la atribución conferida mediante este artículo en la sesión inmediata siguiente a la fecha en que se haya autorizado la adjudicación respectiva. </w:t>
      </w:r>
    </w:p>
    <w:p w:rsidR="00AE171B" w:rsidRPr="00AE171B" w:rsidRDefault="00AE171B" w:rsidP="00AE171B">
      <w:pPr>
        <w:pStyle w:val="Prrafodelista"/>
        <w:numPr>
          <w:ilvl w:val="0"/>
          <w:numId w:val="34"/>
        </w:numPr>
        <w:spacing w:after="0" w:line="240" w:lineRule="auto"/>
        <w:ind w:left="851" w:right="157" w:hanging="142"/>
        <w:jc w:val="both"/>
        <w:rPr>
          <w:rFonts w:ascii="Arial" w:eastAsia="Times New Roman" w:hAnsi="Arial" w:cs="Arial"/>
          <w:i/>
          <w:sz w:val="24"/>
          <w:szCs w:val="24"/>
        </w:rPr>
      </w:pPr>
      <w:r w:rsidRPr="00AE171B">
        <w:rPr>
          <w:rFonts w:ascii="Arial" w:eastAsia="Times New Roman" w:hAnsi="Arial" w:cs="Arial"/>
          <w:i/>
          <w:sz w:val="24"/>
          <w:szCs w:val="24"/>
        </w:rPr>
        <w:t>Podrán ser solicitadas por los titulares de las áreas requirentes, o por su superior jerárquico, justificando plenamente las circunstancias en las que se funde la petición respectiva y acompañando en su caso la documentación necesaria para acreditar el supuesto;</w:t>
      </w:r>
    </w:p>
    <w:p w:rsidR="00AE171B" w:rsidRPr="00AE171B" w:rsidRDefault="00AE171B" w:rsidP="00AE171B">
      <w:pPr>
        <w:pStyle w:val="Prrafodelista"/>
        <w:numPr>
          <w:ilvl w:val="0"/>
          <w:numId w:val="34"/>
        </w:numPr>
        <w:spacing w:after="0" w:line="240" w:lineRule="auto"/>
        <w:ind w:left="851" w:right="157" w:hanging="142"/>
        <w:jc w:val="both"/>
        <w:rPr>
          <w:rFonts w:ascii="Arial" w:eastAsia="Times New Roman" w:hAnsi="Arial" w:cs="Arial"/>
          <w:i/>
          <w:sz w:val="24"/>
          <w:szCs w:val="24"/>
        </w:rPr>
      </w:pPr>
      <w:r w:rsidRPr="00AE171B">
        <w:rPr>
          <w:rFonts w:ascii="Arial" w:eastAsia="Times New Roman" w:hAnsi="Arial" w:cs="Arial"/>
          <w:i/>
          <w:sz w:val="24"/>
          <w:szCs w:val="24"/>
        </w:rPr>
        <w:t>Serán de la exclusiva responsabilidad de quien la solicite, y;</w:t>
      </w:r>
    </w:p>
    <w:p w:rsidR="00AE171B" w:rsidRPr="00AE171B" w:rsidRDefault="00AE171B" w:rsidP="00AE171B">
      <w:pPr>
        <w:pStyle w:val="Prrafodelista"/>
        <w:numPr>
          <w:ilvl w:val="0"/>
          <w:numId w:val="34"/>
        </w:numPr>
        <w:spacing w:after="0" w:line="240" w:lineRule="auto"/>
        <w:ind w:left="851" w:right="157" w:hanging="142"/>
        <w:jc w:val="both"/>
        <w:rPr>
          <w:rFonts w:ascii="Arial" w:eastAsia="Times New Roman" w:hAnsi="Arial" w:cs="Arial"/>
          <w:i/>
          <w:sz w:val="24"/>
          <w:szCs w:val="24"/>
          <w:bdr w:val="nil"/>
        </w:rPr>
      </w:pPr>
      <w:r w:rsidRPr="00AE171B">
        <w:rPr>
          <w:rFonts w:ascii="Arial" w:eastAsia="Times New Roman" w:hAnsi="Arial" w:cs="Arial"/>
          <w:i/>
          <w:sz w:val="24"/>
          <w:szCs w:val="24"/>
          <w:bdr w:val="nil"/>
        </w:rPr>
        <w:t xml:space="preserve">Se buscará en todo caso obtener las mejores condiciones para el Municipio.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Para efectos de las fracciones III y IV del artículo 97 del presente reglamento, en la Seguridad Pública y el caso fortuito o fuerza mayor, se comprenden en las acciones estratégicas que se lleven cabo en materia de seguridad pública, protección civil, salud o análogas, así como aquellas instancias municipales que tengan atribuciones para asegurar la continuidad en la prestación de los servicios públicos básicos relacionados a la satisfacción de necesidades vitales de la población.</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100.-  </w:t>
      </w:r>
      <w:r w:rsidRPr="00AE171B">
        <w:rPr>
          <w:rFonts w:ascii="Arial" w:eastAsia="Times New Roman" w:hAnsi="Arial" w:cs="Arial"/>
          <w:i/>
          <w:sz w:val="24"/>
          <w:szCs w:val="24"/>
        </w:rPr>
        <w:t>La Proveeduría tendrá</w:t>
      </w:r>
      <w:r>
        <w:rPr>
          <w:rFonts w:ascii="Arial" w:eastAsia="Times New Roman" w:hAnsi="Arial" w:cs="Arial"/>
          <w:i/>
          <w:sz w:val="24"/>
          <w:szCs w:val="24"/>
        </w:rPr>
        <w:t xml:space="preserve"> </w:t>
      </w:r>
      <w:r w:rsidRPr="00AE171B">
        <w:rPr>
          <w:rFonts w:ascii="Arial" w:eastAsia="Times New Roman" w:hAnsi="Arial" w:cs="Arial"/>
          <w:i/>
          <w:sz w:val="24"/>
          <w:szCs w:val="24"/>
        </w:rPr>
        <w:t xml:space="preserve">un historial de investigación de  mercado de  los  bienes  y  servicios susceptibles de ser identificados bajo el supuesto de operación por asignación directa. </w:t>
      </w:r>
    </w:p>
    <w:p w:rsidR="00AE171B" w:rsidRPr="00AE171B" w:rsidRDefault="00AE171B" w:rsidP="00AE171B">
      <w:pPr>
        <w:spacing w:after="0" w:line="240" w:lineRule="auto"/>
        <w:ind w:left="142" w:right="157"/>
        <w:rPr>
          <w:rFonts w:ascii="Arial"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101.- </w:t>
      </w:r>
      <w:r w:rsidRPr="00AE171B">
        <w:rPr>
          <w:rFonts w:ascii="Arial" w:eastAsia="Times New Roman" w:hAnsi="Arial" w:cs="Arial"/>
          <w:i/>
          <w:sz w:val="24"/>
          <w:szCs w:val="24"/>
        </w:rPr>
        <w:t xml:space="preserve">Se procederá a rendir informe de manera mensual conforme a lo estipulado por el numeral 5 del artículo 74 de la Ley.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V</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LOS CONTRATOS</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Primera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Generalidades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102.-</w:t>
      </w:r>
      <w:r w:rsidRPr="00AE171B">
        <w:rPr>
          <w:rFonts w:ascii="Arial" w:eastAsia="Times New Roman" w:hAnsi="Arial" w:cs="Arial"/>
          <w:i/>
          <w:sz w:val="24"/>
          <w:szCs w:val="24"/>
        </w:rPr>
        <w:t xml:space="preserve"> Derivado de las licitaciones y asignaciones directas que se realicen, se procederá a elaborar el contrato respectivo y aplicable para cada uno de los casos, con la finalidad de pactar la condición de precio fijo y buscando siempre las mejores condiciones posibles para el Municipio, debiendo los mismos ser congruentes, en su caso, con el contenido de las bases de licitación pública y de conformidad con las disposiciones aplicables.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tabs>
          <w:tab w:val="left" w:pos="10065"/>
        </w:tabs>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Las bases de la licitación, el contrato y sus anexos son los instrumentos que vinculan a las partes en sus derechos y obligaciones. </w:t>
      </w:r>
      <w:r w:rsidRPr="00AE171B">
        <w:rPr>
          <w:rFonts w:ascii="Arial" w:eastAsia="Times New Roman" w:hAnsi="Arial" w:cs="Arial"/>
          <w:i/>
          <w:sz w:val="24"/>
          <w:szCs w:val="24"/>
        </w:rPr>
        <w:lastRenderedPageBreak/>
        <w:t>Las estipulaciones que se establezcan no deberán modificarse,  por lo que no se podrán hacer adecuaciones en ellas que modifiquen en esencia las condiciones originales tales como precios, anticipos, pagos progresivos, especificaciones del bien o servicio y, en general, cualquier cambio que implique mejores condiciones para el proveedor comparadas con las establecidas originalmente.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Las condiciones iniciales pactadas en un contrato podrán variarse en ocasión posterior únicamente cuando concurran circunstancias económicas derivadas de situaciones supervinientes no imputables a las partes, no implicando en ningún caso un incremento mayor al 20% del precio unitario inicial pactado o en su caso del precio total pactado.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103.-</w:t>
      </w:r>
      <w:r w:rsidRPr="00AE171B">
        <w:rPr>
          <w:rFonts w:ascii="Arial" w:eastAsia="Times New Roman" w:hAnsi="Arial" w:cs="Arial"/>
          <w:i/>
          <w:sz w:val="24"/>
          <w:szCs w:val="24"/>
        </w:rPr>
        <w:t xml:space="preserve"> Todo contrato que se elabore derivado de lo señalado en el artículo que antecede deberá contener como mínimo los siguientes requisitos: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Nombre, denominación o razón social, domicilio y de la convocante;</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Nombre, denominación o razón social del licitante ganador o adjudicado;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Señalar procedimiento mediante el cual se llevó a cabo la adjudicación del contrato de que se trate.</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Acreditación plena de la existencia y personalidad jurídica del licitante ganador o adjudicado, pudiendo señalarse sus datos en el RMPC;</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Descripción detallada y pormenorizada de los bienes o servicios objeto del contrato;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Precio unitario e importe total de dichos bienes o servicios;</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Porcentaje del anticipo que en su caso se deba otorgar, sin que este rebase en ningún caso el 50% del total del importe del contrato;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Fecha, plazo, lugar y condiciones de entrega del bien o servicio contratado;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Moneda en que se cotizó y se pagará lo contratado;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Plazo y condiciones de pago del bien o servicio contratado y conforme al tipo de proposición de que se trate;</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Motivos o causas de recisión del contrato respectivo;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Vigencia del contrato de acuerdo a la modalidad del mismo;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Condiciones y políticas de garantías y devoluciones de productos o servicios contratados, en caso de fallas en calidad o cumplimiento de especificaciones de los mismos;</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Estipulación de penas convencionales que resulten aplicables al caso concreto;</w:t>
      </w:r>
    </w:p>
    <w:p w:rsidR="00AE171B" w:rsidRPr="00AE171B" w:rsidRDefault="00AE171B" w:rsidP="00AE171B">
      <w:pPr>
        <w:pStyle w:val="Prrafodelista"/>
        <w:numPr>
          <w:ilvl w:val="0"/>
          <w:numId w:val="35"/>
        </w:numPr>
        <w:spacing w:after="0" w:line="240" w:lineRule="auto"/>
        <w:ind w:right="157"/>
        <w:jc w:val="both"/>
        <w:rPr>
          <w:rFonts w:ascii="Arial" w:eastAsia="Times New Roman" w:hAnsi="Arial" w:cs="Arial"/>
          <w:i/>
          <w:sz w:val="24"/>
          <w:szCs w:val="24"/>
        </w:rPr>
      </w:pPr>
      <w:r w:rsidRPr="00AE171B">
        <w:rPr>
          <w:rFonts w:ascii="Arial" w:eastAsia="Times New Roman" w:hAnsi="Arial" w:cs="Arial"/>
          <w:i/>
          <w:sz w:val="24"/>
          <w:szCs w:val="24"/>
        </w:rPr>
        <w:t>Procedimientos que se acuerden en su caso para la resolución de controversias, y;</w:t>
      </w:r>
    </w:p>
    <w:p w:rsidR="00AE171B" w:rsidRPr="00AE171B" w:rsidRDefault="00AE171B" w:rsidP="00AE171B">
      <w:pPr>
        <w:pStyle w:val="Prrafodelista"/>
        <w:numPr>
          <w:ilvl w:val="0"/>
          <w:numId w:val="35"/>
        </w:numPr>
        <w:spacing w:after="0" w:line="240" w:lineRule="auto"/>
        <w:ind w:right="15"/>
        <w:jc w:val="both"/>
        <w:rPr>
          <w:rFonts w:ascii="Arial" w:eastAsia="Times New Roman" w:hAnsi="Arial" w:cs="Arial"/>
          <w:i/>
          <w:sz w:val="24"/>
          <w:szCs w:val="24"/>
        </w:rPr>
      </w:pPr>
      <w:r w:rsidRPr="00AE171B">
        <w:rPr>
          <w:rFonts w:ascii="Arial" w:eastAsia="Times New Roman" w:hAnsi="Arial" w:cs="Arial"/>
          <w:i/>
          <w:sz w:val="24"/>
          <w:szCs w:val="24"/>
        </w:rPr>
        <w:t>Requisitos diversos que se hayan establecido desde la convocatoria inicial o que resulten aplicables conforme a las normas respectivas.</w:t>
      </w:r>
    </w:p>
    <w:p w:rsidR="00AE171B" w:rsidRPr="00AE171B" w:rsidRDefault="00AE171B" w:rsidP="00AE171B">
      <w:pPr>
        <w:tabs>
          <w:tab w:val="left" w:pos="10065"/>
        </w:tabs>
        <w:autoSpaceDE w:val="0"/>
        <w:autoSpaceDN w:val="0"/>
        <w:adjustRightInd w:val="0"/>
        <w:spacing w:after="0" w:line="240" w:lineRule="auto"/>
        <w:ind w:left="142" w:right="15"/>
        <w:jc w:val="both"/>
        <w:rPr>
          <w:rFonts w:ascii="Arial" w:eastAsia="Times New Roman" w:hAnsi="Arial" w:cs="Arial"/>
          <w:i/>
          <w:sz w:val="24"/>
          <w:szCs w:val="24"/>
        </w:rPr>
      </w:pPr>
      <w:r w:rsidRPr="00AE171B">
        <w:rPr>
          <w:rFonts w:ascii="Arial" w:eastAsia="Times New Roman" w:hAnsi="Arial" w:cs="Arial"/>
          <w:b/>
          <w:i/>
          <w:sz w:val="24"/>
          <w:szCs w:val="24"/>
        </w:rPr>
        <w:t xml:space="preserve">Artículo 104.- </w:t>
      </w:r>
      <w:r w:rsidRPr="00AE171B">
        <w:rPr>
          <w:rFonts w:ascii="Arial" w:eastAsia="Times New Roman" w:hAnsi="Arial" w:cs="Arial"/>
          <w:i/>
          <w:sz w:val="24"/>
          <w:szCs w:val="24"/>
        </w:rPr>
        <w:t>La fecha para la firma del contrato será la determinada en las bases de licitación, mismo que no podrá exceder de diez días hábiles siguientes a aquel en que  se notifique el fallo o de que el postor ganador tenga noticia de él.</w:t>
      </w:r>
    </w:p>
    <w:p w:rsidR="00AE171B" w:rsidRPr="00AE171B" w:rsidRDefault="00AE171B" w:rsidP="00AE171B">
      <w:pPr>
        <w:autoSpaceDE w:val="0"/>
        <w:autoSpaceDN w:val="0"/>
        <w:adjustRightInd w:val="0"/>
        <w:spacing w:after="0" w:line="240" w:lineRule="auto"/>
        <w:ind w:left="142"/>
        <w:jc w:val="both"/>
        <w:rPr>
          <w:rFonts w:ascii="Arial" w:eastAsia="Times New Roman" w:hAnsi="Arial" w:cs="Arial"/>
          <w:i/>
          <w:sz w:val="24"/>
          <w:szCs w:val="24"/>
        </w:rPr>
      </w:pPr>
    </w:p>
    <w:p w:rsidR="00AE171B" w:rsidRPr="00AE171B" w:rsidRDefault="00AE171B" w:rsidP="00AE171B">
      <w:pPr>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 xml:space="preserve">En caso contrario el Ayuntamiento hará efectiva la garantía de formalidad de propuesta que éste hubiere otorgado, en este caso </w:t>
      </w:r>
      <w:r w:rsidRPr="00AE171B">
        <w:rPr>
          <w:rFonts w:ascii="Arial" w:eastAsia="Times New Roman" w:hAnsi="Arial" w:cs="Arial"/>
          <w:i/>
          <w:sz w:val="24"/>
          <w:szCs w:val="24"/>
        </w:rPr>
        <w:lastRenderedPageBreak/>
        <w:t>bastará un simple comunicado al postor ganador sobre el vencimiento de su plazo y la pérdida de dicha garantía.</w:t>
      </w:r>
    </w:p>
    <w:p w:rsidR="00AE171B" w:rsidRPr="00AE171B" w:rsidRDefault="00AE171B" w:rsidP="00AE171B">
      <w:pPr>
        <w:spacing w:after="0" w:line="240" w:lineRule="auto"/>
        <w:ind w:right="15"/>
        <w:jc w:val="both"/>
        <w:rPr>
          <w:rFonts w:ascii="Arial" w:eastAsia="Times New Roman" w:hAnsi="Arial" w:cs="Arial"/>
          <w:i/>
          <w:sz w:val="24"/>
          <w:szCs w:val="24"/>
        </w:rPr>
      </w:pPr>
    </w:p>
    <w:p w:rsidR="00AE171B" w:rsidRPr="00AE171B" w:rsidRDefault="00AE171B" w:rsidP="00AE171B">
      <w:pPr>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Cuando el licitante ganador o adjudicado, por causas imputables al mismo, no comparezca a la firma del contrato respectivo, el Comité sin necesidad de procedimiento diverso procederá de inmediato a adjudicar el contrato al licitante que haya quedado en segundo lugar, esto  siempre y cuando la cotización no varíe en un porcentaje mayor al 10% del costo que en su caso haya dado el licitante ganador o adjudicado.</w:t>
      </w:r>
    </w:p>
    <w:p w:rsidR="00AE171B" w:rsidRPr="00AE171B" w:rsidRDefault="00AE171B" w:rsidP="00AE171B">
      <w:pPr>
        <w:spacing w:after="0" w:line="240" w:lineRule="auto"/>
        <w:ind w:left="142" w:right="15"/>
        <w:jc w:val="both"/>
        <w:rPr>
          <w:rFonts w:ascii="Arial" w:eastAsia="Times New Roman" w:hAnsi="Arial" w:cs="Arial"/>
          <w:i/>
          <w:sz w:val="24"/>
          <w:szCs w:val="24"/>
        </w:rPr>
      </w:pPr>
    </w:p>
    <w:p w:rsidR="00AE171B" w:rsidRPr="00AE171B" w:rsidRDefault="00AE171B" w:rsidP="00AE171B">
      <w:pPr>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Si se diere la circunstancia de no existir algún participante que cumpla con ese requisito, o dos o más se encuentran dentro del margen del 10%, el Comité convocará a nueva sesión en donde los postores podrán mejorar su oferta económica inicial, adjudicándose entonces la licitación a quien presente el mejor precio final.</w:t>
      </w:r>
    </w:p>
    <w:p w:rsidR="00AE171B" w:rsidRPr="00AE171B" w:rsidRDefault="00AE171B" w:rsidP="00AE171B">
      <w:pPr>
        <w:spacing w:after="0" w:line="240" w:lineRule="auto"/>
        <w:ind w:left="142" w:right="15"/>
        <w:jc w:val="both"/>
        <w:rPr>
          <w:rFonts w:ascii="Arial" w:eastAsia="Times New Roman" w:hAnsi="Arial" w:cs="Arial"/>
          <w:i/>
          <w:sz w:val="24"/>
          <w:szCs w:val="24"/>
        </w:rPr>
      </w:pPr>
    </w:p>
    <w:p w:rsidR="00AE171B" w:rsidRPr="00AE171B" w:rsidRDefault="00AE171B" w:rsidP="00AE171B">
      <w:pPr>
        <w:spacing w:after="0" w:line="240" w:lineRule="auto"/>
        <w:ind w:left="142" w:right="15"/>
        <w:jc w:val="both"/>
        <w:rPr>
          <w:rFonts w:ascii="Arial" w:eastAsia="Times New Roman" w:hAnsi="Arial" w:cs="Arial"/>
          <w:i/>
          <w:sz w:val="24"/>
          <w:szCs w:val="24"/>
        </w:rPr>
      </w:pPr>
      <w:r w:rsidRPr="00AE171B">
        <w:rPr>
          <w:rFonts w:ascii="Arial" w:eastAsia="Times New Roman" w:hAnsi="Arial" w:cs="Arial"/>
          <w:b/>
          <w:i/>
          <w:sz w:val="24"/>
          <w:szCs w:val="24"/>
        </w:rPr>
        <w:t xml:space="preserve">Artículo 105.- </w:t>
      </w:r>
      <w:r w:rsidRPr="00AE171B">
        <w:rPr>
          <w:rFonts w:ascii="Arial" w:eastAsia="Times New Roman" w:hAnsi="Arial" w:cs="Arial"/>
          <w:i/>
          <w:sz w:val="24"/>
          <w:szCs w:val="24"/>
        </w:rPr>
        <w:t xml:space="preserve">Los derechos y obligaciones que se deriven de los contratos no podrán ser transferidos por el proveedor en favor de cualquier otra persona, con excepción de los derechos de cobro, para lo que se requerirá el consentimiento del Municipio. </w:t>
      </w:r>
    </w:p>
    <w:p w:rsidR="00AE171B" w:rsidRPr="00AE171B" w:rsidRDefault="00AE171B" w:rsidP="00AE171B">
      <w:pPr>
        <w:spacing w:after="0" w:line="240" w:lineRule="auto"/>
        <w:ind w:left="142" w:right="15"/>
        <w:jc w:val="both"/>
        <w:rPr>
          <w:rFonts w:ascii="Arial" w:eastAsia="Times New Roman" w:hAnsi="Arial" w:cs="Arial"/>
          <w:i/>
          <w:sz w:val="24"/>
          <w:szCs w:val="24"/>
        </w:rPr>
      </w:pPr>
    </w:p>
    <w:p w:rsidR="00AE171B" w:rsidRPr="00AE171B" w:rsidRDefault="00AE171B" w:rsidP="00AE171B">
      <w:pPr>
        <w:spacing w:after="0" w:line="240" w:lineRule="auto"/>
        <w:ind w:left="142" w:right="15"/>
        <w:jc w:val="both"/>
        <w:rPr>
          <w:rFonts w:ascii="Arial" w:eastAsia="Times New Roman" w:hAnsi="Arial" w:cs="Arial"/>
          <w:b/>
          <w:i/>
          <w:sz w:val="24"/>
          <w:szCs w:val="24"/>
        </w:rPr>
      </w:pPr>
      <w:r w:rsidRPr="00AE171B">
        <w:rPr>
          <w:rFonts w:ascii="Arial" w:eastAsia="Times New Roman" w:hAnsi="Arial" w:cs="Arial"/>
          <w:b/>
          <w:i/>
          <w:sz w:val="24"/>
          <w:szCs w:val="24"/>
        </w:rPr>
        <w:t xml:space="preserve">Artículo 106.- </w:t>
      </w:r>
      <w:r w:rsidRPr="00AE171B">
        <w:rPr>
          <w:rFonts w:ascii="Arial" w:eastAsia="Times New Roman" w:hAnsi="Arial" w:cs="Arial"/>
          <w:i/>
          <w:sz w:val="24"/>
          <w:szCs w:val="24"/>
        </w:rPr>
        <w:t>Para efecto de que un licitante pueda celebrar contrato con el Municipio será requisito el que se encuentre registrado en el RMPC.</w:t>
      </w:r>
    </w:p>
    <w:p w:rsidR="00AE171B" w:rsidRPr="00AE171B" w:rsidRDefault="00AE171B" w:rsidP="00AE171B">
      <w:pPr>
        <w:spacing w:after="0" w:line="240" w:lineRule="auto"/>
        <w:ind w:left="142" w:right="15"/>
        <w:jc w:val="both"/>
        <w:rPr>
          <w:rFonts w:ascii="Arial" w:eastAsia="Times New Roman" w:hAnsi="Arial" w:cs="Arial"/>
          <w:b/>
          <w:i/>
          <w:sz w:val="24"/>
          <w:szCs w:val="24"/>
        </w:rPr>
      </w:pPr>
    </w:p>
    <w:p w:rsidR="00AE171B" w:rsidRPr="00AE171B" w:rsidRDefault="00AE171B" w:rsidP="00AE171B">
      <w:pPr>
        <w:spacing w:after="0" w:line="240" w:lineRule="auto"/>
        <w:ind w:left="142" w:right="15"/>
        <w:jc w:val="both"/>
        <w:rPr>
          <w:rFonts w:ascii="Arial" w:eastAsia="Times New Roman" w:hAnsi="Arial" w:cs="Arial"/>
          <w:b/>
          <w:i/>
          <w:sz w:val="24"/>
          <w:szCs w:val="24"/>
        </w:rPr>
      </w:pPr>
      <w:r w:rsidRPr="00AE171B">
        <w:rPr>
          <w:rFonts w:ascii="Arial" w:eastAsia="Times New Roman" w:hAnsi="Arial" w:cs="Arial"/>
          <w:b/>
          <w:i/>
          <w:sz w:val="24"/>
          <w:szCs w:val="24"/>
        </w:rPr>
        <w:t>Artículo 107.-</w:t>
      </w:r>
      <w:r w:rsidRPr="00AE171B">
        <w:rPr>
          <w:rFonts w:ascii="Arial" w:eastAsia="Arial Unicode MS" w:hAnsi="Arial" w:cs="Arial"/>
          <w:i/>
          <w:sz w:val="24"/>
          <w:szCs w:val="24"/>
        </w:rPr>
        <w:t>El plazo de entrega de los bienes, la prestación del servicio o arrendamientos</w:t>
      </w:r>
      <w:r>
        <w:rPr>
          <w:rFonts w:ascii="Arial" w:eastAsia="Arial Unicode MS" w:hAnsi="Arial" w:cs="Arial"/>
          <w:i/>
          <w:sz w:val="24"/>
          <w:szCs w:val="24"/>
        </w:rPr>
        <w:t xml:space="preserve"> </w:t>
      </w:r>
      <w:r w:rsidRPr="00AE171B">
        <w:rPr>
          <w:rFonts w:ascii="Arial" w:eastAsia="Arial Unicode MS" w:hAnsi="Arial" w:cs="Arial"/>
          <w:i/>
          <w:sz w:val="24"/>
          <w:szCs w:val="24"/>
        </w:rPr>
        <w:t>comenzará en el plazo que se establezca en las bases y concluirá en la fecha estipulada en las mismas.</w:t>
      </w: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Cuando el proveedor demuestre la existencia de causas justificadas que le impidan cumplir con la entrega de los bienes o la prestación del arrendamiento o servicios adjudicados, la Convocante podrá modificar el contrato respectivo mediante la cancelación de la partida adjudicada o parte de las cantidades originalmente estipuladas.</w:t>
      </w: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Para el caso de incremento, decremento o ampliación de vigencia de los servicios o cantidad de bienes originalmente contratados, la Convocante notificará por escrito dicha situación al proveedor; el cual deberá manifestar la aceptación o rechazo al incremento, decremento o ampliación notificada; en caso de que el proveedor manifieste su aceptación, se procederá a celebrar el convenio de modificación correspondiente, a efecto de formalizar dicho incremento, decremento o ampliación; en ningún caso el incremento o ampliación excederá el 20% del monto adjudicado.</w:t>
      </w: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El proveedor estará obligado a entregar a la Convocante la modificación de la garantía de cumplimiento respectiva. La entrega de dicha garantía no deberá exceder de quince días hábiles contados a partir del día siguiente de la formalización del convenio de ampliación.</w:t>
      </w: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r w:rsidRPr="00AE171B">
        <w:rPr>
          <w:rFonts w:ascii="Arial" w:eastAsia="Times New Roman" w:hAnsi="Arial" w:cs="Arial"/>
          <w:i/>
          <w:sz w:val="24"/>
          <w:szCs w:val="24"/>
        </w:rPr>
        <w:t>Se podrán modificar los contratos a efecto de prorrogar la fecha o plazo para la entrega de los bienes, arrendamiento o prestación de los servicios, por caso fortuito, fuerza mayor o por causas atribuibles a la convocante o a la solicitante. En este supuesto deberá formalizarse el convenio modificatorio respectivo; en todo caso quien lo solicite deberá emitir un dictamen técnico, fundado y motivado, el cual tendrá que ser aprobado por el Comité de Adquisiciones.</w:t>
      </w:r>
    </w:p>
    <w:p w:rsidR="00AE171B" w:rsidRPr="00AE171B" w:rsidRDefault="00AE171B" w:rsidP="00AE171B">
      <w:pPr>
        <w:spacing w:after="0" w:line="240" w:lineRule="auto"/>
        <w:ind w:left="142" w:right="15"/>
        <w:jc w:val="both"/>
        <w:rPr>
          <w:rFonts w:ascii="Arial" w:eastAsia="Times New Roman" w:hAnsi="Arial" w:cs="Arial"/>
          <w:i/>
          <w:sz w:val="24"/>
          <w:szCs w:val="24"/>
        </w:rPr>
      </w:pPr>
    </w:p>
    <w:p w:rsidR="00AE171B" w:rsidRPr="00AE171B" w:rsidRDefault="00AE171B" w:rsidP="00AE171B">
      <w:pPr>
        <w:pStyle w:val="NormalWeb"/>
        <w:spacing w:before="0" w:after="0" w:afterAutospacing="0"/>
        <w:ind w:left="142" w:right="15"/>
        <w:jc w:val="both"/>
        <w:rPr>
          <w:rFonts w:ascii="Arial" w:hAnsi="Arial" w:cs="Arial"/>
          <w:i/>
          <w:lang w:val="es-MX"/>
        </w:rPr>
      </w:pPr>
      <w:r w:rsidRPr="00AE171B">
        <w:rPr>
          <w:rFonts w:ascii="Arial" w:hAnsi="Arial" w:cs="Arial"/>
          <w:b/>
          <w:i/>
          <w:lang w:val="es-MX"/>
        </w:rPr>
        <w:t xml:space="preserve">Artículo 108.- </w:t>
      </w:r>
      <w:r w:rsidRPr="00AE171B">
        <w:rPr>
          <w:rFonts w:ascii="Arial" w:hAnsi="Arial" w:cs="Arial"/>
          <w:i/>
          <w:lang w:val="es-MX"/>
        </w:rPr>
        <w:t>Las penas convencionales a cargo de las partes por incumplimiento serán del 10% del precio total establecido en el contrato, mismas que podrán pactarse en relación con los tiempos convenidos, número de bienes entregados o por la posible afectación total o parcial de lo contractualmente establecido, aunado a que puedan contemplarse el pago de daños y perjuicios que en su caso pudieran haberse ocasionado con dicho incumplimiento.</w:t>
      </w:r>
    </w:p>
    <w:p w:rsidR="00AE171B" w:rsidRPr="00AE171B" w:rsidRDefault="00AE171B" w:rsidP="00AE171B">
      <w:pPr>
        <w:pStyle w:val="NormalWeb"/>
        <w:spacing w:after="0" w:afterAutospacing="0"/>
        <w:ind w:left="142" w:right="15"/>
        <w:jc w:val="both"/>
        <w:rPr>
          <w:rFonts w:ascii="Arial" w:hAnsi="Arial" w:cs="Arial"/>
          <w:i/>
          <w:lang w:val="es-MX"/>
        </w:rPr>
      </w:pPr>
      <w:r w:rsidRPr="00AE171B">
        <w:rPr>
          <w:rFonts w:ascii="Arial" w:hAnsi="Arial" w:cs="Arial"/>
          <w:b/>
          <w:i/>
          <w:lang w:val="es-MX"/>
        </w:rPr>
        <w:t xml:space="preserve">Artículo 109.- </w:t>
      </w:r>
      <w:r w:rsidRPr="00AE171B">
        <w:rPr>
          <w:rFonts w:ascii="Arial" w:hAnsi="Arial" w:cs="Arial"/>
          <w:i/>
          <w:lang w:val="es-MX"/>
        </w:rPr>
        <w:t xml:space="preserve">En los contratos deberá pactarse respecto de las penas convencionales lo siguiente: </w:t>
      </w:r>
    </w:p>
    <w:p w:rsidR="00AE171B" w:rsidRPr="00AE171B" w:rsidRDefault="00AE171B" w:rsidP="00AE171B">
      <w:pPr>
        <w:pStyle w:val="NormalWeb"/>
        <w:spacing w:after="0" w:afterAutospacing="0"/>
        <w:ind w:left="709" w:right="15" w:hanging="283"/>
        <w:jc w:val="both"/>
        <w:rPr>
          <w:rFonts w:ascii="Arial" w:hAnsi="Arial" w:cs="Arial"/>
          <w:i/>
          <w:lang w:val="es-MX"/>
        </w:rPr>
      </w:pPr>
      <w:r w:rsidRPr="00AE171B">
        <w:rPr>
          <w:rFonts w:ascii="Arial" w:hAnsi="Arial" w:cs="Arial"/>
          <w:i/>
          <w:lang w:val="es-MX"/>
        </w:rPr>
        <w:t xml:space="preserve">I.   Que el proveedor pagará al Ayuntamiento por concepto de pena convencional, un porcentaje en función del monto de partidas incumplidas en relación al monto total del contrato más el impuesto al valor agregado, por cada día de atraso o incumplimiento imputable a éste; </w:t>
      </w:r>
    </w:p>
    <w:p w:rsidR="00AE171B" w:rsidRPr="00AE171B" w:rsidRDefault="00AE171B" w:rsidP="00AE171B">
      <w:pPr>
        <w:pStyle w:val="NormalWeb"/>
        <w:spacing w:after="0" w:afterAutospacing="0"/>
        <w:ind w:left="709" w:right="15" w:hanging="283"/>
        <w:jc w:val="both"/>
        <w:rPr>
          <w:rFonts w:ascii="Arial" w:hAnsi="Arial" w:cs="Arial"/>
          <w:i/>
          <w:lang w:val="es-MX"/>
        </w:rPr>
      </w:pPr>
      <w:r w:rsidRPr="00AE171B">
        <w:rPr>
          <w:rFonts w:ascii="Arial" w:hAnsi="Arial" w:cs="Arial"/>
          <w:i/>
          <w:lang w:val="es-MX"/>
        </w:rPr>
        <w:t>II. Para el caso de que el proveedor se desista del total de la partida adjudicada, el porcentaje de la pena convencional se aplicará sobre el importe total de la partida que se desista incluido el Impuesto al Valor Agregado, y;</w:t>
      </w:r>
    </w:p>
    <w:p w:rsidR="00AE171B" w:rsidRPr="00AE171B" w:rsidRDefault="00AE171B" w:rsidP="00AE171B">
      <w:pPr>
        <w:pStyle w:val="NormalWeb"/>
        <w:spacing w:after="0" w:afterAutospacing="0"/>
        <w:ind w:left="709" w:right="15" w:hanging="283"/>
        <w:jc w:val="both"/>
        <w:rPr>
          <w:rFonts w:ascii="Arial" w:hAnsi="Arial" w:cs="Arial"/>
          <w:i/>
          <w:lang w:val="es-MX"/>
        </w:rPr>
      </w:pPr>
      <w:r w:rsidRPr="00AE171B">
        <w:rPr>
          <w:rFonts w:ascii="Arial" w:hAnsi="Arial" w:cs="Arial"/>
          <w:i/>
          <w:lang w:val="es-MX"/>
        </w:rPr>
        <w:t xml:space="preserve">III. En el caso de incumplimiento en la entrega de los bienes, prestación de los servicios o arrendamientos, por causas imputables al proveedor, las penas convencionales se seguirán contabilizando hasta la fecha en que éste proporcione los bienes, servicios o arrendamientos adjudicados de conformidad con lo establecido en el contrato. </w:t>
      </w:r>
    </w:p>
    <w:p w:rsidR="00AE171B" w:rsidRPr="00AE171B" w:rsidRDefault="00AE171B" w:rsidP="00AE171B">
      <w:pPr>
        <w:pStyle w:val="NormalWeb"/>
        <w:spacing w:before="0" w:after="0" w:afterAutospacing="0"/>
        <w:ind w:left="142" w:right="15"/>
        <w:jc w:val="both"/>
        <w:rPr>
          <w:rFonts w:ascii="Arial" w:hAnsi="Arial" w:cs="Arial"/>
          <w:i/>
          <w:lang w:val="es-MX"/>
        </w:rPr>
      </w:pPr>
      <w:r w:rsidRPr="00AE171B">
        <w:rPr>
          <w:rFonts w:ascii="Arial" w:hAnsi="Arial" w:cs="Arial"/>
          <w:i/>
          <w:lang w:val="es-MX"/>
        </w:rPr>
        <w:t>La Dependencia o Entidad Solicitante calculará, notificará y ejecutará las penas convencionales a que se refieren las fracciones anteriores.</w:t>
      </w:r>
    </w:p>
    <w:p w:rsidR="00AE171B" w:rsidRPr="00AE171B" w:rsidRDefault="00AE171B" w:rsidP="00AE171B">
      <w:pPr>
        <w:pStyle w:val="NormalWeb"/>
        <w:spacing w:before="0" w:after="0" w:afterAutospacing="0"/>
        <w:ind w:left="142" w:right="15"/>
        <w:jc w:val="both"/>
        <w:rPr>
          <w:rFonts w:ascii="Arial" w:hAnsi="Arial" w:cs="Arial"/>
          <w:i/>
          <w:lang w:val="es-MX"/>
        </w:rPr>
      </w:pP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r w:rsidRPr="00AE171B">
        <w:rPr>
          <w:rFonts w:ascii="Arial" w:eastAsia="Times New Roman" w:hAnsi="Arial" w:cs="Arial"/>
          <w:b/>
          <w:i/>
          <w:sz w:val="24"/>
          <w:szCs w:val="24"/>
        </w:rPr>
        <w:t>Artículo 110.-</w:t>
      </w:r>
      <w:r w:rsidRPr="00AE171B">
        <w:rPr>
          <w:rFonts w:ascii="Arial" w:eastAsia="Times New Roman" w:hAnsi="Arial" w:cs="Arial"/>
          <w:i/>
          <w:sz w:val="24"/>
          <w:szCs w:val="24"/>
        </w:rPr>
        <w:t>En todo contrato que celebre el Municipio al tenor del presente Reglamento se establecerá en el cuerpo del mismo que, como patrón del personal que ocupa con motivo de los servicios o arrendamientos, el proveedor será el único responsable de las obligaciones patronales derivadas de las disposiciones legales y demás ordenamientos en materia de trabajo y seguridad social; de igual manera que el proveedor conviene en atender todas las reclamaciones que sus trabajadores presenten en su contra o en contra del Ayuntamiento en relación con los servicios o arrendamientos proporcionados, y se obliga a reembolsar al Ayuntamiento cualquier cantidad que se le hubiera obligado a erogar por este concepto. De ser necesario y en el supuesto de ocurrir algún incidente en el que en forma accidental y por causas imputables al proveedor se afecten a terceros en sus bienes y/o en sus personas, dicho proveedor estará obligado a cubrir los gastos que se generen dejando a salvo los derechos e intereses del Ayuntamiento.</w:t>
      </w:r>
    </w:p>
    <w:p w:rsidR="00AE171B" w:rsidRPr="00AE171B" w:rsidRDefault="00AE171B" w:rsidP="00AE171B">
      <w:pPr>
        <w:autoSpaceDE w:val="0"/>
        <w:autoSpaceDN w:val="0"/>
        <w:adjustRightInd w:val="0"/>
        <w:spacing w:after="0" w:line="240" w:lineRule="auto"/>
        <w:ind w:left="142" w:right="15"/>
        <w:jc w:val="both"/>
        <w:rPr>
          <w:rFonts w:ascii="Arial" w:eastAsia="Times New Roman" w:hAnsi="Arial" w:cs="Arial"/>
          <w:i/>
          <w:sz w:val="24"/>
          <w:szCs w:val="24"/>
        </w:rPr>
      </w:pPr>
    </w:p>
    <w:p w:rsidR="00AE171B" w:rsidRPr="00AE171B" w:rsidRDefault="00AE171B" w:rsidP="00AE171B">
      <w:pPr>
        <w:spacing w:after="0" w:line="240" w:lineRule="auto"/>
        <w:ind w:left="142" w:right="15"/>
        <w:jc w:val="center"/>
        <w:rPr>
          <w:rFonts w:ascii="Arial" w:eastAsia="Times New Roman" w:hAnsi="Arial" w:cs="Arial"/>
          <w:b/>
          <w:i/>
          <w:sz w:val="24"/>
          <w:szCs w:val="24"/>
        </w:rPr>
      </w:pPr>
      <w:r w:rsidRPr="00AE171B">
        <w:rPr>
          <w:rFonts w:ascii="Arial" w:eastAsia="Times New Roman" w:hAnsi="Arial" w:cs="Arial"/>
          <w:b/>
          <w:i/>
          <w:sz w:val="24"/>
          <w:szCs w:val="24"/>
        </w:rPr>
        <w:t>Sección Segunda</w:t>
      </w:r>
    </w:p>
    <w:p w:rsidR="00AE171B" w:rsidRPr="00AE171B" w:rsidRDefault="00AE171B" w:rsidP="00AE171B">
      <w:pPr>
        <w:spacing w:after="0" w:line="240" w:lineRule="auto"/>
        <w:ind w:left="142" w:right="15"/>
        <w:jc w:val="center"/>
        <w:rPr>
          <w:rFonts w:ascii="Arial" w:eastAsia="Times New Roman" w:hAnsi="Arial" w:cs="Arial"/>
          <w:b/>
          <w:i/>
          <w:sz w:val="24"/>
          <w:szCs w:val="24"/>
        </w:rPr>
      </w:pPr>
      <w:r w:rsidRPr="00AE171B">
        <w:rPr>
          <w:rFonts w:ascii="Arial" w:eastAsia="Times New Roman" w:hAnsi="Arial" w:cs="Arial"/>
          <w:b/>
          <w:i/>
          <w:sz w:val="24"/>
          <w:szCs w:val="24"/>
        </w:rPr>
        <w:t>Modalidades</w:t>
      </w:r>
    </w:p>
    <w:p w:rsidR="00AE171B" w:rsidRPr="00AE171B" w:rsidRDefault="00AE171B" w:rsidP="00AE171B">
      <w:pPr>
        <w:spacing w:after="0" w:line="240" w:lineRule="auto"/>
        <w:ind w:left="142" w:right="15"/>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111.- </w:t>
      </w:r>
      <w:r w:rsidRPr="00AE171B">
        <w:rPr>
          <w:rFonts w:ascii="Arial" w:eastAsia="Times New Roman" w:hAnsi="Arial" w:cs="Arial"/>
          <w:i/>
          <w:sz w:val="24"/>
          <w:szCs w:val="24"/>
        </w:rPr>
        <w:t>Se podrán celebrar contratos, denominados Abiertos, para adquirir bienes o servicios que se requieran de manera reiterada para lo cual:</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left="708" w:right="157"/>
        <w:jc w:val="both"/>
        <w:rPr>
          <w:rFonts w:ascii="Arial" w:eastAsia="Times New Roman" w:hAnsi="Arial" w:cs="Arial"/>
          <w:i/>
          <w:sz w:val="24"/>
          <w:szCs w:val="24"/>
        </w:rPr>
      </w:pPr>
      <w:r w:rsidRPr="00AE171B">
        <w:rPr>
          <w:rFonts w:ascii="Arial" w:eastAsia="Times New Roman" w:hAnsi="Arial" w:cs="Arial"/>
          <w:i/>
          <w:sz w:val="24"/>
          <w:szCs w:val="24"/>
        </w:rPr>
        <w:t xml:space="preserve">I.- Se establecerá la cantidad mínima y máxima de los bienes, arrendamientos o servicios a contratar; o bien, el presupuesto mínimo y máximo que podrá ejercerse. La cantidad o presupuesto mínimo no podrá ser inferior al cuarenta por ciento de la cantidad o presupuesto máximo; </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left="708" w:right="157"/>
        <w:jc w:val="both"/>
        <w:rPr>
          <w:rFonts w:ascii="Arial" w:eastAsia="Times New Roman" w:hAnsi="Arial" w:cs="Arial"/>
          <w:i/>
          <w:sz w:val="24"/>
          <w:szCs w:val="24"/>
        </w:rPr>
      </w:pPr>
      <w:r w:rsidRPr="00AE171B">
        <w:rPr>
          <w:rFonts w:ascii="Arial" w:eastAsia="Times New Roman" w:hAnsi="Arial" w:cs="Arial"/>
          <w:i/>
          <w:sz w:val="24"/>
          <w:szCs w:val="24"/>
        </w:rPr>
        <w:t>II.- En casos de bienes que se fabriquen en forma exclusiva para las áreas requirentes, la cantidad o presupuesto mínimo que se requiera no podrá ser inferior al ochenta por ciento de la cantidad o presupuesto máximo que se establezca. Se entenderá por bienes de fabricación exclusiva los que requieren un proceso de fabricación especial determinado por el área requirente, y;</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right="157" w:firstLine="708"/>
        <w:jc w:val="both"/>
        <w:rPr>
          <w:rFonts w:ascii="Arial" w:eastAsia="Times New Roman" w:hAnsi="Arial" w:cs="Arial"/>
          <w:i/>
          <w:sz w:val="24"/>
          <w:szCs w:val="24"/>
        </w:rPr>
      </w:pPr>
      <w:r w:rsidRPr="00AE171B">
        <w:rPr>
          <w:rFonts w:ascii="Arial" w:eastAsia="Times New Roman" w:hAnsi="Arial" w:cs="Arial"/>
          <w:i/>
          <w:sz w:val="24"/>
          <w:szCs w:val="24"/>
        </w:rPr>
        <w:t xml:space="preserve">III.- No se podrán establecer plazos de entrega en los cuales no sea factible producir los bienes. </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En este tipo de contrato toda modificación que pretenda realizarse deberá atender a lo señalado en los artículos 80 y 81 de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112.- </w:t>
      </w:r>
      <w:r w:rsidRPr="00AE171B">
        <w:rPr>
          <w:rFonts w:ascii="Arial" w:eastAsia="Times New Roman" w:hAnsi="Arial" w:cs="Arial"/>
          <w:i/>
          <w:sz w:val="24"/>
          <w:szCs w:val="24"/>
        </w:rPr>
        <w:t xml:space="preserve">También podrán celebrarse contratos, denominados de Tracto Sucesivo, para la adquisición y arrendamiento de bienes o servicios que requieran de manera reiterada, sujetándose a los montos establecidos previstos por el Presupuesto de Egresos del municipio; dichos contratos podrán ser multianuales siempre y cuando garanticen las mejores condiciones en precios y servicios, hasta por el término de la administración correspondiente y en los términos de la legislación aplicable. </w:t>
      </w:r>
    </w:p>
    <w:p w:rsidR="00AE171B" w:rsidRPr="00AE171B" w:rsidRDefault="00AE171B" w:rsidP="00AE171B">
      <w:pPr>
        <w:spacing w:after="0" w:line="240" w:lineRule="auto"/>
        <w:ind w:left="142"/>
        <w:jc w:val="both"/>
        <w:rPr>
          <w:rFonts w:ascii="Arial" w:eastAsia="Times New Roman" w:hAnsi="Arial" w:cs="Arial"/>
          <w:b/>
          <w:i/>
          <w:sz w:val="24"/>
          <w:szCs w:val="24"/>
        </w:rPr>
      </w:pPr>
    </w:p>
    <w:p w:rsidR="00AE171B" w:rsidRPr="00AE171B" w:rsidRDefault="00AE171B" w:rsidP="00AE171B">
      <w:pPr>
        <w:spacing w:after="0" w:line="240" w:lineRule="auto"/>
        <w:ind w:left="142"/>
        <w:jc w:val="center"/>
        <w:rPr>
          <w:rFonts w:ascii="Arial" w:eastAsia="Times New Roman" w:hAnsi="Arial" w:cs="Arial"/>
          <w:b/>
          <w:i/>
          <w:sz w:val="24"/>
          <w:szCs w:val="24"/>
        </w:rPr>
      </w:pPr>
      <w:r w:rsidRPr="00AE171B">
        <w:rPr>
          <w:rFonts w:ascii="Arial" w:eastAsia="Times New Roman" w:hAnsi="Arial" w:cs="Arial"/>
          <w:b/>
          <w:i/>
          <w:sz w:val="24"/>
          <w:szCs w:val="24"/>
        </w:rPr>
        <w:t>Sección Tercera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Rescisión Administrativa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113.-</w:t>
      </w:r>
      <w:r w:rsidRPr="00AE171B">
        <w:rPr>
          <w:rFonts w:ascii="Arial" w:eastAsia="Times New Roman" w:hAnsi="Arial" w:cs="Arial"/>
          <w:i/>
          <w:sz w:val="24"/>
          <w:szCs w:val="24"/>
        </w:rPr>
        <w:t xml:space="preserve"> La rescisión administrativa dispuesta por el artículo 85 de la Ley se llevará a cabo por el titular de la Dirección de Proveeduría, atribución de la que también podrán hacer uso quienes tengan a su cargo la defensa jurídica o la representación legal del Municipio; para ello, deberá indicársele al proveedor incumplido las razones que motivan dicha determinación, mediante notificación que al efecto se realice.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En el contrato respectivo deberán plasmarse los casos en los que podrá hacerse uso de la rescisión administrativa.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Cuarta</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Terminación Anticipada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114.-</w:t>
      </w:r>
      <w:r w:rsidRPr="00AE171B">
        <w:rPr>
          <w:rFonts w:ascii="Arial" w:eastAsia="Times New Roman" w:hAnsi="Arial" w:cs="Arial"/>
          <w:i/>
          <w:sz w:val="24"/>
          <w:szCs w:val="24"/>
        </w:rPr>
        <w:t xml:space="preserve"> Podrán dar por terminados anticipadamente los contratos cuando concurran razones de interés general, caso fortuito o fuerza mayor, o bien, cuando por causas justificadas se extinga la necesidad de requerir los bienes, arrendamientos o servicios originalmente contratados, y se demuestre que de continuar con el cumplimiento de las obligaciones pactadas se ocasionaría algún daño o perjuicio al Ayuntamiento.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Para efectos de lo anterior, el Municipio notificará dicha medida al Proveedor dentro de los tres días hábiles siguientes a aquel en que se determine dicha situación. En este caso, el proveedor tendrá derecho a </w:t>
      </w:r>
      <w:r w:rsidRPr="00AE171B">
        <w:rPr>
          <w:rFonts w:ascii="Arial" w:eastAsia="Times New Roman" w:hAnsi="Arial" w:cs="Arial"/>
          <w:i/>
          <w:sz w:val="24"/>
          <w:szCs w:val="24"/>
        </w:rPr>
        <w:lastRenderedPageBreak/>
        <w:t xml:space="preserve">que se le paguen únicamente los bienes que haya entregado a la fecha en que reciba la notificación correspondiente, o los servicios que se hayan devengado, salvo que sea necesaria la entrega de más bienes o la prestación de más servicios para garantizar la operación del área requirente durante el tiempo que el nuevo proveedor adjudicado comienza con el suministro.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la contratación para la adquisición de los bienes, arrendamiento o servicios que hayan quedado sin suministrarse o prestarse, el nuevo </w:t>
      </w:r>
      <w:r w:rsidRPr="00AE171B">
        <w:rPr>
          <w:rFonts w:ascii="Arial" w:eastAsia="Arial Unicode MS" w:hAnsi="Arial" w:cs="Arial"/>
          <w:i/>
          <w:sz w:val="24"/>
          <w:szCs w:val="24"/>
        </w:rPr>
        <w:t>proveedor que resulte adjudicado tendrá derecho a suministrar el resto de los bienes o servicios que falten por cubrir, tomando en cuenta lo que ya haya entregado el proveedor con quien se haya celebrado el contrato concluido anticipadamente, y los bienes o servicios requeridos en la convocatoria, para lo cual, el nuevo contrato que llegue a generarse deberá celebrarse en los términos señalados en la Convocatoria.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Sección Quinta</w:t>
      </w:r>
    </w:p>
    <w:p w:rsidR="00AE171B" w:rsidRPr="00AE171B" w:rsidRDefault="00AE171B" w:rsidP="00AE171B">
      <w:pPr>
        <w:spacing w:after="0" w:line="240" w:lineRule="auto"/>
        <w:ind w:left="142" w:right="157"/>
        <w:jc w:val="center"/>
        <w:rPr>
          <w:rFonts w:ascii="Arial" w:eastAsia="Times New Roman" w:hAnsi="Arial" w:cs="Arial"/>
          <w:b/>
          <w:i/>
          <w:color w:val="FF0000"/>
          <w:sz w:val="24"/>
          <w:szCs w:val="24"/>
        </w:rPr>
      </w:pPr>
      <w:r w:rsidRPr="00AE171B">
        <w:rPr>
          <w:rFonts w:ascii="Arial" w:eastAsia="Times New Roman" w:hAnsi="Arial" w:cs="Arial"/>
          <w:b/>
          <w:i/>
          <w:sz w:val="24"/>
          <w:szCs w:val="24"/>
        </w:rPr>
        <w:t>Garantías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115.-</w:t>
      </w:r>
      <w:r w:rsidRPr="00AE171B">
        <w:rPr>
          <w:rFonts w:ascii="Arial" w:eastAsia="Times New Roman" w:hAnsi="Arial" w:cs="Arial"/>
          <w:i/>
          <w:sz w:val="24"/>
          <w:szCs w:val="24"/>
        </w:rPr>
        <w:t xml:space="preserve"> Para garantizar los compromisos contractuales contraídos por los proveedores, o la seriedad de las ofertas propuestas por los interesados, los Convocantes deberán observar lo siguiente: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I. La forma de garantizar los compromisos contractuales, en caso de adquisición de bienes o contratación de servicios, será mediante fianza, cheque certificado o de caja a favor del Municipio de San Pedro Tlaquepaque, Jalisco, o billete de depósito tramitado ante cualquier Oficina de Recaudación del Municipio, y;</w:t>
      </w:r>
    </w:p>
    <w:p w:rsidR="00AE171B" w:rsidRPr="00AE171B" w:rsidRDefault="00AE171B" w:rsidP="00AE171B">
      <w:pPr>
        <w:spacing w:after="0" w:line="240" w:lineRule="auto"/>
        <w:ind w:left="709" w:right="157" w:hanging="283"/>
        <w:jc w:val="both"/>
        <w:rPr>
          <w:rFonts w:ascii="Arial" w:eastAsia="Times New Roman" w:hAnsi="Arial" w:cs="Arial"/>
          <w:i/>
          <w:sz w:val="24"/>
          <w:szCs w:val="24"/>
        </w:rPr>
      </w:pPr>
    </w:p>
    <w:p w:rsidR="00AE171B" w:rsidRPr="00AE171B" w:rsidRDefault="00AE171B" w:rsidP="00AE171B">
      <w:pPr>
        <w:spacing w:after="0" w:line="240" w:lineRule="auto"/>
        <w:ind w:left="709" w:right="157" w:hanging="283"/>
        <w:jc w:val="both"/>
        <w:rPr>
          <w:rFonts w:ascii="Arial" w:eastAsia="Times New Roman" w:hAnsi="Arial" w:cs="Arial"/>
          <w:i/>
          <w:sz w:val="24"/>
          <w:szCs w:val="24"/>
        </w:rPr>
      </w:pPr>
      <w:r w:rsidRPr="00AE171B">
        <w:rPr>
          <w:rFonts w:ascii="Arial" w:eastAsia="Times New Roman" w:hAnsi="Arial" w:cs="Arial"/>
          <w:i/>
          <w:sz w:val="24"/>
          <w:szCs w:val="24"/>
        </w:rPr>
        <w:t xml:space="preserve">II. La garantía ascenderá al monto que se señale en la convocatoria, o en su defecto, a aquel que determine la Dirección de Proveeduría, misma que en ningún caso podrá ser menor al 10% ni mayor del 30% del monto total de la adquisición o contratación, sin considerar cualquier contribución.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116.-</w:t>
      </w:r>
      <w:r w:rsidRPr="00AE171B">
        <w:rPr>
          <w:rFonts w:ascii="Arial" w:eastAsia="Times New Roman" w:hAnsi="Arial" w:cs="Arial"/>
          <w:i/>
          <w:sz w:val="24"/>
          <w:szCs w:val="24"/>
        </w:rPr>
        <w:t xml:space="preserve"> La Dirección de Proveeduría deberá asegurarse de que las garantías otorgadas por los proveedores sean suficientes para cubrir el monto que se haya indicado en la convocatoria respectiva.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De igual manera en caso de que se pacte una modificación al contrato que deje insuficiente la garantía otorgada, la Dirección de Proveeduría deberá requerir un aumento de la misma para cumplir con los porcentajes requeridos.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Una vez otorgada la garantía respectiva, la misma será puesta a disposición de la Tesorería para su debido resguardo y administración.</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La inobservancia de lo dispuesto en el presente artículo podrá ser motivo de rescisión del contrato correspondiente, sin responsabilidad para el Municipio contratante. </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La devolución de las garantías al proveedor se podrá realizar a petición expresa realizada por escrito por éste último y solamente cuando haya cumplido con lo convenido a entera satisfacción del área requirente o dependencia beneficiaria de los bienes o servicios adquiridos, y que </w:t>
      </w:r>
      <w:r w:rsidRPr="00AE171B">
        <w:rPr>
          <w:rFonts w:ascii="Arial" w:eastAsia="Times New Roman" w:hAnsi="Arial" w:cs="Arial"/>
          <w:i/>
          <w:sz w:val="24"/>
          <w:szCs w:val="24"/>
        </w:rPr>
        <w:lastRenderedPageBreak/>
        <w:t xml:space="preserve">haya transcurrido por lo menos un año posterior a la conclusión de la vigencia del contrato.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117.-</w:t>
      </w:r>
      <w:r w:rsidRPr="00AE171B">
        <w:rPr>
          <w:rFonts w:ascii="Arial" w:eastAsia="Times New Roman" w:hAnsi="Arial" w:cs="Arial"/>
          <w:i/>
          <w:sz w:val="24"/>
          <w:szCs w:val="24"/>
        </w:rPr>
        <w:t xml:space="preserve"> Para el caso de proposiciones conjuntas deberá indicarse claramente a cargo de qué participante correrá la obligación de presentar la garantía que se requiera, en caso de que no sea posible que se otorgue de manera conjunta; así mismo, en la proposición conjunta deberá señalarse un representante común para efectos de las notificaciones que en su caso, haya necesidad de efectuar, la cual se entenderá hecha a la totalidad de los asociados cuando le sea practicada al representante común.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118.-</w:t>
      </w:r>
      <w:r w:rsidRPr="00AE171B">
        <w:rPr>
          <w:rFonts w:ascii="Arial" w:eastAsia="Times New Roman" w:hAnsi="Arial" w:cs="Arial"/>
          <w:i/>
          <w:sz w:val="24"/>
          <w:szCs w:val="24"/>
        </w:rPr>
        <w:t xml:space="preserve"> En caso de que se requiera hacer efectiva alguna garantía deberá concederse al proveedor que la haya otorgado la debida audiencia y defensa, para lo cual, podrán observarse las reglas generales del procedimiento dispuestas en el artículo 156 del Reglamento de la Ley de Compras Gubernamentales, Enajenaciones y Contratación de Servicios del Estado de Jalisco y sus Municipios.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119.-</w:t>
      </w:r>
      <w:r w:rsidRPr="00AE171B">
        <w:rPr>
          <w:rFonts w:ascii="Arial" w:eastAsia="Times New Roman" w:hAnsi="Arial" w:cs="Arial"/>
          <w:i/>
          <w:sz w:val="24"/>
          <w:szCs w:val="24"/>
        </w:rPr>
        <w:t xml:space="preserve"> Para que se haga efectiva una garantía, las áreas requirentes deberán informar oportunamente y con la debida anticipación a la Proveeduría, así como al área que tenga competencia para hacerla efectiva, los motivos y circunstancias por los cuales considera que debe hacerse efectiva, con la finalidad de dar cumplimiento a lo dispuesto por el artículo que antecede.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TÍTULO TERCERO</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 ENAJENACIÓN DE BIENES MUEBLES</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ALMACÉN DE BIENES MUEBLES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120.</w:t>
      </w:r>
      <w:r w:rsidRPr="00AE171B">
        <w:rPr>
          <w:rFonts w:ascii="Arial" w:eastAsia="Times New Roman" w:hAnsi="Arial" w:cs="Arial"/>
          <w:i/>
          <w:sz w:val="24"/>
          <w:szCs w:val="24"/>
        </w:rPr>
        <w:t xml:space="preserve"> La Coordinación será la encargada de formular las normas para clasificar los bienes muebles propiedad del Municipio, la organización de los sistemas de inventarios y el manejo de almacenes.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términos de lo dispuesto en el párrafo que antecede, las actividades para el control y operación de los almacenes comprendidas en el artículo 132 de la Ley, deberán llevarse a cabo a través de los procedimientos para el adecuado control interno y estricta vigilancia física que emita la Coordinación con opinión de la Dirección de Patrimonio Municipal.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Además, las Dependencias, se sujetarán a los lineamientos emitidos por la Proveeduría para el levantamiento y actualización del inventario de bienes muebles, así como para el control, operación y manejo de almacenes.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121.</w:t>
      </w:r>
      <w:r w:rsidRPr="00AE171B">
        <w:rPr>
          <w:rFonts w:ascii="Arial" w:eastAsia="Times New Roman" w:hAnsi="Arial" w:cs="Arial"/>
          <w:i/>
          <w:sz w:val="24"/>
          <w:szCs w:val="24"/>
        </w:rPr>
        <w:t xml:space="preserve"> Los bienes muebles que sean dados de baja en los términos del artículo 138 de la Ley, serán enviados al almacén de la Proveeduría, la cual tendrá a su cargo el resguardo de los mismos hasta la fecha en que se defina su destino final.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II</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DEL PROCEDIMIENTO DE ENAJENACIÓN DE BIENES MUEBLES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122.</w:t>
      </w:r>
      <w:r w:rsidRPr="00AE171B">
        <w:rPr>
          <w:rFonts w:ascii="Arial" w:eastAsia="Times New Roman" w:hAnsi="Arial" w:cs="Arial"/>
          <w:i/>
          <w:sz w:val="24"/>
          <w:szCs w:val="24"/>
        </w:rPr>
        <w:t xml:space="preserve"> La enajenación de bienes que se determine podrá efectuarse de manera unitaria, por lotes o en forma conjunta, en el momento en que la Proveeduría lo considere pertinente; para lo cual, además del avalúo señalado por el artículo 138 de la Ley será necesario contar con el respectivo acuerdo de desincorporación y enajenación del Ayuntamiento de San Pedro Tlaquepaque, Jalisco.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 xml:space="preserve">Artículo 123. </w:t>
      </w:r>
      <w:r w:rsidRPr="00AE171B">
        <w:rPr>
          <w:rFonts w:ascii="Arial" w:eastAsia="Times New Roman" w:hAnsi="Arial" w:cs="Arial"/>
          <w:i/>
          <w:sz w:val="24"/>
          <w:szCs w:val="24"/>
        </w:rPr>
        <w:t xml:space="preserve">De conformidad con el artículo 139 de la Ley, la enajenación de los bienes muebles deberá efectuarse por regla general mediante licitación pública, tomando en consideración lo siguiente: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  Formular la Convocatoria. En el caso de licitación se seguirá el procedimiento establecido en la Ley y el presente Reglamento; </w:t>
      </w:r>
    </w:p>
    <w:p w:rsidR="00AE171B" w:rsidRPr="00AE171B" w:rsidRDefault="00AE171B" w:rsidP="00AE171B">
      <w:pPr>
        <w:spacing w:after="0" w:line="240" w:lineRule="auto"/>
        <w:ind w:left="426"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II. La venta se llevará a cabo mediante subasta o remate, en el que deberán adjudicarse los bienes al postor que presente la puja más alta; </w:t>
      </w:r>
    </w:p>
    <w:p w:rsidR="00AE171B" w:rsidRPr="00AE171B" w:rsidRDefault="00AE171B" w:rsidP="00AE171B">
      <w:pPr>
        <w:spacing w:after="0" w:line="240" w:lineRule="auto"/>
        <w:ind w:left="426"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III. Las personas físicas o jurídicas que deseen adquirir los bienes por subastar propondrán sus ofertas en la forma y términos que se establezcan en la convocatoria o bases que se emitan al respecto, y; </w:t>
      </w:r>
    </w:p>
    <w:p w:rsidR="00AE171B" w:rsidRPr="00AE171B" w:rsidRDefault="00AE171B" w:rsidP="00AE171B">
      <w:pPr>
        <w:spacing w:after="0" w:line="240" w:lineRule="auto"/>
        <w:ind w:left="426"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IV. La seriedad de las posturas de los participantes deberá garantizarse en los términos que se dispongan en la Ley, el presente reglamento y la convocatoria correspondiente. La garantía señalada en esta fracción le será devuelta a quienes no se les adjudique la venta de los bienes, mientras que podrá no serle devuelta al adjudicado, con la finalidad de que sea tomada en cuenta como anticipo a cuenta del pago del precio propuesto.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124.</w:t>
      </w:r>
      <w:r w:rsidRPr="00AE171B">
        <w:rPr>
          <w:rFonts w:ascii="Arial" w:eastAsia="Times New Roman" w:hAnsi="Arial" w:cs="Arial"/>
          <w:i/>
          <w:sz w:val="24"/>
          <w:szCs w:val="24"/>
        </w:rPr>
        <w:t xml:space="preserve"> Si en la primera almoneda no se hubiesen enajenado los bienes, se estará sujeto a lo siguiente: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  Se llevará a cabo una segunda almoneda en la que se reducirá un 10% del valor que arrojó el avalúo; </w:t>
      </w:r>
    </w:p>
    <w:p w:rsidR="00AE171B" w:rsidRPr="00AE171B" w:rsidRDefault="00AE171B" w:rsidP="00AE171B">
      <w:pPr>
        <w:spacing w:after="0" w:line="240" w:lineRule="auto"/>
        <w:ind w:left="426"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II. De no realizarse la enajenación en la segunda almoneda se llevará a cabo una tercera, en la que se considerarán las dos terceras partes del avalúo practicado como postura legal, y; </w:t>
      </w:r>
    </w:p>
    <w:p w:rsidR="00AE171B" w:rsidRPr="00AE171B" w:rsidRDefault="00AE171B" w:rsidP="00AE171B">
      <w:pPr>
        <w:spacing w:after="0" w:line="240" w:lineRule="auto"/>
        <w:ind w:left="426" w:right="157"/>
        <w:jc w:val="both"/>
        <w:rPr>
          <w:rFonts w:ascii="Arial" w:eastAsia="Times New Roman" w:hAnsi="Arial" w:cs="Arial"/>
          <w:i/>
          <w:sz w:val="24"/>
          <w:szCs w:val="24"/>
        </w:rPr>
      </w:pPr>
    </w:p>
    <w:p w:rsidR="00AE171B" w:rsidRPr="00AE171B" w:rsidRDefault="00AE171B" w:rsidP="00AE171B">
      <w:pPr>
        <w:spacing w:after="0" w:line="240" w:lineRule="auto"/>
        <w:ind w:left="426" w:right="157"/>
        <w:jc w:val="both"/>
        <w:rPr>
          <w:rFonts w:ascii="Arial" w:eastAsia="Times New Roman" w:hAnsi="Arial" w:cs="Arial"/>
          <w:i/>
          <w:sz w:val="24"/>
          <w:szCs w:val="24"/>
        </w:rPr>
      </w:pPr>
      <w:r w:rsidRPr="00AE171B">
        <w:rPr>
          <w:rFonts w:ascii="Arial" w:eastAsia="Times New Roman" w:hAnsi="Arial" w:cs="Arial"/>
          <w:i/>
          <w:sz w:val="24"/>
          <w:szCs w:val="24"/>
        </w:rPr>
        <w:t xml:space="preserve">III. De no realizarse en la tercera almoneda, la Coordinación determinará el destino de los bienes girando las instrucciones correspondientes a la Proveeduría. Las posturas se realizarán en la forma y términos que establezca la Convocante.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125.</w:t>
      </w:r>
      <w:r w:rsidRPr="00AE171B">
        <w:rPr>
          <w:rFonts w:ascii="Arial" w:eastAsia="Times New Roman" w:hAnsi="Arial" w:cs="Arial"/>
          <w:i/>
          <w:sz w:val="24"/>
          <w:szCs w:val="24"/>
        </w:rPr>
        <w:t xml:space="preserve"> El postor que resulte adjudicado tendrá un plazo máximo de quince días naturales para retirar los bienes respectivos, previo pago total de la operación, a excepción de los bienes que requieran pesaje para calcular el pago.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el caso de bienes que requieren pesaje para el cálculo de pago, en la convocatoria se dispondrán las medidas necesarias para ello.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En caso de que el adjudicado no retire los bienes en el plazo estipulado o no acuda al pesaje, la Coordinación determinará el destino de los bienes, e instruirá a la Proveeduría, en cuyo caso podrá hacerse </w:t>
      </w:r>
      <w:r w:rsidRPr="00AE171B">
        <w:rPr>
          <w:rFonts w:ascii="Arial" w:eastAsia="Times New Roman" w:hAnsi="Arial" w:cs="Arial"/>
          <w:i/>
          <w:sz w:val="24"/>
          <w:szCs w:val="24"/>
        </w:rPr>
        <w:lastRenderedPageBreak/>
        <w:t xml:space="preserve">efectiva la garantía otorgada por el adjudicado y convocar a una nueva almoneda o determinar el destino final de los bienes, según sea el caso.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126.</w:t>
      </w:r>
      <w:r w:rsidRPr="00AE171B">
        <w:rPr>
          <w:rFonts w:ascii="Arial" w:eastAsia="Times New Roman" w:hAnsi="Arial" w:cs="Arial"/>
          <w:i/>
          <w:sz w:val="24"/>
          <w:szCs w:val="24"/>
        </w:rPr>
        <w:t xml:space="preserve"> En el supuesto de que no pueda llevarse a cabo la enajenación de bienes por alguna de las razones señaladas en el artículo 140 de la Ley, la Coordinación determinará la disposición final de los bienes dados de baja e instruirá a la Proveeduría para su cumplimiento.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TÍTULO CUARTO</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DEL ARRENDAMIENTO Y ADQUISICIÓN DE INMUEBLES</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w:t>
      </w:r>
    </w:p>
    <w:p w:rsidR="00AE171B" w:rsidRPr="00AE171B" w:rsidRDefault="00AE171B" w:rsidP="00AE171B">
      <w:pPr>
        <w:spacing w:after="0" w:line="240" w:lineRule="auto"/>
        <w:ind w:left="142" w:right="157"/>
        <w:jc w:val="center"/>
        <w:rPr>
          <w:rFonts w:ascii="Arial" w:eastAsia="Times New Roman" w:hAnsi="Arial" w:cs="Arial"/>
          <w:i/>
          <w:sz w:val="24"/>
          <w:szCs w:val="24"/>
        </w:rPr>
      </w:pPr>
      <w:r w:rsidRPr="00AE171B">
        <w:rPr>
          <w:rFonts w:ascii="Arial" w:eastAsia="Times New Roman" w:hAnsi="Arial" w:cs="Arial"/>
          <w:b/>
          <w:i/>
          <w:sz w:val="24"/>
          <w:szCs w:val="24"/>
        </w:rPr>
        <w:t>DEL ARRENDAMIENTO DE INMUEBLES</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127.</w:t>
      </w:r>
      <w:r w:rsidRPr="00AE171B">
        <w:rPr>
          <w:rFonts w:ascii="Arial" w:eastAsia="Times New Roman" w:hAnsi="Arial" w:cs="Arial"/>
          <w:i/>
          <w:sz w:val="24"/>
          <w:szCs w:val="24"/>
        </w:rPr>
        <w:t xml:space="preserve"> Para efectos de arrendamiento de inmuebles para las dependencias de la Administración Pública Municipal que así lo soliciten, la Sindicatura, por conducto de la Coordinación de Contratos y Convenios,  será la representante del Municipio conjuntamente con el titular de la Dependencia solicitante, o en su defecto, dichos instrumentos podrán celebrarse por aquellos señalados por los titulares de las dependencias mencionadas, en quienes deleguen dicha facultad.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128.</w:t>
      </w:r>
      <w:r w:rsidRPr="00AE171B">
        <w:rPr>
          <w:rFonts w:ascii="Arial" w:eastAsia="Times New Roman" w:hAnsi="Arial" w:cs="Arial"/>
          <w:i/>
          <w:sz w:val="24"/>
          <w:szCs w:val="24"/>
        </w:rPr>
        <w:t xml:space="preserve"> Para llevar a cabo el arrendamiento de inmuebles que no habían sido ocupados con anterioridad, la Dirección de Patrimonio deberá emitir un dictamen técnico favorable, con la opinión de la Dirección de Obras Públicas y la Dirección de Desarrollo Organizacional.</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129.</w:t>
      </w:r>
      <w:r w:rsidRPr="00AE171B">
        <w:rPr>
          <w:rFonts w:ascii="Arial" w:eastAsia="Times New Roman" w:hAnsi="Arial" w:cs="Arial"/>
          <w:i/>
          <w:sz w:val="24"/>
          <w:szCs w:val="24"/>
        </w:rPr>
        <w:t xml:space="preserve"> Los contratos de arrendamiento de inmuebles que se celebren a favor de las dependencias de la Administración Pública Municipal se sujetarán a lo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 El seguimiento de los compromisos a cargo del Municipio estará a cargo de la dependencia que haya solicitado el arrendamiento, y; </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II. Las dependencias que ocupen los inmuebles arrendados a su favor deberán tramitar ante la Sindicatura las renovaciones correspondientes con al menos dos meses de anticipación a que vaya a concluir el ejercicio respectivo, o a que vaya a fenecer la vigencia del instrumento, en su caso.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130.</w:t>
      </w:r>
      <w:r w:rsidRPr="00AE171B">
        <w:rPr>
          <w:rFonts w:ascii="Arial" w:eastAsia="Times New Roman" w:hAnsi="Arial" w:cs="Arial"/>
          <w:i/>
          <w:sz w:val="24"/>
          <w:szCs w:val="24"/>
        </w:rPr>
        <w:t xml:space="preserve"> Las obligaciones de pago deberán cubrirse con recursos de la partida presupuestal autorizada para ello.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131.</w:t>
      </w:r>
      <w:r w:rsidRPr="00AE171B">
        <w:rPr>
          <w:rFonts w:ascii="Arial" w:eastAsia="Times New Roman" w:hAnsi="Arial" w:cs="Arial"/>
          <w:i/>
          <w:sz w:val="24"/>
          <w:szCs w:val="24"/>
        </w:rPr>
        <w:t xml:space="preserve"> Previo al vencimiento de los contratos, se podrán convenir incrementos a los importes de renta que haya que cubrirse respecto de los contratos cuya renovación se pretenda, los cuales estarán en función a las condiciones del mercado.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132.</w:t>
      </w:r>
      <w:r w:rsidRPr="00AE171B">
        <w:rPr>
          <w:rFonts w:ascii="Arial" w:eastAsia="Times New Roman" w:hAnsi="Arial" w:cs="Arial"/>
          <w:i/>
          <w:sz w:val="24"/>
          <w:szCs w:val="24"/>
        </w:rPr>
        <w:t xml:space="preserve"> Para efecto de la desocupación de los inmuebles arrendados para las dependencias deberá observarse lo siguiente: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I. Deberá informarse a la Sindicatura con al menos dos meses de anticipación,</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II. Deberá informarse al arrendador con un mes de anticipación al vencimiento del contrato; </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III. Deberán desocupar el inmueble antes del vencimiento del contrato respectivo, y;</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IV. Deberán levantar acta circunstanciada de la entrega del inmueble, debiendo remitir un tanto de la misma a la Sindicatura. </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133.</w:t>
      </w:r>
      <w:r w:rsidRPr="00AE171B">
        <w:rPr>
          <w:rFonts w:ascii="Arial" w:eastAsia="Times New Roman" w:hAnsi="Arial" w:cs="Arial"/>
          <w:i/>
          <w:sz w:val="24"/>
          <w:szCs w:val="24"/>
        </w:rPr>
        <w:t xml:space="preserve"> Cuando los particulares requieran arrendar algún inmueble propiedad municipal del Estado, la dependencia que tenga asignado el inmueble será responsable de vigilar que se cumplan los compromisos contractuales asumidos por los arrendatarios.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Para la renovación de los contratos de arrendamiento a que hace referencia el presente artículo, la dependencia que tenga asignado el inmueble deberá solicitar al arrendatario, mediante oficio, que informe si es su deseo continuar arrendando la finca, indicándole además los porcentajes de aumento del precio de la renta y demás condiciones para ello.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II</w:t>
      </w:r>
    </w:p>
    <w:p w:rsidR="00AE171B" w:rsidRPr="00AE171B" w:rsidRDefault="00AE171B" w:rsidP="00AE171B">
      <w:pPr>
        <w:spacing w:after="0" w:line="240" w:lineRule="auto"/>
        <w:ind w:left="142" w:right="157"/>
        <w:jc w:val="center"/>
        <w:rPr>
          <w:rFonts w:ascii="Arial" w:eastAsia="Times New Roman" w:hAnsi="Arial" w:cs="Arial"/>
          <w:i/>
          <w:sz w:val="24"/>
          <w:szCs w:val="24"/>
        </w:rPr>
      </w:pPr>
      <w:r w:rsidRPr="00AE171B">
        <w:rPr>
          <w:rFonts w:ascii="Arial" w:eastAsia="Times New Roman" w:hAnsi="Arial" w:cs="Arial"/>
          <w:b/>
          <w:i/>
          <w:sz w:val="24"/>
          <w:szCs w:val="24"/>
        </w:rPr>
        <w:t>DE LA ADQUISICIÓN DE INMUEBLES</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134.</w:t>
      </w:r>
      <w:r w:rsidRPr="00AE171B">
        <w:rPr>
          <w:rFonts w:ascii="Arial" w:eastAsia="Times New Roman" w:hAnsi="Arial" w:cs="Arial"/>
          <w:i/>
          <w:sz w:val="24"/>
          <w:szCs w:val="24"/>
        </w:rPr>
        <w:t xml:space="preserve"> En caso de que se requiera la adquisición de algún inmueble, las Dependencias que lo requieran solicitarán la opinión de la Dirección de Obras Públicas, la Dirección de Desarrollo Organizacional, Tesorería y la Coordinación, siendo esta última la encargada de emitir un dictamen que determinará la procedencia de la adquisición.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135.</w:t>
      </w:r>
      <w:r w:rsidRPr="00AE171B">
        <w:rPr>
          <w:rFonts w:ascii="Arial" w:eastAsia="Times New Roman" w:hAnsi="Arial" w:cs="Arial"/>
          <w:i/>
          <w:sz w:val="24"/>
          <w:szCs w:val="24"/>
        </w:rPr>
        <w:t xml:space="preserve"> La Coordinación, con la intervención el área de Patrimonio, analizará los requerimientos inmobiliarios que soliciten las Dependencias, a fin de proceder a los trámites conducentes para la adquisición de los bienes inmuebles solicitados, siempre y cuando sea autorizado por el Ayuntamiento de San Pedro Tlaquepaque, Jalisco, y que no se encuentran otros disponibles dentro del Patrimonio Municipal.</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136.</w:t>
      </w:r>
      <w:r w:rsidRPr="00AE171B">
        <w:rPr>
          <w:rFonts w:ascii="Arial" w:eastAsia="Times New Roman" w:hAnsi="Arial" w:cs="Arial"/>
          <w:i/>
          <w:sz w:val="24"/>
          <w:szCs w:val="24"/>
        </w:rPr>
        <w:t xml:space="preserve"> Para los efectos del artículo anterior, las Dependencias deberán cumplir los siguientes requisitos: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 Incluir sus requerimientos inmobiliarios en su programa anual, salvo que su adquisición sea parte de un programa o proyecto del Ejecutivo; </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II. Tener presupuesto autorizado para su adquisición, y; </w:t>
      </w:r>
    </w:p>
    <w:p w:rsidR="00AE171B" w:rsidRPr="00AE171B" w:rsidRDefault="00AE171B" w:rsidP="00AE171B">
      <w:pPr>
        <w:spacing w:after="0" w:line="240" w:lineRule="auto"/>
        <w:ind w:left="284" w:right="157"/>
        <w:jc w:val="both"/>
        <w:rPr>
          <w:rFonts w:ascii="Arial" w:eastAsia="Times New Roman" w:hAnsi="Arial" w:cs="Arial"/>
          <w:i/>
          <w:sz w:val="24"/>
          <w:szCs w:val="24"/>
        </w:rPr>
      </w:pPr>
    </w:p>
    <w:p w:rsidR="00AE171B" w:rsidRPr="00AE171B" w:rsidRDefault="00AE171B" w:rsidP="00AE171B">
      <w:pPr>
        <w:spacing w:after="0" w:line="240" w:lineRule="auto"/>
        <w:ind w:left="284" w:right="157"/>
        <w:jc w:val="both"/>
        <w:rPr>
          <w:rFonts w:ascii="Arial" w:eastAsia="Times New Roman" w:hAnsi="Arial" w:cs="Arial"/>
          <w:i/>
          <w:sz w:val="24"/>
          <w:szCs w:val="24"/>
        </w:rPr>
      </w:pPr>
      <w:r w:rsidRPr="00AE171B">
        <w:rPr>
          <w:rFonts w:ascii="Arial" w:eastAsia="Times New Roman" w:hAnsi="Arial" w:cs="Arial"/>
          <w:i/>
          <w:sz w:val="24"/>
          <w:szCs w:val="24"/>
        </w:rPr>
        <w:t xml:space="preserve">III. Elaborar y remitir al Presidente Municipal y a la Proveeduría oficio de solicitud de su requerimiento inmobiliario, por conducto de su titular, en el que deberá justificar claramente la necesidad de adquirir el bien.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137.</w:t>
      </w:r>
      <w:r w:rsidRPr="00AE171B">
        <w:rPr>
          <w:rFonts w:ascii="Arial" w:eastAsia="Times New Roman" w:hAnsi="Arial" w:cs="Arial"/>
          <w:i/>
          <w:sz w:val="24"/>
          <w:szCs w:val="24"/>
        </w:rPr>
        <w:t xml:space="preserve"> Para efecto de que la Proveeduría observe lo dispuesto por el artículo 129 de la Ley, y consecuentemente emita su dictamen respecto a la compra de algún inmueble, la Dependencia o Entidad </w:t>
      </w:r>
      <w:r w:rsidRPr="00AE171B">
        <w:rPr>
          <w:rFonts w:ascii="Arial" w:eastAsia="Times New Roman" w:hAnsi="Arial" w:cs="Arial"/>
          <w:i/>
          <w:sz w:val="24"/>
          <w:szCs w:val="24"/>
        </w:rPr>
        <w:lastRenderedPageBreak/>
        <w:t xml:space="preserve">solicitante deberá motivar plenamente su petición, por lo que la Coordinación podrá solicitar su ampliación o aclaración en caso de que lo considere necesario.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La Dirección de Obras Públicas deberá remitir a la Proveeduría su opinión mediante un informe técnico respecto del estado físico que guarda el inmueble solicitado y el respectivo avalúo, con la finalidad de que ésta última la tome en consideración al momento de elaborar su dictamen.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138.</w:t>
      </w:r>
      <w:r w:rsidRPr="00AE171B">
        <w:rPr>
          <w:rFonts w:ascii="Arial" w:eastAsia="Times New Roman" w:hAnsi="Arial" w:cs="Arial"/>
          <w:i/>
          <w:sz w:val="24"/>
          <w:szCs w:val="24"/>
        </w:rPr>
        <w:t xml:space="preserve"> Una vez que se cuente con la opinión positiva de la Dirección de Obras Públicas, y con el dictamen del Comité, la dependencia solicitante propondrá la adquisición del bien, al Presidente (a) Municipal, quien evaluará la petición y determinará si es procedente la compra misma, instruyendo a la Proveeduría para que se realice el procedimiento de compra.</w:t>
      </w:r>
    </w:p>
    <w:p w:rsidR="00AE171B" w:rsidRPr="00AE171B" w:rsidRDefault="00AE171B" w:rsidP="00AE171B">
      <w:pPr>
        <w:spacing w:after="0" w:line="240" w:lineRule="auto"/>
        <w:ind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139.</w:t>
      </w:r>
      <w:r w:rsidRPr="00AE171B">
        <w:rPr>
          <w:rFonts w:ascii="Arial" w:eastAsia="Times New Roman" w:hAnsi="Arial" w:cs="Arial"/>
          <w:i/>
          <w:sz w:val="24"/>
          <w:szCs w:val="24"/>
        </w:rPr>
        <w:t xml:space="preserve"> En la adquisición de bienes inmuebles que se lleve a cabo, la Sindicatura tendrá a su cargo la realización de los trámites necesarios para su regularización jurídica e integración administrativa de los mismos al patrimonio del Municipio de forma conjunta con el área de Patrimonio.</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TITULO QUINTO</w:t>
      </w:r>
    </w:p>
    <w:p w:rsidR="00AE171B" w:rsidRPr="00AE171B" w:rsidRDefault="00AE171B" w:rsidP="00AE171B">
      <w:pPr>
        <w:tabs>
          <w:tab w:val="left" w:pos="6005"/>
        </w:tabs>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LAS RESPONSABILIDADES Y PROTOCOLO DE ACTUACIÓN</w:t>
      </w:r>
    </w:p>
    <w:p w:rsidR="00AE171B" w:rsidRPr="00AE171B" w:rsidRDefault="00AE171B" w:rsidP="00AE171B">
      <w:pPr>
        <w:spacing w:after="0" w:line="240" w:lineRule="auto"/>
        <w:ind w:left="142" w:right="157"/>
        <w:jc w:val="center"/>
        <w:rPr>
          <w:rFonts w:ascii="Arial" w:eastAsia="Times New Roman" w:hAnsi="Arial" w:cs="Arial"/>
          <w:b/>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CAPÍTULO ÚNICO</w:t>
      </w: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DE LAS RESPONSABILIDADES Y SANCIONES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140.-</w:t>
      </w:r>
      <w:r w:rsidRPr="00AE171B">
        <w:rPr>
          <w:rFonts w:ascii="Arial" w:eastAsia="Times New Roman" w:hAnsi="Arial" w:cs="Arial"/>
          <w:i/>
          <w:sz w:val="24"/>
          <w:szCs w:val="24"/>
        </w:rPr>
        <w:t xml:space="preserve"> Los servidores públicos y particulares que intervengan en los procedimientos de contrataciones públicas, concesiones, licencias, permisos o autorizaciones y sus prórrogas, enajenación de bienes muebles o avalúos, actuarán observando reglas de contacto o de actuación que para tal efecto emita la Contraloría.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hAnsi="Arial" w:cs="Arial"/>
          <w:i/>
          <w:sz w:val="24"/>
          <w:szCs w:val="24"/>
          <w:lang w:val="es-ES" w:eastAsia="es-ES"/>
        </w:rPr>
      </w:pPr>
      <w:r w:rsidRPr="00AE171B">
        <w:rPr>
          <w:rFonts w:ascii="Arial" w:hAnsi="Arial" w:cs="Arial"/>
          <w:i/>
          <w:sz w:val="24"/>
          <w:szCs w:val="24"/>
          <w:lang w:val="es-ES" w:eastAsia="es-ES"/>
        </w:rPr>
        <w:t>El incumplimiento a las obligaciones previstas en el Protocolo de Actuación será causa de responsabilidad administrativa de conformidad con la Ley de la materia.</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141.</w:t>
      </w:r>
      <w:r w:rsidRPr="00AE171B">
        <w:rPr>
          <w:rFonts w:ascii="Arial" w:eastAsia="Times New Roman" w:hAnsi="Arial" w:cs="Arial"/>
          <w:i/>
          <w:sz w:val="24"/>
          <w:szCs w:val="24"/>
        </w:rPr>
        <w:t xml:space="preserve"> Para garantizar el principio de imparcialidad y evitar conflictos de intereses entre los servidores públicos y los particulares que participen en los procedimientos regulados en el presente reglamento, la Contraloría establecerá mecanismos de prevención y control que incluirán un listado de los servidores públicos que intervienen en ellos de conformidad con el artículo anterior, así como los formatos que faciliten a los particulares manifestarse acerca de la existencia o no de vínculos o relaciones de negocios, personales o familiares, con los servidores públicos que en cada caso participen en dichos procedimientos.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Artículo 142.</w:t>
      </w:r>
      <w:r w:rsidRPr="00AE171B">
        <w:rPr>
          <w:rFonts w:ascii="Arial" w:eastAsia="Times New Roman" w:hAnsi="Arial" w:cs="Arial"/>
          <w:i/>
          <w:sz w:val="24"/>
          <w:szCs w:val="24"/>
        </w:rPr>
        <w:t xml:space="preserve"> La Contraloría será competente para sustanciar y resolver los procedimientos que deban instaurarse con motivo de la detección de actos y violaciones a las disposiciones previstas en este reglamento; en términos de la legislación y normatividad en materia del Sistema Nacional Anticorrupción y la reglamentación aplicable en el ámbito municipal.</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Artículo 143</w:t>
      </w:r>
      <w:r w:rsidRPr="00AE171B">
        <w:rPr>
          <w:rFonts w:ascii="Arial" w:eastAsia="Times New Roman" w:hAnsi="Arial" w:cs="Arial"/>
          <w:i/>
          <w:sz w:val="24"/>
          <w:szCs w:val="24"/>
        </w:rPr>
        <w:t>. Las Inconformidades de los particulares durante el proceso de adquisiciones, enajenaciones y arrendamientos, serán resueltos con base en el procedimiento establecido en la Ley.</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center"/>
        <w:rPr>
          <w:rFonts w:ascii="Arial" w:eastAsia="Times New Roman" w:hAnsi="Arial" w:cs="Arial"/>
          <w:b/>
          <w:i/>
          <w:sz w:val="24"/>
          <w:szCs w:val="24"/>
        </w:rPr>
      </w:pPr>
      <w:r w:rsidRPr="00AE171B">
        <w:rPr>
          <w:rFonts w:ascii="Arial" w:eastAsia="Times New Roman" w:hAnsi="Arial" w:cs="Arial"/>
          <w:b/>
          <w:i/>
          <w:sz w:val="24"/>
          <w:szCs w:val="24"/>
        </w:rPr>
        <w:t>TRANSITORIOS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PRIMERO</w:t>
      </w:r>
      <w:r w:rsidRPr="00AE171B">
        <w:rPr>
          <w:rFonts w:ascii="Arial" w:eastAsia="Times New Roman" w:hAnsi="Arial" w:cs="Arial"/>
          <w:i/>
          <w:sz w:val="24"/>
          <w:szCs w:val="24"/>
        </w:rPr>
        <w:t>. El presente acuerdo entrará en vigor a partir el día siguiente de su publicación en la Gaceta Municipal.</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Arial" w:hAnsi="Arial" w:cs="Arial"/>
          <w:i/>
          <w:sz w:val="24"/>
          <w:szCs w:val="24"/>
        </w:rPr>
      </w:pPr>
      <w:r w:rsidRPr="00AE171B">
        <w:rPr>
          <w:rFonts w:ascii="Arial" w:eastAsia="Arial" w:hAnsi="Arial" w:cs="Arial"/>
          <w:b/>
          <w:i/>
          <w:sz w:val="24"/>
          <w:szCs w:val="24"/>
        </w:rPr>
        <w:t xml:space="preserve">SEGUNDO. </w:t>
      </w:r>
      <w:r w:rsidRPr="00AE171B">
        <w:rPr>
          <w:rFonts w:ascii="Arial" w:eastAsia="Arial" w:hAnsi="Arial" w:cs="Arial"/>
          <w:i/>
          <w:sz w:val="24"/>
          <w:szCs w:val="24"/>
        </w:rPr>
        <w:t>Se faculta a los ciudadanos Presidente Municipal y Secretario General del</w:t>
      </w:r>
      <w:r w:rsidR="00777BA3">
        <w:rPr>
          <w:rFonts w:ascii="Arial" w:eastAsia="Arial" w:hAnsi="Arial" w:cs="Arial"/>
          <w:i/>
          <w:sz w:val="24"/>
          <w:szCs w:val="24"/>
        </w:rPr>
        <w:t xml:space="preserve"> </w:t>
      </w:r>
      <w:r w:rsidRPr="00AE171B">
        <w:rPr>
          <w:rFonts w:ascii="Arial" w:eastAsia="Arial" w:hAnsi="Arial" w:cs="Arial"/>
          <w:i/>
          <w:sz w:val="24"/>
          <w:szCs w:val="24"/>
        </w:rPr>
        <w:t>Ayuntamiento a suscribir la documentación inherente al cumplimiento del presente acuerdo.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hAnsi="Arial" w:cs="Arial"/>
          <w:i/>
          <w:sz w:val="24"/>
          <w:szCs w:val="24"/>
        </w:rPr>
      </w:pPr>
      <w:r w:rsidRPr="00AE171B">
        <w:rPr>
          <w:rFonts w:ascii="Arial" w:eastAsia="Arial" w:hAnsi="Arial" w:cs="Arial"/>
          <w:b/>
          <w:i/>
          <w:sz w:val="24"/>
          <w:szCs w:val="24"/>
        </w:rPr>
        <w:t xml:space="preserve">TERCERO. </w:t>
      </w:r>
      <w:r w:rsidRPr="00AE171B">
        <w:rPr>
          <w:rFonts w:ascii="Arial" w:eastAsia="Arial" w:hAnsi="Arial" w:cs="Arial"/>
          <w:i/>
          <w:sz w:val="24"/>
          <w:szCs w:val="24"/>
        </w:rPr>
        <w:t>Una vez publicado el presente reglamento, remítase un ejemplar a la Biblioteca del</w:t>
      </w:r>
      <w:r w:rsidR="00777BA3">
        <w:rPr>
          <w:rFonts w:ascii="Arial" w:eastAsia="Arial" w:hAnsi="Arial" w:cs="Arial"/>
          <w:i/>
          <w:sz w:val="24"/>
          <w:szCs w:val="24"/>
        </w:rPr>
        <w:t xml:space="preserve"> </w:t>
      </w:r>
      <w:r w:rsidRPr="00AE171B">
        <w:rPr>
          <w:rFonts w:ascii="Arial" w:eastAsia="Arial" w:hAnsi="Arial" w:cs="Arial"/>
          <w:i/>
          <w:sz w:val="24"/>
          <w:szCs w:val="24"/>
        </w:rPr>
        <w:t>Honorable Congreso del Estado, a efecto de dar cumplimiento con lo dispuesto en la Ley de Gobierno y Administración Pública Municipal del Estado de Jalisco.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CUARTO</w:t>
      </w:r>
      <w:r w:rsidRPr="00AE171B">
        <w:rPr>
          <w:rFonts w:ascii="Arial" w:eastAsia="Times New Roman" w:hAnsi="Arial" w:cs="Arial"/>
          <w:i/>
          <w:sz w:val="24"/>
          <w:szCs w:val="24"/>
        </w:rPr>
        <w:t>.</w:t>
      </w:r>
      <w:r w:rsidRPr="00AE171B">
        <w:rPr>
          <w:rFonts w:ascii="Arial" w:hAnsi="Arial" w:cs="Arial"/>
          <w:i/>
          <w:sz w:val="24"/>
          <w:szCs w:val="24"/>
        </w:rPr>
        <w:t xml:space="preserve"> Los Organismos Municipales Descentralizados y Desconcentrados</w:t>
      </w:r>
      <w:r w:rsidRPr="00AE171B">
        <w:rPr>
          <w:rFonts w:ascii="Arial" w:eastAsia="Times New Roman" w:hAnsi="Arial" w:cs="Arial"/>
          <w:i/>
          <w:sz w:val="24"/>
          <w:szCs w:val="24"/>
        </w:rPr>
        <w:t xml:space="preserve">, deberán actualizar y emitir sus reglamentos, políticas, bases y lineamientos para llevar a cabo la adquisición, enajenación o arrendamiento de bienes, así como la contratación de servicios, dentro de los 90 días naturales siguientes a la entrada en vigor del presente ordenamiento.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QUINTO</w:t>
      </w:r>
      <w:r w:rsidRPr="00AE171B">
        <w:rPr>
          <w:rFonts w:ascii="Arial" w:eastAsia="Times New Roman" w:hAnsi="Arial" w:cs="Arial"/>
          <w:i/>
          <w:sz w:val="24"/>
          <w:szCs w:val="24"/>
        </w:rPr>
        <w:t>. En tanto el SECG no esté en funcionamiento, se observará lo siguiente:</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I. Continuarán usando los sistemas de adquisiciones, compras o contrataciones con los cuales cuenten;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 xml:space="preserve">II. Continuarán haciendo uso de los padrones o registros de proveedores con los que cuenten;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i/>
          <w:sz w:val="24"/>
          <w:szCs w:val="24"/>
        </w:rPr>
        <w:t>III. Cualquier requerimiento o solicitud de número de registro ante el SECG, se entenderá hecho al número de proveedor con que cuente el interesado, y;</w:t>
      </w:r>
    </w:p>
    <w:p w:rsidR="00AE171B" w:rsidRPr="00AE171B" w:rsidRDefault="00AE171B" w:rsidP="00AE171B">
      <w:pPr>
        <w:spacing w:after="0" w:line="240" w:lineRule="auto"/>
        <w:ind w:left="142" w:right="157"/>
        <w:jc w:val="both"/>
        <w:rPr>
          <w:rFonts w:ascii="Arial" w:eastAsia="Times New Roman" w:hAnsi="Arial" w:cs="Arial"/>
          <w:b/>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SEXTO.</w:t>
      </w:r>
      <w:r w:rsidRPr="00AE171B">
        <w:rPr>
          <w:rFonts w:ascii="Arial" w:eastAsia="Times New Roman" w:hAnsi="Arial" w:cs="Arial"/>
          <w:i/>
          <w:sz w:val="24"/>
          <w:szCs w:val="24"/>
        </w:rPr>
        <w:t xml:space="preserve"> En caso de que en el Presupuesto de Egresos que se vaya a ejercer no se contengan los montos señalados en el artículo 55 del presente Reglamento, se tomarán en cuenta los montos que a la fecha se hayan aprobado anteriormente y se hubieren estado ejerciendo.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SÉPTIMO</w:t>
      </w:r>
      <w:r w:rsidRPr="00AE171B">
        <w:rPr>
          <w:rFonts w:ascii="Arial" w:eastAsia="Times New Roman" w:hAnsi="Arial" w:cs="Arial"/>
          <w:i/>
          <w:sz w:val="24"/>
          <w:szCs w:val="24"/>
        </w:rPr>
        <w:t xml:space="preserve">. Se abroga el </w:t>
      </w:r>
      <w:r w:rsidRPr="00AE171B">
        <w:rPr>
          <w:rFonts w:ascii="Arial" w:hAnsi="Arial" w:cs="Arial"/>
          <w:i/>
          <w:sz w:val="24"/>
          <w:szCs w:val="24"/>
        </w:rPr>
        <w:t>Reglamento de Adquisiciones de bienes y contratación de servicios del Gobierno Constitucional del Municipio Constitucional de San Pedro Tlaquepaque, Jalisco,</w:t>
      </w:r>
      <w:r w:rsidRPr="00AE171B">
        <w:rPr>
          <w:rFonts w:ascii="Arial" w:eastAsia="Times New Roman" w:hAnsi="Arial" w:cs="Arial"/>
          <w:i/>
          <w:sz w:val="24"/>
          <w:szCs w:val="24"/>
        </w:rPr>
        <w:t xml:space="preserve"> quedan sin efecto todas aquellas disposiciones administrativas en lo que se opongan al presente ordenamiento. </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OCTAVO</w:t>
      </w:r>
      <w:r w:rsidRPr="00AE171B">
        <w:rPr>
          <w:rFonts w:ascii="Arial" w:eastAsia="Times New Roman" w:hAnsi="Arial" w:cs="Arial"/>
          <w:i/>
          <w:sz w:val="24"/>
          <w:szCs w:val="24"/>
        </w:rPr>
        <w:t>. La Tesorería deberá emitir los lineamientos para el uso y comprobación del Fondos Revolventes y la acreditación de suficiencia presupuestal de las adquisiciones en un término de 180 días a la vigencia del presente Reglamento; en estas señalarán los procedimientos para la contratación de los servicios referidos en el párrafo segundo del artículo 45 del presente reglamento.</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lastRenderedPageBreak/>
        <w:t>NOVENO</w:t>
      </w:r>
      <w:r w:rsidRPr="00AE171B">
        <w:rPr>
          <w:rFonts w:ascii="Arial" w:eastAsia="Times New Roman" w:hAnsi="Arial" w:cs="Arial"/>
          <w:i/>
          <w:sz w:val="24"/>
          <w:szCs w:val="24"/>
        </w:rPr>
        <w:t>. Todos los procedimientos que hayan comenzado a sustanciarse en observancia de las disposiciones vigentes anteriores a la fecha de vigencia del presente reglamento, continuarán sustanciándose bajo dichas reglas hasta que queden firmes las resoluciones respectivas.</w:t>
      </w:r>
    </w:p>
    <w:p w:rsidR="00AE171B" w:rsidRPr="00AE171B" w:rsidRDefault="00AE171B" w:rsidP="00AE171B">
      <w:pPr>
        <w:spacing w:after="0" w:line="240" w:lineRule="auto"/>
        <w:ind w:left="142" w:right="157"/>
        <w:jc w:val="both"/>
        <w:rPr>
          <w:rFonts w:ascii="Arial" w:eastAsia="Times New Roman" w:hAnsi="Arial" w:cs="Arial"/>
          <w:i/>
          <w:sz w:val="24"/>
          <w:szCs w:val="24"/>
        </w:rPr>
      </w:pPr>
    </w:p>
    <w:p w:rsidR="00AE171B" w:rsidRPr="00AE171B" w:rsidRDefault="00AE171B" w:rsidP="00AE171B">
      <w:pPr>
        <w:spacing w:after="0" w:line="240" w:lineRule="auto"/>
        <w:ind w:left="142" w:right="157"/>
        <w:jc w:val="both"/>
        <w:rPr>
          <w:rFonts w:ascii="Arial" w:eastAsia="Times New Roman" w:hAnsi="Arial" w:cs="Arial"/>
          <w:i/>
          <w:sz w:val="24"/>
          <w:szCs w:val="24"/>
        </w:rPr>
      </w:pPr>
      <w:r w:rsidRPr="00AE171B">
        <w:rPr>
          <w:rFonts w:ascii="Arial" w:eastAsia="Times New Roman" w:hAnsi="Arial" w:cs="Arial"/>
          <w:b/>
          <w:i/>
          <w:sz w:val="24"/>
          <w:szCs w:val="24"/>
        </w:rPr>
        <w:t>DÉCIMO</w:t>
      </w:r>
      <w:r w:rsidRPr="00AE171B">
        <w:rPr>
          <w:rFonts w:ascii="Arial" w:eastAsia="Times New Roman" w:hAnsi="Arial" w:cs="Arial"/>
          <w:i/>
          <w:sz w:val="24"/>
          <w:szCs w:val="24"/>
        </w:rPr>
        <w:t>. Se instruye al Tesorero y Secretaría del Ayuntamiento a presentar las iniciativas para la modificación de la Ley de Ingresos vigente para los efectos de aplicación de las presentes disposiciones.</w:t>
      </w:r>
    </w:p>
    <w:p w:rsidR="00AE171B" w:rsidRPr="00AE171B" w:rsidRDefault="00AE171B" w:rsidP="00AE171B">
      <w:pPr>
        <w:pStyle w:val="Sinespaciado"/>
        <w:jc w:val="both"/>
        <w:rPr>
          <w:rFonts w:ascii="Arial" w:eastAsia="Verdana" w:hAnsi="Arial" w:cs="Arial"/>
          <w:b/>
          <w:bCs/>
          <w:i/>
          <w:sz w:val="24"/>
          <w:szCs w:val="24"/>
        </w:rPr>
      </w:pPr>
    </w:p>
    <w:p w:rsidR="00AE171B" w:rsidRPr="00AE171B" w:rsidRDefault="00AE171B" w:rsidP="00B427D9">
      <w:pPr>
        <w:spacing w:after="0" w:line="240" w:lineRule="auto"/>
        <w:jc w:val="both"/>
        <w:rPr>
          <w:rFonts w:ascii="Arial" w:eastAsia="Verdana" w:hAnsi="Arial" w:cs="Arial"/>
          <w:i/>
          <w:sz w:val="24"/>
          <w:szCs w:val="24"/>
        </w:rPr>
      </w:pPr>
      <w:r w:rsidRPr="00AE171B">
        <w:rPr>
          <w:rStyle w:val="Fuentedeprrafopredeter1"/>
          <w:rFonts w:ascii="Arial" w:hAnsi="Arial" w:cs="Arial"/>
          <w:b/>
          <w:bCs/>
          <w:i/>
          <w:sz w:val="24"/>
          <w:szCs w:val="24"/>
        </w:rPr>
        <w:t>VIII.-</w:t>
      </w:r>
      <w:r w:rsidRPr="00AE171B">
        <w:rPr>
          <w:rFonts w:ascii="Arial" w:hAnsi="Arial" w:cs="Arial"/>
          <w:i/>
          <w:sz w:val="24"/>
          <w:szCs w:val="24"/>
        </w:rPr>
        <w:t xml:space="preserve"> Con base en los fundamentos anteriormente expuestos, se pone a consideración de este H. Cuerpo Edilicio la aprobación de los resolutivos a manera del siguiente:</w:t>
      </w:r>
    </w:p>
    <w:p w:rsidR="00AE171B" w:rsidRPr="00AE171B" w:rsidRDefault="00AE171B" w:rsidP="00AE171B">
      <w:pPr>
        <w:spacing w:after="0" w:line="240" w:lineRule="auto"/>
        <w:ind w:right="51"/>
        <w:jc w:val="both"/>
        <w:rPr>
          <w:rFonts w:ascii="Arial" w:eastAsia="Verdana" w:hAnsi="Arial" w:cs="Arial"/>
          <w:b/>
          <w:bCs/>
          <w:i/>
          <w:sz w:val="24"/>
          <w:szCs w:val="24"/>
        </w:rPr>
      </w:pPr>
    </w:p>
    <w:p w:rsidR="00AE171B" w:rsidRPr="00AE171B" w:rsidRDefault="00AE171B" w:rsidP="00AE171B">
      <w:pPr>
        <w:spacing w:after="0" w:line="240" w:lineRule="auto"/>
        <w:jc w:val="center"/>
        <w:rPr>
          <w:rStyle w:val="Fuentedeprrafopredeter1"/>
          <w:rFonts w:ascii="Arial" w:eastAsia="Verdana" w:hAnsi="Arial" w:cs="Arial"/>
          <w:b/>
          <w:bCs/>
          <w:i/>
          <w:sz w:val="24"/>
          <w:szCs w:val="24"/>
        </w:rPr>
      </w:pPr>
      <w:r w:rsidRPr="00AE171B">
        <w:rPr>
          <w:rStyle w:val="Fuentedeprrafopredeter1"/>
          <w:rFonts w:ascii="Arial" w:hAnsi="Arial" w:cs="Arial"/>
          <w:b/>
          <w:bCs/>
          <w:i/>
          <w:sz w:val="24"/>
          <w:szCs w:val="24"/>
        </w:rPr>
        <w:t>PUNTO DE ACUERDO</w:t>
      </w:r>
    </w:p>
    <w:p w:rsidR="00AE171B" w:rsidRPr="00AE171B" w:rsidRDefault="00AE171B" w:rsidP="00AE171B">
      <w:pPr>
        <w:spacing w:after="0" w:line="240" w:lineRule="auto"/>
        <w:rPr>
          <w:rFonts w:ascii="Arial" w:eastAsia="Verdana" w:hAnsi="Arial" w:cs="Arial"/>
          <w:b/>
          <w:bCs/>
          <w:i/>
          <w:sz w:val="24"/>
          <w:szCs w:val="24"/>
        </w:rPr>
      </w:pPr>
    </w:p>
    <w:p w:rsidR="00AE171B" w:rsidRPr="00AE171B" w:rsidRDefault="00AE171B" w:rsidP="00B427D9">
      <w:pPr>
        <w:spacing w:after="0" w:line="240" w:lineRule="auto"/>
        <w:jc w:val="both"/>
        <w:rPr>
          <w:rStyle w:val="Fuentedeprrafopredeter1"/>
          <w:rFonts w:ascii="Arial" w:eastAsia="Verdana" w:hAnsi="Arial" w:cs="Arial"/>
          <w:i/>
          <w:sz w:val="24"/>
          <w:szCs w:val="24"/>
        </w:rPr>
      </w:pPr>
      <w:r w:rsidRPr="00AE171B">
        <w:rPr>
          <w:rStyle w:val="Fuentedeprrafopredeter1"/>
          <w:rFonts w:ascii="Arial" w:hAnsi="Arial" w:cs="Arial"/>
          <w:b/>
          <w:bCs/>
          <w:i/>
          <w:sz w:val="24"/>
          <w:szCs w:val="24"/>
        </w:rPr>
        <w:t>PRIMERO.-</w:t>
      </w:r>
      <w:r w:rsidRPr="00AE171B">
        <w:rPr>
          <w:rStyle w:val="Fuentedeprrafopredeter1"/>
          <w:rFonts w:ascii="Arial" w:hAnsi="Arial" w:cs="Arial"/>
          <w:i/>
          <w:sz w:val="24"/>
          <w:szCs w:val="24"/>
        </w:rPr>
        <w:t xml:space="preserve"> El Ayuntamiento Constitucional del Municipio de San Pedro Tlaquepaque, Jalisco, aprueba y autoriza en todos sus términos el dictamen formulado por las Comisiones Edilicias de Reglamentos Municipales y Puntos Legislativos, y de Hacienda, Patrimonio y Presupuesto el cual resuelve el turno asentado en el punto acuerdo número </w:t>
      </w:r>
      <w:r w:rsidRPr="00AE171B">
        <w:rPr>
          <w:rStyle w:val="Fuentedeprrafopredeter1"/>
          <w:rFonts w:ascii="Arial" w:hAnsi="Arial" w:cs="Arial"/>
          <w:b/>
          <w:bCs/>
          <w:i/>
          <w:sz w:val="24"/>
          <w:szCs w:val="24"/>
        </w:rPr>
        <w:t>701/2017/TC</w:t>
      </w:r>
      <w:r w:rsidRPr="00AE171B">
        <w:rPr>
          <w:rStyle w:val="Fuentedeprrafopredeter1"/>
          <w:rFonts w:ascii="Arial" w:hAnsi="Arial" w:cs="Arial"/>
          <w:i/>
          <w:sz w:val="24"/>
          <w:szCs w:val="24"/>
        </w:rPr>
        <w:t xml:space="preserve">, aprobado en la sesión ordinaria de fecha 11 de diciembre del año 2017. </w:t>
      </w:r>
    </w:p>
    <w:p w:rsidR="00AE171B" w:rsidRPr="00AE171B" w:rsidRDefault="00AE171B" w:rsidP="00AE171B">
      <w:pPr>
        <w:spacing w:after="0" w:line="240" w:lineRule="auto"/>
        <w:ind w:right="51"/>
        <w:jc w:val="both"/>
        <w:rPr>
          <w:rFonts w:ascii="Arial" w:eastAsia="Verdana" w:hAnsi="Arial" w:cs="Arial"/>
          <w:b/>
          <w:bCs/>
          <w:i/>
          <w:sz w:val="24"/>
          <w:szCs w:val="24"/>
        </w:rPr>
      </w:pPr>
    </w:p>
    <w:p w:rsidR="00AE171B" w:rsidRPr="00AE171B" w:rsidRDefault="00AE171B" w:rsidP="00B427D9">
      <w:pPr>
        <w:spacing w:after="0" w:line="240" w:lineRule="auto"/>
        <w:jc w:val="both"/>
        <w:rPr>
          <w:rStyle w:val="Fuentedeprrafopredeter1"/>
          <w:rFonts w:ascii="Arial" w:eastAsia="Verdana" w:hAnsi="Arial" w:cs="Arial"/>
          <w:i/>
          <w:sz w:val="24"/>
          <w:szCs w:val="24"/>
        </w:rPr>
      </w:pPr>
      <w:r w:rsidRPr="00AE171B">
        <w:rPr>
          <w:rStyle w:val="Fuentedeprrafopredeter1"/>
          <w:rFonts w:ascii="Arial" w:hAnsi="Arial" w:cs="Arial"/>
          <w:b/>
          <w:bCs/>
          <w:i/>
          <w:sz w:val="24"/>
          <w:szCs w:val="24"/>
        </w:rPr>
        <w:t>SEGUNDO.-</w:t>
      </w:r>
      <w:r w:rsidRPr="00AE171B">
        <w:rPr>
          <w:rStyle w:val="Fuentedeprrafopredeter1"/>
          <w:rFonts w:ascii="Arial" w:hAnsi="Arial" w:cs="Arial"/>
          <w:i/>
          <w:sz w:val="24"/>
          <w:szCs w:val="24"/>
        </w:rPr>
        <w:t xml:space="preserve"> El Ayuntamiento Constitucional del Municipio de San Pedro Tlaquepaque, Jalisco, aprueba y autoriza </w:t>
      </w:r>
      <w:r w:rsidRPr="00AE171B">
        <w:rPr>
          <w:rStyle w:val="Fuentedeprrafopredeter1"/>
          <w:rFonts w:ascii="Arial" w:hAnsi="Arial" w:cs="Arial"/>
          <w:b/>
          <w:bCs/>
          <w:i/>
          <w:sz w:val="24"/>
          <w:szCs w:val="24"/>
        </w:rPr>
        <w:t xml:space="preserve">abrogar el Reglamento de Adquisiciones Gubernamentales, Enajenaciones y Contratación de Servicios para el Municipio de San Pedro Tlaquepaque; </w:t>
      </w:r>
      <w:r w:rsidRPr="00AE171B">
        <w:rPr>
          <w:rStyle w:val="Fuentedeprrafopredeter1"/>
          <w:rFonts w:ascii="Arial" w:hAnsi="Arial" w:cs="Arial"/>
          <w:i/>
          <w:sz w:val="24"/>
          <w:szCs w:val="24"/>
        </w:rPr>
        <w:t>asimismo aprueba y autoriza en lo general y en lo particular expedir el</w:t>
      </w:r>
      <w:r w:rsidRPr="00AE171B">
        <w:rPr>
          <w:rStyle w:val="Fuentedeprrafopredeter1"/>
          <w:rFonts w:ascii="Arial" w:hAnsi="Arial" w:cs="Arial"/>
          <w:b/>
          <w:bCs/>
          <w:i/>
          <w:sz w:val="24"/>
          <w:szCs w:val="24"/>
        </w:rPr>
        <w:t xml:space="preserve"> “Reglamento de Adquisiciones, Enajenaciones, Contratación de Servicios y Arrendamientos de San Pedro Tlaquepaque”</w:t>
      </w:r>
      <w:r w:rsidRPr="00AE171B">
        <w:rPr>
          <w:rStyle w:val="Fuentedeprrafopredeter1"/>
          <w:rFonts w:ascii="Arial" w:hAnsi="Arial" w:cs="Arial"/>
          <w:i/>
          <w:sz w:val="24"/>
          <w:szCs w:val="24"/>
        </w:rPr>
        <w:t>.</w:t>
      </w:r>
    </w:p>
    <w:p w:rsidR="00AE171B" w:rsidRPr="00AE171B" w:rsidRDefault="00AE171B" w:rsidP="00AE171B">
      <w:pPr>
        <w:spacing w:after="0" w:line="240" w:lineRule="auto"/>
        <w:ind w:right="51" w:firstLine="708"/>
        <w:jc w:val="both"/>
        <w:rPr>
          <w:rFonts w:ascii="Arial" w:hAnsi="Arial" w:cs="Arial"/>
          <w:i/>
          <w:sz w:val="24"/>
          <w:szCs w:val="24"/>
        </w:rPr>
      </w:pPr>
    </w:p>
    <w:p w:rsidR="00AE171B" w:rsidRPr="00AE171B" w:rsidRDefault="00AE171B" w:rsidP="00B427D9">
      <w:pPr>
        <w:spacing w:after="0" w:line="240" w:lineRule="auto"/>
        <w:jc w:val="both"/>
        <w:rPr>
          <w:rStyle w:val="Fuentedeprrafopredeter1"/>
          <w:rFonts w:ascii="Arial" w:eastAsia="Verdana" w:hAnsi="Arial" w:cs="Arial"/>
          <w:i/>
          <w:sz w:val="24"/>
          <w:szCs w:val="24"/>
        </w:rPr>
      </w:pPr>
      <w:r w:rsidRPr="00AE171B">
        <w:rPr>
          <w:rStyle w:val="Fuentedeprrafopredeter1"/>
          <w:rFonts w:ascii="Arial" w:hAnsi="Arial" w:cs="Arial"/>
          <w:b/>
          <w:bCs/>
          <w:i/>
          <w:sz w:val="24"/>
          <w:szCs w:val="24"/>
        </w:rPr>
        <w:t xml:space="preserve">TERCERO.- </w:t>
      </w:r>
      <w:r w:rsidRPr="00AE171B">
        <w:rPr>
          <w:rStyle w:val="Fuentedeprrafopredeter1"/>
          <w:rFonts w:ascii="Arial" w:hAnsi="Arial" w:cs="Arial"/>
          <w:i/>
          <w:sz w:val="24"/>
          <w:szCs w:val="24"/>
        </w:rPr>
        <w:t>Notifíquese</w:t>
      </w:r>
      <w:r w:rsidR="00777BA3">
        <w:rPr>
          <w:rStyle w:val="Fuentedeprrafopredeter1"/>
          <w:rFonts w:ascii="Arial" w:hAnsi="Arial" w:cs="Arial"/>
          <w:i/>
          <w:sz w:val="24"/>
          <w:szCs w:val="24"/>
        </w:rPr>
        <w:t xml:space="preserve"> </w:t>
      </w:r>
      <w:r w:rsidRPr="00AE171B">
        <w:rPr>
          <w:rStyle w:val="Fuentedeprrafopredeter1"/>
          <w:rFonts w:ascii="Arial" w:hAnsi="Arial" w:cs="Arial"/>
          <w:i/>
          <w:sz w:val="24"/>
          <w:szCs w:val="24"/>
        </w:rPr>
        <w:t>mediante oficio el presente punto de acuerdo a la Presidenta Municipal, Síndico Municipal, Tesorero Municipal, Contralor Municipal, a la Unidad de Transparencia y regístrese en el Libro de Actas de Sesiones correspondiente.</w:t>
      </w:r>
    </w:p>
    <w:p w:rsidR="00AE171B" w:rsidRPr="00AD01A2" w:rsidRDefault="00AE171B" w:rsidP="00AE171B">
      <w:pPr>
        <w:pStyle w:val="Texto0"/>
        <w:spacing w:after="0" w:line="240" w:lineRule="auto"/>
        <w:ind w:firstLine="0"/>
        <w:rPr>
          <w:rStyle w:val="Fuentedeprrafopredeter1"/>
          <w:i/>
          <w:sz w:val="24"/>
          <w:szCs w:val="24"/>
        </w:rPr>
      </w:pPr>
    </w:p>
    <w:p w:rsidR="009B5268" w:rsidRPr="00AD01A2" w:rsidRDefault="009B5268" w:rsidP="00AD01A2">
      <w:pPr>
        <w:spacing w:after="0" w:line="240" w:lineRule="auto"/>
        <w:jc w:val="both"/>
        <w:rPr>
          <w:rFonts w:ascii="Arial" w:hAnsi="Arial" w:cs="Arial"/>
          <w:b/>
          <w:i/>
          <w:sz w:val="24"/>
          <w:szCs w:val="24"/>
        </w:rPr>
      </w:pPr>
      <w:r w:rsidRPr="00AD01A2">
        <w:rPr>
          <w:rStyle w:val="Fuentedeprrafopredeter1"/>
          <w:rFonts w:ascii="Arial" w:hAnsi="Arial" w:cs="Arial"/>
          <w:b/>
          <w:bCs/>
          <w:i/>
          <w:sz w:val="24"/>
          <w:szCs w:val="24"/>
        </w:rPr>
        <w:t>ATENTAMENTE.</w:t>
      </w:r>
      <w:r w:rsidR="00AD01A2" w:rsidRPr="00AD01A2">
        <w:rPr>
          <w:rStyle w:val="Fuentedeprrafopredeter1"/>
          <w:rFonts w:ascii="Arial" w:hAnsi="Arial" w:cs="Arial"/>
          <w:b/>
          <w:bCs/>
          <w:i/>
          <w:sz w:val="24"/>
          <w:szCs w:val="24"/>
        </w:rPr>
        <w:t xml:space="preserve"> </w:t>
      </w:r>
      <w:r w:rsidRPr="00AD01A2">
        <w:rPr>
          <w:rStyle w:val="Fuentedeprrafopredeter1"/>
          <w:rFonts w:ascii="Arial" w:hAnsi="Arial" w:cs="Arial"/>
          <w:b/>
          <w:bCs/>
          <w:i/>
          <w:sz w:val="24"/>
          <w:szCs w:val="24"/>
        </w:rPr>
        <w:t>San Pedro Tlaquepaque, Jalisco. A 6 de febrero del año 2018.</w:t>
      </w:r>
      <w:r w:rsidR="00AD01A2" w:rsidRPr="00AD01A2">
        <w:rPr>
          <w:rStyle w:val="Fuentedeprrafopredeter1"/>
          <w:rFonts w:ascii="Arial" w:hAnsi="Arial" w:cs="Arial"/>
          <w:b/>
          <w:bCs/>
          <w:i/>
          <w:sz w:val="24"/>
          <w:szCs w:val="24"/>
        </w:rPr>
        <w:t xml:space="preserve"> </w:t>
      </w:r>
      <w:r w:rsidRPr="00AD01A2">
        <w:rPr>
          <w:rFonts w:ascii="Arial" w:eastAsia="Verdana" w:hAnsi="Arial" w:cs="Arial"/>
          <w:b/>
          <w:i/>
          <w:sz w:val="24"/>
          <w:szCs w:val="24"/>
        </w:rPr>
        <w:t>Regidor Miguel Carrillo Gómez</w:t>
      </w:r>
      <w:r w:rsidR="00AD01A2" w:rsidRPr="00AD01A2">
        <w:rPr>
          <w:rFonts w:ascii="Arial" w:eastAsia="Verdana" w:hAnsi="Arial" w:cs="Arial"/>
          <w:b/>
          <w:i/>
          <w:sz w:val="24"/>
          <w:szCs w:val="24"/>
        </w:rPr>
        <w:t xml:space="preserve"> </w:t>
      </w:r>
      <w:r w:rsidRPr="00AD01A2">
        <w:rPr>
          <w:rFonts w:ascii="Arial" w:eastAsia="Verdana" w:hAnsi="Arial" w:cs="Arial"/>
          <w:b/>
          <w:i/>
          <w:sz w:val="24"/>
          <w:szCs w:val="24"/>
        </w:rPr>
        <w:t>Presidente de la Comisión Edilicia de</w:t>
      </w:r>
      <w:r w:rsidR="00AD01A2" w:rsidRPr="00AD01A2">
        <w:rPr>
          <w:rFonts w:ascii="Arial" w:eastAsia="Verdana" w:hAnsi="Arial" w:cs="Arial"/>
          <w:b/>
          <w:i/>
          <w:sz w:val="24"/>
          <w:szCs w:val="24"/>
        </w:rPr>
        <w:t xml:space="preserve"> </w:t>
      </w:r>
      <w:r w:rsidRPr="00AD01A2">
        <w:rPr>
          <w:rFonts w:ascii="Arial" w:eastAsia="Verdana" w:hAnsi="Arial" w:cs="Arial"/>
          <w:b/>
          <w:i/>
          <w:sz w:val="24"/>
          <w:szCs w:val="24"/>
        </w:rPr>
        <w:t>Reglamentos Municipales y Puntos Legislativos</w:t>
      </w:r>
      <w:r w:rsidR="00AD01A2" w:rsidRPr="00AD01A2">
        <w:rPr>
          <w:rFonts w:ascii="Arial" w:eastAsia="Verdana" w:hAnsi="Arial" w:cs="Arial"/>
          <w:b/>
          <w:i/>
          <w:sz w:val="24"/>
          <w:szCs w:val="24"/>
        </w:rPr>
        <w:t xml:space="preserve"> </w:t>
      </w:r>
      <w:r w:rsidRPr="00AD01A2">
        <w:rPr>
          <w:rFonts w:ascii="Arial" w:hAnsi="Arial" w:cs="Arial"/>
          <w:b/>
          <w:bCs/>
          <w:i/>
          <w:sz w:val="24"/>
          <w:szCs w:val="24"/>
        </w:rPr>
        <w:t>Regidora Mirna Citlalli Amaya de Luna</w:t>
      </w:r>
      <w:r w:rsidR="00AD01A2" w:rsidRPr="00AD01A2">
        <w:rPr>
          <w:rFonts w:ascii="Arial" w:hAnsi="Arial" w:cs="Arial"/>
          <w:b/>
          <w:bCs/>
          <w:i/>
          <w:sz w:val="24"/>
          <w:szCs w:val="24"/>
        </w:rPr>
        <w:t xml:space="preserve"> </w:t>
      </w:r>
      <w:r w:rsidRPr="00AD01A2">
        <w:rPr>
          <w:rFonts w:ascii="Arial" w:hAnsi="Arial" w:cs="Arial"/>
          <w:b/>
          <w:bCs/>
          <w:i/>
          <w:sz w:val="24"/>
          <w:szCs w:val="24"/>
        </w:rPr>
        <w:t>Presidente de la Comisión Edilicia de</w:t>
      </w:r>
      <w:r w:rsidR="00AD01A2" w:rsidRPr="00AD01A2">
        <w:rPr>
          <w:rFonts w:ascii="Arial" w:hAnsi="Arial" w:cs="Arial"/>
          <w:b/>
          <w:bCs/>
          <w:i/>
          <w:sz w:val="24"/>
          <w:szCs w:val="24"/>
        </w:rPr>
        <w:t xml:space="preserve"> </w:t>
      </w:r>
      <w:r w:rsidRPr="00AD01A2">
        <w:rPr>
          <w:rFonts w:ascii="Arial" w:hAnsi="Arial" w:cs="Arial"/>
          <w:b/>
          <w:bCs/>
          <w:i/>
          <w:sz w:val="24"/>
          <w:szCs w:val="24"/>
        </w:rPr>
        <w:t>Hacienda, Patrimonio y Presupuesto.</w:t>
      </w:r>
      <w:r w:rsidR="00AD01A2" w:rsidRPr="00AD01A2">
        <w:rPr>
          <w:rFonts w:ascii="Arial" w:hAnsi="Arial" w:cs="Arial"/>
          <w:b/>
          <w:bCs/>
          <w:i/>
          <w:sz w:val="24"/>
          <w:szCs w:val="24"/>
        </w:rPr>
        <w:t xml:space="preserve"> </w:t>
      </w:r>
      <w:r w:rsidRPr="00AD01A2">
        <w:rPr>
          <w:rFonts w:ascii="Arial" w:hAnsi="Arial" w:cs="Arial"/>
          <w:b/>
          <w:bCs/>
          <w:i/>
          <w:sz w:val="24"/>
          <w:szCs w:val="24"/>
        </w:rPr>
        <w:t>Presidente Municipal</w:t>
      </w:r>
      <w:r w:rsidR="007D43A3">
        <w:rPr>
          <w:rFonts w:ascii="Arial" w:hAnsi="Arial" w:cs="Arial"/>
          <w:b/>
          <w:bCs/>
          <w:i/>
          <w:sz w:val="24"/>
          <w:szCs w:val="24"/>
        </w:rPr>
        <w:t xml:space="preserve"> </w:t>
      </w:r>
      <w:r w:rsidRPr="00AD01A2">
        <w:rPr>
          <w:rFonts w:ascii="Arial" w:hAnsi="Arial" w:cs="Arial"/>
          <w:b/>
          <w:bCs/>
          <w:i/>
          <w:sz w:val="24"/>
          <w:szCs w:val="24"/>
        </w:rPr>
        <w:t>Lic. María Elena Limón García</w:t>
      </w:r>
      <w:r w:rsidR="00AD01A2" w:rsidRPr="00AD01A2">
        <w:rPr>
          <w:rFonts w:ascii="Arial" w:hAnsi="Arial" w:cs="Arial"/>
          <w:b/>
          <w:bCs/>
          <w:i/>
          <w:sz w:val="24"/>
          <w:szCs w:val="24"/>
        </w:rPr>
        <w:t xml:space="preserve"> </w:t>
      </w:r>
      <w:r w:rsidRPr="00AD01A2">
        <w:rPr>
          <w:rFonts w:ascii="Arial" w:hAnsi="Arial" w:cs="Arial"/>
          <w:b/>
          <w:bCs/>
          <w:i/>
          <w:sz w:val="24"/>
          <w:szCs w:val="24"/>
        </w:rPr>
        <w:t>Vocal</w:t>
      </w:r>
      <w:r w:rsidR="00AD01A2" w:rsidRPr="00AD01A2">
        <w:rPr>
          <w:rFonts w:ascii="Arial" w:hAnsi="Arial" w:cs="Arial"/>
          <w:b/>
          <w:bCs/>
          <w:i/>
          <w:sz w:val="24"/>
          <w:szCs w:val="24"/>
        </w:rPr>
        <w:t xml:space="preserve"> </w:t>
      </w:r>
      <w:r w:rsidRPr="00AD01A2">
        <w:rPr>
          <w:rFonts w:ascii="Arial" w:hAnsi="Arial" w:cs="Arial"/>
          <w:b/>
          <w:bCs/>
          <w:i/>
          <w:sz w:val="24"/>
          <w:szCs w:val="24"/>
        </w:rPr>
        <w:t>Regidora Lic. Marcela Aceves Sánchez.</w:t>
      </w:r>
      <w:r w:rsidR="00AD01A2" w:rsidRPr="00AD01A2">
        <w:rPr>
          <w:rFonts w:ascii="Arial" w:hAnsi="Arial" w:cs="Arial"/>
          <w:b/>
          <w:bCs/>
          <w:i/>
          <w:sz w:val="24"/>
          <w:szCs w:val="24"/>
        </w:rPr>
        <w:t xml:space="preserve"> </w:t>
      </w:r>
      <w:r w:rsidRPr="00AD01A2">
        <w:rPr>
          <w:rFonts w:ascii="Arial" w:hAnsi="Arial" w:cs="Arial"/>
          <w:b/>
          <w:bCs/>
          <w:i/>
          <w:sz w:val="24"/>
          <w:szCs w:val="24"/>
        </w:rPr>
        <w:t>Vocal</w:t>
      </w:r>
      <w:r w:rsidR="00AD01A2" w:rsidRPr="00AD01A2">
        <w:rPr>
          <w:rFonts w:ascii="Arial" w:hAnsi="Arial" w:cs="Arial"/>
          <w:b/>
          <w:bCs/>
          <w:i/>
          <w:sz w:val="24"/>
          <w:szCs w:val="24"/>
        </w:rPr>
        <w:t xml:space="preserve"> </w:t>
      </w:r>
      <w:r w:rsidRPr="00AD01A2">
        <w:rPr>
          <w:rFonts w:ascii="Arial" w:hAnsi="Arial" w:cs="Arial"/>
          <w:b/>
          <w:i/>
          <w:sz w:val="24"/>
          <w:szCs w:val="24"/>
        </w:rPr>
        <w:t>Regidor Lic. Orlando García Limón.</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 Lic. Adenawer González Fierros.</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 Lic. Luis Armando Córdova Díaz (con licencia)</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 Lic. Miguel Silva Ramírez.</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Regidora C. Daniela Elizabeth Chávez Estrada.</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Regidora Lic. Lourdes Celenia Contreras González.</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Regidora Lic. Silvia Natalia Islas.</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 Ing. Edgar Ricardo Ríos de Loza.</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 Prof. Alfredo Fierros González.</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Regidora Rosa Pérez Leal.</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 Mtro. Iván Omar González Solís.</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Regidora María del Rosario de los Santos Silva.</w:t>
      </w:r>
      <w:r w:rsidR="00AD01A2" w:rsidRPr="00AD01A2">
        <w:rPr>
          <w:rFonts w:ascii="Arial" w:hAnsi="Arial" w:cs="Arial"/>
          <w:b/>
          <w:i/>
          <w:sz w:val="24"/>
          <w:szCs w:val="24"/>
        </w:rPr>
        <w:t xml:space="preserve"> </w:t>
      </w:r>
      <w:r w:rsidRPr="00AD01A2">
        <w:rPr>
          <w:rFonts w:ascii="Arial" w:hAnsi="Arial" w:cs="Arial"/>
          <w:b/>
          <w:i/>
          <w:sz w:val="24"/>
          <w:szCs w:val="24"/>
        </w:rPr>
        <w:t>Vocal</w:t>
      </w:r>
      <w:r w:rsidR="00AD01A2" w:rsidRPr="00AD01A2">
        <w:rPr>
          <w:rFonts w:ascii="Arial" w:hAnsi="Arial" w:cs="Arial"/>
          <w:b/>
          <w:i/>
          <w:sz w:val="24"/>
          <w:szCs w:val="24"/>
        </w:rPr>
        <w:t xml:space="preserve"> </w:t>
      </w:r>
      <w:r w:rsidRPr="00AD01A2">
        <w:rPr>
          <w:rFonts w:ascii="Arial" w:hAnsi="Arial" w:cs="Arial"/>
          <w:b/>
          <w:i/>
          <w:sz w:val="24"/>
          <w:szCs w:val="24"/>
        </w:rPr>
        <w:t>Síndico Lic. Juan David García Camarena.</w:t>
      </w:r>
      <w:r w:rsidR="00AD01A2" w:rsidRPr="00AD01A2">
        <w:rPr>
          <w:rFonts w:ascii="Arial" w:hAnsi="Arial" w:cs="Arial"/>
          <w:b/>
          <w:i/>
          <w:sz w:val="24"/>
          <w:szCs w:val="24"/>
        </w:rPr>
        <w:t xml:space="preserve"> </w:t>
      </w:r>
      <w:r w:rsidRPr="00AD01A2">
        <w:rPr>
          <w:rFonts w:ascii="Arial" w:hAnsi="Arial" w:cs="Arial"/>
          <w:b/>
          <w:i/>
          <w:sz w:val="24"/>
          <w:szCs w:val="24"/>
        </w:rPr>
        <w:t>Vocal</w:t>
      </w:r>
    </w:p>
    <w:p w:rsidR="009B5268" w:rsidRDefault="00AD01A2" w:rsidP="0059475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w:t>
      </w:r>
    </w:p>
    <w:p w:rsidR="003868F6" w:rsidRPr="003868F6" w:rsidRDefault="003868F6" w:rsidP="0059475E">
      <w:pPr>
        <w:spacing w:after="0" w:line="240" w:lineRule="auto"/>
        <w:jc w:val="both"/>
        <w:rPr>
          <w:rFonts w:ascii="Arial" w:hAnsi="Arial" w:cs="Arial"/>
          <w:b/>
          <w:color w:val="000000" w:themeColor="text1"/>
          <w:sz w:val="24"/>
          <w:szCs w:val="24"/>
          <w:u w:val="single"/>
        </w:rPr>
      </w:pPr>
      <w:r w:rsidRPr="00EA32F4">
        <w:rPr>
          <w:rFonts w:ascii="Arial" w:hAnsi="Arial" w:cs="Arial"/>
          <w:color w:val="000000" w:themeColor="text1"/>
          <w:sz w:val="24"/>
          <w:szCs w:val="24"/>
        </w:rPr>
        <w:t xml:space="preserve">Con la palabra la C. María Elena Limón García, Presidenta Municipal: </w:t>
      </w:r>
      <w:r w:rsidR="00413AC5">
        <w:rPr>
          <w:rFonts w:ascii="Arial" w:hAnsi="Arial" w:cs="Arial"/>
          <w:color w:val="000000" w:themeColor="text1"/>
          <w:sz w:val="24"/>
          <w:szCs w:val="24"/>
        </w:rPr>
        <w:t>gracia</w:t>
      </w:r>
      <w:r w:rsidR="00CE36A4">
        <w:rPr>
          <w:rFonts w:ascii="Arial" w:hAnsi="Arial" w:cs="Arial"/>
          <w:color w:val="000000" w:themeColor="text1"/>
          <w:sz w:val="24"/>
          <w:szCs w:val="24"/>
        </w:rPr>
        <w:t>s Secretario, se abre el turn</w:t>
      </w:r>
      <w:r w:rsidR="00413AC5">
        <w:rPr>
          <w:rFonts w:ascii="Arial" w:hAnsi="Arial" w:cs="Arial"/>
          <w:color w:val="000000" w:themeColor="text1"/>
          <w:sz w:val="24"/>
          <w:szCs w:val="24"/>
        </w:rPr>
        <w:t xml:space="preserve">o de oradores en este tema, no habiendo oradores registrados, </w:t>
      </w:r>
      <w:r>
        <w:rPr>
          <w:rFonts w:ascii="Arial" w:hAnsi="Arial" w:cs="Arial"/>
          <w:color w:val="000000" w:themeColor="text1"/>
          <w:sz w:val="24"/>
          <w:szCs w:val="24"/>
        </w:rPr>
        <w:t>s</w:t>
      </w:r>
      <w:r w:rsidRPr="003868F6">
        <w:rPr>
          <w:rFonts w:ascii="Arial" w:hAnsi="Arial" w:cs="Arial"/>
          <w:color w:val="000000" w:themeColor="text1"/>
          <w:sz w:val="24"/>
          <w:szCs w:val="24"/>
        </w:rPr>
        <w:t xml:space="preserve">e somete en votación nominal </w:t>
      </w:r>
      <w:r w:rsidRPr="003868F6">
        <w:rPr>
          <w:rFonts w:ascii="Arial" w:hAnsi="Arial" w:cs="Arial"/>
          <w:b/>
          <w:color w:val="000000" w:themeColor="text1"/>
          <w:sz w:val="24"/>
          <w:szCs w:val="24"/>
          <w:u w:val="single"/>
        </w:rPr>
        <w:t xml:space="preserve">en lo </w:t>
      </w:r>
      <w:r w:rsidRPr="003868F6">
        <w:rPr>
          <w:rFonts w:ascii="Arial" w:hAnsi="Arial" w:cs="Arial"/>
          <w:b/>
          <w:color w:val="000000" w:themeColor="text1"/>
          <w:sz w:val="24"/>
          <w:szCs w:val="24"/>
          <w:u w:val="single"/>
        </w:rPr>
        <w:lastRenderedPageBreak/>
        <w:t xml:space="preserve">general y en lo particular </w:t>
      </w:r>
      <w:r w:rsidRPr="003868F6">
        <w:rPr>
          <w:rFonts w:ascii="Arial" w:hAnsi="Arial" w:cs="Arial"/>
          <w:color w:val="000000" w:themeColor="text1"/>
          <w:sz w:val="24"/>
          <w:szCs w:val="24"/>
        </w:rPr>
        <w:t xml:space="preserve">expedir </w:t>
      </w:r>
      <w:r w:rsidRPr="003868F6">
        <w:rPr>
          <w:rFonts w:ascii="Arial" w:hAnsi="Arial" w:cs="Arial"/>
          <w:b/>
          <w:color w:val="000000" w:themeColor="text1"/>
          <w:sz w:val="24"/>
          <w:szCs w:val="24"/>
        </w:rPr>
        <w:t>el nuevo Reglamento de Adquisiciones, Enajenaciones, Contratación de Servicios y Arrendamientos de San Pedro Tlaquepaque.</w:t>
      </w:r>
      <w:r>
        <w:rPr>
          <w:rFonts w:ascii="Arial" w:hAnsi="Arial" w:cs="Arial"/>
          <w:b/>
          <w:color w:val="000000" w:themeColor="text1"/>
          <w:sz w:val="24"/>
          <w:szCs w:val="24"/>
        </w:rPr>
        <w:t xml:space="preserve"> </w:t>
      </w:r>
      <w:r w:rsidRPr="003868F6">
        <w:rPr>
          <w:rFonts w:ascii="Arial" w:hAnsi="Arial" w:cs="Arial"/>
          <w:color w:val="000000" w:themeColor="text1"/>
          <w:sz w:val="24"/>
          <w:szCs w:val="24"/>
        </w:rPr>
        <w:t xml:space="preserve">Por lo que le pido al Secretario, tome la votación </w:t>
      </w:r>
      <w:r>
        <w:rPr>
          <w:rFonts w:ascii="Arial" w:hAnsi="Arial" w:cs="Arial"/>
          <w:b/>
          <w:color w:val="000000" w:themeColor="text1"/>
          <w:sz w:val="24"/>
          <w:szCs w:val="24"/>
          <w:u w:val="single"/>
        </w:rPr>
        <w:t xml:space="preserve">en lo general. </w:t>
      </w:r>
      <w:r>
        <w:rPr>
          <w:rFonts w:ascii="Arial" w:hAnsi="Arial" w:cs="Arial"/>
          <w:color w:val="000000" w:themeColor="text1"/>
          <w:sz w:val="24"/>
          <w:szCs w:val="24"/>
        </w:rPr>
        <w:t>-------------------------------------------------------------------------------------------------------------------------------</w:t>
      </w:r>
    </w:p>
    <w:p w:rsidR="00E44E78" w:rsidRDefault="003868F6" w:rsidP="0059475E">
      <w:pPr>
        <w:spacing w:after="0" w:line="240" w:lineRule="auto"/>
        <w:jc w:val="both"/>
        <w:rPr>
          <w:rFonts w:ascii="Arial" w:hAnsi="Arial" w:cs="Arial"/>
          <w:color w:val="000000" w:themeColor="text1"/>
          <w:sz w:val="24"/>
          <w:szCs w:val="24"/>
        </w:rPr>
      </w:pPr>
      <w:r w:rsidRPr="00E6746C">
        <w:rPr>
          <w:rFonts w:ascii="Arial" w:hAnsi="Arial" w:cs="Arial"/>
          <w:color w:val="000000" w:themeColor="text1"/>
          <w:sz w:val="24"/>
          <w:szCs w:val="24"/>
        </w:rPr>
        <w:t>Con el uso de la palabra el Mtro. José Luis Salazar Martínez, Secretario del Ayuntamiento:</w:t>
      </w:r>
      <w:r w:rsidRPr="003868F6">
        <w:rPr>
          <w:rFonts w:ascii="Arial" w:hAnsi="Arial" w:cs="Arial"/>
          <w:b/>
          <w:color w:val="000000" w:themeColor="text1"/>
          <w:sz w:val="24"/>
          <w:szCs w:val="24"/>
        </w:rPr>
        <w:t xml:space="preserve"> </w:t>
      </w:r>
      <w:r>
        <w:rPr>
          <w:rFonts w:ascii="Arial" w:hAnsi="Arial" w:cs="Arial"/>
          <w:color w:val="000000" w:themeColor="text1"/>
          <w:sz w:val="24"/>
          <w:szCs w:val="24"/>
        </w:rPr>
        <w:t>c</w:t>
      </w:r>
      <w:r w:rsidRPr="003868F6">
        <w:rPr>
          <w:rFonts w:ascii="Arial" w:hAnsi="Arial" w:cs="Arial"/>
          <w:color w:val="000000" w:themeColor="text1"/>
          <w:sz w:val="24"/>
          <w:szCs w:val="24"/>
        </w:rPr>
        <w:t>on su permiso Presidenta:</w:t>
      </w:r>
    </w:p>
    <w:p w:rsidR="00E44E78" w:rsidRDefault="00E44E78" w:rsidP="0059475E">
      <w:pPr>
        <w:spacing w:after="0" w:line="240" w:lineRule="auto"/>
        <w:jc w:val="both"/>
        <w:rPr>
          <w:rFonts w:ascii="Arial" w:hAnsi="Arial" w:cs="Arial"/>
          <w:color w:val="000000" w:themeColor="text1"/>
          <w:sz w:val="24"/>
          <w:szCs w:val="24"/>
        </w:rPr>
      </w:pPr>
    </w:p>
    <w:p w:rsidR="003868F6" w:rsidRPr="003868F6" w:rsidRDefault="003868F6" w:rsidP="0059475E">
      <w:pPr>
        <w:spacing w:after="0" w:line="240" w:lineRule="auto"/>
        <w:jc w:val="both"/>
        <w:rPr>
          <w:rFonts w:ascii="Arial" w:hAnsi="Arial" w:cs="Arial"/>
          <w:color w:val="000000" w:themeColor="text1"/>
          <w:sz w:val="24"/>
          <w:szCs w:val="24"/>
        </w:rPr>
      </w:pPr>
    </w:p>
    <w:tbl>
      <w:tblPr>
        <w:tblStyle w:val="Tablaconcuadrcula"/>
        <w:tblW w:w="0" w:type="auto"/>
        <w:tblLook w:val="04A0"/>
      </w:tblPr>
      <w:tblGrid>
        <w:gridCol w:w="738"/>
        <w:gridCol w:w="2762"/>
        <w:gridCol w:w="1340"/>
        <w:gridCol w:w="1308"/>
        <w:gridCol w:w="1998"/>
      </w:tblGrid>
      <w:tr w:rsidR="003868F6" w:rsidRPr="003868F6" w:rsidTr="00413AC5">
        <w:trPr>
          <w:trHeight w:val="669"/>
        </w:trPr>
        <w:tc>
          <w:tcPr>
            <w:tcW w:w="738" w:type="dxa"/>
          </w:tcPr>
          <w:p w:rsidR="003868F6" w:rsidRPr="003868F6" w:rsidRDefault="003868F6" w:rsidP="0059475E">
            <w:pPr>
              <w:snapToGrid w:val="0"/>
              <w:jc w:val="both"/>
              <w:rPr>
                <w:rFonts w:ascii="Arial" w:hAnsi="Arial" w:cs="Arial"/>
                <w:color w:val="000000" w:themeColor="text1"/>
                <w:sz w:val="24"/>
                <w:szCs w:val="24"/>
              </w:rPr>
            </w:pPr>
          </w:p>
        </w:tc>
        <w:tc>
          <w:tcPr>
            <w:tcW w:w="2762" w:type="dxa"/>
          </w:tcPr>
          <w:p w:rsidR="003868F6" w:rsidRPr="003868F6" w:rsidRDefault="003868F6" w:rsidP="0059475E">
            <w:pPr>
              <w:snapToGrid w:val="0"/>
              <w:spacing w:line="276" w:lineRule="auto"/>
              <w:jc w:val="both"/>
              <w:rPr>
                <w:rFonts w:ascii="Arial" w:hAnsi="Arial" w:cs="Arial"/>
                <w:color w:val="000000" w:themeColor="text1"/>
                <w:sz w:val="24"/>
                <w:szCs w:val="24"/>
              </w:rPr>
            </w:pPr>
          </w:p>
        </w:tc>
        <w:tc>
          <w:tcPr>
            <w:tcW w:w="1340" w:type="dxa"/>
          </w:tcPr>
          <w:p w:rsidR="003868F6" w:rsidRPr="003868F6" w:rsidRDefault="003868F6" w:rsidP="0059475E">
            <w:pPr>
              <w:spacing w:line="276" w:lineRule="auto"/>
              <w:jc w:val="both"/>
              <w:rPr>
                <w:rFonts w:ascii="Arial" w:hAnsi="Arial" w:cs="Arial"/>
                <w:b/>
                <w:color w:val="000000" w:themeColor="text1"/>
                <w:sz w:val="24"/>
                <w:szCs w:val="24"/>
              </w:rPr>
            </w:pPr>
            <w:r w:rsidRPr="003868F6">
              <w:rPr>
                <w:rFonts w:ascii="Arial" w:hAnsi="Arial" w:cs="Arial"/>
                <w:b/>
                <w:color w:val="000000" w:themeColor="text1"/>
                <w:sz w:val="24"/>
                <w:szCs w:val="24"/>
              </w:rPr>
              <w:t>A favor</w:t>
            </w: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r w:rsidRPr="003868F6">
              <w:rPr>
                <w:rFonts w:ascii="Arial" w:hAnsi="Arial" w:cs="Arial"/>
                <w:b/>
                <w:color w:val="000000" w:themeColor="text1"/>
                <w:sz w:val="24"/>
                <w:szCs w:val="24"/>
              </w:rPr>
              <w:t>En contra</w:t>
            </w:r>
          </w:p>
        </w:tc>
        <w:tc>
          <w:tcPr>
            <w:tcW w:w="1998" w:type="dxa"/>
          </w:tcPr>
          <w:p w:rsidR="003868F6" w:rsidRPr="003868F6" w:rsidRDefault="003868F6" w:rsidP="0059475E">
            <w:pPr>
              <w:spacing w:line="276" w:lineRule="auto"/>
              <w:jc w:val="both"/>
              <w:rPr>
                <w:rFonts w:ascii="Arial" w:hAnsi="Arial" w:cs="Arial"/>
                <w:b/>
                <w:color w:val="000000" w:themeColor="text1"/>
                <w:sz w:val="24"/>
                <w:szCs w:val="24"/>
              </w:rPr>
            </w:pPr>
            <w:r w:rsidRPr="003868F6">
              <w:rPr>
                <w:rFonts w:ascii="Arial" w:hAnsi="Arial" w:cs="Arial"/>
                <w:b/>
                <w:color w:val="000000" w:themeColor="text1"/>
                <w:sz w:val="24"/>
                <w:szCs w:val="24"/>
              </w:rPr>
              <w:t>Abstención</w:t>
            </w:r>
          </w:p>
        </w:tc>
      </w:tr>
      <w:tr w:rsidR="003868F6" w:rsidRPr="003868F6" w:rsidTr="00413AC5">
        <w:trPr>
          <w:trHeight w:val="851"/>
        </w:trPr>
        <w:tc>
          <w:tcPr>
            <w:tcW w:w="738" w:type="dxa"/>
            <w:vAlign w:val="center"/>
          </w:tcPr>
          <w:p w:rsidR="003868F6" w:rsidRPr="003868F6" w:rsidRDefault="003868F6" w:rsidP="0059475E">
            <w:pPr>
              <w:snapToGrid w:val="0"/>
              <w:jc w:val="both"/>
              <w:rPr>
                <w:rFonts w:ascii="Arial" w:hAnsi="Arial" w:cs="Arial"/>
                <w:color w:val="000000" w:themeColor="text1"/>
                <w:sz w:val="24"/>
                <w:szCs w:val="24"/>
              </w:rPr>
            </w:pPr>
            <w:r w:rsidRPr="003868F6">
              <w:rPr>
                <w:rFonts w:ascii="Arial" w:hAnsi="Arial" w:cs="Arial"/>
                <w:color w:val="000000" w:themeColor="text1"/>
                <w:sz w:val="24"/>
                <w:szCs w:val="24"/>
              </w:rPr>
              <w:t>1</w:t>
            </w:r>
          </w:p>
        </w:tc>
        <w:tc>
          <w:tcPr>
            <w:tcW w:w="2762" w:type="dxa"/>
          </w:tcPr>
          <w:p w:rsidR="003868F6" w:rsidRPr="003868F6" w:rsidRDefault="003868F6" w:rsidP="0059475E">
            <w:pPr>
              <w:snapToGrid w:val="0"/>
              <w:spacing w:line="276" w:lineRule="auto"/>
              <w:jc w:val="both"/>
              <w:rPr>
                <w:rFonts w:ascii="Arial" w:hAnsi="Arial" w:cs="Arial"/>
                <w:color w:val="000000" w:themeColor="text1"/>
                <w:sz w:val="24"/>
                <w:szCs w:val="24"/>
              </w:rPr>
            </w:pPr>
            <w:r w:rsidRPr="003868F6">
              <w:rPr>
                <w:rFonts w:ascii="Arial" w:hAnsi="Arial" w:cs="Arial"/>
                <w:color w:val="000000" w:themeColor="text1"/>
                <w:sz w:val="24"/>
                <w:szCs w:val="24"/>
              </w:rPr>
              <w:t>Presidenta Municipal</w:t>
            </w:r>
            <w:r w:rsidRPr="003868F6">
              <w:rPr>
                <w:rFonts w:ascii="Arial" w:eastAsia="Calibri" w:hAnsi="Arial" w:cs="Arial"/>
                <w:color w:val="000000" w:themeColor="text1"/>
                <w:sz w:val="24"/>
                <w:szCs w:val="24"/>
              </w:rPr>
              <w:t xml:space="preserve"> María Elena Limón García.</w:t>
            </w:r>
          </w:p>
        </w:tc>
        <w:tc>
          <w:tcPr>
            <w:tcW w:w="1340"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3868F6" w:rsidRDefault="003868F6" w:rsidP="0059475E">
            <w:pPr>
              <w:spacing w:line="276" w:lineRule="auto"/>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413AC5"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2</w:t>
            </w:r>
          </w:p>
        </w:tc>
        <w:tc>
          <w:tcPr>
            <w:tcW w:w="2762" w:type="dxa"/>
          </w:tcPr>
          <w:p w:rsidR="003868F6" w:rsidRPr="003868F6" w:rsidRDefault="003868F6"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Marco Antonio Fuentes Ontiveros.</w:t>
            </w:r>
          </w:p>
        </w:tc>
        <w:tc>
          <w:tcPr>
            <w:tcW w:w="1340"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3868F6" w:rsidRDefault="003868F6"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3</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Marcela Guadalupe Aceves Sánchez.</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4</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Iván Omar González Solís.</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5</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Mirna Citlalli Amaya de Luna.</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6</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Miguel Silva Ramírez.</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7</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Lourdes Celenia Contreras González.</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8</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Miguel Carrillo Gómez.</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rPr>
          <w:trHeight w:val="520"/>
        </w:trPr>
        <w:tc>
          <w:tcPr>
            <w:tcW w:w="738" w:type="dxa"/>
            <w:vAlign w:val="center"/>
          </w:tcPr>
          <w:p w:rsidR="00413AC5" w:rsidRPr="003868F6" w:rsidRDefault="00954AF6" w:rsidP="0059475E">
            <w:pPr>
              <w:pStyle w:val="Sinespaciado"/>
              <w:spacing w:line="276"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9</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Silvia Natalia Islas.</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413AC5"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1</w:t>
            </w:r>
            <w:r w:rsidR="00954AF6">
              <w:rPr>
                <w:rFonts w:ascii="Arial" w:eastAsia="Arial" w:hAnsi="Arial" w:cs="Arial"/>
                <w:color w:val="000000" w:themeColor="text1"/>
                <w:sz w:val="24"/>
                <w:szCs w:val="24"/>
              </w:rPr>
              <w:t>0</w:t>
            </w:r>
          </w:p>
        </w:tc>
        <w:tc>
          <w:tcPr>
            <w:tcW w:w="2762" w:type="dxa"/>
          </w:tcPr>
          <w:p w:rsidR="00413AC5" w:rsidRPr="003868F6" w:rsidRDefault="00413AC5"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Orlando García Limón.</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1</w:t>
            </w:r>
            <w:r w:rsidR="00954AF6">
              <w:rPr>
                <w:rFonts w:ascii="Arial" w:eastAsia="Calibri" w:hAnsi="Arial" w:cs="Arial"/>
                <w:color w:val="000000" w:themeColor="text1"/>
                <w:sz w:val="24"/>
                <w:szCs w:val="24"/>
              </w:rPr>
              <w:t>1</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Rosa Pérez Leal.</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413AC5" w:rsidRPr="003868F6" w:rsidTr="00413AC5">
        <w:tc>
          <w:tcPr>
            <w:tcW w:w="738" w:type="dxa"/>
            <w:vAlign w:val="center"/>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1</w:t>
            </w:r>
            <w:r w:rsidR="00954AF6">
              <w:rPr>
                <w:rFonts w:ascii="Arial" w:eastAsia="Calibri" w:hAnsi="Arial" w:cs="Arial"/>
                <w:color w:val="000000" w:themeColor="text1"/>
                <w:sz w:val="24"/>
                <w:szCs w:val="24"/>
              </w:rPr>
              <w:t>2</w:t>
            </w:r>
          </w:p>
        </w:tc>
        <w:tc>
          <w:tcPr>
            <w:tcW w:w="2762" w:type="dxa"/>
          </w:tcPr>
          <w:p w:rsidR="00413AC5" w:rsidRPr="003868F6" w:rsidRDefault="00413AC5"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María del Rosario de los Santos Silva.</w:t>
            </w:r>
          </w:p>
        </w:tc>
        <w:tc>
          <w:tcPr>
            <w:tcW w:w="1340" w:type="dxa"/>
          </w:tcPr>
          <w:p w:rsidR="00413AC5" w:rsidRPr="00413AC5" w:rsidRDefault="00413AC5" w:rsidP="0059475E">
            <w:pPr>
              <w:pStyle w:val="Prrafodelista"/>
              <w:numPr>
                <w:ilvl w:val="0"/>
                <w:numId w:val="14"/>
              </w:numPr>
              <w:jc w:val="both"/>
              <w:rPr>
                <w:rFonts w:ascii="Arial" w:hAnsi="Arial" w:cs="Arial"/>
                <w:b/>
                <w:color w:val="000000" w:themeColor="text1"/>
                <w:sz w:val="24"/>
                <w:szCs w:val="24"/>
              </w:rPr>
            </w:pPr>
          </w:p>
        </w:tc>
        <w:tc>
          <w:tcPr>
            <w:tcW w:w="1308" w:type="dxa"/>
          </w:tcPr>
          <w:p w:rsidR="00413AC5" w:rsidRPr="003868F6" w:rsidRDefault="00413AC5" w:rsidP="0059475E">
            <w:pPr>
              <w:spacing w:line="276" w:lineRule="auto"/>
              <w:jc w:val="both"/>
              <w:rPr>
                <w:rFonts w:ascii="Arial" w:hAnsi="Arial" w:cs="Arial"/>
                <w:b/>
                <w:color w:val="000000" w:themeColor="text1"/>
                <w:sz w:val="24"/>
                <w:szCs w:val="24"/>
              </w:rPr>
            </w:pPr>
          </w:p>
        </w:tc>
        <w:tc>
          <w:tcPr>
            <w:tcW w:w="1998" w:type="dxa"/>
          </w:tcPr>
          <w:p w:rsidR="00413AC5" w:rsidRPr="003868F6" w:rsidRDefault="00413AC5" w:rsidP="0059475E">
            <w:pPr>
              <w:spacing w:line="276" w:lineRule="auto"/>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1</w:t>
            </w:r>
            <w:r w:rsidR="00954AF6">
              <w:rPr>
                <w:rFonts w:ascii="Arial" w:eastAsia="Calibri" w:hAnsi="Arial" w:cs="Arial"/>
                <w:color w:val="000000" w:themeColor="text1"/>
                <w:sz w:val="24"/>
                <w:szCs w:val="24"/>
              </w:rPr>
              <w:t>3</w:t>
            </w:r>
          </w:p>
        </w:tc>
        <w:tc>
          <w:tcPr>
            <w:tcW w:w="2762" w:type="dxa"/>
          </w:tcPr>
          <w:p w:rsidR="003868F6" w:rsidRPr="003868F6" w:rsidRDefault="003868F6"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María Teresa Arriaga Amezola.</w:t>
            </w:r>
          </w:p>
        </w:tc>
        <w:tc>
          <w:tcPr>
            <w:tcW w:w="1340"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1</w:t>
            </w:r>
            <w:r w:rsidR="00954AF6">
              <w:rPr>
                <w:rFonts w:ascii="Arial" w:eastAsia="Arial" w:hAnsi="Arial" w:cs="Arial"/>
                <w:color w:val="000000" w:themeColor="text1"/>
                <w:sz w:val="24"/>
                <w:szCs w:val="24"/>
              </w:rPr>
              <w:t>4</w:t>
            </w:r>
          </w:p>
        </w:tc>
        <w:tc>
          <w:tcPr>
            <w:tcW w:w="2762" w:type="dxa"/>
          </w:tcPr>
          <w:p w:rsidR="003868F6" w:rsidRPr="003868F6" w:rsidRDefault="003868F6"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Daniela Elizabeth Chávez Estrada.</w:t>
            </w:r>
          </w:p>
        </w:tc>
        <w:tc>
          <w:tcPr>
            <w:tcW w:w="1340"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3868F6" w:rsidRDefault="003868F6" w:rsidP="0059475E">
            <w:pPr>
              <w:spacing w:line="276" w:lineRule="auto"/>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1</w:t>
            </w:r>
            <w:r w:rsidR="00954AF6">
              <w:rPr>
                <w:rFonts w:ascii="Arial" w:eastAsia="Arial" w:hAnsi="Arial" w:cs="Arial"/>
                <w:color w:val="000000" w:themeColor="text1"/>
                <w:sz w:val="24"/>
                <w:szCs w:val="24"/>
              </w:rPr>
              <w:t>5</w:t>
            </w:r>
          </w:p>
        </w:tc>
        <w:tc>
          <w:tcPr>
            <w:tcW w:w="2762" w:type="dxa"/>
          </w:tcPr>
          <w:p w:rsidR="003868F6" w:rsidRPr="003868F6" w:rsidRDefault="003868F6" w:rsidP="0059475E">
            <w:pPr>
              <w:pStyle w:val="Sinespaciado"/>
              <w:spacing w:line="276" w:lineRule="auto"/>
              <w:jc w:val="both"/>
              <w:rPr>
                <w:rFonts w:ascii="Arial" w:eastAsia="Arial" w:hAnsi="Arial" w:cs="Arial"/>
                <w:color w:val="000000" w:themeColor="text1"/>
                <w:sz w:val="24"/>
                <w:szCs w:val="24"/>
              </w:rPr>
            </w:pPr>
            <w:r w:rsidRPr="003868F6">
              <w:rPr>
                <w:rFonts w:ascii="Arial" w:eastAsia="Arial" w:hAnsi="Arial" w:cs="Arial"/>
                <w:color w:val="000000" w:themeColor="text1"/>
                <w:sz w:val="24"/>
                <w:szCs w:val="24"/>
              </w:rPr>
              <w:t>Albino Jiménez Vázquez</w:t>
            </w:r>
          </w:p>
        </w:tc>
        <w:tc>
          <w:tcPr>
            <w:tcW w:w="1340" w:type="dxa"/>
          </w:tcPr>
          <w:p w:rsidR="003868F6" w:rsidRPr="003868F6" w:rsidRDefault="003868F6" w:rsidP="0059475E">
            <w:pPr>
              <w:jc w:val="both"/>
              <w:rPr>
                <w:rFonts w:ascii="Arial" w:hAnsi="Arial" w:cs="Arial"/>
                <w:b/>
                <w:color w:val="000000" w:themeColor="text1"/>
                <w:sz w:val="24"/>
                <w:szCs w:val="24"/>
              </w:rPr>
            </w:pPr>
          </w:p>
        </w:tc>
        <w:tc>
          <w:tcPr>
            <w:tcW w:w="1308" w:type="dxa"/>
          </w:tcPr>
          <w:p w:rsidR="003868F6" w:rsidRPr="003868F6" w:rsidRDefault="003868F6" w:rsidP="0059475E">
            <w:pPr>
              <w:jc w:val="both"/>
              <w:rPr>
                <w:rFonts w:ascii="Arial" w:hAnsi="Arial" w:cs="Arial"/>
                <w:b/>
                <w:color w:val="000000" w:themeColor="text1"/>
                <w:sz w:val="24"/>
                <w:szCs w:val="24"/>
              </w:rPr>
            </w:pPr>
          </w:p>
        </w:tc>
        <w:tc>
          <w:tcPr>
            <w:tcW w:w="1998"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1</w:t>
            </w:r>
            <w:r w:rsidR="00954AF6">
              <w:rPr>
                <w:rFonts w:ascii="Arial" w:eastAsia="Calibri" w:hAnsi="Arial" w:cs="Arial"/>
                <w:color w:val="000000" w:themeColor="text1"/>
                <w:sz w:val="24"/>
                <w:szCs w:val="24"/>
              </w:rPr>
              <w:t>6</w:t>
            </w:r>
          </w:p>
        </w:tc>
        <w:tc>
          <w:tcPr>
            <w:tcW w:w="2762" w:type="dxa"/>
          </w:tcPr>
          <w:p w:rsidR="003868F6" w:rsidRPr="003868F6" w:rsidRDefault="003868F6" w:rsidP="0059475E">
            <w:pPr>
              <w:pStyle w:val="Sinespaciado"/>
              <w:spacing w:line="276" w:lineRule="auto"/>
              <w:jc w:val="both"/>
              <w:rPr>
                <w:rFonts w:ascii="Arial" w:eastAsia="Calibri" w:hAnsi="Arial" w:cs="Arial"/>
                <w:color w:val="000000" w:themeColor="text1"/>
                <w:sz w:val="24"/>
                <w:szCs w:val="24"/>
              </w:rPr>
            </w:pPr>
            <w:r w:rsidRPr="003868F6">
              <w:rPr>
                <w:rFonts w:ascii="Arial" w:eastAsia="Calibri" w:hAnsi="Arial" w:cs="Arial"/>
                <w:color w:val="000000" w:themeColor="text1"/>
                <w:sz w:val="24"/>
                <w:szCs w:val="24"/>
              </w:rPr>
              <w:t>María de Jesús Cortés Durán.</w:t>
            </w:r>
          </w:p>
        </w:tc>
        <w:tc>
          <w:tcPr>
            <w:tcW w:w="1340"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1</w:t>
            </w:r>
            <w:r w:rsidR="00954AF6">
              <w:rPr>
                <w:rFonts w:ascii="Arial" w:eastAsia="Times New Roman" w:hAnsi="Arial" w:cs="Arial"/>
                <w:color w:val="000000" w:themeColor="text1"/>
                <w:sz w:val="24"/>
                <w:szCs w:val="24"/>
                <w:lang w:eastAsia="es-MX"/>
              </w:rPr>
              <w:t>7</w:t>
            </w:r>
          </w:p>
        </w:tc>
        <w:tc>
          <w:tcPr>
            <w:tcW w:w="2762" w:type="dxa"/>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Edgar Ricardo Ríos de Loza</w:t>
            </w:r>
          </w:p>
        </w:tc>
        <w:tc>
          <w:tcPr>
            <w:tcW w:w="1340" w:type="dxa"/>
          </w:tcPr>
          <w:p w:rsidR="003868F6" w:rsidRPr="003868F6" w:rsidRDefault="003868F6" w:rsidP="0059475E">
            <w:pPr>
              <w:jc w:val="both"/>
              <w:rPr>
                <w:rFonts w:ascii="Arial" w:hAnsi="Arial" w:cs="Arial"/>
                <w:b/>
                <w:color w:val="000000" w:themeColor="text1"/>
                <w:sz w:val="24"/>
                <w:szCs w:val="24"/>
              </w:rPr>
            </w:pPr>
          </w:p>
        </w:tc>
        <w:tc>
          <w:tcPr>
            <w:tcW w:w="1308" w:type="dxa"/>
          </w:tcPr>
          <w:p w:rsidR="003868F6" w:rsidRPr="003868F6" w:rsidRDefault="003868F6" w:rsidP="0059475E">
            <w:pPr>
              <w:jc w:val="both"/>
              <w:rPr>
                <w:rFonts w:ascii="Arial" w:hAnsi="Arial" w:cs="Arial"/>
                <w:b/>
                <w:color w:val="000000" w:themeColor="text1"/>
                <w:sz w:val="24"/>
                <w:szCs w:val="24"/>
              </w:rPr>
            </w:pPr>
          </w:p>
        </w:tc>
        <w:tc>
          <w:tcPr>
            <w:tcW w:w="1998"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1</w:t>
            </w:r>
            <w:r w:rsidR="00954AF6">
              <w:rPr>
                <w:rFonts w:ascii="Arial" w:eastAsia="Times New Roman" w:hAnsi="Arial" w:cs="Arial"/>
                <w:color w:val="000000" w:themeColor="text1"/>
                <w:sz w:val="24"/>
                <w:szCs w:val="24"/>
                <w:lang w:eastAsia="es-MX"/>
              </w:rPr>
              <w:t>8</w:t>
            </w:r>
          </w:p>
        </w:tc>
        <w:tc>
          <w:tcPr>
            <w:tcW w:w="2762" w:type="dxa"/>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Carmen Lucía Pérez Camarena.</w:t>
            </w:r>
          </w:p>
        </w:tc>
        <w:tc>
          <w:tcPr>
            <w:tcW w:w="1340" w:type="dxa"/>
          </w:tcPr>
          <w:p w:rsidR="003868F6" w:rsidRPr="00954AF6" w:rsidRDefault="003868F6" w:rsidP="0059475E">
            <w:pPr>
              <w:pStyle w:val="Prrafodelista"/>
              <w:numPr>
                <w:ilvl w:val="0"/>
                <w:numId w:val="14"/>
              </w:numPr>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3868F6" w:rsidRDefault="003868F6" w:rsidP="0059475E">
            <w:pPr>
              <w:spacing w:line="276" w:lineRule="auto"/>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954AF6" w:rsidP="0059475E">
            <w:pPr>
              <w:pStyle w:val="Sinespaciado"/>
              <w:spacing w:line="276" w:lineRule="auto"/>
              <w:jc w:val="both"/>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19</w:t>
            </w:r>
          </w:p>
        </w:tc>
        <w:tc>
          <w:tcPr>
            <w:tcW w:w="2762" w:type="dxa"/>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Adenawer González Fierros.</w:t>
            </w:r>
          </w:p>
        </w:tc>
        <w:tc>
          <w:tcPr>
            <w:tcW w:w="1340"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c>
          <w:tcPr>
            <w:tcW w:w="1308" w:type="dxa"/>
          </w:tcPr>
          <w:p w:rsidR="003868F6" w:rsidRPr="003868F6" w:rsidRDefault="003868F6" w:rsidP="0059475E">
            <w:pPr>
              <w:spacing w:line="276" w:lineRule="auto"/>
              <w:jc w:val="both"/>
              <w:rPr>
                <w:rFonts w:ascii="Arial" w:hAnsi="Arial" w:cs="Arial"/>
                <w:b/>
                <w:color w:val="000000" w:themeColor="text1"/>
                <w:sz w:val="24"/>
                <w:szCs w:val="24"/>
              </w:rPr>
            </w:pPr>
          </w:p>
        </w:tc>
        <w:tc>
          <w:tcPr>
            <w:tcW w:w="1998" w:type="dxa"/>
          </w:tcPr>
          <w:p w:rsidR="003868F6" w:rsidRPr="003868F6" w:rsidRDefault="003868F6" w:rsidP="0059475E">
            <w:pPr>
              <w:spacing w:line="276" w:lineRule="auto"/>
              <w:jc w:val="both"/>
              <w:rPr>
                <w:rFonts w:ascii="Arial" w:hAnsi="Arial" w:cs="Arial"/>
                <w:b/>
                <w:color w:val="000000" w:themeColor="text1"/>
                <w:sz w:val="24"/>
                <w:szCs w:val="24"/>
              </w:rPr>
            </w:pPr>
          </w:p>
        </w:tc>
      </w:tr>
      <w:tr w:rsidR="003868F6" w:rsidRPr="003868F6" w:rsidTr="00413AC5">
        <w:tc>
          <w:tcPr>
            <w:tcW w:w="738" w:type="dxa"/>
            <w:vAlign w:val="center"/>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2</w:t>
            </w:r>
            <w:r w:rsidR="00954AF6">
              <w:rPr>
                <w:rFonts w:ascii="Arial" w:eastAsia="Times New Roman" w:hAnsi="Arial" w:cs="Arial"/>
                <w:color w:val="000000" w:themeColor="text1"/>
                <w:sz w:val="24"/>
                <w:szCs w:val="24"/>
                <w:lang w:eastAsia="es-MX"/>
              </w:rPr>
              <w:t>0</w:t>
            </w:r>
          </w:p>
        </w:tc>
        <w:tc>
          <w:tcPr>
            <w:tcW w:w="2762" w:type="dxa"/>
          </w:tcPr>
          <w:p w:rsidR="003868F6" w:rsidRPr="003868F6" w:rsidRDefault="003868F6" w:rsidP="0059475E">
            <w:pPr>
              <w:pStyle w:val="Sinespaciado"/>
              <w:spacing w:line="276" w:lineRule="auto"/>
              <w:jc w:val="both"/>
              <w:rPr>
                <w:rFonts w:ascii="Arial" w:eastAsia="Times New Roman" w:hAnsi="Arial" w:cs="Arial"/>
                <w:color w:val="000000" w:themeColor="text1"/>
                <w:sz w:val="24"/>
                <w:szCs w:val="24"/>
                <w:lang w:eastAsia="es-MX"/>
              </w:rPr>
            </w:pPr>
            <w:r w:rsidRPr="003868F6">
              <w:rPr>
                <w:rFonts w:ascii="Arial" w:eastAsia="Times New Roman" w:hAnsi="Arial" w:cs="Arial"/>
                <w:color w:val="000000" w:themeColor="text1"/>
                <w:sz w:val="24"/>
                <w:szCs w:val="24"/>
                <w:lang w:eastAsia="es-MX"/>
              </w:rPr>
              <w:t>Alfredo Fierros González</w:t>
            </w:r>
          </w:p>
        </w:tc>
        <w:tc>
          <w:tcPr>
            <w:tcW w:w="1340" w:type="dxa"/>
          </w:tcPr>
          <w:p w:rsidR="003868F6" w:rsidRPr="00413AC5" w:rsidRDefault="003868F6" w:rsidP="0059475E">
            <w:pPr>
              <w:pStyle w:val="Prrafodelista"/>
              <w:numPr>
                <w:ilvl w:val="0"/>
                <w:numId w:val="14"/>
              </w:numPr>
              <w:jc w:val="both"/>
              <w:rPr>
                <w:rFonts w:ascii="Arial" w:hAnsi="Arial" w:cs="Arial"/>
                <w:b/>
                <w:color w:val="000000" w:themeColor="text1"/>
                <w:sz w:val="24"/>
                <w:szCs w:val="24"/>
              </w:rPr>
            </w:pPr>
          </w:p>
        </w:tc>
        <w:tc>
          <w:tcPr>
            <w:tcW w:w="1308" w:type="dxa"/>
          </w:tcPr>
          <w:p w:rsidR="003868F6" w:rsidRPr="003868F6" w:rsidRDefault="003868F6" w:rsidP="0059475E">
            <w:pPr>
              <w:jc w:val="both"/>
              <w:rPr>
                <w:rFonts w:ascii="Arial" w:hAnsi="Arial" w:cs="Arial"/>
                <w:b/>
                <w:color w:val="000000" w:themeColor="text1"/>
                <w:sz w:val="24"/>
                <w:szCs w:val="24"/>
              </w:rPr>
            </w:pPr>
          </w:p>
        </w:tc>
        <w:tc>
          <w:tcPr>
            <w:tcW w:w="1998" w:type="dxa"/>
          </w:tcPr>
          <w:p w:rsidR="003868F6" w:rsidRPr="003868F6" w:rsidRDefault="003868F6" w:rsidP="0059475E">
            <w:pPr>
              <w:jc w:val="both"/>
              <w:rPr>
                <w:rFonts w:ascii="Arial" w:hAnsi="Arial" w:cs="Arial"/>
                <w:b/>
                <w:color w:val="000000" w:themeColor="text1"/>
                <w:sz w:val="24"/>
                <w:szCs w:val="24"/>
              </w:rPr>
            </w:pPr>
          </w:p>
        </w:tc>
      </w:tr>
    </w:tbl>
    <w:p w:rsidR="00162945" w:rsidRDefault="00162945" w:rsidP="0059475E">
      <w:pPr>
        <w:pStyle w:val="Texto0"/>
        <w:spacing w:after="0" w:line="240" w:lineRule="auto"/>
        <w:ind w:firstLine="0"/>
        <w:rPr>
          <w:color w:val="000000" w:themeColor="text1"/>
          <w:sz w:val="24"/>
          <w:szCs w:val="24"/>
        </w:rPr>
      </w:pPr>
    </w:p>
    <w:p w:rsidR="00E6746C" w:rsidRPr="0036030D" w:rsidRDefault="0036030D" w:rsidP="0059475E">
      <w:pPr>
        <w:pStyle w:val="Texto0"/>
        <w:spacing w:after="0" w:line="240" w:lineRule="auto"/>
        <w:ind w:firstLine="0"/>
        <w:rPr>
          <w:color w:val="000000" w:themeColor="text1"/>
          <w:sz w:val="24"/>
          <w:szCs w:val="24"/>
        </w:rPr>
      </w:pPr>
      <w:r w:rsidRPr="00EA32F4">
        <w:rPr>
          <w:color w:val="000000" w:themeColor="text1"/>
          <w:sz w:val="24"/>
          <w:szCs w:val="24"/>
        </w:rPr>
        <w:lastRenderedPageBreak/>
        <w:t xml:space="preserve">Con la palabra la C. María Elena Limón García, Presidenta Municipal: </w:t>
      </w:r>
      <w:r>
        <w:rPr>
          <w:b/>
          <w:color w:val="000000" w:themeColor="text1"/>
          <w:sz w:val="24"/>
          <w:szCs w:val="24"/>
        </w:rPr>
        <w:t>s</w:t>
      </w:r>
      <w:r w:rsidR="002F46EB" w:rsidRPr="002F46EB">
        <w:rPr>
          <w:b/>
          <w:color w:val="000000" w:themeColor="text1"/>
          <w:sz w:val="24"/>
          <w:szCs w:val="24"/>
        </w:rPr>
        <w:t xml:space="preserve">e aprueba </w:t>
      </w:r>
      <w:r w:rsidR="002F46EB" w:rsidRPr="002F46EB">
        <w:rPr>
          <w:b/>
          <w:color w:val="000000" w:themeColor="text1"/>
          <w:sz w:val="24"/>
          <w:szCs w:val="24"/>
          <w:u w:val="single"/>
        </w:rPr>
        <w:t xml:space="preserve">en lo general </w:t>
      </w:r>
      <w:r w:rsidR="002F46EB">
        <w:rPr>
          <w:b/>
          <w:color w:val="000000" w:themeColor="text1"/>
          <w:sz w:val="24"/>
          <w:szCs w:val="24"/>
        </w:rPr>
        <w:t xml:space="preserve">con 16 </w:t>
      </w:r>
      <w:r w:rsidR="002F46EB" w:rsidRPr="002F46EB">
        <w:rPr>
          <w:b/>
          <w:color w:val="000000" w:themeColor="text1"/>
          <w:sz w:val="24"/>
          <w:szCs w:val="24"/>
        </w:rPr>
        <w:t>votos.</w:t>
      </w:r>
      <w:r w:rsidR="002F46EB">
        <w:rPr>
          <w:b/>
          <w:color w:val="000000" w:themeColor="text1"/>
          <w:sz w:val="24"/>
          <w:szCs w:val="24"/>
        </w:rPr>
        <w:t xml:space="preserve"> Es aprobado por mayoría absoluta. </w:t>
      </w:r>
      <w:r w:rsidRPr="0036030D">
        <w:rPr>
          <w:b/>
          <w:color w:val="000000" w:themeColor="text1"/>
          <w:sz w:val="24"/>
          <w:szCs w:val="24"/>
          <w:u w:val="single"/>
        </w:rPr>
        <w:t>Supuesto para el caso de no existir reserva de artículos para discutir.</w:t>
      </w:r>
      <w:r>
        <w:rPr>
          <w:b/>
          <w:color w:val="000000" w:themeColor="text1"/>
          <w:sz w:val="24"/>
          <w:szCs w:val="24"/>
          <w:u w:val="single"/>
        </w:rPr>
        <w:t xml:space="preserve"> </w:t>
      </w:r>
      <w:r w:rsidRPr="0036030D">
        <w:rPr>
          <w:color w:val="000000" w:themeColor="text1"/>
          <w:sz w:val="24"/>
          <w:szCs w:val="24"/>
        </w:rPr>
        <w:t>Toda vez que del resultado de la votación en lo general del dictamen que contiene el</w:t>
      </w:r>
      <w:r w:rsidRPr="0036030D">
        <w:rPr>
          <w:b/>
          <w:color w:val="000000" w:themeColor="text1"/>
          <w:sz w:val="24"/>
          <w:szCs w:val="24"/>
        </w:rPr>
        <w:t xml:space="preserve"> nuevo Reglamento de Adquisiciones, Enajenaciones, Contratación de Servicios y Arrendamientos de San Pedro Tlaquepaque,</w:t>
      </w:r>
      <w:r w:rsidRPr="0036030D">
        <w:rPr>
          <w:color w:val="000000" w:themeColor="text1"/>
          <w:sz w:val="24"/>
          <w:szCs w:val="24"/>
        </w:rPr>
        <w:t xml:space="preserve"> ha sido aprobado por mayoría absoluta y no existe manifestación alguna sobre reserva de artículos que en su caso generen discusión en lo particular, en consecuencia con fundamento en lo dispuesto por el artículo 162 del Reglamento del Gobierno y la Administración Pública del Ayuntamiento de San Pedro Tlaquepaque se declara aprobado el</w:t>
      </w:r>
      <w:r w:rsidRPr="0036030D">
        <w:rPr>
          <w:b/>
          <w:color w:val="000000" w:themeColor="text1"/>
          <w:sz w:val="24"/>
          <w:szCs w:val="24"/>
        </w:rPr>
        <w:t xml:space="preserve"> nuevo Reglamento de Adquisiciones, Enajenaciones, Contratación de Servicios y Arrendam</w:t>
      </w:r>
      <w:r>
        <w:rPr>
          <w:b/>
          <w:color w:val="000000" w:themeColor="text1"/>
          <w:sz w:val="24"/>
          <w:szCs w:val="24"/>
        </w:rPr>
        <w:t>ientos de San Pedro Tlaquepaque</w:t>
      </w:r>
      <w:r w:rsidRPr="0036030D">
        <w:rPr>
          <w:b/>
          <w:color w:val="000000" w:themeColor="text1"/>
          <w:sz w:val="24"/>
          <w:szCs w:val="24"/>
        </w:rPr>
        <w:t xml:space="preserve"> </w:t>
      </w:r>
      <w:r w:rsidRPr="0036030D">
        <w:rPr>
          <w:b/>
          <w:color w:val="000000" w:themeColor="text1"/>
          <w:sz w:val="24"/>
          <w:szCs w:val="24"/>
          <w:u w:val="single"/>
        </w:rPr>
        <w:t>tanto en lo general como en lo particular</w:t>
      </w:r>
      <w:r>
        <w:rPr>
          <w:b/>
          <w:color w:val="000000" w:themeColor="text1"/>
          <w:sz w:val="24"/>
          <w:szCs w:val="24"/>
        </w:rPr>
        <w:t xml:space="preserve"> con 16 </w:t>
      </w:r>
      <w:r w:rsidRPr="0036030D">
        <w:rPr>
          <w:b/>
          <w:color w:val="000000" w:themeColor="text1"/>
          <w:sz w:val="24"/>
          <w:szCs w:val="24"/>
        </w:rPr>
        <w:t>votos</w:t>
      </w:r>
      <w:r>
        <w:rPr>
          <w:b/>
          <w:color w:val="000000" w:themeColor="text1"/>
          <w:sz w:val="24"/>
          <w:szCs w:val="24"/>
        </w:rPr>
        <w:t xml:space="preserve">. </w:t>
      </w:r>
      <w:r>
        <w:rPr>
          <w:color w:val="000000" w:themeColor="text1"/>
          <w:sz w:val="24"/>
          <w:szCs w:val="24"/>
        </w:rPr>
        <w:t>-----------------------------------------------------------</w:t>
      </w:r>
      <w:r w:rsidR="008966DF">
        <w:rPr>
          <w:color w:val="000000" w:themeColor="text1"/>
          <w:sz w:val="24"/>
          <w:szCs w:val="24"/>
        </w:rPr>
        <w:t>------------------------------</w:t>
      </w:r>
    </w:p>
    <w:p w:rsidR="00835159" w:rsidRDefault="00CE1587" w:rsidP="0059475E">
      <w:pPr>
        <w:spacing w:after="0" w:line="240" w:lineRule="auto"/>
        <w:jc w:val="both"/>
        <w:rPr>
          <w:rFonts w:ascii="Arial" w:hAnsi="Arial" w:cs="Arial"/>
          <w:b/>
          <w:color w:val="FF0000"/>
          <w:sz w:val="24"/>
          <w:szCs w:val="24"/>
        </w:rPr>
      </w:pPr>
      <w:r>
        <w:rPr>
          <w:rFonts w:ascii="Arial" w:hAnsi="Arial" w:cs="Arial"/>
          <w:sz w:val="24"/>
          <w:szCs w:val="24"/>
        </w:rPr>
        <w:t>-</w:t>
      </w:r>
      <w:r w:rsidRPr="007C0E2B">
        <w:rPr>
          <w:rFonts w:ascii="Arial" w:hAnsi="Arial" w:cs="Arial"/>
          <w:sz w:val="24"/>
          <w:szCs w:val="24"/>
        </w:rPr>
        <w:t>----</w:t>
      </w:r>
      <w:r>
        <w:rPr>
          <w:rFonts w:ascii="Arial" w:hAnsi="Arial" w:cs="Arial"/>
          <w:sz w:val="24"/>
          <w:szCs w:val="24"/>
        </w:rPr>
        <w:t>--------------------------------------------------------------------------------</w:t>
      </w:r>
      <w:r w:rsidR="00F926E0">
        <w:rPr>
          <w:rFonts w:ascii="Arial" w:hAnsi="Arial" w:cs="Arial"/>
          <w:sz w:val="24"/>
          <w:szCs w:val="24"/>
        </w:rPr>
        <w:t>-----------</w:t>
      </w:r>
      <w:r w:rsidR="00C24B8D">
        <w:rPr>
          <w:rFonts w:ascii="Arial" w:hAnsi="Arial" w:cs="Arial"/>
          <w:sz w:val="24"/>
          <w:szCs w:val="24"/>
        </w:rPr>
        <w:t>----------------------</w:t>
      </w:r>
      <w:r w:rsidRPr="007C0E2B">
        <w:rPr>
          <w:rFonts w:ascii="Arial" w:hAnsi="Arial" w:cs="Arial"/>
          <w:sz w:val="24"/>
          <w:szCs w:val="24"/>
        </w:rPr>
        <w:t>--</w:t>
      </w:r>
      <w:r>
        <w:rPr>
          <w:rFonts w:ascii="Arial" w:hAnsi="Arial" w:cs="Arial"/>
          <w:sz w:val="24"/>
          <w:szCs w:val="24"/>
        </w:rPr>
        <w:t>-----------</w:t>
      </w:r>
      <w:r w:rsidR="00C24B8D">
        <w:rPr>
          <w:rFonts w:ascii="Arial" w:hAnsi="Arial" w:cs="Arial"/>
          <w:sz w:val="24"/>
          <w:szCs w:val="24"/>
        </w:rPr>
        <w:t xml:space="preserve"> </w:t>
      </w:r>
      <w:r w:rsidRPr="007C0E2B">
        <w:rPr>
          <w:rFonts w:ascii="Arial" w:hAnsi="Arial" w:cs="Arial"/>
          <w:b/>
          <w:sz w:val="24"/>
          <w:szCs w:val="24"/>
        </w:rPr>
        <w:t xml:space="preserve">ACUERDO NÚMERO </w:t>
      </w:r>
      <w:r>
        <w:rPr>
          <w:rFonts w:ascii="Arial" w:hAnsi="Arial" w:cs="Arial"/>
          <w:b/>
          <w:sz w:val="24"/>
          <w:szCs w:val="24"/>
        </w:rPr>
        <w:t>746/2018</w:t>
      </w:r>
      <w:r w:rsidRPr="007C0E2B">
        <w:rPr>
          <w:rFonts w:ascii="Arial" w:hAnsi="Arial" w:cs="Arial"/>
          <w:sz w:val="24"/>
          <w:szCs w:val="24"/>
        </w:rPr>
        <w:t>--------</w:t>
      </w:r>
      <w:r>
        <w:rPr>
          <w:rFonts w:ascii="Arial" w:hAnsi="Arial" w:cs="Arial"/>
          <w:sz w:val="24"/>
          <w:szCs w:val="24"/>
        </w:rPr>
        <w:t>------------</w:t>
      </w:r>
      <w:r w:rsidR="00C24B8D">
        <w:rPr>
          <w:rFonts w:ascii="Arial" w:hAnsi="Arial" w:cs="Arial"/>
          <w:sz w:val="24"/>
          <w:szCs w:val="24"/>
        </w:rPr>
        <w:t>-----------------------------------------------------------------------------------</w:t>
      </w:r>
      <w:r>
        <w:rPr>
          <w:rFonts w:ascii="Arial" w:hAnsi="Arial" w:cs="Arial"/>
          <w:sz w:val="24"/>
          <w:szCs w:val="24"/>
        </w:rPr>
        <w:t>----------------</w:t>
      </w:r>
      <w:r w:rsidR="00F926E0">
        <w:rPr>
          <w:rFonts w:ascii="Arial" w:hAnsi="Arial" w:cs="Arial"/>
          <w:sz w:val="24"/>
          <w:szCs w:val="24"/>
        </w:rPr>
        <w:t>---</w:t>
      </w:r>
      <w:r w:rsidRPr="00FF54AD">
        <w:rPr>
          <w:rFonts w:ascii="Arial" w:hAnsi="Arial" w:cs="Arial"/>
          <w:b/>
          <w:color w:val="000000" w:themeColor="text1"/>
          <w:sz w:val="24"/>
          <w:szCs w:val="24"/>
        </w:rPr>
        <w:t>PRIMERO.-</w:t>
      </w:r>
      <w:r w:rsidRPr="00FF54AD">
        <w:rPr>
          <w:rFonts w:ascii="Arial" w:hAnsi="Arial" w:cs="Arial"/>
          <w:sz w:val="24"/>
          <w:szCs w:val="24"/>
        </w:rPr>
        <w:t>El</w:t>
      </w:r>
      <w:r>
        <w:rPr>
          <w:rFonts w:ascii="Arial" w:hAnsi="Arial" w:cs="Arial"/>
          <w:sz w:val="24"/>
          <w:szCs w:val="24"/>
        </w:rPr>
        <w:t xml:space="preserve"> Ayuntamiento Constitucional del Municipio </w:t>
      </w:r>
      <w:r w:rsidRPr="00FF54AD">
        <w:rPr>
          <w:rFonts w:ascii="Arial" w:hAnsi="Arial" w:cs="Arial"/>
          <w:sz w:val="24"/>
          <w:szCs w:val="24"/>
        </w:rPr>
        <w:t>de</w:t>
      </w:r>
      <w:r>
        <w:rPr>
          <w:rFonts w:ascii="Arial" w:hAnsi="Arial" w:cs="Arial"/>
          <w:sz w:val="24"/>
          <w:szCs w:val="24"/>
        </w:rPr>
        <w:t xml:space="preserve"> San Pedro Tlaquepaque, Jalisco, aprueba y autoriza en todos sus términos el Dictamen formulado por las Comisiones Edilicias de Reglamentos Municipales y Puntos Legislativos; y de Hacienda, Patrimonio y Presupuesto, el cual resuelve el turno asentado en el punto de acuerdo número </w:t>
      </w:r>
      <w:r>
        <w:rPr>
          <w:rFonts w:ascii="Arial" w:hAnsi="Arial" w:cs="Arial"/>
          <w:b/>
          <w:sz w:val="24"/>
          <w:szCs w:val="24"/>
        </w:rPr>
        <w:t>701</w:t>
      </w:r>
      <w:r w:rsidRPr="00075D34">
        <w:rPr>
          <w:rFonts w:ascii="Arial" w:hAnsi="Arial" w:cs="Arial"/>
          <w:b/>
          <w:sz w:val="24"/>
          <w:szCs w:val="24"/>
        </w:rPr>
        <w:t>/2017/TC</w:t>
      </w:r>
      <w:r>
        <w:rPr>
          <w:rFonts w:ascii="Arial" w:hAnsi="Arial" w:cs="Arial"/>
          <w:sz w:val="24"/>
          <w:szCs w:val="24"/>
        </w:rPr>
        <w:t>, aprobado en la sesión ordinaria de fecha 11 de diciembre de 2017. --------------------------------------------------------------------------------------------------------------</w:t>
      </w:r>
      <w:r w:rsidR="004B5F83">
        <w:rPr>
          <w:rFonts w:ascii="Arial" w:hAnsi="Arial" w:cs="Arial"/>
          <w:sz w:val="24"/>
          <w:szCs w:val="24"/>
        </w:rPr>
        <w:t>-----------------------------------</w:t>
      </w:r>
      <w:r>
        <w:rPr>
          <w:rFonts w:ascii="Arial" w:hAnsi="Arial" w:cs="Arial"/>
          <w:sz w:val="24"/>
          <w:szCs w:val="24"/>
        </w:rPr>
        <w:t>--------------------------</w:t>
      </w:r>
      <w:r w:rsidRPr="00075D34">
        <w:rPr>
          <w:rFonts w:ascii="Arial" w:hAnsi="Arial" w:cs="Arial"/>
          <w:b/>
          <w:sz w:val="24"/>
          <w:szCs w:val="24"/>
        </w:rPr>
        <w:t xml:space="preserve"> SEGUNDO.- </w:t>
      </w:r>
      <w:r w:rsidRPr="00FF54AD">
        <w:rPr>
          <w:rFonts w:ascii="Arial" w:hAnsi="Arial" w:cs="Arial"/>
          <w:sz w:val="24"/>
          <w:szCs w:val="24"/>
        </w:rPr>
        <w:t>El</w:t>
      </w:r>
      <w:r>
        <w:rPr>
          <w:rFonts w:ascii="Arial" w:hAnsi="Arial" w:cs="Arial"/>
          <w:sz w:val="24"/>
          <w:szCs w:val="24"/>
        </w:rPr>
        <w:t xml:space="preserve"> Ayuntamiento Constitucional del Municipio </w:t>
      </w:r>
      <w:r w:rsidRPr="00FF54AD">
        <w:rPr>
          <w:rFonts w:ascii="Arial" w:hAnsi="Arial" w:cs="Arial"/>
          <w:sz w:val="24"/>
          <w:szCs w:val="24"/>
        </w:rPr>
        <w:t>de</w:t>
      </w:r>
      <w:r>
        <w:rPr>
          <w:rFonts w:ascii="Arial" w:hAnsi="Arial" w:cs="Arial"/>
          <w:sz w:val="24"/>
          <w:szCs w:val="24"/>
        </w:rPr>
        <w:t xml:space="preserve"> San Pedro Tlaquepaque, Jalisco, aprueba y autoriza </w:t>
      </w:r>
      <w:r w:rsidRPr="00FA26DD">
        <w:rPr>
          <w:rFonts w:ascii="Arial" w:hAnsi="Arial" w:cs="Arial"/>
          <w:b/>
          <w:sz w:val="24"/>
          <w:szCs w:val="24"/>
        </w:rPr>
        <w:t>abrogar el Reglamento de Adquisiciones Gubernamentales, Enajenaciones y Contratación de Servicios para el Municipio de San Pedro Tlaquepaque;</w:t>
      </w:r>
      <w:r>
        <w:rPr>
          <w:rFonts w:ascii="Arial" w:hAnsi="Arial" w:cs="Arial"/>
          <w:sz w:val="24"/>
          <w:szCs w:val="24"/>
        </w:rPr>
        <w:t xml:space="preserve"> asimismo aprueba y autoriza en lo general y en lo particular expedir el </w:t>
      </w:r>
      <w:r w:rsidRPr="00086F6C">
        <w:rPr>
          <w:rFonts w:ascii="Arial" w:hAnsi="Arial" w:cs="Arial"/>
          <w:b/>
          <w:sz w:val="24"/>
          <w:szCs w:val="24"/>
        </w:rPr>
        <w:t>“Reglamento de Adquisiciones, Enajenaciones, Contratación de Servicios y Arrendamientos de San Pedro Tlaquepaque”.</w:t>
      </w:r>
      <w:r>
        <w:rPr>
          <w:rFonts w:ascii="Arial" w:hAnsi="Arial" w:cs="Arial"/>
          <w:b/>
          <w:sz w:val="24"/>
          <w:szCs w:val="24"/>
        </w:rPr>
        <w:t xml:space="preserve"> </w:t>
      </w:r>
      <w:r>
        <w:rPr>
          <w:rFonts w:ascii="Arial" w:hAnsi="Arial" w:cs="Arial"/>
          <w:sz w:val="24"/>
          <w:szCs w:val="24"/>
        </w:rPr>
        <w:t>-------------------------------------------------------------------------------------------------------------------</w:t>
      </w:r>
      <w:r w:rsidRPr="00700657">
        <w:rPr>
          <w:rFonts w:ascii="Arial" w:hAnsi="Arial" w:cs="Arial"/>
          <w:b/>
          <w:sz w:val="24"/>
          <w:szCs w:val="24"/>
        </w:rPr>
        <w:t xml:space="preserve">TERCERO.- </w:t>
      </w:r>
      <w:r>
        <w:rPr>
          <w:rFonts w:ascii="Arial" w:hAnsi="Arial" w:cs="Arial"/>
          <w:sz w:val="24"/>
          <w:szCs w:val="24"/>
        </w:rPr>
        <w:t>Notifíquese mediante oficio el presente punto de acuerdo a la Presidenta Municipal, Síndico Municipal, Tesorero Municipal, Contralor Municipal, a la Unidad de Transparencia y regístrese en el Libro de Actas de Sesiones correspondiente.</w:t>
      </w:r>
      <w:r w:rsidR="004B5F83">
        <w:rPr>
          <w:rFonts w:ascii="Arial" w:hAnsi="Arial" w:cs="Arial"/>
          <w:sz w:val="24"/>
          <w:szCs w:val="24"/>
        </w:rPr>
        <w:t xml:space="preserve"> </w:t>
      </w:r>
      <w:r>
        <w:rPr>
          <w:rFonts w:ascii="Arial" w:hAnsi="Arial" w:cs="Arial"/>
          <w:sz w:val="24"/>
          <w:szCs w:val="24"/>
        </w:rPr>
        <w:t>------------------------------------------------------------------</w:t>
      </w:r>
      <w:r w:rsidR="004B5F83">
        <w:rPr>
          <w:rFonts w:ascii="Arial" w:hAnsi="Arial" w:cs="Arial"/>
          <w:sz w:val="24"/>
          <w:szCs w:val="24"/>
        </w:rPr>
        <w:t>-------------------------------------------------------------------------------------------</w:t>
      </w:r>
    </w:p>
    <w:p w:rsidR="00523EAC" w:rsidRPr="00C855E6" w:rsidRDefault="00523EAC" w:rsidP="0059475E">
      <w:pPr>
        <w:spacing w:after="0" w:line="240" w:lineRule="auto"/>
        <w:jc w:val="both"/>
        <w:rPr>
          <w:rFonts w:ascii="Arial" w:hAnsi="Arial" w:cs="Arial"/>
          <w:color w:val="000000" w:themeColor="text1"/>
          <w:sz w:val="24"/>
          <w:szCs w:val="24"/>
        </w:rPr>
      </w:pPr>
      <w:r w:rsidRPr="006C5930">
        <w:rPr>
          <w:rFonts w:ascii="Arial" w:hAnsi="Arial" w:cs="Arial"/>
          <w:b/>
          <w:color w:val="000000" w:themeColor="text1"/>
          <w:sz w:val="24"/>
          <w:szCs w:val="24"/>
        </w:rPr>
        <w:t>FUNDAMENTO LEGAL.-</w:t>
      </w:r>
      <w:r w:rsidR="006C5930" w:rsidRPr="006C5930">
        <w:rPr>
          <w:rFonts w:ascii="Arial" w:hAnsi="Arial" w:cs="Arial"/>
          <w:color w:val="000000" w:themeColor="text1"/>
          <w:sz w:val="24"/>
          <w:szCs w:val="24"/>
        </w:rPr>
        <w:t xml:space="preserve"> artículo 115 fracción I y II de la Constitución Política de los Estados Unidos Mexicanos; artículos 2, 73 fracciones I y II, 77 fracción II de la Constitución Política del Estado de Jalisco; artículos 2, 3, 27, 37 fracción II, 40 fracción II, 41 fracción IV de la Ley del Gobierno y la Administración Pública Municipal del Estado de Jalisco; artículos 73, 74, 78 fracciones I y II del Reglamento del Gobierno y de la Administración Pública del Ayuntamiento Constitucional de San Pedro Tlaquepaque</w:t>
      </w:r>
      <w:r w:rsidRPr="006C5930">
        <w:rPr>
          <w:rFonts w:ascii="Arial" w:hAnsi="Arial" w:cs="Arial"/>
          <w:color w:val="000000" w:themeColor="text1"/>
          <w:sz w:val="24"/>
          <w:szCs w:val="24"/>
        </w:rPr>
        <w:t>. ------------------------------------------------------------------------------------------------------------------------</w:t>
      </w:r>
      <w:r w:rsidR="006C5930">
        <w:rPr>
          <w:rFonts w:ascii="Arial" w:hAnsi="Arial" w:cs="Arial"/>
          <w:color w:val="000000" w:themeColor="text1"/>
          <w:sz w:val="24"/>
          <w:szCs w:val="24"/>
        </w:rPr>
        <w:t>-----------------------------------------------------------</w:t>
      </w:r>
      <w:r w:rsidRPr="006C5930">
        <w:rPr>
          <w:rFonts w:ascii="Arial" w:hAnsi="Arial" w:cs="Arial"/>
          <w:b/>
          <w:color w:val="000000" w:themeColor="text1"/>
          <w:sz w:val="24"/>
          <w:szCs w:val="24"/>
        </w:rPr>
        <w:t>NOTIFÍQUESE.-</w:t>
      </w:r>
      <w:r w:rsidRPr="006C5930">
        <w:rPr>
          <w:rFonts w:ascii="Arial" w:hAnsi="Arial" w:cs="Arial"/>
          <w:color w:val="000000" w:themeColor="text1"/>
          <w:sz w:val="24"/>
          <w:szCs w:val="24"/>
        </w:rPr>
        <w:t xml:space="preserve"> C. María Elena Limón García</w:t>
      </w:r>
      <w:r w:rsidRPr="006C5930">
        <w:rPr>
          <w:rFonts w:ascii="Arial" w:hAnsi="Arial" w:cs="Arial"/>
          <w:color w:val="000000" w:themeColor="text1"/>
          <w:sz w:val="24"/>
        </w:rPr>
        <w:t xml:space="preserve">. Presidenta Municipal; </w:t>
      </w:r>
      <w:r w:rsidRPr="006C5930">
        <w:rPr>
          <w:rFonts w:ascii="Arial" w:hAnsi="Arial" w:cs="Arial"/>
          <w:color w:val="000000" w:themeColor="text1"/>
          <w:sz w:val="24"/>
          <w:szCs w:val="24"/>
        </w:rPr>
        <w:t>Lic. Juan David García Camarena</w:t>
      </w:r>
      <w:r w:rsidRPr="006C5930">
        <w:rPr>
          <w:rFonts w:ascii="Arial" w:hAnsi="Arial" w:cs="Arial"/>
          <w:color w:val="000000" w:themeColor="text1"/>
          <w:sz w:val="24"/>
        </w:rPr>
        <w:t xml:space="preserve">. Síndico Municipal; C.P. José Alejandro Ramos Rosas. Tesorero Municipal; L.C. Luis Fernando Ríos Cervantes. Contralor Ciudadano; </w:t>
      </w:r>
      <w:r w:rsidR="00FC74F3" w:rsidRPr="006C5930">
        <w:rPr>
          <w:rFonts w:ascii="Arial" w:hAnsi="Arial" w:cs="Arial"/>
          <w:color w:val="000000" w:themeColor="text1"/>
          <w:sz w:val="24"/>
          <w:szCs w:val="24"/>
        </w:rPr>
        <w:t>Arq. Ricardo Robles Gómez</w:t>
      </w:r>
      <w:r w:rsidR="00FC74F3" w:rsidRPr="006C5930">
        <w:rPr>
          <w:rFonts w:ascii="Arial" w:hAnsi="Arial" w:cs="Arial"/>
          <w:color w:val="000000" w:themeColor="text1"/>
          <w:sz w:val="24"/>
        </w:rPr>
        <w:t>. Coordinador General de Gestión Integral de la Ciudad;</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szCs w:val="24"/>
        </w:rPr>
        <w:t>Mtro. Pedro Vicente Viveros Reyes</w:t>
      </w:r>
      <w:r w:rsidR="00FC74F3" w:rsidRP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rPr>
        <w:t>Jefe de Gabinete</w:t>
      </w:r>
      <w:r w:rsid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szCs w:val="24"/>
        </w:rPr>
        <w:t>Lic. Israel Ramírez Camacho</w:t>
      </w:r>
      <w:r w:rsidR="00FC74F3" w:rsidRP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rPr>
        <w:t>Coordinador General de Administración e Innovación Gubernamental</w:t>
      </w:r>
      <w:r w:rsid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Pr="006C5930">
        <w:rPr>
          <w:rFonts w:ascii="Arial" w:hAnsi="Arial" w:cs="Arial"/>
          <w:color w:val="000000" w:themeColor="text1"/>
          <w:sz w:val="24"/>
        </w:rPr>
        <w:t xml:space="preserve">Dra. Margarita Ríos Cervantes. Coordinadora General de Construcción de la Comunidad; </w:t>
      </w:r>
      <w:r w:rsidR="00FC74F3" w:rsidRPr="006C5930">
        <w:rPr>
          <w:rFonts w:ascii="Arial" w:hAnsi="Arial" w:cs="Arial"/>
          <w:color w:val="000000" w:themeColor="text1"/>
          <w:sz w:val="24"/>
          <w:szCs w:val="24"/>
        </w:rPr>
        <w:t>Lic. Carolina Corona González</w:t>
      </w:r>
      <w:r w:rsidR="00FC74F3" w:rsidRP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rPr>
        <w:t xml:space="preserve">Coordinadora General de Desarrollo </w:t>
      </w:r>
      <w:r w:rsidR="00FC74F3" w:rsidRPr="006C5930">
        <w:rPr>
          <w:rFonts w:ascii="Arial" w:hAnsi="Arial" w:cs="Arial"/>
          <w:color w:val="000000" w:themeColor="text1"/>
          <w:sz w:val="24"/>
        </w:rPr>
        <w:lastRenderedPageBreak/>
        <w:t>Económico y Combate a la Desigualdad</w:t>
      </w:r>
      <w:r w:rsidR="006C5930">
        <w:rPr>
          <w:rFonts w:ascii="Arial" w:hAnsi="Arial" w:cs="Arial"/>
          <w:color w:val="000000" w:themeColor="text1"/>
          <w:sz w:val="24"/>
        </w:rPr>
        <w:t>;</w:t>
      </w:r>
      <w:r w:rsidR="00FC74F3" w:rsidRPr="006C5930">
        <w:rPr>
          <w:rFonts w:ascii="Arial" w:hAnsi="Arial" w:cs="Arial"/>
          <w:color w:val="000000" w:themeColor="text1"/>
          <w:sz w:val="24"/>
        </w:rPr>
        <w:t xml:space="preserve"> </w:t>
      </w:r>
      <w:r w:rsidR="00FC74F3" w:rsidRPr="006C5930">
        <w:rPr>
          <w:rFonts w:ascii="Arial" w:hAnsi="Arial" w:cs="Arial"/>
          <w:color w:val="000000" w:themeColor="text1"/>
          <w:sz w:val="24"/>
          <w:szCs w:val="24"/>
        </w:rPr>
        <w:t>Cmdt. Ignacio Aguilar Jiménez</w:t>
      </w:r>
      <w:r w:rsidR="00FC74F3" w:rsidRP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rPr>
        <w:t>Coordinador de Protección Civil y Bomberos</w:t>
      </w:r>
      <w:r w:rsid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eastAsia="Malgun Gothic" w:hAnsi="Arial" w:cs="Arial"/>
          <w:color w:val="000000" w:themeColor="text1"/>
          <w:sz w:val="24"/>
          <w:szCs w:val="24"/>
        </w:rPr>
        <w:t>Lic. Salvador Ruíz Ayala.</w:t>
      </w:r>
      <w:r w:rsidR="006C5930" w:rsidRPr="006C5930">
        <w:rPr>
          <w:rFonts w:ascii="Arial" w:eastAsia="Malgun Gothic" w:hAnsi="Arial" w:cs="Arial"/>
          <w:color w:val="000000" w:themeColor="text1"/>
          <w:sz w:val="24"/>
          <w:szCs w:val="24"/>
        </w:rPr>
        <w:t xml:space="preserve"> </w:t>
      </w:r>
      <w:r w:rsidR="00FC74F3" w:rsidRPr="006C5930">
        <w:rPr>
          <w:rFonts w:ascii="Arial" w:hAnsi="Arial" w:cs="Arial"/>
          <w:color w:val="000000" w:themeColor="text1"/>
          <w:sz w:val="24"/>
          <w:szCs w:val="24"/>
        </w:rPr>
        <w:t>Comisario de la Policía Preventiva Municipal de San Pedro Tlaquepaque</w:t>
      </w:r>
      <w:r w:rsidR="006C5930">
        <w:rPr>
          <w:rFonts w:ascii="Arial" w:hAnsi="Arial" w:cs="Arial"/>
          <w:color w:val="000000" w:themeColor="text1"/>
          <w:sz w:val="24"/>
          <w:szCs w:val="24"/>
        </w:rPr>
        <w:t>;</w:t>
      </w:r>
      <w:r w:rsidR="006C5930" w:rsidRPr="006C5930">
        <w:rPr>
          <w:rFonts w:ascii="Arial" w:hAnsi="Arial" w:cs="Arial"/>
          <w:color w:val="000000" w:themeColor="text1"/>
          <w:sz w:val="24"/>
          <w:szCs w:val="24"/>
        </w:rPr>
        <w:t xml:space="preserve"> </w:t>
      </w:r>
      <w:r w:rsidRPr="006C5930">
        <w:rPr>
          <w:rFonts w:ascii="Arial" w:hAnsi="Arial" w:cs="Arial"/>
          <w:color w:val="000000" w:themeColor="text1"/>
          <w:sz w:val="24"/>
        </w:rPr>
        <w:t xml:space="preserve"> al </w:t>
      </w:r>
      <w:r w:rsidRPr="006C5930">
        <w:rPr>
          <w:rFonts w:ascii="Arial" w:hAnsi="Arial" w:cs="Arial"/>
          <w:color w:val="000000" w:themeColor="text1"/>
          <w:sz w:val="24"/>
          <w:szCs w:val="24"/>
        </w:rPr>
        <w:t>Mtro. Antonio Fernando Chávez Delgadillo</w:t>
      </w:r>
      <w:r w:rsidRPr="006C5930">
        <w:rPr>
          <w:rFonts w:ascii="Arial" w:hAnsi="Arial" w:cs="Arial"/>
          <w:color w:val="000000" w:themeColor="text1"/>
          <w:sz w:val="24"/>
        </w:rPr>
        <w:t>. Director General de Políticas Públicas</w:t>
      </w:r>
      <w:r w:rsidR="006C5930">
        <w:rPr>
          <w:rFonts w:ascii="Arial" w:hAnsi="Arial" w:cs="Arial"/>
          <w:color w:val="000000" w:themeColor="text1"/>
          <w:sz w:val="24"/>
        </w:rPr>
        <w:t>;</w:t>
      </w:r>
      <w:r w:rsidRPr="006C5930">
        <w:rPr>
          <w:rFonts w:ascii="Arial" w:hAnsi="Arial" w:cs="Arial"/>
          <w:color w:val="000000" w:themeColor="text1"/>
          <w:sz w:val="24"/>
        </w:rPr>
        <w:t xml:space="preserve"> </w:t>
      </w:r>
      <w:r w:rsidR="00FC74F3" w:rsidRPr="006C5930">
        <w:rPr>
          <w:rFonts w:ascii="Arial" w:hAnsi="Arial" w:cs="Arial"/>
          <w:color w:val="000000" w:themeColor="text1"/>
          <w:sz w:val="24"/>
          <w:szCs w:val="24"/>
        </w:rPr>
        <w:t>Mtra. Anabel González Aceves</w:t>
      </w:r>
      <w:r w:rsidR="00FC74F3" w:rsidRP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FC74F3" w:rsidRPr="006C5930">
        <w:rPr>
          <w:rFonts w:ascii="Arial" w:hAnsi="Arial" w:cs="Arial"/>
          <w:color w:val="000000" w:themeColor="text1"/>
          <w:sz w:val="24"/>
        </w:rPr>
        <w:t>Directora de Patrimonio Municipal</w:t>
      </w:r>
      <w:r w:rsid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1572D4" w:rsidRPr="006C5930">
        <w:rPr>
          <w:rFonts w:ascii="Arial" w:hAnsi="Arial" w:cs="Arial"/>
          <w:color w:val="000000" w:themeColor="text1"/>
          <w:sz w:val="24"/>
        </w:rPr>
        <w:t>Mtro. Rodrigo Alberto Reyes Carranza. Director de la Unidad de Transparencia</w:t>
      </w:r>
      <w:r w:rsid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1572D4" w:rsidRPr="006C5930">
        <w:rPr>
          <w:rFonts w:ascii="Arial" w:hAnsi="Arial" w:cs="Arial"/>
          <w:color w:val="000000" w:themeColor="text1"/>
          <w:sz w:val="24"/>
          <w:szCs w:val="24"/>
        </w:rPr>
        <w:t>Lic. Eduardo Salvador Orozco.</w:t>
      </w:r>
      <w:r w:rsidR="006C5930" w:rsidRPr="006C5930">
        <w:rPr>
          <w:rFonts w:ascii="Arial" w:hAnsi="Arial" w:cs="Arial"/>
          <w:color w:val="000000" w:themeColor="text1"/>
          <w:sz w:val="24"/>
          <w:szCs w:val="24"/>
        </w:rPr>
        <w:t xml:space="preserve"> </w:t>
      </w:r>
      <w:r w:rsidR="001572D4" w:rsidRPr="006C5930">
        <w:rPr>
          <w:rFonts w:ascii="Arial" w:hAnsi="Arial" w:cs="Arial"/>
          <w:color w:val="000000" w:themeColor="text1"/>
          <w:sz w:val="24"/>
          <w:szCs w:val="24"/>
        </w:rPr>
        <w:t>Coordinador de Comunicación Social y Análisis Estratégicos</w:t>
      </w:r>
      <w:r w:rsidR="006C5930">
        <w:rPr>
          <w:rFonts w:ascii="Arial" w:hAnsi="Arial" w:cs="Arial"/>
          <w:color w:val="000000" w:themeColor="text1"/>
          <w:sz w:val="24"/>
          <w:szCs w:val="24"/>
        </w:rPr>
        <w:t>; y a la</w:t>
      </w:r>
      <w:r w:rsidR="006C5930" w:rsidRPr="006C5930">
        <w:rPr>
          <w:rFonts w:ascii="Arial" w:hAnsi="Arial" w:cs="Arial"/>
          <w:color w:val="000000" w:themeColor="text1"/>
          <w:sz w:val="24"/>
          <w:szCs w:val="24"/>
        </w:rPr>
        <w:t xml:space="preserve"> </w:t>
      </w:r>
      <w:r w:rsidR="001572D4" w:rsidRPr="006C5930">
        <w:rPr>
          <w:rFonts w:ascii="Arial" w:hAnsi="Arial" w:cs="Arial"/>
          <w:color w:val="000000" w:themeColor="text1"/>
          <w:sz w:val="24"/>
          <w:szCs w:val="24"/>
        </w:rPr>
        <w:t>Lic. Cynthia Hernández Ibarra</w:t>
      </w:r>
      <w:r w:rsidR="001572D4" w:rsidRPr="006C5930">
        <w:rPr>
          <w:rFonts w:ascii="Arial" w:hAnsi="Arial" w:cs="Arial"/>
          <w:color w:val="000000" w:themeColor="text1"/>
          <w:sz w:val="24"/>
        </w:rPr>
        <w:t>.</w:t>
      </w:r>
      <w:r w:rsidR="006C5930" w:rsidRPr="006C5930">
        <w:rPr>
          <w:rFonts w:ascii="Arial" w:hAnsi="Arial" w:cs="Arial"/>
          <w:color w:val="000000" w:themeColor="text1"/>
          <w:sz w:val="24"/>
        </w:rPr>
        <w:t xml:space="preserve"> </w:t>
      </w:r>
      <w:r w:rsidR="001572D4" w:rsidRPr="006C5930">
        <w:rPr>
          <w:rFonts w:ascii="Arial" w:hAnsi="Arial" w:cs="Arial"/>
          <w:color w:val="000000" w:themeColor="text1"/>
          <w:sz w:val="24"/>
        </w:rPr>
        <w:t>Directora de Proveeduría</w:t>
      </w:r>
      <w:r w:rsidR="006C5930" w:rsidRPr="006C5930">
        <w:rPr>
          <w:rFonts w:ascii="Arial" w:hAnsi="Arial" w:cs="Arial"/>
          <w:color w:val="000000" w:themeColor="text1"/>
          <w:sz w:val="24"/>
        </w:rPr>
        <w:t xml:space="preserve"> </w:t>
      </w:r>
      <w:r w:rsidRPr="006C5930">
        <w:rPr>
          <w:rFonts w:ascii="Arial" w:hAnsi="Arial" w:cs="Arial"/>
          <w:color w:val="000000" w:themeColor="text1"/>
          <w:sz w:val="24"/>
          <w:szCs w:val="24"/>
        </w:rPr>
        <w:t>para su conocimiento y efectos legales a que haya lugar. ------------------------------------------------------------------------------------------------------------------------------------</w:t>
      </w:r>
      <w:r w:rsidR="006C5930">
        <w:rPr>
          <w:rFonts w:ascii="Arial" w:hAnsi="Arial" w:cs="Arial"/>
          <w:color w:val="000000" w:themeColor="text1"/>
          <w:sz w:val="24"/>
          <w:szCs w:val="24"/>
        </w:rPr>
        <w:t>---------------------</w:t>
      </w:r>
      <w:r w:rsidRPr="00C855E6">
        <w:rPr>
          <w:rFonts w:ascii="Arial" w:hAnsi="Arial" w:cs="Arial"/>
          <w:color w:val="000000" w:themeColor="text1"/>
          <w:sz w:val="24"/>
          <w:szCs w:val="24"/>
        </w:rPr>
        <w:t xml:space="preserve"> </w:t>
      </w:r>
    </w:p>
    <w:p w:rsidR="0007281C" w:rsidRDefault="00523EAC" w:rsidP="0059475E">
      <w:pPr>
        <w:pStyle w:val="Texto0"/>
        <w:spacing w:after="0" w:line="240" w:lineRule="auto"/>
        <w:ind w:firstLine="0"/>
        <w:rPr>
          <w:color w:val="000000" w:themeColor="text1"/>
          <w:sz w:val="24"/>
          <w:szCs w:val="24"/>
          <w:lang w:eastAsia="es-MX"/>
        </w:rPr>
      </w:pPr>
      <w:r w:rsidRPr="00523EAC">
        <w:rPr>
          <w:color w:val="000000" w:themeColor="text1"/>
          <w:sz w:val="24"/>
          <w:szCs w:val="24"/>
        </w:rPr>
        <w:t>Con la palabra la C. María Elena Limón García, Presidenta Municipal:</w:t>
      </w:r>
      <w:r>
        <w:rPr>
          <w:color w:val="000000" w:themeColor="text1"/>
          <w:sz w:val="24"/>
          <w:szCs w:val="24"/>
        </w:rPr>
        <w:t xml:space="preserve"> </w:t>
      </w:r>
      <w:r w:rsidR="00162945">
        <w:rPr>
          <w:color w:val="000000" w:themeColor="text1"/>
          <w:sz w:val="24"/>
          <w:szCs w:val="24"/>
        </w:rPr>
        <w:t xml:space="preserve">con su permiso Presidenta </w:t>
      </w:r>
      <w:r w:rsidRPr="00523EAC">
        <w:rPr>
          <w:b/>
          <w:color w:val="000000" w:themeColor="text1"/>
          <w:sz w:val="24"/>
          <w:szCs w:val="24"/>
        </w:rPr>
        <w:t>VI.-</w:t>
      </w:r>
      <w:r w:rsidR="00162945">
        <w:rPr>
          <w:b/>
          <w:color w:val="000000" w:themeColor="text1"/>
          <w:sz w:val="24"/>
          <w:szCs w:val="24"/>
        </w:rPr>
        <w:t xml:space="preserve"> </w:t>
      </w:r>
      <w:r w:rsidRPr="00523EAC">
        <w:rPr>
          <w:b/>
          <w:color w:val="000000" w:themeColor="text1"/>
          <w:sz w:val="24"/>
          <w:szCs w:val="24"/>
        </w:rPr>
        <w:t xml:space="preserve">D) </w:t>
      </w:r>
      <w:r w:rsidRPr="00523EAC">
        <w:rPr>
          <w:color w:val="000000" w:themeColor="text1"/>
          <w:sz w:val="24"/>
          <w:szCs w:val="24"/>
        </w:rPr>
        <w:t xml:space="preserve">Dictamen suscrito por la Comisión Edilicia de  </w:t>
      </w:r>
      <w:r w:rsidRPr="00523EAC">
        <w:rPr>
          <w:color w:val="000000" w:themeColor="text1"/>
          <w:sz w:val="24"/>
          <w:szCs w:val="24"/>
          <w:lang w:eastAsia="es-MX"/>
        </w:rPr>
        <w:t xml:space="preserve">Hacienda, Patrimonio y Presupuesto, mediante la cual se somete a aprobación del Pleno la entrega en comodato a favor de la agrupación denominada </w:t>
      </w:r>
      <w:r w:rsidRPr="00523EAC">
        <w:rPr>
          <w:b/>
          <w:color w:val="000000" w:themeColor="text1"/>
          <w:sz w:val="24"/>
          <w:szCs w:val="24"/>
          <w:lang w:eastAsia="es-MX"/>
        </w:rPr>
        <w:t>“Comando Especial de Emergencias y Apoyo Internacional de Rescate 910 A.C.”</w:t>
      </w:r>
      <w:r w:rsidRPr="00523EAC">
        <w:rPr>
          <w:color w:val="000000" w:themeColor="text1"/>
          <w:sz w:val="24"/>
          <w:szCs w:val="24"/>
          <w:lang w:eastAsia="es-MX"/>
        </w:rPr>
        <w:t xml:space="preserve"> de la cabina de vigilancia ubicada en la entrada del fraccionamiento Balcones de Santa María entre las calles Paseo de los Balcones y Paseo de la Serenata.</w:t>
      </w:r>
      <w:r>
        <w:rPr>
          <w:color w:val="000000" w:themeColor="text1"/>
          <w:sz w:val="24"/>
          <w:szCs w:val="24"/>
          <w:lang w:eastAsia="es-MX"/>
        </w:rPr>
        <w:t xml:space="preserve"> -----------------------------------------------------------------------------------------------------------------------------</w:t>
      </w:r>
    </w:p>
    <w:p w:rsidR="0007281C" w:rsidRPr="006C5930" w:rsidRDefault="0007281C" w:rsidP="006C5930">
      <w:pPr>
        <w:pStyle w:val="Sinespaciado1"/>
        <w:jc w:val="both"/>
        <w:rPr>
          <w:rFonts w:ascii="Arial" w:hAnsi="Arial" w:cs="Arial"/>
          <w:i/>
          <w:sz w:val="24"/>
          <w:szCs w:val="24"/>
        </w:rPr>
      </w:pPr>
      <w:r w:rsidRPr="006C5930">
        <w:rPr>
          <w:rFonts w:ascii="Arial" w:hAnsi="Arial" w:cs="Arial"/>
          <w:b/>
          <w:i/>
          <w:sz w:val="24"/>
          <w:szCs w:val="24"/>
        </w:rPr>
        <w:t>Honorable Ayuntamiento Constitucional de San Pedro Tlaquepaque, Jalisco</w:t>
      </w:r>
      <w:r w:rsidR="006C5930">
        <w:rPr>
          <w:rFonts w:ascii="Arial" w:hAnsi="Arial" w:cs="Arial"/>
          <w:b/>
          <w:i/>
          <w:sz w:val="24"/>
          <w:szCs w:val="24"/>
        </w:rPr>
        <w:t xml:space="preserve"> </w:t>
      </w:r>
      <w:r w:rsidRPr="006C5930">
        <w:rPr>
          <w:rFonts w:ascii="Arial" w:hAnsi="Arial" w:cs="Arial"/>
          <w:b/>
          <w:i/>
          <w:sz w:val="24"/>
          <w:szCs w:val="24"/>
        </w:rPr>
        <w:t>Presente.</w:t>
      </w:r>
      <w:r w:rsidR="006C5930">
        <w:rPr>
          <w:rFonts w:ascii="Arial" w:hAnsi="Arial" w:cs="Arial"/>
          <w:b/>
          <w:i/>
          <w:sz w:val="24"/>
          <w:szCs w:val="24"/>
        </w:rPr>
        <w:t xml:space="preserve"> </w:t>
      </w:r>
      <w:r w:rsidRPr="006C5930">
        <w:rPr>
          <w:rFonts w:ascii="Arial" w:hAnsi="Arial" w:cs="Arial"/>
          <w:i/>
          <w:sz w:val="24"/>
          <w:szCs w:val="24"/>
        </w:rPr>
        <w:t>La Comisión Edilicia de Hacienda, Patrimonio y Presupuesto,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Reglamento del Gobierno y de la Administración Pública del Ayuntamiento Constitucional de San Pedro Tlaquepaque; nos permitimos someter a la alta y distinguida consideración de este H. Cuerpo Edilicio, el presente:</w:t>
      </w:r>
      <w:r w:rsidR="006C5930">
        <w:rPr>
          <w:rFonts w:ascii="Arial" w:hAnsi="Arial" w:cs="Arial"/>
          <w:i/>
          <w:sz w:val="24"/>
          <w:szCs w:val="24"/>
        </w:rPr>
        <w:t xml:space="preserve"> </w:t>
      </w:r>
      <w:r w:rsidRPr="006C5930">
        <w:rPr>
          <w:rFonts w:ascii="Arial" w:hAnsi="Arial" w:cs="Arial"/>
          <w:b/>
          <w:i/>
          <w:sz w:val="24"/>
          <w:szCs w:val="24"/>
        </w:rPr>
        <w:t>DICTAMEN.</w:t>
      </w:r>
      <w:r w:rsidR="006C5930">
        <w:rPr>
          <w:rFonts w:ascii="Arial" w:hAnsi="Arial" w:cs="Arial"/>
          <w:b/>
          <w:i/>
          <w:sz w:val="24"/>
          <w:szCs w:val="24"/>
        </w:rPr>
        <w:t xml:space="preserve"> </w:t>
      </w:r>
      <w:r w:rsidRPr="006C5930">
        <w:rPr>
          <w:rFonts w:ascii="Arial" w:hAnsi="Arial" w:cs="Arial"/>
          <w:i/>
          <w:sz w:val="24"/>
          <w:szCs w:val="24"/>
        </w:rPr>
        <w:t xml:space="preserve">Mediante el cual se somete a la aprobación del Pleno </w:t>
      </w:r>
      <w:r w:rsidRPr="006C5930">
        <w:rPr>
          <w:rFonts w:ascii="Arial" w:hAnsi="Arial" w:cs="Arial"/>
          <w:b/>
          <w:i/>
          <w:sz w:val="24"/>
          <w:szCs w:val="24"/>
        </w:rPr>
        <w:t>la entrega en comodato a favor de la agrupación denominada “Comando Especial de Emergencias y Apoyo Internacional de Rescate 910 A.C.” de la cabina de vigilancia ubicada en la entrada del fraccionamiento Balcones de Santa María entre las calles Paseo de los Balcones y Paseo de la Serenata</w:t>
      </w:r>
      <w:r w:rsidRPr="006C5930">
        <w:rPr>
          <w:rFonts w:ascii="Arial" w:hAnsi="Arial" w:cs="Arial"/>
          <w:i/>
          <w:sz w:val="24"/>
          <w:szCs w:val="24"/>
        </w:rPr>
        <w:t>, motivo por el cual hacemos de su conocimiento los siguientes:</w:t>
      </w:r>
      <w:r w:rsidR="006C5930">
        <w:rPr>
          <w:rFonts w:ascii="Arial" w:hAnsi="Arial" w:cs="Arial"/>
          <w:i/>
          <w:sz w:val="24"/>
          <w:szCs w:val="24"/>
        </w:rPr>
        <w:t xml:space="preserve"> </w:t>
      </w:r>
      <w:r w:rsidRPr="006C5930">
        <w:rPr>
          <w:rFonts w:ascii="Arial" w:hAnsi="Arial" w:cs="Arial"/>
          <w:b/>
          <w:i/>
          <w:sz w:val="24"/>
          <w:szCs w:val="24"/>
        </w:rPr>
        <w:t>ANTECEDENTES</w:t>
      </w:r>
      <w:r w:rsidR="006C5930">
        <w:rPr>
          <w:rFonts w:ascii="Arial" w:hAnsi="Arial" w:cs="Arial"/>
          <w:b/>
          <w:i/>
          <w:sz w:val="24"/>
          <w:szCs w:val="24"/>
        </w:rPr>
        <w:t xml:space="preserve"> </w:t>
      </w:r>
      <w:r w:rsidRPr="006C5930">
        <w:rPr>
          <w:rFonts w:ascii="Arial" w:hAnsi="Arial" w:cs="Arial"/>
          <w:b/>
          <w:i/>
          <w:sz w:val="24"/>
          <w:szCs w:val="24"/>
        </w:rPr>
        <w:t>PRIMERO.-</w:t>
      </w:r>
      <w:r w:rsidRPr="006C5930">
        <w:rPr>
          <w:rFonts w:ascii="Arial" w:hAnsi="Arial" w:cs="Arial"/>
          <w:i/>
          <w:sz w:val="24"/>
          <w:szCs w:val="24"/>
        </w:rPr>
        <w:t xml:space="preserve"> En Sesión Ordinaria del Ayuntamiento de fecha 26 de junio del 2017, se</w:t>
      </w:r>
      <w:r w:rsidR="006C5930">
        <w:rPr>
          <w:rFonts w:ascii="Arial" w:hAnsi="Arial" w:cs="Arial"/>
          <w:i/>
          <w:sz w:val="24"/>
          <w:szCs w:val="24"/>
        </w:rPr>
        <w:t xml:space="preserve"> </w:t>
      </w:r>
      <w:r w:rsidRPr="006C5930">
        <w:rPr>
          <w:rFonts w:ascii="Arial" w:hAnsi="Arial" w:cs="Arial"/>
          <w:i/>
          <w:sz w:val="24"/>
          <w:szCs w:val="24"/>
        </w:rPr>
        <w:t>presenta la iniciativa que discurre acerca de la propuesta de entregar en comodato a favor de la agrupación denominada “Comando Especial de Emergencias y Apoyo Internacional de Rescate 910 A.C.” de la cabina de vigilancia ubicada en la entrada del fraccionamiento Balcones de Santa María entre las calles Paseo de los Balcones y Paseo de la Serenata, dicha propuesta</w:t>
      </w:r>
      <w:r w:rsidR="006C5930">
        <w:rPr>
          <w:rFonts w:ascii="Arial" w:hAnsi="Arial" w:cs="Arial"/>
          <w:i/>
          <w:sz w:val="24"/>
          <w:szCs w:val="24"/>
        </w:rPr>
        <w:t xml:space="preserve"> </w:t>
      </w:r>
      <w:r w:rsidRPr="006C5930">
        <w:rPr>
          <w:rFonts w:ascii="Arial" w:hAnsi="Arial" w:cs="Arial"/>
          <w:i/>
          <w:sz w:val="24"/>
          <w:szCs w:val="24"/>
        </w:rPr>
        <w:t>realizada</w:t>
      </w:r>
      <w:r w:rsidR="006C5930">
        <w:rPr>
          <w:rFonts w:ascii="Arial" w:hAnsi="Arial" w:cs="Arial"/>
          <w:i/>
          <w:sz w:val="24"/>
          <w:szCs w:val="24"/>
        </w:rPr>
        <w:t xml:space="preserve"> </w:t>
      </w:r>
      <w:r w:rsidRPr="006C5930">
        <w:rPr>
          <w:rFonts w:ascii="Arial" w:hAnsi="Arial" w:cs="Arial"/>
          <w:i/>
          <w:sz w:val="24"/>
          <w:szCs w:val="24"/>
        </w:rPr>
        <w:t>por medio del C. Alan Octavio Macías Álvarez, en su carácter de</w:t>
      </w:r>
      <w:r w:rsidR="006C5930">
        <w:rPr>
          <w:rFonts w:ascii="Arial" w:hAnsi="Arial" w:cs="Arial"/>
          <w:i/>
          <w:sz w:val="24"/>
          <w:szCs w:val="24"/>
        </w:rPr>
        <w:t xml:space="preserve"> </w:t>
      </w:r>
      <w:r w:rsidRPr="006C5930">
        <w:rPr>
          <w:rFonts w:ascii="Arial" w:hAnsi="Arial" w:cs="Arial"/>
          <w:i/>
          <w:sz w:val="24"/>
          <w:szCs w:val="24"/>
        </w:rPr>
        <w:t>administrador de la Asociación y dirigida a la T.S.U. María del Rosario de Los Santos Silva, Regidora de este Municipio de San Pedro, Tlaquepaque, cuya propuesta señala a la letra lo siguiente:</w:t>
      </w:r>
      <w:r w:rsidR="006C5930">
        <w:rPr>
          <w:rFonts w:ascii="Arial" w:hAnsi="Arial" w:cs="Arial"/>
          <w:i/>
          <w:sz w:val="24"/>
          <w:szCs w:val="24"/>
        </w:rPr>
        <w:t xml:space="preserve"> </w:t>
      </w:r>
      <w:r w:rsidRPr="006C5930">
        <w:rPr>
          <w:rFonts w:ascii="Arial" w:hAnsi="Arial" w:cs="Arial"/>
          <w:i/>
          <w:sz w:val="24"/>
          <w:szCs w:val="24"/>
        </w:rPr>
        <w:t>“(…) I.  Que desde la construcción del Fraccionamiento Balcones de Santa María que data de más de veinte años , se instaló una caseta a su entrada, la cual sería destinada a la vigilancia de los vecinos del lugar, y que nunca fue utilizada con esa finalidad, siendo utilizada en la actualidad  para otros fines, incluso como baño público. II.  Que desde 1996 la</w:t>
      </w:r>
      <w:r w:rsidR="006C5930">
        <w:rPr>
          <w:rFonts w:ascii="Arial" w:hAnsi="Arial" w:cs="Arial"/>
          <w:i/>
          <w:sz w:val="24"/>
          <w:szCs w:val="24"/>
        </w:rPr>
        <w:t xml:space="preserve"> </w:t>
      </w:r>
      <w:r w:rsidRPr="006C5930">
        <w:rPr>
          <w:rFonts w:ascii="Arial" w:hAnsi="Arial" w:cs="Arial"/>
          <w:i/>
          <w:sz w:val="24"/>
          <w:szCs w:val="24"/>
        </w:rPr>
        <w:t>“Comando Especial de Emergencias y Apoyo Internacional de Rescate 910A.C.” ha brindado a los vecinos de Balcones de Santa María y Colonias aledañas, servicios de primeros auxilios y atención paramédica básica.</w:t>
      </w:r>
      <w:r w:rsidR="006C5930">
        <w:rPr>
          <w:rFonts w:ascii="Arial" w:hAnsi="Arial" w:cs="Arial"/>
          <w:i/>
          <w:sz w:val="24"/>
          <w:szCs w:val="24"/>
        </w:rPr>
        <w:t xml:space="preserve"> </w:t>
      </w:r>
      <w:r w:rsidRPr="006C5930">
        <w:rPr>
          <w:rFonts w:ascii="Arial" w:hAnsi="Arial" w:cs="Arial"/>
          <w:i/>
          <w:sz w:val="24"/>
          <w:szCs w:val="24"/>
        </w:rPr>
        <w:t xml:space="preserve">III.- Que la </w:t>
      </w:r>
      <w:r w:rsidRPr="006C5930">
        <w:rPr>
          <w:rFonts w:ascii="Arial" w:hAnsi="Arial" w:cs="Arial"/>
          <w:i/>
          <w:sz w:val="24"/>
          <w:szCs w:val="24"/>
        </w:rPr>
        <w:lastRenderedPageBreak/>
        <w:t xml:space="preserve">A.C. antes mencionada ha demostrado interés en recuperar la caseta de vigilancia  del Fraccionamiento Balcones de Santa María que sirva como central de atención, en donde se instalarán radios y se estacionará una ambulancia y dos automóviles que estarán a su disposición los días sábados a partir de las 21 horas hasta la mañana  del domingo, que se requieran de primeros auxilios en caso siniestros y/o accidentes. (…) </w:t>
      </w:r>
    </w:p>
    <w:p w:rsidR="0007281C" w:rsidRPr="006C5930" w:rsidRDefault="0007281C" w:rsidP="006C5930">
      <w:pPr>
        <w:spacing w:after="0" w:line="240" w:lineRule="auto"/>
        <w:jc w:val="both"/>
        <w:rPr>
          <w:rFonts w:ascii="Arial" w:hAnsi="Arial" w:cs="Arial"/>
          <w:i/>
          <w:sz w:val="24"/>
          <w:szCs w:val="24"/>
        </w:rPr>
      </w:pPr>
      <w:r w:rsidRPr="006C5930">
        <w:rPr>
          <w:rFonts w:ascii="Arial" w:hAnsi="Arial" w:cs="Arial"/>
          <w:b/>
          <w:i/>
          <w:sz w:val="24"/>
          <w:szCs w:val="24"/>
        </w:rPr>
        <w:t>SEGUNDO.</w:t>
      </w:r>
      <w:r w:rsidRPr="006C5930">
        <w:rPr>
          <w:rFonts w:ascii="Arial" w:hAnsi="Arial" w:cs="Arial"/>
          <w:i/>
          <w:sz w:val="24"/>
          <w:szCs w:val="24"/>
        </w:rPr>
        <w:t>-La Secretaría del Ayuntamiento asigno a la iniciativa con el número de acuerdo</w:t>
      </w:r>
      <w:r w:rsidRPr="006C5930">
        <w:rPr>
          <w:rFonts w:ascii="Arial" w:hAnsi="Arial" w:cs="Arial"/>
          <w:b/>
          <w:i/>
          <w:sz w:val="24"/>
          <w:szCs w:val="24"/>
        </w:rPr>
        <w:t>542/2017/TC</w:t>
      </w:r>
      <w:r w:rsidRPr="006C5930">
        <w:rPr>
          <w:rFonts w:ascii="Arial" w:hAnsi="Arial" w:cs="Arial"/>
          <w:i/>
          <w:sz w:val="24"/>
          <w:szCs w:val="24"/>
        </w:rPr>
        <w:t>, el cual fue turnado para su estudio y posterior dictaminación a la Comisión Edilicia Colegiada y Permanente de Hacienda, Patrimonio y Presupuesto.</w:t>
      </w:r>
      <w:r w:rsidR="006C5930">
        <w:rPr>
          <w:rFonts w:ascii="Arial" w:hAnsi="Arial" w:cs="Arial"/>
          <w:i/>
          <w:sz w:val="24"/>
          <w:szCs w:val="24"/>
        </w:rPr>
        <w:t xml:space="preserve"> </w:t>
      </w:r>
      <w:r w:rsidRPr="006C5930">
        <w:rPr>
          <w:rFonts w:ascii="Arial" w:hAnsi="Arial" w:cs="Arial"/>
          <w:b/>
          <w:i/>
          <w:sz w:val="24"/>
          <w:szCs w:val="24"/>
        </w:rPr>
        <w:t>TERCERO.-</w:t>
      </w:r>
      <w:r w:rsidRPr="006C5930">
        <w:rPr>
          <w:rFonts w:ascii="Arial" w:hAnsi="Arial" w:cs="Arial"/>
          <w:i/>
          <w:sz w:val="24"/>
          <w:szCs w:val="24"/>
        </w:rPr>
        <w:t>Se da cuenta con copia de la escritura pública número 4,907 tomo XIX pasada ante la fe del Lic. Sergio Alejandro López Rivera, Notario Público titular número 64 de la Municipalidad de Guadalajara, Jalisco correspondiente a de la constitución como “Comando Especial de Emergencias y Apoyo Internacional, de Rescate 910 A.C., así como la designación del C. Felipe Macías Ortiz, como Administrador General único de la Asociación.</w:t>
      </w:r>
    </w:p>
    <w:p w:rsidR="0007281C" w:rsidRPr="006C5930" w:rsidRDefault="0007281C" w:rsidP="006C5930">
      <w:pPr>
        <w:spacing w:after="0" w:line="240" w:lineRule="auto"/>
        <w:ind w:firstLine="708"/>
        <w:jc w:val="both"/>
        <w:rPr>
          <w:rFonts w:ascii="Arial" w:hAnsi="Arial" w:cs="Arial"/>
          <w:i/>
          <w:sz w:val="24"/>
          <w:szCs w:val="24"/>
        </w:rPr>
      </w:pPr>
      <w:r w:rsidRPr="006C5930">
        <w:rPr>
          <w:rFonts w:ascii="Arial" w:hAnsi="Arial" w:cs="Arial"/>
          <w:b/>
          <w:i/>
          <w:sz w:val="24"/>
          <w:szCs w:val="24"/>
        </w:rPr>
        <w:t>CUARTO.-</w:t>
      </w:r>
      <w:r w:rsidRPr="006C5930">
        <w:rPr>
          <w:rFonts w:ascii="Arial" w:hAnsi="Arial" w:cs="Arial"/>
          <w:i/>
          <w:sz w:val="24"/>
          <w:szCs w:val="24"/>
        </w:rPr>
        <w:t>Se da cuenta con copia de la escritura número 13, 068 trece mil sesenta y ocho, tomo 35 treinta y cinco, libro siete, pasada ante la Fe del notario Público, Titular de la Notaria Pública número 140 de la Municipalidad de Guadalajara, Jalisco, en</w:t>
      </w:r>
      <w:r w:rsidR="006C5930">
        <w:rPr>
          <w:rFonts w:ascii="Arial" w:hAnsi="Arial" w:cs="Arial"/>
          <w:i/>
          <w:sz w:val="24"/>
          <w:szCs w:val="24"/>
        </w:rPr>
        <w:t xml:space="preserve"> </w:t>
      </w:r>
      <w:r w:rsidRPr="006C5930">
        <w:rPr>
          <w:rFonts w:ascii="Arial" w:hAnsi="Arial" w:cs="Arial"/>
          <w:i/>
          <w:sz w:val="24"/>
          <w:szCs w:val="24"/>
        </w:rPr>
        <w:t xml:space="preserve">la cual se designa como Administrador General Único de “Comando Especial de Emergencias y Apoyo Internacional, de Rescate 910 A.C.” al C. Alan Octavio Macías Álvarez, quien estando presente acepta el cargo conferido. </w:t>
      </w:r>
    </w:p>
    <w:p w:rsidR="0007281C" w:rsidRPr="006C5930" w:rsidRDefault="0007281C" w:rsidP="0059475E">
      <w:pPr>
        <w:pStyle w:val="Estilo"/>
        <w:ind w:firstLine="708"/>
        <w:rPr>
          <w:rFonts w:cs="Arial"/>
          <w:i/>
          <w:szCs w:val="24"/>
        </w:rPr>
      </w:pPr>
      <w:r w:rsidRPr="006C5930">
        <w:rPr>
          <w:rFonts w:cs="Arial"/>
          <w:b/>
          <w:i/>
          <w:szCs w:val="24"/>
        </w:rPr>
        <w:t>QUINTO.</w:t>
      </w:r>
      <w:r w:rsidRPr="006C5930">
        <w:rPr>
          <w:rFonts w:cs="Arial"/>
          <w:i/>
          <w:szCs w:val="24"/>
        </w:rPr>
        <w:t>- Se da cuenta con el oficio signado por el C. Alan Octavio Macías Álvarez, en su carácter de representante de</w:t>
      </w:r>
      <w:r w:rsidR="006C5930">
        <w:rPr>
          <w:rFonts w:cs="Arial"/>
          <w:i/>
          <w:szCs w:val="24"/>
        </w:rPr>
        <w:t xml:space="preserve"> </w:t>
      </w:r>
      <w:r w:rsidRPr="006C5930">
        <w:rPr>
          <w:rFonts w:cs="Arial"/>
          <w:i/>
          <w:szCs w:val="24"/>
        </w:rPr>
        <w:t xml:space="preserve">“Comando Especial de emergencias y Apoyo Internacional de Rescate 910 A.C.” por medio del cual solicita el comodato de la cabina de vigilancia en calle Paseo de los Balcones y Paseo de la Serenata, a la entrada del fraccionamiento Balcones de Santa María para funcionar como centro de mando de la agrupación. </w:t>
      </w:r>
    </w:p>
    <w:p w:rsidR="0007281C" w:rsidRPr="006C5930" w:rsidRDefault="0007281C" w:rsidP="0059475E">
      <w:pPr>
        <w:pStyle w:val="Estilo"/>
        <w:ind w:firstLine="708"/>
        <w:rPr>
          <w:rFonts w:cs="Arial"/>
          <w:i/>
          <w:szCs w:val="24"/>
        </w:rPr>
      </w:pPr>
      <w:r w:rsidRPr="006C5930">
        <w:rPr>
          <w:rFonts w:cs="Arial"/>
          <w:b/>
          <w:i/>
          <w:szCs w:val="24"/>
        </w:rPr>
        <w:t>SEXTO.-</w:t>
      </w:r>
      <w:r w:rsidRPr="006C5930">
        <w:rPr>
          <w:rFonts w:cs="Arial"/>
          <w:i/>
          <w:szCs w:val="24"/>
        </w:rPr>
        <w:t xml:space="preserve">Se da cuenta con oficio B.I. 188/2017 signado por la Mtra. Anabel González Aceves, Directora de Patrimonio Municipal, dirigido a la Regidora  María del Rosario de los Santos Silva en el cual le informa que el módulo en cuestión se encuentra sin uso y está construido sobre la vialidad propiedad municipal denominada Paseo de los Balcones. </w:t>
      </w:r>
    </w:p>
    <w:p w:rsidR="0007281C" w:rsidRPr="006C5930" w:rsidRDefault="0007281C" w:rsidP="0059475E">
      <w:pPr>
        <w:pStyle w:val="Estilo"/>
        <w:ind w:firstLine="708"/>
        <w:rPr>
          <w:rFonts w:cs="Arial"/>
          <w:i/>
          <w:szCs w:val="24"/>
        </w:rPr>
      </w:pPr>
      <w:r w:rsidRPr="006C5930">
        <w:rPr>
          <w:rFonts w:cs="Arial"/>
          <w:b/>
          <w:i/>
          <w:szCs w:val="24"/>
        </w:rPr>
        <w:t>SEPTIMO.-</w:t>
      </w:r>
      <w:r w:rsidRPr="006C5930">
        <w:rPr>
          <w:rFonts w:cs="Arial"/>
          <w:i/>
          <w:szCs w:val="24"/>
        </w:rPr>
        <w:t xml:space="preserve">Se da cuenta con el oficio 125/2017 suscrito por la Regidora María del Rosario de los Santos Silva que dirige a la Maestra Anabel González Aceves, Directora de Patrimonio Municipal, por medio del cual solicita se informe si es parte del Patrimonio de este Municipio. </w:t>
      </w:r>
    </w:p>
    <w:p w:rsidR="0007281C" w:rsidRPr="006C5930" w:rsidRDefault="0007281C" w:rsidP="006C5930">
      <w:pPr>
        <w:pStyle w:val="Estilo"/>
        <w:ind w:firstLine="708"/>
        <w:rPr>
          <w:rFonts w:cs="Arial"/>
          <w:i/>
          <w:szCs w:val="24"/>
        </w:rPr>
      </w:pPr>
      <w:r w:rsidRPr="006C5930">
        <w:rPr>
          <w:rFonts w:cs="Arial"/>
          <w:b/>
          <w:i/>
          <w:szCs w:val="24"/>
        </w:rPr>
        <w:t>OCTAVO.-</w:t>
      </w:r>
      <w:r w:rsidRPr="006C5930">
        <w:rPr>
          <w:rFonts w:cs="Arial"/>
          <w:i/>
          <w:szCs w:val="24"/>
        </w:rPr>
        <w:t xml:space="preserve"> Que en fechas 08 y 16 de noviembre del 2017 se llevaron a cabo las</w:t>
      </w:r>
      <w:r w:rsidR="006C5930">
        <w:rPr>
          <w:rFonts w:cs="Arial"/>
          <w:i/>
          <w:szCs w:val="24"/>
        </w:rPr>
        <w:t xml:space="preserve"> </w:t>
      </w:r>
      <w:r w:rsidRPr="006C5930">
        <w:rPr>
          <w:rFonts w:cs="Arial"/>
          <w:i/>
          <w:szCs w:val="24"/>
        </w:rPr>
        <w:t xml:space="preserve">reuniones de trabajo por parte de la Comisión Edilicia de Hacienda, Patrimonio y Presupuesto en la cual se acordó </w:t>
      </w:r>
      <w:r w:rsidRPr="006C5930">
        <w:rPr>
          <w:rFonts w:cs="Arial"/>
          <w:b/>
          <w:i/>
          <w:szCs w:val="24"/>
        </w:rPr>
        <w:t>“entregar en comodato por un término de 03 años a partir de la firma del contrato a Comando Especial de Emergencias y Apoyo Internacional de Rescate 910 A.C. la cabina de vigilancia ubicada en la entrada del fraccionamiento Balcones de Santa María entre las calles Paseo de los Balcones y Paseo de la Serenata”</w:t>
      </w:r>
      <w:r w:rsidR="006C5930">
        <w:rPr>
          <w:rFonts w:cs="Arial"/>
          <w:b/>
          <w:i/>
          <w:szCs w:val="24"/>
        </w:rPr>
        <w:t xml:space="preserve"> </w:t>
      </w:r>
      <w:r w:rsidRPr="006C5930">
        <w:rPr>
          <w:rFonts w:cs="Arial"/>
          <w:i/>
          <w:szCs w:val="24"/>
        </w:rPr>
        <w:t>Por lo anteriormente expuesto suscribimos los siguientes;</w:t>
      </w:r>
      <w:r w:rsidR="006C5930">
        <w:rPr>
          <w:rFonts w:cs="Arial"/>
          <w:i/>
          <w:szCs w:val="24"/>
        </w:rPr>
        <w:t xml:space="preserve"> </w:t>
      </w:r>
      <w:r w:rsidRPr="006C5930">
        <w:rPr>
          <w:rFonts w:cs="Arial"/>
          <w:b/>
          <w:i/>
          <w:szCs w:val="24"/>
        </w:rPr>
        <w:t>CONSIDERANDOS</w:t>
      </w:r>
      <w:r w:rsidR="006C5930">
        <w:rPr>
          <w:rFonts w:cs="Arial"/>
          <w:b/>
          <w:i/>
          <w:szCs w:val="24"/>
        </w:rPr>
        <w:t xml:space="preserve"> </w:t>
      </w:r>
      <w:r w:rsidRPr="006C5930">
        <w:rPr>
          <w:rFonts w:cs="Arial"/>
          <w:i/>
          <w:szCs w:val="24"/>
        </w:rPr>
        <w:t xml:space="preserve">1. Que el artículo 115 fracción II de la Constitución Política de los Estados Unidos Mexicanos establece que el Municipio libre está investido de personalidad jurídica y manejará su patrimonio conforme a la ley. </w:t>
      </w:r>
      <w:r w:rsidR="006C5930">
        <w:rPr>
          <w:rFonts w:cs="Arial"/>
          <w:i/>
          <w:szCs w:val="24"/>
        </w:rPr>
        <w:t xml:space="preserve"> </w:t>
      </w:r>
      <w:r w:rsidRPr="006C5930">
        <w:rPr>
          <w:rFonts w:cs="Arial"/>
          <w:i/>
          <w:szCs w:val="24"/>
        </w:rPr>
        <w:t>2. Que la Constitución Política del Estado de Jalisco en el artículo 73 señala que el Municipio libre está investido de personalidad jurídica y patrimonio propio.</w:t>
      </w:r>
    </w:p>
    <w:p w:rsidR="0007281C" w:rsidRPr="006C5930" w:rsidRDefault="0007281C" w:rsidP="0059475E">
      <w:pPr>
        <w:ind w:firstLine="708"/>
        <w:jc w:val="both"/>
        <w:rPr>
          <w:rFonts w:ascii="Arial" w:hAnsi="Arial" w:cs="Arial"/>
          <w:i/>
          <w:sz w:val="24"/>
          <w:szCs w:val="24"/>
        </w:rPr>
      </w:pPr>
      <w:r w:rsidRPr="006C5930">
        <w:rPr>
          <w:rFonts w:ascii="Arial" w:hAnsi="Arial" w:cs="Arial"/>
          <w:i/>
          <w:sz w:val="24"/>
          <w:szCs w:val="24"/>
        </w:rPr>
        <w:t xml:space="preserve">3. Que en los términos de los artículos 82 y 84 de la Ley del Gobierno y la Administración Pública Municipal del Estado de Jalisco, el </w:t>
      </w:r>
      <w:r w:rsidRPr="006C5930">
        <w:rPr>
          <w:rFonts w:ascii="Arial" w:hAnsi="Arial" w:cs="Arial"/>
          <w:i/>
          <w:sz w:val="24"/>
          <w:szCs w:val="24"/>
        </w:rPr>
        <w:lastRenderedPageBreak/>
        <w:t xml:space="preserve">patrimonio municipal está formado, entre otros, por los bienes del dominio público del Municipio y bienes del dominio privado. </w:t>
      </w:r>
    </w:p>
    <w:p w:rsidR="006765D0" w:rsidRDefault="0007281C" w:rsidP="0059475E">
      <w:pPr>
        <w:pStyle w:val="Estilo"/>
        <w:ind w:firstLine="708"/>
        <w:rPr>
          <w:rFonts w:cs="Arial"/>
          <w:i/>
          <w:szCs w:val="24"/>
        </w:rPr>
      </w:pPr>
      <w:r w:rsidRPr="006C5930">
        <w:rPr>
          <w:rFonts w:cs="Arial"/>
          <w:i/>
          <w:szCs w:val="24"/>
        </w:rPr>
        <w:t xml:space="preserve">4. Por lo que se refiere a la solicitud para que se autorice </w:t>
      </w:r>
      <w:r w:rsidRPr="006C5930">
        <w:rPr>
          <w:rFonts w:cs="Arial"/>
          <w:b/>
          <w:i/>
          <w:szCs w:val="24"/>
        </w:rPr>
        <w:t>“entregar en comodato por un término de 03 años a partir de la firma del contrato a Comando Especial de Emergencias y Apoyo Internacional de Rescate 910 A.C. la cabina de vigilancia ubicada en la entrada del fraccionamiento Balcones de Santa María entre las calles Paseo de los Balcones y Paseo de la Serenata”</w:t>
      </w:r>
      <w:r w:rsidR="006C5930">
        <w:rPr>
          <w:rFonts w:cs="Arial"/>
          <w:b/>
          <w:i/>
          <w:szCs w:val="24"/>
        </w:rPr>
        <w:t xml:space="preserve"> </w:t>
      </w:r>
      <w:r w:rsidRPr="006C5930">
        <w:rPr>
          <w:rFonts w:cs="Arial"/>
          <w:i/>
          <w:szCs w:val="24"/>
        </w:rPr>
        <w:t>los suscritos Regidores consideramos procedente la solicitud ya que se revisó la opinión técnica de la dirección de patrimonio municipal, donde menciona que la cabina se encuentra construida en vialidad municipal. Sin embargo creemos que es necesario que se refuercen las medidas de seguridad vial del área para beneficio tanto de los transeúntes como de los integrantes de la Asociación que acudirán al espacio público por lo que consideramos pertinente se instruya a la Coordinación General de Gestión Integral de la Ciudad y a la Dirección de Movilidad a fin de que se instale la señalética y balizamiento pertinente en el área en cuestión; así como un análisis de factibilidad y en su caso instalación de un tope; Además consideramos pertinente instruir a la Coordinación General de Servicios Públicos</w:t>
      </w:r>
      <w:r w:rsidR="006C5930">
        <w:rPr>
          <w:rFonts w:cs="Arial"/>
          <w:i/>
          <w:szCs w:val="24"/>
        </w:rPr>
        <w:t xml:space="preserve"> </w:t>
      </w:r>
      <w:r w:rsidRPr="006C5930">
        <w:rPr>
          <w:rFonts w:cs="Arial"/>
          <w:i/>
          <w:szCs w:val="24"/>
        </w:rPr>
        <w:t>Municipales a fin de que instale iluminación en la zona donde se encuentra ubicada la caseta. Por lo que proponemos a este Pleno, se resuelva en sentido favorable la promoción de los solicitantes. En consecuencia de lo anteriormente expuesto y de conformidad con lo establecido en el artículo 115 de la Constitución Política de los Estados Unidos Mexicanos, 73 de la Constitución Política del Estado de Jalisco, 2, 3, 38 fracción II, 82, 84 y demás relativos y aplicables de la Ley del Gobierno y la Administración Pública Municipal del Estado de Jalisco, los artículos 4, 25 fracción XXXV y 94 del Reglamento del Gobierno y de la Administración Pública del Ayuntamiento Constitucional de San Pedro Tlaquepaque, así como 2, 3 fracción I, 4 b) , 6 y 11, 14 b), 90, 91, 92, 93 y 94 del Reglamento de Patrimonio Municipal, nos permitimos someter a este Ayuntamiento en Pleno, los siguientes puntos concretos de;</w:t>
      </w:r>
      <w:r w:rsidR="006C5930">
        <w:rPr>
          <w:rFonts w:cs="Arial"/>
          <w:i/>
          <w:szCs w:val="24"/>
        </w:rPr>
        <w:t xml:space="preserve"> </w:t>
      </w:r>
      <w:r w:rsidRPr="006C5930">
        <w:rPr>
          <w:rFonts w:cs="Arial"/>
          <w:b/>
          <w:i/>
          <w:szCs w:val="24"/>
        </w:rPr>
        <w:t>ACUERDO</w:t>
      </w:r>
      <w:r w:rsidR="006C5930">
        <w:rPr>
          <w:rFonts w:cs="Arial"/>
          <w:b/>
          <w:i/>
          <w:szCs w:val="24"/>
        </w:rPr>
        <w:t xml:space="preserve"> </w:t>
      </w:r>
      <w:r w:rsidRPr="006C5930">
        <w:rPr>
          <w:rFonts w:cs="Arial"/>
          <w:b/>
          <w:i/>
          <w:szCs w:val="24"/>
        </w:rPr>
        <w:t>PRIMERO.-</w:t>
      </w:r>
      <w:r w:rsidR="007D43A3">
        <w:rPr>
          <w:rFonts w:cs="Arial"/>
          <w:b/>
          <w:i/>
          <w:szCs w:val="24"/>
        </w:rPr>
        <w:t xml:space="preserve"> </w:t>
      </w:r>
      <w:r w:rsidRPr="006C5930">
        <w:rPr>
          <w:rFonts w:cs="Arial"/>
          <w:i/>
          <w:szCs w:val="24"/>
        </w:rPr>
        <w:t>Se aprueba y autoriza celebrar un contrato de comodato por el término</w:t>
      </w:r>
      <w:r w:rsidR="006C5930">
        <w:rPr>
          <w:rFonts w:cs="Arial"/>
          <w:i/>
          <w:szCs w:val="24"/>
        </w:rPr>
        <w:t xml:space="preserve"> </w:t>
      </w:r>
      <w:r w:rsidRPr="006C5930">
        <w:rPr>
          <w:rFonts w:cs="Arial"/>
          <w:i/>
          <w:szCs w:val="24"/>
        </w:rPr>
        <w:t>de 03 años a partir de la firma del contrato a Comando Especial de Emergencias y Apoyo Internacional de Rescate 910 A.C. la cabina de vigilancia ubicada en la entrada del fraccionamiento Balcones de Santa María entre las calles Paseo de los Balcones y Paseo de la Serenata, bajo los siguientes términos;</w:t>
      </w:r>
      <w:r w:rsidR="006C5930">
        <w:rPr>
          <w:rFonts w:cs="Arial"/>
          <w:i/>
          <w:szCs w:val="24"/>
        </w:rPr>
        <w:t xml:space="preserve"> </w:t>
      </w:r>
      <w:r w:rsidRPr="006C5930">
        <w:rPr>
          <w:rFonts w:cs="Arial"/>
          <w:i/>
          <w:szCs w:val="24"/>
        </w:rPr>
        <w:t>I.- El uso del inmueble debe apegarse a lo dispuesto en el Reglamento de Patrimonio Municipal, tal es el caso del artículo 93 que dice lo siguiente: Son causas de rescisión del comodato las siguientes: a) Cuando el bien no se use para el fin por cual fue otorgado; b) Cuando se cobre alguna cuota o tarifa sin la autorización previa por el Ayuntamiento; c) Cuando se transfiera el uso o goce del bien a persona distinta al comodatario; o d) Cuando el Ayuntamiento necesite disponer del bien.</w:t>
      </w:r>
      <w:r w:rsidR="006C5930">
        <w:rPr>
          <w:rFonts w:cs="Arial"/>
          <w:i/>
          <w:szCs w:val="24"/>
        </w:rPr>
        <w:t xml:space="preserve"> </w:t>
      </w:r>
      <w:r w:rsidRPr="006C5930">
        <w:rPr>
          <w:rFonts w:cs="Arial"/>
          <w:i/>
          <w:szCs w:val="24"/>
        </w:rPr>
        <w:t>II.- Determinar con precisión el área que se entrega en comodato  a “Comando Especial de Emergencias y Apoyo Internacional de Rescate 910 A.C.”, correspondiente a la cabina de vigilancia ubicada en la entrada del fraccionamiento Balcones de Santa María entre las calles Paseo de los Balcones y Paseo de la Serenata.;</w:t>
      </w:r>
      <w:r w:rsidR="006C5930">
        <w:rPr>
          <w:rFonts w:cs="Arial"/>
          <w:i/>
          <w:szCs w:val="24"/>
        </w:rPr>
        <w:t xml:space="preserve"> </w:t>
      </w:r>
      <w:r w:rsidRPr="006C5930">
        <w:rPr>
          <w:rFonts w:cs="Arial"/>
          <w:i/>
          <w:szCs w:val="24"/>
        </w:rPr>
        <w:t>III.-Señalar las medidas que deba tomar para asegurar que los pagos de los servicios que devengan del uso del inmueble, así como las sanciones que le serán impuestas al comodatario en el caso de incumplimiento;</w:t>
      </w:r>
      <w:r w:rsidR="006C5930">
        <w:rPr>
          <w:rFonts w:cs="Arial"/>
          <w:i/>
          <w:szCs w:val="24"/>
        </w:rPr>
        <w:t xml:space="preserve"> </w:t>
      </w:r>
      <w:r w:rsidRPr="006C5930">
        <w:rPr>
          <w:rFonts w:cs="Arial"/>
          <w:i/>
          <w:szCs w:val="24"/>
        </w:rPr>
        <w:t>IV.-La obligación de la Asociación de cumplir con la contraprestación de manera uniforme, regular o continua;</w:t>
      </w:r>
      <w:r w:rsidR="006C5930">
        <w:rPr>
          <w:rFonts w:cs="Arial"/>
          <w:i/>
          <w:szCs w:val="24"/>
        </w:rPr>
        <w:t xml:space="preserve"> </w:t>
      </w:r>
      <w:r w:rsidRPr="006C5930">
        <w:rPr>
          <w:rFonts w:cs="Arial"/>
          <w:i/>
          <w:szCs w:val="24"/>
        </w:rPr>
        <w:t>V.-</w:t>
      </w:r>
      <w:r w:rsidR="006C5930">
        <w:rPr>
          <w:rFonts w:cs="Arial"/>
          <w:i/>
          <w:szCs w:val="24"/>
        </w:rPr>
        <w:t xml:space="preserve"> </w:t>
      </w:r>
      <w:r w:rsidRPr="006C5930">
        <w:rPr>
          <w:rFonts w:cs="Arial"/>
          <w:i/>
          <w:szCs w:val="24"/>
        </w:rPr>
        <w:t xml:space="preserve">La de reemplazar todos los bienes necesarios para la prestación del servicio, o de ejecutar todas las obras de reparación, conservación y reconstrucción, para la regularidad y continuidad del </w:t>
      </w:r>
      <w:r w:rsidRPr="006C5930">
        <w:rPr>
          <w:rFonts w:cs="Arial"/>
          <w:i/>
          <w:szCs w:val="24"/>
        </w:rPr>
        <w:lastRenderedPageBreak/>
        <w:t>servicio durante el periodo en que se encuentre en posesión el inmueble;</w:t>
      </w:r>
      <w:r w:rsidR="006C5930">
        <w:rPr>
          <w:rFonts w:cs="Arial"/>
          <w:i/>
          <w:szCs w:val="24"/>
        </w:rPr>
        <w:t xml:space="preserve"> </w:t>
      </w:r>
      <w:r w:rsidRPr="006C5930">
        <w:rPr>
          <w:rFonts w:cs="Arial"/>
          <w:i/>
          <w:szCs w:val="24"/>
        </w:rPr>
        <w:t>VI.-La de prestar el servicio pactado a toda persona que lo solicite, conforme a la naturaleza del servicio;</w:t>
      </w:r>
      <w:r w:rsidR="006C5930">
        <w:rPr>
          <w:rFonts w:cs="Arial"/>
          <w:i/>
          <w:szCs w:val="24"/>
        </w:rPr>
        <w:t xml:space="preserve"> </w:t>
      </w:r>
      <w:r w:rsidRPr="006C5930">
        <w:rPr>
          <w:rFonts w:cs="Arial"/>
          <w:i/>
          <w:szCs w:val="24"/>
        </w:rPr>
        <w:t>VII.-Mantenimiento a la Infraestructura del inmueble. Se ejecutarán con la diligencia necesaria las reparaciones ocasionadas por daños imprevistos ocasionadas por elementos personales o siniestros naturales. Los rubros que cubren este mantenimiento preventivo son los siguientes: a) Mantenimiento preventivo y reparaciones extraordinarias</w:t>
      </w:r>
      <w:r w:rsidR="006C5930">
        <w:rPr>
          <w:rFonts w:cs="Arial"/>
          <w:i/>
          <w:szCs w:val="24"/>
        </w:rPr>
        <w:t xml:space="preserve"> </w:t>
      </w:r>
      <w:r w:rsidRPr="006C5930">
        <w:rPr>
          <w:rFonts w:cs="Arial"/>
          <w:i/>
          <w:szCs w:val="24"/>
        </w:rPr>
        <w:t>en calles; b) Mantenimiento extraordinario en machuelos y banquetas; y c) Mantenimiento de vialidad, este deberá ser proporcionado de manera preventiva y correctiva, de conformidad con las especificaciones urbanas que se requieran para la zona;</w:t>
      </w:r>
      <w:r w:rsidR="006C5930">
        <w:rPr>
          <w:rFonts w:cs="Arial"/>
          <w:i/>
          <w:szCs w:val="24"/>
        </w:rPr>
        <w:t xml:space="preserve"> </w:t>
      </w:r>
      <w:r w:rsidRPr="006C5930">
        <w:rPr>
          <w:rFonts w:cs="Arial"/>
          <w:i/>
          <w:szCs w:val="24"/>
        </w:rPr>
        <w:t>VIII.-La renuncia expresa de la Asociación a cualquier tipo de indemnización, respecto de las mejoras que lleve a cabo con relación a los servicios públicos administrados o, en su caso, a construcciones autorizadas por el Municipio hechas en propiedad municipal;</w:t>
      </w:r>
      <w:r w:rsidR="006C5930">
        <w:rPr>
          <w:rFonts w:cs="Arial"/>
          <w:i/>
          <w:szCs w:val="24"/>
        </w:rPr>
        <w:t xml:space="preserve"> </w:t>
      </w:r>
      <w:r w:rsidRPr="006C5930">
        <w:rPr>
          <w:rFonts w:cs="Arial"/>
          <w:i/>
          <w:szCs w:val="24"/>
        </w:rPr>
        <w:t>IX.- Las obligaciones laborales contraídas para pagar al personal de la cabina, así como los gastos que genere por el suministro de servicios tales como el de energía eléctrica, agua, servicio telefónico, o cualquier otro que requiera contratar la Asociación, correrán por cuenta exclusiva del comodatario quedando exento el Municipio de cualquier obligación por estos conceptos;</w:t>
      </w:r>
      <w:r w:rsidR="006C5930">
        <w:rPr>
          <w:rFonts w:cs="Arial"/>
          <w:i/>
          <w:szCs w:val="24"/>
        </w:rPr>
        <w:t xml:space="preserve"> </w:t>
      </w:r>
      <w:r w:rsidRPr="006C5930">
        <w:rPr>
          <w:rFonts w:cs="Arial"/>
          <w:i/>
          <w:szCs w:val="24"/>
        </w:rPr>
        <w:t>X.-La Asociación queda obligada a poner toda diligencia en la conservación de los inmuebles, debiendo reparar los daños y sin derechos para repetir en contra del Municipio, el importe de los gastos ordinarios que se necesiten para el uso y la conservación del bien prestado.</w:t>
      </w:r>
      <w:r w:rsidR="006C5930">
        <w:rPr>
          <w:rFonts w:cs="Arial"/>
          <w:i/>
          <w:szCs w:val="24"/>
        </w:rPr>
        <w:t xml:space="preserve"> </w:t>
      </w:r>
      <w:r w:rsidRPr="006C5930">
        <w:rPr>
          <w:rFonts w:cs="Arial"/>
          <w:i/>
          <w:szCs w:val="24"/>
        </w:rPr>
        <w:t>XI.- El Municipio podrá dar por concluido el contrato de Comodato y en consecuencia, exigir la devolución total o parcial de la administración, antes de que termine el plazo convenido, en el caso, de que la Asociación no cumpla con las obligaciones a su cargo, exista causa de interés público debidamente justificada, o el la Asociación dé a los inmuebles (calles) o a los servicios un uso diverso al señalado: En estos casos, la Asociación quedará obligada a devolver los inmuebles o la administración del servicio público municipal, al Municipio en un plazo de 30 treinta días contados a partir de la fecha de notificación, respecto de la extinción del contrato de comodato, y por consiguiente, el Municipio quedará facultado a tomar posesión del bien o servicio objeto del contrato, una vez transcurrido dicho plazo.</w:t>
      </w:r>
      <w:r w:rsidR="006C5930">
        <w:rPr>
          <w:rFonts w:cs="Arial"/>
          <w:i/>
          <w:szCs w:val="24"/>
        </w:rPr>
        <w:t xml:space="preserve"> </w:t>
      </w:r>
      <w:r w:rsidRPr="006C5930">
        <w:rPr>
          <w:rFonts w:cs="Arial"/>
          <w:b/>
          <w:i/>
          <w:szCs w:val="24"/>
        </w:rPr>
        <w:t>SEGUNDO.-</w:t>
      </w:r>
      <w:r w:rsidRPr="006C5930">
        <w:rPr>
          <w:rFonts w:cs="Arial"/>
          <w:i/>
          <w:szCs w:val="24"/>
        </w:rPr>
        <w:t>Se instruye a la Coordinación General de Gestión Integral de la Ciudad y a la Dirección de Movilidad a fin de que se instale la señalética y balizamiento pertinente en el área en cuestión; así como un análisis de factibilidad y en su caso la instalación de un tope.</w:t>
      </w:r>
      <w:r w:rsidR="006C5930">
        <w:rPr>
          <w:rFonts w:cs="Arial"/>
          <w:i/>
          <w:szCs w:val="24"/>
        </w:rPr>
        <w:t xml:space="preserve"> </w:t>
      </w:r>
      <w:r w:rsidRPr="006C5930">
        <w:rPr>
          <w:rFonts w:cs="Arial"/>
          <w:b/>
          <w:i/>
          <w:szCs w:val="24"/>
        </w:rPr>
        <w:t>TERCERO.-</w:t>
      </w:r>
      <w:r w:rsidRPr="006C5930">
        <w:rPr>
          <w:rFonts w:cs="Arial"/>
          <w:i/>
          <w:szCs w:val="24"/>
        </w:rPr>
        <w:t xml:space="preserve"> Se instruye a la Coordinación General de Servicios Públicos Municipales a fin de que instale iluminación en la zona donde se encuentra ubicada la caseta. </w:t>
      </w:r>
    </w:p>
    <w:p w:rsidR="006765D0" w:rsidRDefault="006765D0" w:rsidP="006765D0">
      <w:pPr>
        <w:pStyle w:val="Estilo"/>
        <w:rPr>
          <w:rFonts w:cs="Arial"/>
          <w:i/>
          <w:szCs w:val="24"/>
        </w:rPr>
      </w:pPr>
    </w:p>
    <w:p w:rsidR="0007281C" w:rsidRPr="006C5930" w:rsidRDefault="0007281C" w:rsidP="006765D0">
      <w:pPr>
        <w:pStyle w:val="Estilo"/>
        <w:rPr>
          <w:rFonts w:cs="Arial"/>
          <w:i/>
          <w:szCs w:val="24"/>
        </w:rPr>
      </w:pPr>
      <w:r w:rsidRPr="006C5930">
        <w:rPr>
          <w:rFonts w:cs="Arial"/>
          <w:b/>
          <w:i/>
          <w:szCs w:val="24"/>
        </w:rPr>
        <w:t>CUARTO.-</w:t>
      </w:r>
      <w:r w:rsidRPr="006C5930">
        <w:rPr>
          <w:rFonts w:cs="Arial"/>
          <w:i/>
          <w:szCs w:val="24"/>
        </w:rPr>
        <w:t xml:space="preserve"> Notifíquese el contenido del presente Acuerdo a:</w:t>
      </w:r>
    </w:p>
    <w:p w:rsidR="0007281C" w:rsidRPr="006C5930" w:rsidRDefault="0007281C" w:rsidP="0059475E">
      <w:pPr>
        <w:pStyle w:val="Estilo"/>
        <w:ind w:firstLine="708"/>
        <w:rPr>
          <w:rFonts w:cs="Arial"/>
          <w:i/>
          <w:szCs w:val="24"/>
        </w:rPr>
      </w:pPr>
    </w:p>
    <w:p w:rsidR="0007281C" w:rsidRPr="006C5930" w:rsidRDefault="0007281C" w:rsidP="006C5930">
      <w:pPr>
        <w:spacing w:after="0" w:line="240" w:lineRule="auto"/>
        <w:jc w:val="both"/>
        <w:rPr>
          <w:rFonts w:ascii="Arial" w:hAnsi="Arial" w:cs="Arial"/>
          <w:i/>
          <w:sz w:val="24"/>
          <w:szCs w:val="24"/>
        </w:rPr>
      </w:pPr>
      <w:r w:rsidRPr="006C5930">
        <w:rPr>
          <w:rFonts w:ascii="Arial" w:hAnsi="Arial" w:cs="Arial"/>
          <w:i/>
          <w:sz w:val="24"/>
          <w:szCs w:val="24"/>
        </w:rPr>
        <w:t xml:space="preserve">I.- El C. Alan Octavio Macías Álvarez, administrador general único de Comando Especial de Emergencias y Apoyo Internacional de Rescate 910 A.C. con domicilio en calle Luis J. Jiménez No.1489, Col. Valentín </w:t>
      </w:r>
      <w:r w:rsidRPr="006C5930">
        <w:rPr>
          <w:rFonts w:ascii="Arial" w:hAnsi="Arial" w:cs="Arial"/>
          <w:i/>
          <w:sz w:val="24"/>
          <w:szCs w:val="24"/>
        </w:rPr>
        <w:br/>
        <w:t>Gómez Farías, Guadalajara, Jalisco, Teléfono 3313450920a fin de que se presente a la Dirección Jurídica Consultiva para la firma del contrato derivado del presente Acuerdo.</w:t>
      </w:r>
    </w:p>
    <w:p w:rsidR="0007281C" w:rsidRPr="006C5930" w:rsidRDefault="0007281C" w:rsidP="006C5930">
      <w:pPr>
        <w:spacing w:after="0" w:line="240" w:lineRule="auto"/>
        <w:jc w:val="both"/>
        <w:rPr>
          <w:rFonts w:ascii="Arial" w:hAnsi="Arial" w:cs="Arial"/>
          <w:i/>
          <w:sz w:val="24"/>
          <w:szCs w:val="24"/>
        </w:rPr>
      </w:pPr>
      <w:r w:rsidRPr="006C5930">
        <w:rPr>
          <w:rFonts w:ascii="Arial" w:hAnsi="Arial" w:cs="Arial"/>
          <w:i/>
          <w:sz w:val="24"/>
          <w:szCs w:val="24"/>
        </w:rPr>
        <w:t xml:space="preserve"> II.- La Sindicatura, a la Dirección de Patrimonio Municipal, a la Jefatura de Bienes Inmuebles, para su conocimiento y efectos legales conducentes.</w:t>
      </w:r>
    </w:p>
    <w:p w:rsidR="006765D0" w:rsidRDefault="006765D0" w:rsidP="00FD6178">
      <w:pPr>
        <w:spacing w:after="0" w:line="240" w:lineRule="auto"/>
        <w:jc w:val="both"/>
        <w:rPr>
          <w:rFonts w:ascii="Arial" w:hAnsi="Arial" w:cs="Arial"/>
          <w:b/>
          <w:i/>
          <w:sz w:val="24"/>
          <w:szCs w:val="24"/>
        </w:rPr>
      </w:pPr>
    </w:p>
    <w:p w:rsidR="0007281C" w:rsidRPr="006C5930" w:rsidRDefault="0007281C" w:rsidP="00FD6178">
      <w:pPr>
        <w:spacing w:after="0" w:line="240" w:lineRule="auto"/>
        <w:jc w:val="both"/>
        <w:rPr>
          <w:rFonts w:ascii="Arial" w:hAnsi="Arial" w:cs="Arial"/>
          <w:b/>
          <w:i/>
          <w:sz w:val="24"/>
          <w:szCs w:val="24"/>
        </w:rPr>
      </w:pPr>
      <w:r w:rsidRPr="006C5930">
        <w:rPr>
          <w:rFonts w:ascii="Arial" w:hAnsi="Arial" w:cs="Arial"/>
          <w:b/>
          <w:i/>
          <w:sz w:val="24"/>
          <w:szCs w:val="24"/>
        </w:rPr>
        <w:t>QUINTO.-</w:t>
      </w:r>
      <w:r w:rsidR="006765D0">
        <w:rPr>
          <w:rFonts w:ascii="Arial" w:hAnsi="Arial" w:cs="Arial"/>
          <w:b/>
          <w:i/>
          <w:sz w:val="24"/>
          <w:szCs w:val="24"/>
        </w:rPr>
        <w:t xml:space="preserve"> </w:t>
      </w:r>
      <w:r w:rsidRPr="006C5930">
        <w:rPr>
          <w:rFonts w:ascii="Arial" w:hAnsi="Arial" w:cs="Arial"/>
          <w:i/>
          <w:sz w:val="24"/>
          <w:szCs w:val="24"/>
        </w:rPr>
        <w:t xml:space="preserve">Se autoriza a los ciudadanos PRESIDENTE MUNICIPAL, al SÍNDICO MUNICIPAL y al SECRETARIO DEL AYUNTAMIENTO, para </w:t>
      </w:r>
      <w:r w:rsidRPr="006C5930">
        <w:rPr>
          <w:rFonts w:ascii="Arial" w:hAnsi="Arial" w:cs="Arial"/>
          <w:i/>
          <w:sz w:val="24"/>
          <w:szCs w:val="24"/>
        </w:rPr>
        <w:lastRenderedPageBreak/>
        <w:t>que celebren los actos jurídicos necesarios y convenientes para cumplimentar el presente Acuerdo.</w:t>
      </w:r>
      <w:r w:rsidR="006C5930">
        <w:rPr>
          <w:rFonts w:ascii="Arial" w:hAnsi="Arial" w:cs="Arial"/>
          <w:i/>
          <w:sz w:val="24"/>
          <w:szCs w:val="24"/>
        </w:rPr>
        <w:t xml:space="preserve"> </w:t>
      </w:r>
      <w:r w:rsidRPr="006C5930">
        <w:rPr>
          <w:rFonts w:ascii="Arial" w:hAnsi="Arial" w:cs="Arial"/>
          <w:b/>
          <w:i/>
          <w:sz w:val="24"/>
          <w:szCs w:val="24"/>
        </w:rPr>
        <w:t>ATENTAMENTE</w:t>
      </w:r>
      <w:r w:rsidR="006C5930">
        <w:rPr>
          <w:rFonts w:ascii="Arial" w:hAnsi="Arial" w:cs="Arial"/>
          <w:b/>
          <w:i/>
          <w:sz w:val="24"/>
          <w:szCs w:val="24"/>
        </w:rPr>
        <w:t xml:space="preserve"> </w:t>
      </w:r>
      <w:r w:rsidRPr="006C5930">
        <w:rPr>
          <w:rFonts w:ascii="Arial" w:hAnsi="Arial" w:cs="Arial"/>
          <w:b/>
          <w:i/>
          <w:sz w:val="24"/>
          <w:szCs w:val="24"/>
        </w:rPr>
        <w:t>San Pedro Tlaquepaque, Jalisco, a 25 de enero del 2018</w:t>
      </w:r>
      <w:r w:rsidR="006C5930">
        <w:rPr>
          <w:rFonts w:ascii="Arial" w:hAnsi="Arial" w:cs="Arial"/>
          <w:b/>
          <w:i/>
          <w:sz w:val="24"/>
          <w:szCs w:val="24"/>
        </w:rPr>
        <w:t xml:space="preserve"> </w:t>
      </w:r>
      <w:r w:rsidRPr="006C5930">
        <w:rPr>
          <w:rFonts w:ascii="Arial" w:hAnsi="Arial" w:cs="Arial"/>
          <w:b/>
          <w:i/>
          <w:sz w:val="24"/>
          <w:szCs w:val="24"/>
        </w:rPr>
        <w:t>Regidora Mirna Citlalli Amaya de Luna</w:t>
      </w:r>
      <w:r w:rsidR="006C5930">
        <w:rPr>
          <w:rFonts w:ascii="Arial" w:hAnsi="Arial" w:cs="Arial"/>
          <w:b/>
          <w:i/>
          <w:sz w:val="24"/>
          <w:szCs w:val="24"/>
        </w:rPr>
        <w:t xml:space="preserve"> </w:t>
      </w:r>
      <w:r w:rsidRPr="006C5930">
        <w:rPr>
          <w:rFonts w:ascii="Arial" w:hAnsi="Arial" w:cs="Arial"/>
          <w:b/>
          <w:i/>
          <w:sz w:val="24"/>
          <w:szCs w:val="24"/>
        </w:rPr>
        <w:t>Presidenta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Presidenta Municipal María Elena Limón García</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Síndico Municipal Juan David García Camarena</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 Miguel Carrillo Gómez</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 Adenawer González Fierros 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 Alfredo Fierros González</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Presupueso</w:t>
      </w:r>
      <w:r w:rsidR="006C5930">
        <w:rPr>
          <w:rFonts w:ascii="Arial" w:hAnsi="Arial" w:cs="Arial"/>
          <w:b/>
          <w:i/>
          <w:sz w:val="24"/>
          <w:szCs w:val="24"/>
        </w:rPr>
        <w:t xml:space="preserve"> </w:t>
      </w:r>
      <w:r w:rsidRPr="006C5930">
        <w:rPr>
          <w:rFonts w:ascii="Arial" w:hAnsi="Arial" w:cs="Arial"/>
          <w:b/>
          <w:i/>
          <w:sz w:val="24"/>
          <w:szCs w:val="24"/>
        </w:rPr>
        <w:t>Regidora Daniela Elizabeth Chávez Estrada</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Regidora Marcela Guadalupe Aceves Sánchez</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 Edgar Ricardo Ríos de Loza</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 Miguel Silva Ramírez</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Regidora Silvia Natalia Islas</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Regidora María del Rosario de Los Santos Silva</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Regidora Rosa Pérez Leal</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r w:rsidRPr="006C5930">
        <w:rPr>
          <w:rFonts w:ascii="Arial" w:hAnsi="Arial" w:cs="Arial"/>
          <w:b/>
          <w:i/>
          <w:sz w:val="24"/>
          <w:szCs w:val="24"/>
        </w:rPr>
        <w:t>Regidor Iván Omar González Solís</w:t>
      </w:r>
      <w:r w:rsidR="006C5930">
        <w:rPr>
          <w:rFonts w:ascii="Arial" w:hAnsi="Arial" w:cs="Arial"/>
          <w:b/>
          <w:i/>
          <w:sz w:val="24"/>
          <w:szCs w:val="24"/>
        </w:rPr>
        <w:t xml:space="preserve"> </w:t>
      </w:r>
      <w:r w:rsidRPr="006C5930">
        <w:rPr>
          <w:rFonts w:ascii="Arial" w:hAnsi="Arial" w:cs="Arial"/>
          <w:b/>
          <w:i/>
          <w:sz w:val="24"/>
          <w:szCs w:val="24"/>
        </w:rPr>
        <w:t>Vocal de la Comisión de Hacienda, Patrimonio y Presupuesto</w:t>
      </w:r>
      <w:r w:rsidR="006C5930">
        <w:rPr>
          <w:rFonts w:ascii="Arial" w:hAnsi="Arial" w:cs="Arial"/>
          <w:b/>
          <w:i/>
          <w:sz w:val="24"/>
          <w:szCs w:val="24"/>
        </w:rPr>
        <w:t xml:space="preserve">. </w:t>
      </w:r>
    </w:p>
    <w:p w:rsidR="00523EAC" w:rsidRPr="00523EAC" w:rsidRDefault="00523EAC" w:rsidP="0059475E">
      <w:pPr>
        <w:pStyle w:val="Texto0"/>
        <w:spacing w:after="0" w:line="240" w:lineRule="auto"/>
        <w:ind w:firstLine="0"/>
        <w:rPr>
          <w:color w:val="000000" w:themeColor="text1"/>
          <w:sz w:val="24"/>
          <w:szCs w:val="24"/>
        </w:rPr>
      </w:pPr>
      <w:r w:rsidRPr="006C5930">
        <w:rPr>
          <w:i/>
          <w:color w:val="000000" w:themeColor="text1"/>
          <w:sz w:val="24"/>
          <w:szCs w:val="24"/>
          <w:lang w:eastAsia="es-MX"/>
        </w:rPr>
        <w:t>-</w:t>
      </w:r>
      <w:r>
        <w:rPr>
          <w:color w:val="000000" w:themeColor="text1"/>
          <w:sz w:val="24"/>
          <w:szCs w:val="24"/>
          <w:lang w:eastAsia="es-MX"/>
        </w:rPr>
        <w:t>---------------------------------------------------</w:t>
      </w:r>
      <w:r w:rsidR="006C5930">
        <w:rPr>
          <w:color w:val="000000" w:themeColor="text1"/>
          <w:sz w:val="24"/>
          <w:szCs w:val="24"/>
          <w:lang w:eastAsia="es-MX"/>
        </w:rPr>
        <w:t>-----------------------------------------------</w:t>
      </w:r>
    </w:p>
    <w:p w:rsidR="00475399" w:rsidRDefault="00475399" w:rsidP="0059475E">
      <w:pPr>
        <w:tabs>
          <w:tab w:val="left" w:pos="426"/>
        </w:tabs>
        <w:spacing w:after="0" w:line="240" w:lineRule="auto"/>
        <w:jc w:val="both"/>
        <w:rPr>
          <w:rFonts w:ascii="Arial" w:eastAsia="Verdana" w:hAnsi="Arial" w:cs="Arial"/>
          <w:color w:val="000000" w:themeColor="text1"/>
          <w:sz w:val="24"/>
          <w:szCs w:val="24"/>
        </w:rPr>
      </w:pPr>
      <w:r w:rsidRPr="00EA32F4">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w:t>
      </w:r>
      <w:r w:rsidR="00162945">
        <w:rPr>
          <w:rFonts w:ascii="Arial" w:hAnsi="Arial" w:cs="Arial"/>
          <w:color w:val="000000" w:themeColor="text1"/>
          <w:sz w:val="24"/>
          <w:szCs w:val="24"/>
        </w:rPr>
        <w:t xml:space="preserve">gracias Secretario </w:t>
      </w:r>
      <w:r>
        <w:rPr>
          <w:rFonts w:ascii="Arial" w:hAnsi="Arial" w:cs="Arial"/>
          <w:color w:val="000000" w:themeColor="text1"/>
          <w:sz w:val="24"/>
          <w:szCs w:val="24"/>
        </w:rPr>
        <w:t xml:space="preserve">se abre el registro de oradores en este tema, no habiendo </w:t>
      </w:r>
      <w:r w:rsidRPr="00EA32F4">
        <w:rPr>
          <w:rFonts w:ascii="Arial" w:eastAsia="Verdana" w:hAnsi="Arial" w:cs="Arial"/>
          <w:color w:val="000000" w:themeColor="text1"/>
          <w:sz w:val="24"/>
          <w:szCs w:val="24"/>
        </w:rPr>
        <w:t>oradores registrados</w:t>
      </w:r>
      <w:r>
        <w:rPr>
          <w:rFonts w:ascii="Arial" w:eastAsia="Verdana" w:hAnsi="Arial" w:cs="Arial"/>
          <w:color w:val="000000" w:themeColor="text1"/>
          <w:sz w:val="24"/>
          <w:szCs w:val="24"/>
        </w:rPr>
        <w:t>.</w:t>
      </w:r>
      <w:r w:rsidR="00492E22">
        <w:rPr>
          <w:rFonts w:ascii="Arial" w:eastAsia="Verdana" w:hAnsi="Arial" w:cs="Arial"/>
          <w:color w:val="000000" w:themeColor="text1"/>
          <w:sz w:val="24"/>
          <w:szCs w:val="24"/>
        </w:rPr>
        <w:t xml:space="preserve"> -----------------------------------------------------------------------------------------------------------------------------------------------------</w:t>
      </w:r>
      <w:r w:rsidR="00162945">
        <w:rPr>
          <w:rFonts w:ascii="Arial" w:eastAsia="Verdana" w:hAnsi="Arial" w:cs="Arial"/>
          <w:color w:val="000000" w:themeColor="text1"/>
          <w:sz w:val="24"/>
          <w:szCs w:val="24"/>
        </w:rPr>
        <w:t>------</w:t>
      </w:r>
      <w:r w:rsidR="00492E22">
        <w:rPr>
          <w:rFonts w:ascii="Arial" w:eastAsia="Verdana" w:hAnsi="Arial" w:cs="Arial"/>
          <w:color w:val="000000" w:themeColor="text1"/>
          <w:sz w:val="24"/>
          <w:szCs w:val="24"/>
        </w:rPr>
        <w:t xml:space="preserve">Se le concede el uso de la voz a la regidora María del Rosario de los Santos Silva: gracias buenas noches a todos los presentes </w:t>
      </w:r>
      <w:r w:rsidR="00162945">
        <w:rPr>
          <w:rFonts w:ascii="Arial" w:eastAsia="Verdana" w:hAnsi="Arial" w:cs="Arial"/>
          <w:color w:val="000000" w:themeColor="text1"/>
          <w:sz w:val="24"/>
          <w:szCs w:val="24"/>
        </w:rPr>
        <w:t xml:space="preserve">y </w:t>
      </w:r>
      <w:r w:rsidR="00492E22">
        <w:rPr>
          <w:rFonts w:ascii="Arial" w:eastAsia="Verdana" w:hAnsi="Arial" w:cs="Arial"/>
          <w:color w:val="000000" w:themeColor="text1"/>
          <w:sz w:val="24"/>
          <w:szCs w:val="24"/>
        </w:rPr>
        <w:t xml:space="preserve">compañeros del pleno </w:t>
      </w:r>
      <w:r w:rsidR="00162945">
        <w:rPr>
          <w:rFonts w:ascii="Arial" w:eastAsia="Verdana" w:hAnsi="Arial" w:cs="Arial"/>
          <w:color w:val="000000" w:themeColor="text1"/>
          <w:sz w:val="24"/>
          <w:szCs w:val="24"/>
        </w:rPr>
        <w:t xml:space="preserve">antes que nada quiero agradecer </w:t>
      </w:r>
      <w:r w:rsidR="00492E22">
        <w:rPr>
          <w:rFonts w:ascii="Arial" w:eastAsia="Verdana" w:hAnsi="Arial" w:cs="Arial"/>
          <w:color w:val="000000" w:themeColor="text1"/>
          <w:sz w:val="24"/>
          <w:szCs w:val="24"/>
        </w:rPr>
        <w:t>que</w:t>
      </w:r>
      <w:r w:rsidR="00162945">
        <w:rPr>
          <w:rFonts w:ascii="Arial" w:eastAsia="Verdana" w:hAnsi="Arial" w:cs="Arial"/>
          <w:color w:val="000000" w:themeColor="text1"/>
          <w:sz w:val="24"/>
          <w:szCs w:val="24"/>
        </w:rPr>
        <w:t xml:space="preserve"> en las mesas de trabajo que se abrieron para este tema el</w:t>
      </w:r>
      <w:r w:rsidR="00492E22">
        <w:rPr>
          <w:rFonts w:ascii="Arial" w:eastAsia="Verdana" w:hAnsi="Arial" w:cs="Arial"/>
          <w:color w:val="000000" w:themeColor="text1"/>
          <w:sz w:val="24"/>
          <w:szCs w:val="24"/>
        </w:rPr>
        <w:t xml:space="preserve"> dictamen que se pone en la mesa</w:t>
      </w:r>
      <w:r w:rsidR="00162945">
        <w:rPr>
          <w:rFonts w:ascii="Arial" w:eastAsia="Verdana" w:hAnsi="Arial" w:cs="Arial"/>
          <w:color w:val="000000" w:themeColor="text1"/>
          <w:sz w:val="24"/>
          <w:szCs w:val="24"/>
        </w:rPr>
        <w:t xml:space="preserve"> es votado a favor</w:t>
      </w:r>
      <w:r w:rsidR="00A929A2">
        <w:rPr>
          <w:rFonts w:ascii="Arial" w:eastAsia="Verdana" w:hAnsi="Arial" w:cs="Arial"/>
          <w:color w:val="000000" w:themeColor="text1"/>
          <w:sz w:val="24"/>
          <w:szCs w:val="24"/>
        </w:rPr>
        <w:t>, el comando esp</w:t>
      </w:r>
      <w:r w:rsidR="00162945">
        <w:rPr>
          <w:rFonts w:ascii="Arial" w:eastAsia="Verdana" w:hAnsi="Arial" w:cs="Arial"/>
          <w:color w:val="000000" w:themeColor="text1"/>
          <w:sz w:val="24"/>
          <w:szCs w:val="24"/>
        </w:rPr>
        <w:t>ecial de emergencias y apoyo internac</w:t>
      </w:r>
      <w:r w:rsidR="00A929A2">
        <w:rPr>
          <w:rFonts w:ascii="Arial" w:eastAsia="Verdana" w:hAnsi="Arial" w:cs="Arial"/>
          <w:color w:val="000000" w:themeColor="text1"/>
          <w:sz w:val="24"/>
          <w:szCs w:val="24"/>
        </w:rPr>
        <w:t>i</w:t>
      </w:r>
      <w:r w:rsidR="00162945">
        <w:rPr>
          <w:rFonts w:ascii="Arial" w:eastAsia="Verdana" w:hAnsi="Arial" w:cs="Arial"/>
          <w:color w:val="000000" w:themeColor="text1"/>
          <w:sz w:val="24"/>
          <w:szCs w:val="24"/>
        </w:rPr>
        <w:t>on</w:t>
      </w:r>
      <w:r w:rsidR="00A929A2">
        <w:rPr>
          <w:rFonts w:ascii="Arial" w:eastAsia="Verdana" w:hAnsi="Arial" w:cs="Arial"/>
          <w:color w:val="000000" w:themeColor="text1"/>
          <w:sz w:val="24"/>
          <w:szCs w:val="24"/>
        </w:rPr>
        <w:t xml:space="preserve">al de rescates 910 es una asociación civil que se acerco </w:t>
      </w:r>
      <w:r w:rsidR="00F246BA">
        <w:rPr>
          <w:rFonts w:ascii="Arial" w:eastAsia="Verdana" w:hAnsi="Arial" w:cs="Arial"/>
          <w:color w:val="000000" w:themeColor="text1"/>
          <w:sz w:val="24"/>
          <w:szCs w:val="24"/>
        </w:rPr>
        <w:t>con nosotros para solicitar un área pú</w:t>
      </w:r>
      <w:r w:rsidR="00A929A2">
        <w:rPr>
          <w:rFonts w:ascii="Arial" w:eastAsia="Verdana" w:hAnsi="Arial" w:cs="Arial"/>
          <w:color w:val="000000" w:themeColor="text1"/>
          <w:sz w:val="24"/>
          <w:szCs w:val="24"/>
        </w:rPr>
        <w:t>blica</w:t>
      </w:r>
      <w:r w:rsidR="00F246BA">
        <w:rPr>
          <w:rFonts w:ascii="Arial" w:eastAsia="Verdana" w:hAnsi="Arial" w:cs="Arial"/>
          <w:color w:val="000000" w:themeColor="text1"/>
          <w:sz w:val="24"/>
          <w:szCs w:val="24"/>
        </w:rPr>
        <w:t xml:space="preserve"> que existe en lo que es la colonia de Santa María con la finalidad de que esta asociación va a prestar lo que son los servicios de emergencia </w:t>
      </w:r>
      <w:r w:rsidR="00162945">
        <w:rPr>
          <w:rFonts w:ascii="Arial" w:eastAsia="Verdana" w:hAnsi="Arial" w:cs="Arial"/>
          <w:color w:val="000000" w:themeColor="text1"/>
          <w:sz w:val="24"/>
          <w:szCs w:val="24"/>
        </w:rPr>
        <w:t>contando con una ambulancia para</w:t>
      </w:r>
      <w:r w:rsidR="00F246BA">
        <w:rPr>
          <w:rFonts w:ascii="Arial" w:eastAsia="Verdana" w:hAnsi="Arial" w:cs="Arial"/>
          <w:color w:val="000000" w:themeColor="text1"/>
          <w:sz w:val="24"/>
          <w:szCs w:val="24"/>
        </w:rPr>
        <w:t xml:space="preserve"> lo que es</w:t>
      </w:r>
      <w:r w:rsidR="00162945">
        <w:rPr>
          <w:rFonts w:ascii="Arial" w:eastAsia="Verdana" w:hAnsi="Arial" w:cs="Arial"/>
          <w:color w:val="000000" w:themeColor="text1"/>
          <w:sz w:val="24"/>
          <w:szCs w:val="24"/>
        </w:rPr>
        <w:t xml:space="preserve"> el servicio, para todo lo que es </w:t>
      </w:r>
      <w:r w:rsidR="00F246BA">
        <w:rPr>
          <w:rFonts w:ascii="Arial" w:eastAsia="Verdana" w:hAnsi="Arial" w:cs="Arial"/>
          <w:color w:val="000000" w:themeColor="text1"/>
          <w:sz w:val="24"/>
          <w:szCs w:val="24"/>
        </w:rPr>
        <w:t>la colonia</w:t>
      </w:r>
      <w:r w:rsidR="00162945">
        <w:rPr>
          <w:rFonts w:ascii="Arial" w:eastAsia="Verdana" w:hAnsi="Arial" w:cs="Arial"/>
          <w:color w:val="000000" w:themeColor="text1"/>
          <w:sz w:val="24"/>
          <w:szCs w:val="24"/>
        </w:rPr>
        <w:t xml:space="preserve"> de Balcones de</w:t>
      </w:r>
      <w:r w:rsidR="00F246BA">
        <w:rPr>
          <w:rFonts w:ascii="Arial" w:eastAsia="Verdana" w:hAnsi="Arial" w:cs="Arial"/>
          <w:color w:val="000000" w:themeColor="text1"/>
          <w:sz w:val="24"/>
          <w:szCs w:val="24"/>
        </w:rPr>
        <w:t xml:space="preserve"> Santa Mar</w:t>
      </w:r>
      <w:r w:rsidR="00D91D7C">
        <w:rPr>
          <w:rFonts w:ascii="Arial" w:eastAsia="Verdana" w:hAnsi="Arial" w:cs="Arial"/>
          <w:color w:val="000000" w:themeColor="text1"/>
          <w:sz w:val="24"/>
          <w:szCs w:val="24"/>
        </w:rPr>
        <w:t xml:space="preserve">ía y </w:t>
      </w:r>
      <w:r w:rsidR="00162945">
        <w:rPr>
          <w:rFonts w:ascii="Arial" w:eastAsia="Verdana" w:hAnsi="Arial" w:cs="Arial"/>
          <w:color w:val="000000" w:themeColor="text1"/>
          <w:sz w:val="24"/>
          <w:szCs w:val="24"/>
        </w:rPr>
        <w:t xml:space="preserve">de </w:t>
      </w:r>
      <w:r w:rsidR="00D91D7C">
        <w:rPr>
          <w:rFonts w:ascii="Arial" w:eastAsia="Verdana" w:hAnsi="Arial" w:cs="Arial"/>
          <w:color w:val="000000" w:themeColor="text1"/>
          <w:sz w:val="24"/>
          <w:szCs w:val="24"/>
        </w:rPr>
        <w:t xml:space="preserve">las colonias cercanas, ustedes saben que la Cruz Verde que nosotros tenemos aquí en Tlaquepaque que es la Marcos Montero se está relativamente retirado de la zona sur de Tlaquepaque </w:t>
      </w:r>
      <w:r w:rsidR="00162945">
        <w:rPr>
          <w:rFonts w:ascii="Arial" w:eastAsia="Verdana" w:hAnsi="Arial" w:cs="Arial"/>
          <w:color w:val="000000" w:themeColor="text1"/>
          <w:sz w:val="24"/>
          <w:szCs w:val="24"/>
        </w:rPr>
        <w:t xml:space="preserve">o lo </w:t>
      </w:r>
      <w:r w:rsidR="00D91D7C">
        <w:rPr>
          <w:rFonts w:ascii="Arial" w:eastAsia="Verdana" w:hAnsi="Arial" w:cs="Arial"/>
          <w:color w:val="000000" w:themeColor="text1"/>
          <w:sz w:val="24"/>
          <w:szCs w:val="24"/>
        </w:rPr>
        <w:t xml:space="preserve">que es Colón entonces esa Asociación Civil va a prestar de forma gratuita </w:t>
      </w:r>
      <w:r w:rsidR="00A2249C">
        <w:rPr>
          <w:rFonts w:ascii="Arial" w:eastAsia="Verdana" w:hAnsi="Arial" w:cs="Arial"/>
          <w:color w:val="000000" w:themeColor="text1"/>
          <w:sz w:val="24"/>
          <w:szCs w:val="24"/>
        </w:rPr>
        <w:t xml:space="preserve">ese servicio para todas las personas que viven de aquel lado de Tlaquepaque, muchas gracias </w:t>
      </w:r>
      <w:r w:rsidR="00DD2832">
        <w:rPr>
          <w:rFonts w:ascii="Arial" w:eastAsia="Verdana" w:hAnsi="Arial" w:cs="Arial"/>
          <w:color w:val="000000" w:themeColor="text1"/>
          <w:sz w:val="24"/>
          <w:szCs w:val="24"/>
        </w:rPr>
        <w:t xml:space="preserve">por su </w:t>
      </w:r>
      <w:r w:rsidR="00A2249C">
        <w:rPr>
          <w:rFonts w:ascii="Arial" w:eastAsia="Verdana" w:hAnsi="Arial" w:cs="Arial"/>
          <w:color w:val="000000" w:themeColor="text1"/>
          <w:sz w:val="24"/>
          <w:szCs w:val="24"/>
        </w:rPr>
        <w:t>a</w:t>
      </w:r>
      <w:r w:rsidR="00DD2832">
        <w:rPr>
          <w:rFonts w:ascii="Arial" w:eastAsia="Verdana" w:hAnsi="Arial" w:cs="Arial"/>
          <w:color w:val="000000" w:themeColor="text1"/>
          <w:sz w:val="24"/>
          <w:szCs w:val="24"/>
        </w:rPr>
        <w:t>poyo a</w:t>
      </w:r>
      <w:r w:rsidR="00A2249C">
        <w:rPr>
          <w:rFonts w:ascii="Arial" w:eastAsia="Verdana" w:hAnsi="Arial" w:cs="Arial"/>
          <w:color w:val="000000" w:themeColor="text1"/>
          <w:sz w:val="24"/>
          <w:szCs w:val="24"/>
        </w:rPr>
        <w:t xml:space="preserve"> todos los compañeros que dictaron a favor, </w:t>
      </w:r>
      <w:r w:rsidR="003E4F57">
        <w:rPr>
          <w:rFonts w:ascii="Arial" w:eastAsia="Verdana" w:hAnsi="Arial" w:cs="Arial"/>
          <w:color w:val="000000" w:themeColor="text1"/>
          <w:sz w:val="24"/>
          <w:szCs w:val="24"/>
        </w:rPr>
        <w:t>gracias. ----------------------------------------------------------------------------------------------------------------------------------------------------------------------------------</w:t>
      </w:r>
      <w:r w:rsidR="00D91D7C">
        <w:rPr>
          <w:rFonts w:ascii="Arial" w:eastAsia="Verdana" w:hAnsi="Arial" w:cs="Arial"/>
          <w:color w:val="000000" w:themeColor="text1"/>
          <w:sz w:val="24"/>
          <w:szCs w:val="24"/>
        </w:rPr>
        <w:t xml:space="preserve"> </w:t>
      </w:r>
      <w:r w:rsidR="00A929A2">
        <w:rPr>
          <w:rFonts w:ascii="Arial" w:eastAsia="Verdana" w:hAnsi="Arial" w:cs="Arial"/>
          <w:color w:val="000000" w:themeColor="text1"/>
          <w:sz w:val="24"/>
          <w:szCs w:val="24"/>
        </w:rPr>
        <w:t xml:space="preserve"> </w:t>
      </w:r>
      <w:r w:rsidR="00492E22">
        <w:rPr>
          <w:rFonts w:ascii="Arial" w:eastAsia="Verdana" w:hAnsi="Arial" w:cs="Arial"/>
          <w:color w:val="000000" w:themeColor="text1"/>
          <w:sz w:val="24"/>
          <w:szCs w:val="24"/>
        </w:rPr>
        <w:t xml:space="preserve"> </w:t>
      </w:r>
    </w:p>
    <w:p w:rsidR="003472CB" w:rsidRPr="009D070A" w:rsidRDefault="003E4F57" w:rsidP="009D070A">
      <w:pPr>
        <w:tabs>
          <w:tab w:val="left" w:pos="426"/>
        </w:tabs>
        <w:spacing w:after="0" w:line="240" w:lineRule="auto"/>
        <w:jc w:val="both"/>
        <w:rPr>
          <w:rFonts w:ascii="Arial" w:hAnsi="Arial" w:cs="Arial"/>
          <w:sz w:val="24"/>
          <w:szCs w:val="24"/>
        </w:rPr>
      </w:pPr>
      <w:r w:rsidRPr="003E4F57">
        <w:rPr>
          <w:rFonts w:ascii="Arial" w:hAnsi="Arial" w:cs="Arial"/>
          <w:color w:val="000000" w:themeColor="text1"/>
          <w:sz w:val="24"/>
          <w:szCs w:val="24"/>
        </w:rPr>
        <w:t>Con la palabra la C. María Elena Limón García, Presidenta Municipal:</w:t>
      </w:r>
      <w:r w:rsidR="00475399" w:rsidRPr="003E4F57">
        <w:rPr>
          <w:rFonts w:ascii="Arial" w:eastAsia="Verdana" w:hAnsi="Arial" w:cs="Arial"/>
          <w:color w:val="000000" w:themeColor="text1"/>
          <w:sz w:val="24"/>
          <w:szCs w:val="24"/>
        </w:rPr>
        <w:t xml:space="preserve"> </w:t>
      </w:r>
      <w:r w:rsidR="00DD2832">
        <w:rPr>
          <w:rFonts w:ascii="Arial" w:eastAsia="Verdana" w:hAnsi="Arial" w:cs="Arial"/>
          <w:color w:val="000000" w:themeColor="text1"/>
          <w:sz w:val="24"/>
          <w:szCs w:val="24"/>
        </w:rPr>
        <w:t>gracias regidora no habiendo más oradores registrados</w:t>
      </w:r>
      <w:r w:rsidR="00475399">
        <w:rPr>
          <w:rFonts w:ascii="Arial" w:eastAsia="Verdana" w:hAnsi="Arial" w:cs="Arial"/>
          <w:color w:val="000000" w:themeColor="text1"/>
          <w:sz w:val="24"/>
          <w:szCs w:val="24"/>
        </w:rPr>
        <w:t xml:space="preserve">, </w:t>
      </w:r>
      <w:r w:rsidR="00475399" w:rsidRPr="00EA32F4">
        <w:rPr>
          <w:rFonts w:ascii="Arial" w:eastAsia="Verdana" w:hAnsi="Arial" w:cs="Arial"/>
          <w:color w:val="000000" w:themeColor="text1"/>
          <w:sz w:val="24"/>
          <w:szCs w:val="24"/>
        </w:rPr>
        <w:t xml:space="preserve">en votación económica </w:t>
      </w:r>
      <w:r w:rsidR="00475399">
        <w:rPr>
          <w:rFonts w:ascii="Arial" w:hAnsi="Arial" w:cs="Arial"/>
          <w:color w:val="000000" w:themeColor="text1"/>
          <w:sz w:val="24"/>
          <w:szCs w:val="24"/>
        </w:rPr>
        <w:t>les pregunto quienes estén</w:t>
      </w:r>
      <w:r w:rsidR="00DD2832">
        <w:rPr>
          <w:rFonts w:ascii="Arial" w:hAnsi="Arial" w:cs="Arial"/>
          <w:color w:val="000000" w:themeColor="text1"/>
          <w:sz w:val="24"/>
          <w:szCs w:val="24"/>
        </w:rPr>
        <w:t xml:space="preserve"> a favor</w:t>
      </w:r>
      <w:r w:rsidR="00475399">
        <w:rPr>
          <w:rFonts w:ascii="Arial" w:hAnsi="Arial" w:cs="Arial"/>
          <w:color w:val="000000" w:themeColor="text1"/>
          <w:sz w:val="24"/>
          <w:szCs w:val="24"/>
        </w:rPr>
        <w:t>,</w:t>
      </w:r>
      <w:r w:rsidR="00DD2832">
        <w:rPr>
          <w:rFonts w:ascii="Arial" w:hAnsi="Arial" w:cs="Arial"/>
          <w:color w:val="000000" w:themeColor="text1"/>
          <w:sz w:val="24"/>
          <w:szCs w:val="24"/>
        </w:rPr>
        <w:t xml:space="preserve"> por favor</w:t>
      </w:r>
      <w:r w:rsidR="00475399">
        <w:rPr>
          <w:rFonts w:ascii="Arial" w:hAnsi="Arial" w:cs="Arial"/>
          <w:color w:val="000000" w:themeColor="text1"/>
          <w:sz w:val="24"/>
          <w:szCs w:val="24"/>
        </w:rPr>
        <w:t xml:space="preserve"> manifestarlo, </w:t>
      </w:r>
      <w:r w:rsidR="00B32857">
        <w:rPr>
          <w:rFonts w:ascii="Arial" w:hAnsi="Arial" w:cs="Arial"/>
          <w:color w:val="000000" w:themeColor="text1"/>
          <w:sz w:val="24"/>
          <w:szCs w:val="24"/>
        </w:rPr>
        <w:t xml:space="preserve">aprobado </w:t>
      </w:r>
      <w:r w:rsidR="00B32857" w:rsidRPr="009D070A">
        <w:rPr>
          <w:rFonts w:ascii="Arial" w:hAnsi="Arial" w:cs="Arial"/>
          <w:color w:val="000000" w:themeColor="text1"/>
          <w:sz w:val="24"/>
          <w:szCs w:val="24"/>
        </w:rPr>
        <w:t>por un</w:t>
      </w:r>
      <w:r w:rsidR="00475399" w:rsidRPr="009D070A">
        <w:rPr>
          <w:rFonts w:ascii="Arial" w:hAnsi="Arial" w:cs="Arial"/>
          <w:color w:val="000000" w:themeColor="text1"/>
          <w:sz w:val="24"/>
          <w:szCs w:val="24"/>
        </w:rPr>
        <w:t>a</w:t>
      </w:r>
      <w:r w:rsidR="00B32857" w:rsidRPr="009D070A">
        <w:rPr>
          <w:rFonts w:ascii="Arial" w:hAnsi="Arial" w:cs="Arial"/>
          <w:color w:val="000000" w:themeColor="text1"/>
          <w:sz w:val="24"/>
          <w:szCs w:val="24"/>
        </w:rPr>
        <w:t>nimidad</w:t>
      </w:r>
      <w:r w:rsidR="00475399" w:rsidRPr="009D070A">
        <w:rPr>
          <w:rFonts w:ascii="Arial" w:hAnsi="Arial" w:cs="Arial"/>
          <w:color w:val="000000" w:themeColor="text1"/>
          <w:sz w:val="24"/>
          <w:szCs w:val="24"/>
        </w:rPr>
        <w:t>, bajo el siguiente: --------------------------------------</w:t>
      </w:r>
      <w:r w:rsidR="00475399" w:rsidRPr="009D070A">
        <w:rPr>
          <w:rFonts w:ascii="Arial" w:hAnsi="Arial" w:cs="Arial"/>
          <w:sz w:val="24"/>
          <w:szCs w:val="24"/>
        </w:rPr>
        <w:t>-</w:t>
      </w:r>
      <w:r w:rsidR="009D070A" w:rsidRPr="009D070A">
        <w:rPr>
          <w:rFonts w:ascii="Arial" w:hAnsi="Arial" w:cs="Arial"/>
          <w:sz w:val="24"/>
          <w:szCs w:val="24"/>
        </w:rPr>
        <w:t>----------------------</w:t>
      </w:r>
      <w:r w:rsidR="00475399" w:rsidRPr="009D070A">
        <w:rPr>
          <w:rFonts w:ascii="Arial" w:hAnsi="Arial" w:cs="Arial"/>
          <w:sz w:val="24"/>
          <w:szCs w:val="24"/>
        </w:rPr>
        <w:t>-----------------------------------------------------------------------</w:t>
      </w:r>
      <w:r w:rsidR="003472CB" w:rsidRPr="009D070A">
        <w:rPr>
          <w:rFonts w:ascii="Arial" w:hAnsi="Arial" w:cs="Arial"/>
          <w:sz w:val="24"/>
          <w:szCs w:val="24"/>
        </w:rPr>
        <w:t>------</w:t>
      </w:r>
      <w:r w:rsidR="00FD6178">
        <w:rPr>
          <w:rFonts w:ascii="Arial" w:hAnsi="Arial" w:cs="Arial"/>
          <w:sz w:val="24"/>
          <w:szCs w:val="24"/>
        </w:rPr>
        <w:t>---</w:t>
      </w:r>
      <w:r w:rsidR="003472CB" w:rsidRPr="009D070A">
        <w:rPr>
          <w:rFonts w:ascii="Arial" w:hAnsi="Arial" w:cs="Arial"/>
          <w:sz w:val="24"/>
          <w:szCs w:val="24"/>
        </w:rPr>
        <w:t>--------------------</w:t>
      </w:r>
      <w:r w:rsidR="003472CB" w:rsidRPr="009D070A">
        <w:rPr>
          <w:rFonts w:ascii="Arial" w:hAnsi="Arial" w:cs="Arial"/>
          <w:b/>
          <w:sz w:val="24"/>
          <w:szCs w:val="24"/>
        </w:rPr>
        <w:t>PUNTO DE ACUERDO NÚMERO 747/2018</w:t>
      </w:r>
      <w:r w:rsidR="009D070A" w:rsidRPr="009D070A">
        <w:rPr>
          <w:rFonts w:ascii="Arial" w:hAnsi="Arial" w:cs="Arial"/>
          <w:b/>
          <w:sz w:val="24"/>
          <w:szCs w:val="24"/>
        </w:rPr>
        <w:t xml:space="preserve"> </w:t>
      </w:r>
      <w:r w:rsidR="003472CB" w:rsidRPr="009D070A">
        <w:rPr>
          <w:rFonts w:ascii="Arial" w:hAnsi="Arial" w:cs="Arial"/>
          <w:sz w:val="24"/>
          <w:szCs w:val="24"/>
        </w:rPr>
        <w:t>------------------------------------------------------------------</w:t>
      </w:r>
      <w:r w:rsidR="00FD6178">
        <w:rPr>
          <w:rFonts w:ascii="Arial" w:hAnsi="Arial" w:cs="Arial"/>
          <w:sz w:val="24"/>
          <w:szCs w:val="24"/>
        </w:rPr>
        <w:t>---------------</w:t>
      </w:r>
      <w:r w:rsidR="003472CB" w:rsidRPr="009D070A">
        <w:rPr>
          <w:rFonts w:ascii="Arial" w:hAnsi="Arial" w:cs="Arial"/>
          <w:sz w:val="24"/>
          <w:szCs w:val="24"/>
        </w:rPr>
        <w:t>----------------------------------</w:t>
      </w:r>
      <w:r w:rsidR="003472CB" w:rsidRPr="009D070A">
        <w:rPr>
          <w:rFonts w:ascii="Arial" w:hAnsi="Arial" w:cs="Arial"/>
          <w:b/>
          <w:color w:val="000000" w:themeColor="text1"/>
          <w:sz w:val="24"/>
          <w:szCs w:val="24"/>
        </w:rPr>
        <w:t>PRIMERO.-</w:t>
      </w:r>
      <w:r w:rsidR="003472CB" w:rsidRPr="009D070A">
        <w:rPr>
          <w:rFonts w:ascii="Arial" w:hAnsi="Arial" w:cs="Arial"/>
          <w:sz w:val="24"/>
          <w:szCs w:val="24"/>
        </w:rPr>
        <w:t>Se aprueba y autoriza celebrar un contrato de comodato por el término</w:t>
      </w:r>
      <w:r w:rsidR="009D070A" w:rsidRPr="009D070A">
        <w:rPr>
          <w:rFonts w:ascii="Arial" w:hAnsi="Arial" w:cs="Arial"/>
          <w:sz w:val="24"/>
          <w:szCs w:val="24"/>
        </w:rPr>
        <w:t xml:space="preserve"> </w:t>
      </w:r>
      <w:r w:rsidR="003472CB" w:rsidRPr="009D070A">
        <w:rPr>
          <w:rFonts w:ascii="Arial" w:hAnsi="Arial" w:cs="Arial"/>
          <w:sz w:val="24"/>
          <w:szCs w:val="24"/>
        </w:rPr>
        <w:t xml:space="preserve">de 03 años a partir de la firma del contrato a Comando Especial de Emergencias y Apoyo Internacional de Rescate 910 A.C. la cabina de </w:t>
      </w:r>
      <w:r w:rsidR="003472CB" w:rsidRPr="009D070A">
        <w:rPr>
          <w:rFonts w:ascii="Arial" w:hAnsi="Arial" w:cs="Arial"/>
          <w:sz w:val="24"/>
          <w:szCs w:val="24"/>
        </w:rPr>
        <w:lastRenderedPageBreak/>
        <w:t>vigilancia ubicada en la entrada del fraccionamiento Balcones de Santa María entre las calles Paseo de los Balcones y Paseo de la Serenata, bajo los siguientes términos;</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I.-</w:t>
      </w:r>
      <w:r w:rsidRPr="009D070A">
        <w:rPr>
          <w:rFonts w:ascii="Arial" w:hAnsi="Arial" w:cs="Arial"/>
          <w:sz w:val="24"/>
          <w:szCs w:val="24"/>
        </w:rPr>
        <w:t xml:space="preserve"> El uso del inmueble debe apegarse a lo dispuesto en el Reglamento de Patrimonio Municipal, tal es el caso del artículo 93 que dice lo siguiente: Son causas de rescisión del comodato las siguientes: a) Cuando el bien no se use para el fin por cual fue otorgado; b) Cuando se cobre alguna cuota o tarifa sin la autorización previa por el Ayuntamiento; c) Cuando se transfiera el uso o goce del bien a persona distinta al comodatario; o d) Cuando el Ayuntamiento necesite disponer del bien.</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II.-</w:t>
      </w:r>
      <w:r w:rsidRPr="009D070A">
        <w:rPr>
          <w:rFonts w:ascii="Arial" w:hAnsi="Arial" w:cs="Arial"/>
          <w:sz w:val="24"/>
          <w:szCs w:val="24"/>
        </w:rPr>
        <w:t xml:space="preserve"> Determinar con precisión el área que se entrega en comodato  a “Comando Especial de Emergencias y Apoyo Internacional de Rescate 910 A.C.”, correspondiente a la cabina de vigilancia ubicada en la entrada del fraccionamiento Balcones de Santa María entre las calles Paseo de los Balcones y Paseo de la Serenata.;</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III.-</w:t>
      </w:r>
      <w:r w:rsidRPr="009D070A">
        <w:rPr>
          <w:rFonts w:ascii="Arial" w:hAnsi="Arial" w:cs="Arial"/>
          <w:sz w:val="24"/>
          <w:szCs w:val="24"/>
        </w:rPr>
        <w:t xml:space="preserve"> Señalar las medidas que deba tomar para asegurar que los pagos de los servicios que devengan del uso del inmueble, así como las sanciones que le serán impuestas al comodatario en el caso de incumplimiento;</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IV.-</w:t>
      </w:r>
      <w:r w:rsidRPr="009D070A">
        <w:rPr>
          <w:rFonts w:ascii="Arial" w:hAnsi="Arial" w:cs="Arial"/>
          <w:sz w:val="24"/>
          <w:szCs w:val="24"/>
        </w:rPr>
        <w:t xml:space="preserve"> La obligación de la Asociación de cumplir con la contraprestación de manera uniforme, regular o continua;</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V.-</w:t>
      </w:r>
      <w:r w:rsidRPr="009D070A">
        <w:rPr>
          <w:rFonts w:ascii="Arial" w:hAnsi="Arial" w:cs="Arial"/>
          <w:sz w:val="24"/>
          <w:szCs w:val="24"/>
        </w:rPr>
        <w:t xml:space="preserve"> La de reemplazar todos los bienes necesarios para la prestación del servicio, o de ejecutar todas las obras de reparación, conservación y reconstrucción, para la regularidad y continuidad del servicio durante el periodo en que se encuentre en posesión el inmueble;</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VI.-</w:t>
      </w:r>
      <w:r w:rsidRPr="009D070A">
        <w:rPr>
          <w:rFonts w:ascii="Arial" w:hAnsi="Arial" w:cs="Arial"/>
          <w:sz w:val="24"/>
          <w:szCs w:val="24"/>
        </w:rPr>
        <w:t xml:space="preserve"> La de prestar el servicio pactado a toda persona que lo solicite, conforme a la naturaleza del servicio;</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VII.-</w:t>
      </w:r>
      <w:r w:rsidRPr="009D070A">
        <w:rPr>
          <w:rFonts w:ascii="Arial" w:hAnsi="Arial" w:cs="Arial"/>
          <w:sz w:val="24"/>
          <w:szCs w:val="24"/>
        </w:rPr>
        <w:t xml:space="preserve"> Mantenimiento a la Infraestructura del inmueble. Se ejecutarán con la diligencia necesaria las reparaciones ocasionadas por daños imprevistos ocasionadas por elementos personales o siniestros naturales. Los rubros que cubren este mantenimiento preventivo son los siguientes: a) Mantenimiento preventivo y reparaciones extraordinarias en calles; b) Mantenimiento extraordinario en machuelos y banquetas; y c) Mantenimiento de vialidad, este deberá ser proporcionado de manera preventiva y correctiva, de conformidad con las especificaciones urbanas que se requieran para la zona;</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VIII.-</w:t>
      </w:r>
      <w:r w:rsidRPr="009D070A">
        <w:rPr>
          <w:rFonts w:ascii="Arial" w:hAnsi="Arial" w:cs="Arial"/>
          <w:sz w:val="24"/>
          <w:szCs w:val="24"/>
        </w:rPr>
        <w:t xml:space="preserve"> La renuncia expresa de la Asociación a cualquier tipo de indemnización, respecto de las mejoras que lleve a cabo con relación a los servicios públicos administrados o, en su caso, a construcciones autorizadas por el Municipio hechas en propiedad municipal;</w:t>
      </w:r>
    </w:p>
    <w:p w:rsidR="003472CB" w:rsidRPr="009D070A" w:rsidRDefault="003472CB" w:rsidP="0059475E">
      <w:pPr>
        <w:spacing w:line="240" w:lineRule="auto"/>
        <w:jc w:val="both"/>
        <w:rPr>
          <w:rFonts w:ascii="Arial" w:hAnsi="Arial" w:cs="Arial"/>
          <w:sz w:val="24"/>
          <w:szCs w:val="24"/>
        </w:rPr>
      </w:pPr>
      <w:r w:rsidRPr="009D070A">
        <w:rPr>
          <w:rFonts w:ascii="Arial" w:hAnsi="Arial" w:cs="Arial"/>
          <w:b/>
          <w:sz w:val="24"/>
          <w:szCs w:val="24"/>
        </w:rPr>
        <w:t>IX.-</w:t>
      </w:r>
      <w:r w:rsidRPr="009D070A">
        <w:rPr>
          <w:rFonts w:ascii="Arial" w:hAnsi="Arial" w:cs="Arial"/>
          <w:sz w:val="24"/>
          <w:szCs w:val="24"/>
        </w:rPr>
        <w:t xml:space="preserve"> Las obligaciones laborales contraídas para pagar al personal de la cabina, así como los gastos que genere por el suministro de servicios tales como el de energía eléctrica, agua, servicio telefónico, o cualquier otro que requiera contratar la Asociación, correrán por cuenta exclusiva del comodatario quedando exento el Municipio de cualquier obligación por estos conceptos; </w:t>
      </w:r>
    </w:p>
    <w:p w:rsidR="003472CB" w:rsidRPr="002F48FB" w:rsidRDefault="003472CB" w:rsidP="0059475E">
      <w:pPr>
        <w:spacing w:line="240" w:lineRule="auto"/>
        <w:jc w:val="both"/>
        <w:rPr>
          <w:rFonts w:ascii="Arial" w:hAnsi="Arial" w:cs="Arial"/>
          <w:sz w:val="24"/>
          <w:szCs w:val="24"/>
        </w:rPr>
      </w:pPr>
      <w:r w:rsidRPr="009D070A">
        <w:rPr>
          <w:rFonts w:ascii="Arial" w:hAnsi="Arial" w:cs="Arial"/>
          <w:b/>
          <w:sz w:val="24"/>
          <w:szCs w:val="24"/>
        </w:rPr>
        <w:t>X.-</w:t>
      </w:r>
      <w:r w:rsidRPr="009D070A">
        <w:rPr>
          <w:rFonts w:ascii="Arial" w:hAnsi="Arial" w:cs="Arial"/>
          <w:sz w:val="24"/>
          <w:szCs w:val="24"/>
        </w:rPr>
        <w:t xml:space="preserve"> La Asociación queda obligada a poner toda diligencia en la conservación de los inmuebles, debiendo reparar los daños y sin derechos para repetir en contra del</w:t>
      </w:r>
      <w:r w:rsidRPr="002F48FB">
        <w:rPr>
          <w:rFonts w:ascii="Arial" w:hAnsi="Arial" w:cs="Arial"/>
          <w:sz w:val="24"/>
          <w:szCs w:val="24"/>
        </w:rPr>
        <w:t xml:space="preserve"> Municipio, el importe de los gastos ordinarios que se necesiten para el uso y la conservación del bien prestado.</w:t>
      </w:r>
    </w:p>
    <w:p w:rsidR="003472CB" w:rsidRPr="002F48FB" w:rsidRDefault="003472CB" w:rsidP="0059475E">
      <w:pPr>
        <w:spacing w:line="240" w:lineRule="auto"/>
        <w:jc w:val="both"/>
        <w:rPr>
          <w:rFonts w:ascii="Arial" w:hAnsi="Arial" w:cs="Arial"/>
          <w:sz w:val="24"/>
          <w:szCs w:val="24"/>
        </w:rPr>
      </w:pPr>
      <w:r w:rsidRPr="002F48FB">
        <w:rPr>
          <w:rFonts w:ascii="Arial" w:hAnsi="Arial" w:cs="Arial"/>
          <w:b/>
          <w:sz w:val="24"/>
          <w:szCs w:val="24"/>
        </w:rPr>
        <w:lastRenderedPageBreak/>
        <w:t>XI.-</w:t>
      </w:r>
      <w:r w:rsidRPr="002F48FB">
        <w:rPr>
          <w:rFonts w:ascii="Arial" w:hAnsi="Arial" w:cs="Arial"/>
          <w:sz w:val="24"/>
          <w:szCs w:val="24"/>
        </w:rPr>
        <w:t xml:space="preserve"> El Municipio podrá dar por concluido el contrato de Comodato y en consecuencia, exigir la devolución total o parcial de la administración, antes de que termine el plazo convenido, en el caso, de que la Asociación no cumpla con las obligaciones a su cargo, exista causa de interés público debidamente justificada, o el la Asociación dé a los inmuebles (calles) o a los servicios un uso diverso al señalado: En estos casos, la Asociación quedará obligada a devolver los inmuebles o la administración del servicio público municipal, al Municipio en un plazo de 30 treinta días contados a partir de la fecha de notificación, respecto de la extinción del contrato de comodato, y por consiguiente, el Municipio quedará facultado a tomar posesión del bien o servicio objeto del contrato, una vez transcurrido dicho plazo.</w:t>
      </w:r>
      <w:r w:rsidR="009D070A">
        <w:rPr>
          <w:rFonts w:ascii="Arial" w:hAnsi="Arial" w:cs="Arial"/>
          <w:sz w:val="24"/>
          <w:szCs w:val="24"/>
        </w:rPr>
        <w:t xml:space="preserve"> </w:t>
      </w:r>
      <w:r w:rsidRPr="002F48FB">
        <w:rPr>
          <w:rFonts w:ascii="Arial" w:hAnsi="Arial" w:cs="Arial"/>
          <w:sz w:val="24"/>
          <w:szCs w:val="24"/>
        </w:rPr>
        <w:t>--------------------</w:t>
      </w:r>
      <w:r w:rsidR="001572D4">
        <w:rPr>
          <w:rFonts w:ascii="Arial" w:hAnsi="Arial" w:cs="Arial"/>
          <w:sz w:val="24"/>
          <w:szCs w:val="24"/>
        </w:rPr>
        <w:t>-----------------------------------------------------------------------------------------------------------------</w:t>
      </w:r>
      <w:r w:rsidR="009D070A">
        <w:rPr>
          <w:rFonts w:ascii="Arial" w:hAnsi="Arial" w:cs="Arial"/>
          <w:sz w:val="24"/>
          <w:szCs w:val="24"/>
        </w:rPr>
        <w:t>-------------------------------</w:t>
      </w:r>
      <w:r w:rsidRPr="002F48FB">
        <w:rPr>
          <w:rFonts w:ascii="Arial" w:hAnsi="Arial" w:cs="Arial"/>
          <w:b/>
          <w:sz w:val="24"/>
          <w:szCs w:val="24"/>
        </w:rPr>
        <w:t>SEGUNDO.-</w:t>
      </w:r>
      <w:r w:rsidRPr="002F48FB">
        <w:rPr>
          <w:rFonts w:ascii="Arial" w:hAnsi="Arial" w:cs="Arial"/>
          <w:sz w:val="24"/>
          <w:szCs w:val="24"/>
        </w:rPr>
        <w:t xml:space="preserve"> Se instruye a la Coordinación General de Gestión Integral de la Ciudad y a la Dirección de Movilidad a fin de que se instale la señalética y balizamiento pertinente en el área en cuestión; así como un análisis de factibilidad y en su caso la instalación de un tope.---------------------------------------------------------------------------------------------------------------------</w:t>
      </w:r>
      <w:r w:rsidRPr="002F48FB">
        <w:rPr>
          <w:rFonts w:ascii="Arial" w:hAnsi="Arial" w:cs="Arial"/>
          <w:b/>
          <w:sz w:val="24"/>
          <w:szCs w:val="24"/>
        </w:rPr>
        <w:t>TERCERO.-</w:t>
      </w:r>
      <w:r w:rsidRPr="002F48FB">
        <w:rPr>
          <w:rFonts w:ascii="Arial" w:hAnsi="Arial" w:cs="Arial"/>
          <w:sz w:val="24"/>
          <w:szCs w:val="24"/>
        </w:rPr>
        <w:t xml:space="preserve"> Se instruye a la Coordinación General de Servicios Públicos Municipales a fin de que instale iluminación en la zona donde se encuentra ubicada la caseta.---------------------------------------------------------------------------------------------------------------------------------------------------------------</w:t>
      </w:r>
      <w:r w:rsidRPr="002F48FB">
        <w:rPr>
          <w:rFonts w:ascii="Arial" w:hAnsi="Arial" w:cs="Arial"/>
          <w:b/>
          <w:sz w:val="24"/>
          <w:szCs w:val="24"/>
        </w:rPr>
        <w:t>CUARTO.-</w:t>
      </w:r>
      <w:r w:rsidRPr="002F48FB">
        <w:rPr>
          <w:rFonts w:ascii="Arial" w:hAnsi="Arial" w:cs="Arial"/>
          <w:sz w:val="24"/>
          <w:szCs w:val="24"/>
        </w:rPr>
        <w:t xml:space="preserve"> Notifíquese el contenido del presente Acuerdo a:</w:t>
      </w:r>
    </w:p>
    <w:p w:rsidR="003472CB" w:rsidRPr="002F48FB" w:rsidRDefault="003472CB" w:rsidP="0059475E">
      <w:pPr>
        <w:spacing w:line="240" w:lineRule="auto"/>
        <w:jc w:val="both"/>
        <w:rPr>
          <w:rFonts w:ascii="Arial" w:hAnsi="Arial" w:cs="Arial"/>
          <w:sz w:val="24"/>
          <w:szCs w:val="24"/>
        </w:rPr>
      </w:pPr>
      <w:r w:rsidRPr="002F48FB">
        <w:rPr>
          <w:rFonts w:ascii="Arial" w:hAnsi="Arial" w:cs="Arial"/>
          <w:b/>
          <w:sz w:val="24"/>
          <w:szCs w:val="24"/>
        </w:rPr>
        <w:t>I.-</w:t>
      </w:r>
      <w:r w:rsidRPr="002F48FB">
        <w:rPr>
          <w:rFonts w:ascii="Arial" w:hAnsi="Arial" w:cs="Arial"/>
          <w:sz w:val="24"/>
          <w:szCs w:val="24"/>
        </w:rPr>
        <w:t xml:space="preserve"> El C. Alan Octavio Macías Álvarez, administrador general único de Comando Especial de Emergencias y Apoyo Internacional de Rescate 910 A.C. con domicilio en calle Luis J. Jiménez No.1489, Col. Valentín </w:t>
      </w:r>
      <w:r w:rsidRPr="002F48FB">
        <w:rPr>
          <w:rFonts w:ascii="Arial" w:hAnsi="Arial" w:cs="Arial"/>
          <w:sz w:val="24"/>
          <w:szCs w:val="24"/>
        </w:rPr>
        <w:br/>
        <w:t>Gómez Farías, Guadalajara, Jalisco, Teléfono 3313450920 a fin de que se presente a la Dirección Jurídica Consultiva para la firma del contrato derivado del presente Acuerdo.</w:t>
      </w:r>
    </w:p>
    <w:p w:rsidR="00CE1587" w:rsidRDefault="003472CB" w:rsidP="0059475E">
      <w:pPr>
        <w:pStyle w:val="Texto0"/>
        <w:spacing w:after="0" w:line="240" w:lineRule="auto"/>
        <w:ind w:firstLine="0"/>
        <w:rPr>
          <w:b/>
          <w:color w:val="FF0000"/>
          <w:sz w:val="24"/>
          <w:szCs w:val="24"/>
        </w:rPr>
      </w:pPr>
      <w:r w:rsidRPr="002F48FB">
        <w:rPr>
          <w:b/>
          <w:sz w:val="24"/>
          <w:szCs w:val="24"/>
        </w:rPr>
        <w:t>II.-</w:t>
      </w:r>
      <w:r w:rsidRPr="002F48FB">
        <w:rPr>
          <w:sz w:val="24"/>
          <w:szCs w:val="24"/>
        </w:rPr>
        <w:t xml:space="preserve"> La Sindicatura, a la Dirección de Patrimonio Municipal, a la Jefatura de Bienes Inmuebles, para su conocimiento y efectos legales conducentes.-----------------------------------------------------------------------------------------------------</w:t>
      </w:r>
      <w:r w:rsidRPr="002F48FB">
        <w:rPr>
          <w:b/>
          <w:sz w:val="24"/>
          <w:szCs w:val="24"/>
        </w:rPr>
        <w:t>QUINTO.-</w:t>
      </w:r>
      <w:r w:rsidR="00FD6178">
        <w:rPr>
          <w:b/>
          <w:sz w:val="24"/>
          <w:szCs w:val="24"/>
        </w:rPr>
        <w:t xml:space="preserve"> </w:t>
      </w:r>
      <w:r w:rsidRPr="002F48FB">
        <w:rPr>
          <w:sz w:val="24"/>
          <w:szCs w:val="24"/>
        </w:rPr>
        <w:t>Se autoriza a los ciudadanos PRESIDENTE MUNICIPAL, al SÍNDICO MUNICIPAL y al SECRETARIO DEL AYUNTAMIENTO, para que celebren los actos jurídicos necesarios y convenientes para cumplimentar el presente Acuerdo.-------------------------------------------------------------------------------------------------------------------------------------------------------</w:t>
      </w:r>
      <w:r w:rsidR="00FD6178">
        <w:rPr>
          <w:b/>
          <w:color w:val="FF0000"/>
          <w:sz w:val="24"/>
          <w:szCs w:val="24"/>
        </w:rPr>
        <w:t xml:space="preserve"> </w:t>
      </w:r>
    </w:p>
    <w:p w:rsidR="0036030D" w:rsidRPr="00FD6178" w:rsidRDefault="00475399" w:rsidP="004053D6">
      <w:pPr>
        <w:pStyle w:val="Texto0"/>
        <w:spacing w:after="0" w:line="240" w:lineRule="auto"/>
        <w:ind w:firstLine="0"/>
        <w:rPr>
          <w:color w:val="000000" w:themeColor="text1"/>
          <w:sz w:val="24"/>
          <w:szCs w:val="24"/>
        </w:rPr>
      </w:pPr>
      <w:r w:rsidRPr="00FD6178">
        <w:rPr>
          <w:b/>
          <w:color w:val="000000" w:themeColor="text1"/>
          <w:sz w:val="24"/>
          <w:szCs w:val="24"/>
        </w:rPr>
        <w:t>FUNDAMENTO LEGAL.-</w:t>
      </w:r>
      <w:r w:rsidR="00FD6178" w:rsidRPr="00FD6178">
        <w:rPr>
          <w:sz w:val="24"/>
          <w:szCs w:val="24"/>
        </w:rPr>
        <w:t xml:space="preserve">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94 fracción II, 152, 154 del </w:t>
      </w:r>
      <w:r w:rsidR="00FD6178" w:rsidRPr="00FD6178">
        <w:rPr>
          <w:color w:val="000000" w:themeColor="text1"/>
          <w:sz w:val="24"/>
          <w:szCs w:val="24"/>
        </w:rPr>
        <w:t>Reglamento del Gobierno y de la Administración Pública del Ayuntamiento Constitucional de San Pedro Tlaquepaque</w:t>
      </w:r>
      <w:r w:rsidRPr="00FD6178">
        <w:rPr>
          <w:color w:val="000000" w:themeColor="text1"/>
          <w:sz w:val="24"/>
          <w:szCs w:val="24"/>
        </w:rPr>
        <w:t>. -----------------------------------------------------------------------------------------------------------------------</w:t>
      </w:r>
      <w:r w:rsidR="00FD6178">
        <w:rPr>
          <w:color w:val="000000" w:themeColor="text1"/>
          <w:sz w:val="24"/>
          <w:szCs w:val="24"/>
        </w:rPr>
        <w:t>--------------------</w:t>
      </w:r>
      <w:r w:rsidRPr="00FD6178">
        <w:rPr>
          <w:color w:val="000000" w:themeColor="text1"/>
          <w:sz w:val="24"/>
          <w:szCs w:val="24"/>
        </w:rPr>
        <w:t>-</w:t>
      </w:r>
      <w:r w:rsidRPr="00FD6178">
        <w:rPr>
          <w:b/>
          <w:color w:val="000000" w:themeColor="text1"/>
          <w:sz w:val="24"/>
          <w:szCs w:val="24"/>
        </w:rPr>
        <w:t>NOTIFÍQUESE.-</w:t>
      </w:r>
      <w:r w:rsidRPr="00FD6178">
        <w:rPr>
          <w:color w:val="000000" w:themeColor="text1"/>
          <w:sz w:val="24"/>
          <w:szCs w:val="24"/>
        </w:rPr>
        <w:t xml:space="preserve"> C. María Elena Limón García</w:t>
      </w:r>
      <w:r w:rsidRPr="00FD6178">
        <w:rPr>
          <w:color w:val="000000" w:themeColor="text1"/>
          <w:sz w:val="24"/>
        </w:rPr>
        <w:t xml:space="preserve">. Presidenta Municipal; </w:t>
      </w:r>
      <w:r w:rsidRPr="00FD6178">
        <w:rPr>
          <w:color w:val="000000" w:themeColor="text1"/>
          <w:sz w:val="24"/>
          <w:szCs w:val="24"/>
        </w:rPr>
        <w:t>Lic. Juan David García Camarena</w:t>
      </w:r>
      <w:r w:rsidRPr="00FD6178">
        <w:rPr>
          <w:color w:val="000000" w:themeColor="text1"/>
          <w:sz w:val="24"/>
        </w:rPr>
        <w:t xml:space="preserve">. Síndico Municipal; </w:t>
      </w:r>
      <w:r w:rsidR="00BA54B3" w:rsidRPr="00FD6178">
        <w:rPr>
          <w:color w:val="000000" w:themeColor="text1"/>
          <w:sz w:val="24"/>
        </w:rPr>
        <w:t>María del Rosario de los Santos Silva. Regidora</w:t>
      </w:r>
      <w:r w:rsidR="00FD6178" w:rsidRPr="00FD6178">
        <w:rPr>
          <w:color w:val="000000" w:themeColor="text1"/>
          <w:sz w:val="24"/>
        </w:rPr>
        <w:t xml:space="preserve"> </w:t>
      </w:r>
      <w:r w:rsidRPr="00FD6178">
        <w:rPr>
          <w:color w:val="000000" w:themeColor="text1"/>
          <w:sz w:val="24"/>
        </w:rPr>
        <w:t xml:space="preserve">C.P. José Alejandro Ramos Rosas. Tesorero Municipal; L.C. Luis Fernando Ríos Cervantes. Contralor Ciudadano; </w:t>
      </w:r>
      <w:r w:rsidR="00BA54B3" w:rsidRPr="00FD6178">
        <w:rPr>
          <w:color w:val="000000" w:themeColor="text1"/>
          <w:sz w:val="24"/>
          <w:szCs w:val="24"/>
        </w:rPr>
        <w:t>Arq. Ricardo Robles Gómez</w:t>
      </w:r>
      <w:r w:rsidR="00BA54B3" w:rsidRPr="00FD6178">
        <w:rPr>
          <w:color w:val="000000" w:themeColor="text1"/>
          <w:sz w:val="24"/>
        </w:rPr>
        <w:t>.</w:t>
      </w:r>
      <w:r w:rsidR="00FD6178" w:rsidRPr="00FD6178">
        <w:rPr>
          <w:color w:val="000000" w:themeColor="text1"/>
          <w:sz w:val="24"/>
        </w:rPr>
        <w:t xml:space="preserve"> </w:t>
      </w:r>
      <w:r w:rsidR="00BA54B3" w:rsidRPr="00FD6178">
        <w:rPr>
          <w:color w:val="000000" w:themeColor="text1"/>
          <w:sz w:val="24"/>
        </w:rPr>
        <w:t>Coordinador General de Gestión Integral de la Ciudad</w:t>
      </w:r>
      <w:r w:rsidR="004053D6">
        <w:rPr>
          <w:color w:val="000000" w:themeColor="text1"/>
          <w:sz w:val="24"/>
        </w:rPr>
        <w:t>;</w:t>
      </w:r>
      <w:r w:rsidR="00FD6178" w:rsidRPr="00FD6178">
        <w:rPr>
          <w:color w:val="000000" w:themeColor="text1"/>
          <w:sz w:val="24"/>
        </w:rPr>
        <w:t xml:space="preserve"> </w:t>
      </w:r>
      <w:r w:rsidR="00BA54B3" w:rsidRPr="00FD6178">
        <w:rPr>
          <w:color w:val="000000" w:themeColor="text1"/>
          <w:sz w:val="24"/>
          <w:szCs w:val="24"/>
        </w:rPr>
        <w:t>C. Eloisa Gaviño Hernández</w:t>
      </w:r>
      <w:r w:rsidR="00BA54B3" w:rsidRPr="00FD6178">
        <w:rPr>
          <w:color w:val="000000" w:themeColor="text1"/>
          <w:sz w:val="24"/>
        </w:rPr>
        <w:t>.</w:t>
      </w:r>
      <w:r w:rsidR="00FD6178" w:rsidRPr="00FD6178">
        <w:rPr>
          <w:color w:val="000000" w:themeColor="text1"/>
          <w:sz w:val="24"/>
        </w:rPr>
        <w:t xml:space="preserve"> </w:t>
      </w:r>
      <w:r w:rsidR="00BA54B3" w:rsidRPr="00FD6178">
        <w:rPr>
          <w:color w:val="000000" w:themeColor="text1"/>
          <w:sz w:val="24"/>
        </w:rPr>
        <w:t>Coordinadora de Servicios Públicos Municipales</w:t>
      </w:r>
      <w:r w:rsidR="004053D6">
        <w:rPr>
          <w:color w:val="000000" w:themeColor="text1"/>
          <w:sz w:val="24"/>
        </w:rPr>
        <w:t>;</w:t>
      </w:r>
      <w:r w:rsidR="00FD6178" w:rsidRPr="00FD6178">
        <w:rPr>
          <w:color w:val="000000" w:themeColor="text1"/>
          <w:sz w:val="24"/>
        </w:rPr>
        <w:t xml:space="preserve"> </w:t>
      </w:r>
      <w:r w:rsidR="00BA54B3" w:rsidRPr="00FD6178">
        <w:rPr>
          <w:color w:val="000000" w:themeColor="text1"/>
          <w:sz w:val="24"/>
          <w:szCs w:val="24"/>
        </w:rPr>
        <w:t>Mtra. Anabel González Aceves</w:t>
      </w:r>
      <w:r w:rsidR="00BA54B3" w:rsidRPr="00FD6178">
        <w:rPr>
          <w:color w:val="000000" w:themeColor="text1"/>
          <w:sz w:val="24"/>
        </w:rPr>
        <w:t>.</w:t>
      </w:r>
      <w:r w:rsidR="00FD6178" w:rsidRPr="00FD6178">
        <w:rPr>
          <w:color w:val="000000" w:themeColor="text1"/>
          <w:sz w:val="24"/>
        </w:rPr>
        <w:t xml:space="preserve"> </w:t>
      </w:r>
      <w:r w:rsidR="00BA54B3" w:rsidRPr="00FD6178">
        <w:rPr>
          <w:color w:val="000000" w:themeColor="text1"/>
          <w:sz w:val="24"/>
        </w:rPr>
        <w:t>Directora de Patrimonio Municipal</w:t>
      </w:r>
      <w:r w:rsidR="004053D6">
        <w:rPr>
          <w:color w:val="000000" w:themeColor="text1"/>
          <w:sz w:val="24"/>
        </w:rPr>
        <w:t>;</w:t>
      </w:r>
      <w:r w:rsidR="00FD6178" w:rsidRPr="00FD6178">
        <w:rPr>
          <w:color w:val="000000" w:themeColor="text1"/>
          <w:sz w:val="24"/>
        </w:rPr>
        <w:t xml:space="preserve"> </w:t>
      </w:r>
      <w:r w:rsidR="00BA54B3" w:rsidRPr="00FD6178">
        <w:rPr>
          <w:color w:val="000000" w:themeColor="text1"/>
          <w:sz w:val="24"/>
        </w:rPr>
        <w:t xml:space="preserve">Arq. Martín Rubén Corona González. </w:t>
      </w:r>
      <w:r w:rsidR="00FD6178" w:rsidRPr="00FD6178">
        <w:rPr>
          <w:color w:val="000000" w:themeColor="text1"/>
          <w:sz w:val="24"/>
        </w:rPr>
        <w:t xml:space="preserve"> </w:t>
      </w:r>
      <w:r w:rsidR="00BA54B3" w:rsidRPr="00FD6178">
        <w:rPr>
          <w:color w:val="000000" w:themeColor="text1"/>
          <w:sz w:val="24"/>
        </w:rPr>
        <w:t>Director de Movilidad y Transporte</w:t>
      </w:r>
      <w:r w:rsidR="004053D6">
        <w:rPr>
          <w:color w:val="000000" w:themeColor="text1"/>
          <w:sz w:val="24"/>
        </w:rPr>
        <w:t>;</w:t>
      </w:r>
      <w:r w:rsidR="00FD6178" w:rsidRPr="00FD6178">
        <w:rPr>
          <w:color w:val="000000" w:themeColor="text1"/>
          <w:sz w:val="24"/>
        </w:rPr>
        <w:t xml:space="preserve"> </w:t>
      </w:r>
      <w:r w:rsidR="00BA54B3" w:rsidRPr="00FD6178">
        <w:rPr>
          <w:color w:val="000000" w:themeColor="text1"/>
          <w:sz w:val="24"/>
        </w:rPr>
        <w:t>Lic. Elizabeth Barrera Fregoso</w:t>
      </w:r>
      <w:r w:rsidR="004053D6">
        <w:rPr>
          <w:color w:val="000000" w:themeColor="text1"/>
          <w:sz w:val="24"/>
        </w:rPr>
        <w:t>,</w:t>
      </w:r>
      <w:r w:rsidR="00BA54B3" w:rsidRPr="00FD6178">
        <w:rPr>
          <w:color w:val="000000" w:themeColor="text1"/>
          <w:sz w:val="24"/>
        </w:rPr>
        <w:t xml:space="preserve"> Jefe del Departamento de Bienes Inmuebles</w:t>
      </w:r>
      <w:r w:rsidR="004053D6">
        <w:rPr>
          <w:color w:val="000000" w:themeColor="text1"/>
          <w:sz w:val="24"/>
        </w:rPr>
        <w:t>;</w:t>
      </w:r>
      <w:r w:rsidR="00FD6178" w:rsidRPr="00FD6178">
        <w:rPr>
          <w:color w:val="000000" w:themeColor="text1"/>
          <w:sz w:val="24"/>
        </w:rPr>
        <w:t xml:space="preserve"> </w:t>
      </w:r>
      <w:r w:rsidR="00BA54B3" w:rsidRPr="00FD6178">
        <w:rPr>
          <w:color w:val="000000" w:themeColor="text1"/>
          <w:sz w:val="24"/>
          <w:szCs w:val="24"/>
        </w:rPr>
        <w:t>Cmdt. Ignacio Aguilar Jiménez</w:t>
      </w:r>
      <w:r w:rsidR="00BA54B3" w:rsidRPr="00FD6178">
        <w:rPr>
          <w:color w:val="000000" w:themeColor="text1"/>
          <w:sz w:val="24"/>
        </w:rPr>
        <w:t>.</w:t>
      </w:r>
      <w:r w:rsidR="00FD6178" w:rsidRPr="00FD6178">
        <w:rPr>
          <w:color w:val="000000" w:themeColor="text1"/>
          <w:sz w:val="24"/>
        </w:rPr>
        <w:t xml:space="preserve"> </w:t>
      </w:r>
      <w:r w:rsidR="00BA54B3" w:rsidRPr="00FD6178">
        <w:rPr>
          <w:color w:val="000000" w:themeColor="text1"/>
          <w:sz w:val="24"/>
        </w:rPr>
        <w:t xml:space="preserve">Coordinador de </w:t>
      </w:r>
      <w:r w:rsidR="00BA54B3" w:rsidRPr="00FD6178">
        <w:rPr>
          <w:color w:val="000000" w:themeColor="text1"/>
          <w:sz w:val="24"/>
        </w:rPr>
        <w:lastRenderedPageBreak/>
        <w:t>Protección Civil y Bomberos</w:t>
      </w:r>
      <w:r w:rsidR="004053D6">
        <w:rPr>
          <w:color w:val="000000" w:themeColor="text1"/>
          <w:sz w:val="24"/>
        </w:rPr>
        <w:t>;</w:t>
      </w:r>
      <w:r w:rsidR="00FD6178" w:rsidRPr="00FD6178">
        <w:rPr>
          <w:color w:val="000000" w:themeColor="text1"/>
          <w:sz w:val="24"/>
        </w:rPr>
        <w:t xml:space="preserve"> </w:t>
      </w:r>
      <w:r w:rsidR="00BA54B3" w:rsidRPr="00FD6178">
        <w:rPr>
          <w:rFonts w:eastAsia="Malgun Gothic"/>
          <w:color w:val="000000" w:themeColor="text1"/>
          <w:sz w:val="24"/>
          <w:szCs w:val="24"/>
        </w:rPr>
        <w:t>Lic. Salvador Ruíz Ayala.</w:t>
      </w:r>
      <w:r w:rsidR="00FD6178" w:rsidRPr="00FD6178">
        <w:rPr>
          <w:rFonts w:eastAsia="Malgun Gothic"/>
          <w:color w:val="000000" w:themeColor="text1"/>
          <w:sz w:val="24"/>
          <w:szCs w:val="24"/>
        </w:rPr>
        <w:t xml:space="preserve"> </w:t>
      </w:r>
      <w:r w:rsidR="00BA54B3" w:rsidRPr="00FD6178">
        <w:rPr>
          <w:color w:val="000000" w:themeColor="text1"/>
          <w:sz w:val="24"/>
          <w:szCs w:val="24"/>
        </w:rPr>
        <w:t>Comisario de la Policía Preventiva Municipal de San Pedro Tlaquepaque</w:t>
      </w:r>
      <w:r w:rsidR="004053D6">
        <w:rPr>
          <w:color w:val="000000" w:themeColor="text1"/>
          <w:sz w:val="24"/>
          <w:szCs w:val="24"/>
        </w:rPr>
        <w:t xml:space="preserve">; y al </w:t>
      </w:r>
      <w:r w:rsidR="00BA54B3" w:rsidRPr="00FD6178">
        <w:rPr>
          <w:color w:val="000000" w:themeColor="text1"/>
          <w:sz w:val="24"/>
          <w:szCs w:val="24"/>
        </w:rPr>
        <w:t>C. Alan Octavio Macías Álvarez</w:t>
      </w:r>
      <w:r w:rsidR="00BA54B3" w:rsidRPr="00FD6178">
        <w:rPr>
          <w:color w:val="000000" w:themeColor="text1"/>
          <w:sz w:val="24"/>
        </w:rPr>
        <w:t>.</w:t>
      </w:r>
      <w:r w:rsidR="00FD6178" w:rsidRPr="00FD6178">
        <w:rPr>
          <w:color w:val="000000" w:themeColor="text1"/>
          <w:sz w:val="24"/>
        </w:rPr>
        <w:t xml:space="preserve"> </w:t>
      </w:r>
      <w:r w:rsidR="00BA54B3" w:rsidRPr="00FD6178">
        <w:rPr>
          <w:color w:val="000000" w:themeColor="text1"/>
          <w:sz w:val="24"/>
        </w:rPr>
        <w:t xml:space="preserve">Administrador General Único de Comando Especial de </w:t>
      </w:r>
      <w:r w:rsidR="00FD6178" w:rsidRPr="00FD6178">
        <w:rPr>
          <w:color w:val="000000" w:themeColor="text1"/>
          <w:sz w:val="24"/>
        </w:rPr>
        <w:t xml:space="preserve"> </w:t>
      </w:r>
      <w:r w:rsidR="00BA54B3" w:rsidRPr="00FD6178">
        <w:rPr>
          <w:color w:val="000000" w:themeColor="text1"/>
          <w:sz w:val="24"/>
        </w:rPr>
        <w:t xml:space="preserve">Emergencias y Apoyo Internacional de Rescate 910 A.C. </w:t>
      </w:r>
      <w:r w:rsidRPr="00FD6178">
        <w:rPr>
          <w:color w:val="000000" w:themeColor="text1"/>
          <w:sz w:val="24"/>
          <w:szCs w:val="24"/>
        </w:rPr>
        <w:t>para su conocimiento y efectos legales a que haya lugar.</w:t>
      </w:r>
      <w:r w:rsidRPr="00FD6178">
        <w:rPr>
          <w:color w:val="FF0000"/>
          <w:sz w:val="24"/>
          <w:szCs w:val="24"/>
        </w:rPr>
        <w:t xml:space="preserve"> </w:t>
      </w:r>
      <w:r w:rsidRPr="00FD6178">
        <w:rPr>
          <w:color w:val="000000" w:themeColor="text1"/>
          <w:sz w:val="24"/>
          <w:szCs w:val="24"/>
        </w:rPr>
        <w:t>-------------------------------------------------------------------------------------------------------------------------</w:t>
      </w:r>
    </w:p>
    <w:p w:rsidR="00AF4B0A" w:rsidRDefault="00AF4B0A" w:rsidP="0059475E">
      <w:pPr>
        <w:pStyle w:val="Texto0"/>
        <w:spacing w:after="0" w:line="240" w:lineRule="auto"/>
        <w:ind w:firstLine="0"/>
        <w:rPr>
          <w:color w:val="000000" w:themeColor="text1"/>
          <w:sz w:val="24"/>
          <w:szCs w:val="24"/>
        </w:rPr>
      </w:pPr>
      <w:r w:rsidRPr="00686ADC">
        <w:rPr>
          <w:color w:val="000000" w:themeColor="text1"/>
          <w:sz w:val="24"/>
          <w:szCs w:val="24"/>
        </w:rPr>
        <w:t>Con la palabra la C. María Elena Limón García, Presidenta Municipal:</w:t>
      </w:r>
      <w:r>
        <w:rPr>
          <w:color w:val="000000" w:themeColor="text1"/>
          <w:sz w:val="24"/>
          <w:szCs w:val="24"/>
        </w:rPr>
        <w:t xml:space="preserve"> gracias regidora, </w:t>
      </w:r>
      <w:r w:rsidRPr="00EA32F4">
        <w:rPr>
          <w:color w:val="000000" w:themeColor="text1"/>
          <w:sz w:val="24"/>
          <w:szCs w:val="24"/>
        </w:rPr>
        <w:t xml:space="preserve">en el desahogo del </w:t>
      </w:r>
      <w:r w:rsidRPr="00EA32F4">
        <w:rPr>
          <w:b/>
          <w:color w:val="000000" w:themeColor="text1"/>
          <w:sz w:val="24"/>
          <w:szCs w:val="24"/>
          <w:u w:val="single"/>
        </w:rPr>
        <w:t>SÉPTIMO PUNTO</w:t>
      </w:r>
      <w:r w:rsidRPr="00EA32F4">
        <w:rPr>
          <w:color w:val="000000" w:themeColor="text1"/>
          <w:sz w:val="24"/>
          <w:szCs w:val="24"/>
        </w:rPr>
        <w:t xml:space="preserve"> del orden del día </w:t>
      </w:r>
      <w:r w:rsidRPr="00EA32F4">
        <w:rPr>
          <w:b/>
          <w:color w:val="000000" w:themeColor="text1"/>
          <w:sz w:val="24"/>
          <w:szCs w:val="24"/>
        </w:rPr>
        <w:t xml:space="preserve">Iniciativas de aprobación directa, </w:t>
      </w:r>
      <w:r w:rsidRPr="00EA32F4">
        <w:rPr>
          <w:color w:val="000000" w:themeColor="text1"/>
          <w:sz w:val="24"/>
          <w:szCs w:val="24"/>
        </w:rPr>
        <w:t>se le concede el uso de la voz al secretario de este ayuntamiento para que dé lectura a las iniciativas agendadas en este punto. ---------------------------------------------------------------------------------------------------------------------------------------------------------------</w:t>
      </w:r>
      <w:r>
        <w:rPr>
          <w:color w:val="000000" w:themeColor="text1"/>
          <w:sz w:val="24"/>
          <w:szCs w:val="24"/>
        </w:rPr>
        <w:t>---</w:t>
      </w:r>
    </w:p>
    <w:p w:rsidR="00B32857" w:rsidRDefault="00AF4B0A" w:rsidP="0059475E">
      <w:pPr>
        <w:pStyle w:val="Texto0"/>
        <w:spacing w:after="0" w:line="240" w:lineRule="auto"/>
        <w:ind w:firstLine="0"/>
        <w:rPr>
          <w:sz w:val="24"/>
          <w:szCs w:val="24"/>
        </w:rPr>
      </w:pPr>
      <w:r w:rsidRPr="00B32857">
        <w:rPr>
          <w:color w:val="000000" w:themeColor="text1"/>
          <w:sz w:val="24"/>
          <w:szCs w:val="24"/>
        </w:rPr>
        <w:t xml:space="preserve">Con el uso de la palabra el Mtro. José Luis Salazar Martínez, Secretario del Ayuntamiento: con su permiso Presidenta </w:t>
      </w:r>
      <w:r w:rsidR="00B32857" w:rsidRPr="00B32857">
        <w:rPr>
          <w:b/>
          <w:color w:val="000000" w:themeColor="text1"/>
          <w:sz w:val="24"/>
          <w:szCs w:val="24"/>
        </w:rPr>
        <w:t xml:space="preserve">VII.- A) </w:t>
      </w:r>
      <w:r w:rsidR="00B32857" w:rsidRPr="00B32857">
        <w:rPr>
          <w:color w:val="000000" w:themeColor="text1"/>
          <w:sz w:val="24"/>
          <w:szCs w:val="24"/>
        </w:rPr>
        <w:t xml:space="preserve">Iniciativa suscrita por la </w:t>
      </w:r>
      <w:r w:rsidR="00B32857" w:rsidRPr="00B32857">
        <w:rPr>
          <w:b/>
          <w:color w:val="000000" w:themeColor="text1"/>
          <w:sz w:val="24"/>
          <w:szCs w:val="24"/>
        </w:rPr>
        <w:t xml:space="preserve">C. María Elena Limón García Presidenta Municipal, </w:t>
      </w:r>
      <w:r w:rsidR="00B32857" w:rsidRPr="00B32857">
        <w:rPr>
          <w:color w:val="000000" w:themeColor="text1"/>
          <w:sz w:val="24"/>
          <w:szCs w:val="24"/>
        </w:rPr>
        <w:t xml:space="preserve">mediante la cual se </w:t>
      </w:r>
      <w:r w:rsidR="00B32857" w:rsidRPr="00B32857">
        <w:rPr>
          <w:sz w:val="24"/>
          <w:szCs w:val="24"/>
        </w:rPr>
        <w:t xml:space="preserve">aprueba y autoriza las reglas de operación del </w:t>
      </w:r>
      <w:r w:rsidR="00B32857" w:rsidRPr="00B32857">
        <w:rPr>
          <w:b/>
          <w:sz w:val="24"/>
          <w:szCs w:val="24"/>
        </w:rPr>
        <w:t>programa de mochilas, útiles y uniformes</w:t>
      </w:r>
      <w:r w:rsidR="00B32857" w:rsidRPr="00B32857">
        <w:rPr>
          <w:sz w:val="24"/>
          <w:szCs w:val="24"/>
        </w:rPr>
        <w:t xml:space="preserve"> en el marco de la política de desarrollo social municipal para el </w:t>
      </w:r>
      <w:r w:rsidR="00B32857">
        <w:rPr>
          <w:sz w:val="24"/>
          <w:szCs w:val="24"/>
        </w:rPr>
        <w:t>ejercicio fiscal 2018, bajo la Coordinación G</w:t>
      </w:r>
      <w:r w:rsidR="00B32857" w:rsidRPr="00B32857">
        <w:rPr>
          <w:sz w:val="24"/>
          <w:szCs w:val="24"/>
        </w:rPr>
        <w:t xml:space="preserve">eneral </w:t>
      </w:r>
      <w:r w:rsidR="00B32857">
        <w:rPr>
          <w:sz w:val="24"/>
          <w:szCs w:val="24"/>
        </w:rPr>
        <w:t>de Construcción de la C</w:t>
      </w:r>
      <w:r w:rsidR="00B32857" w:rsidRPr="00B32857">
        <w:rPr>
          <w:sz w:val="24"/>
          <w:szCs w:val="24"/>
        </w:rPr>
        <w:t>omunidad.</w:t>
      </w:r>
      <w:r w:rsidR="00B32857">
        <w:rPr>
          <w:sz w:val="24"/>
          <w:szCs w:val="24"/>
        </w:rPr>
        <w:t xml:space="preserve"> --------------------------------------------------------------------------------------------------------------------------------</w:t>
      </w:r>
      <w:r w:rsidR="00663719">
        <w:rPr>
          <w:sz w:val="24"/>
          <w:szCs w:val="24"/>
        </w:rPr>
        <w:t>-----------------------</w:t>
      </w:r>
    </w:p>
    <w:p w:rsidR="00AD6A9E" w:rsidRDefault="006E0A51" w:rsidP="00AD6A9E">
      <w:pPr>
        <w:spacing w:after="0" w:line="240" w:lineRule="auto"/>
        <w:jc w:val="both"/>
        <w:rPr>
          <w:rFonts w:ascii="Arial" w:hAnsi="Arial" w:cs="Arial"/>
          <w:i/>
          <w:sz w:val="24"/>
          <w:szCs w:val="24"/>
        </w:rPr>
      </w:pPr>
      <w:r w:rsidRPr="00AD6A9E">
        <w:rPr>
          <w:rFonts w:ascii="Arial" w:hAnsi="Arial" w:cs="Arial"/>
          <w:b/>
          <w:i/>
          <w:sz w:val="24"/>
          <w:szCs w:val="24"/>
        </w:rPr>
        <w:t xml:space="preserve">C. REGIDORES DEL AYUNTAMIENTO DEL MUNICIPIO DE SAN PEDRO TLAQUEPAQUE, JALISCO; PRESENTE: </w:t>
      </w:r>
      <w:r w:rsidRPr="00AD6A9E">
        <w:rPr>
          <w:rFonts w:ascii="Arial" w:hAnsi="Arial" w:cs="Arial"/>
          <w:i/>
          <w:sz w:val="24"/>
          <w:szCs w:val="24"/>
        </w:rPr>
        <w:t>La que suscribe C.</w:t>
      </w:r>
      <w:r w:rsidRPr="00AD6A9E">
        <w:rPr>
          <w:rFonts w:ascii="Arial" w:hAnsi="Arial" w:cs="Arial"/>
          <w:b/>
          <w:i/>
          <w:sz w:val="24"/>
          <w:szCs w:val="24"/>
        </w:rPr>
        <w:t xml:space="preserve"> MARÍA ELENA LIMÓN GARCÍA</w:t>
      </w:r>
      <w:r w:rsidRPr="00AD6A9E">
        <w:rPr>
          <w:rFonts w:ascii="Arial" w:hAnsi="Arial" w:cs="Arial"/>
          <w:i/>
          <w:sz w:val="24"/>
          <w:szCs w:val="24"/>
        </w:rPr>
        <w:t xml:space="preserve"> en mi carácter de Presidenta Municipal de este H. Ayuntamiento de San Pedro Tlaquepaque, Jalisco, de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w:t>
      </w:r>
      <w:r w:rsidR="00AD6A9E">
        <w:rPr>
          <w:rFonts w:ascii="Arial" w:hAnsi="Arial" w:cs="Arial"/>
          <w:i/>
          <w:sz w:val="24"/>
          <w:szCs w:val="24"/>
        </w:rPr>
        <w:t xml:space="preserve"> </w:t>
      </w:r>
      <w:r w:rsidRPr="00AD6A9E">
        <w:rPr>
          <w:rFonts w:ascii="Arial" w:hAnsi="Arial" w:cs="Arial"/>
          <w:i/>
          <w:sz w:val="24"/>
          <w:szCs w:val="24"/>
        </w:rPr>
        <w:t xml:space="preserve">XLIII, 27, fracción I, VII, XXVIII, del Reglamento del Gobierno y de la Administración Pública del Ayuntamiento Constitucional de San Pedro Tlaquepaque y demás que resulten aplicables, tengo a bien someter a la elevada y distinguida consideración de este H. Cuerpo Edilicio en pleno la siguiente: </w:t>
      </w:r>
      <w:r w:rsidRPr="00AD6A9E">
        <w:rPr>
          <w:rFonts w:ascii="Arial" w:hAnsi="Arial" w:cs="Arial"/>
          <w:b/>
          <w:i/>
          <w:sz w:val="24"/>
          <w:szCs w:val="24"/>
        </w:rPr>
        <w:t xml:space="preserve">INICIATIVA DE APROBACIÓN DIRECTA </w:t>
      </w:r>
      <w:r w:rsidRPr="00AD6A9E">
        <w:rPr>
          <w:rFonts w:ascii="Arial" w:hAnsi="Arial" w:cs="Arial"/>
          <w:i/>
          <w:sz w:val="24"/>
          <w:szCs w:val="24"/>
        </w:rPr>
        <w:t xml:space="preserve">Mediante la cual se propone que el Pleno del H. Ayuntamiento Constitucional de San Pedro Tlaquepaque, Jalisco, apruebe y autorice las Reglas de Operación del </w:t>
      </w:r>
      <w:r w:rsidRPr="00AD6A9E">
        <w:rPr>
          <w:rFonts w:ascii="Arial" w:hAnsi="Arial" w:cs="Arial"/>
          <w:b/>
          <w:i/>
          <w:sz w:val="24"/>
          <w:szCs w:val="24"/>
        </w:rPr>
        <w:t>PROGRAMA DE MOCHILAS, ÚTILES Y UNIFORMES EN EL MARCO DE LA POLÍTICA DE DESARROLLO SOCIAL MUNICIPAL PARA EL EJERCICIO FISCAL 2018, BAJO LA COORDINACIÓN GENERAL DE CONSTRUCCIÓN DE LA COMUNIDAD</w:t>
      </w:r>
      <w:r w:rsidRPr="00AD6A9E">
        <w:rPr>
          <w:rFonts w:ascii="Arial" w:hAnsi="Arial" w:cs="Arial"/>
          <w:i/>
          <w:sz w:val="24"/>
          <w:szCs w:val="24"/>
        </w:rPr>
        <w:t>; de conformidad con la siguiente:</w:t>
      </w:r>
      <w:r w:rsidR="00AD6A9E">
        <w:rPr>
          <w:rFonts w:ascii="Arial" w:hAnsi="Arial" w:cs="Arial"/>
          <w:i/>
          <w:sz w:val="24"/>
          <w:szCs w:val="24"/>
        </w:rPr>
        <w:t xml:space="preserve"> </w:t>
      </w:r>
    </w:p>
    <w:p w:rsidR="00AD6A9E" w:rsidRDefault="00AD6A9E" w:rsidP="00AD6A9E">
      <w:pPr>
        <w:spacing w:after="0" w:line="240" w:lineRule="auto"/>
        <w:jc w:val="both"/>
        <w:rPr>
          <w:rFonts w:ascii="Arial" w:hAnsi="Arial" w:cs="Arial"/>
          <w:b/>
          <w:i/>
          <w:sz w:val="24"/>
          <w:szCs w:val="24"/>
        </w:rPr>
      </w:pPr>
    </w:p>
    <w:p w:rsidR="006E0A51" w:rsidRDefault="006E0A51" w:rsidP="00AD6A9E">
      <w:pPr>
        <w:spacing w:after="0" w:line="240" w:lineRule="auto"/>
        <w:jc w:val="center"/>
        <w:rPr>
          <w:rFonts w:ascii="Arial" w:hAnsi="Arial" w:cs="Arial"/>
          <w:b/>
          <w:i/>
          <w:sz w:val="24"/>
          <w:szCs w:val="24"/>
        </w:rPr>
      </w:pPr>
      <w:r w:rsidRPr="00AD6A9E">
        <w:rPr>
          <w:rFonts w:ascii="Arial" w:hAnsi="Arial" w:cs="Arial"/>
          <w:b/>
          <w:i/>
          <w:sz w:val="24"/>
          <w:szCs w:val="24"/>
        </w:rPr>
        <w:t>EXPOSICIÓN DE MOTIVOS</w:t>
      </w:r>
    </w:p>
    <w:p w:rsidR="00AD6A9E" w:rsidRPr="00AD6A9E" w:rsidRDefault="00AD6A9E" w:rsidP="00AD6A9E">
      <w:pPr>
        <w:spacing w:after="0" w:line="240" w:lineRule="auto"/>
        <w:jc w:val="both"/>
        <w:rPr>
          <w:rFonts w:ascii="Arial" w:hAnsi="Arial" w:cs="Arial"/>
          <w:b/>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Que en México, según el Programa Sectorial de Desarrollo Social 2013-2018, casi la mitad de la población vive en condiciones de pobreza. La pobreza y el rezago social son retos de la política de desarrollo social del estado mexicano, los avances registrados en México durante las últimas décadas en materia de desarrollo social, aunque importantes, han sido insuficientes para generar círculos positivos de rompimiento de las estructuras que condicionan la pobreza.</w:t>
      </w: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 xml:space="preserve">En esta misma directriz el municipio de San Pedro Tlaquepaque simultáneamente con otros municipios de la zona metropolitana, buscaron implementar programas de desarrollo social de nueva generación con un enfoque de derechos sociales que se complemente con una mayor inclusión productiva de la población. De esta manera se coadyuvo a combatir la pobreza desde el aspecto de empoderamiento de la sociedad, e ir poco a poco cambiando las cifras del CONEVAL, donde en el 2012, </w:t>
      </w:r>
      <w:r w:rsidRPr="00AD6A9E">
        <w:rPr>
          <w:rFonts w:ascii="Arial" w:hAnsi="Arial" w:cs="Arial"/>
          <w:i/>
          <w:sz w:val="24"/>
          <w:szCs w:val="24"/>
        </w:rPr>
        <w:lastRenderedPageBreak/>
        <w:t>se afirmó que existe en este municipio en Tlaquepaque 26,869 ciudadanos en pobreza extrema.</w:t>
      </w:r>
    </w:p>
    <w:p w:rsidR="006E0A51" w:rsidRPr="00AD6A9E" w:rsidRDefault="006E0A51" w:rsidP="00AD6A9E">
      <w:pPr>
        <w:pStyle w:val="Prrafodelista"/>
        <w:spacing w:after="0" w:line="240" w:lineRule="auto"/>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Uno de los ejes estratégicos del Plan Municipal de Desarrollo 2015-2018 enmarca lo siguiente:</w:t>
      </w:r>
    </w:p>
    <w:p w:rsidR="006E0A51" w:rsidRPr="00AD6A9E" w:rsidRDefault="006E0A51" w:rsidP="00AD6A9E">
      <w:pPr>
        <w:pStyle w:val="Prrafodelista"/>
        <w:spacing w:after="0" w:line="240" w:lineRule="auto"/>
        <w:jc w:val="both"/>
        <w:rPr>
          <w:rFonts w:ascii="Arial" w:hAnsi="Arial" w:cs="Arial"/>
          <w:i/>
          <w:sz w:val="24"/>
          <w:szCs w:val="24"/>
        </w:rPr>
      </w:pPr>
    </w:p>
    <w:p w:rsidR="006E0A51" w:rsidRPr="00AD6A9E" w:rsidRDefault="006E0A51" w:rsidP="00AD6A9E">
      <w:pPr>
        <w:pStyle w:val="Sinespaciado"/>
        <w:jc w:val="both"/>
        <w:rPr>
          <w:rFonts w:ascii="Arial" w:hAnsi="Arial" w:cs="Arial"/>
          <w:b/>
          <w:bCs/>
          <w:i/>
          <w:color w:val="252525"/>
          <w:sz w:val="24"/>
          <w:szCs w:val="24"/>
          <w:shd w:val="clear" w:color="auto" w:fill="FFFFFF"/>
        </w:rPr>
      </w:pPr>
      <w:r w:rsidRPr="00AD6A9E">
        <w:rPr>
          <w:rFonts w:ascii="Arial" w:hAnsi="Arial" w:cs="Arial"/>
          <w:b/>
          <w:bCs/>
          <w:i/>
          <w:color w:val="252525"/>
          <w:sz w:val="24"/>
          <w:szCs w:val="24"/>
          <w:shd w:val="clear" w:color="auto" w:fill="FFFFFF"/>
        </w:rPr>
        <w:t>Con menor pobreza y desigualdad.</w:t>
      </w:r>
    </w:p>
    <w:p w:rsidR="006E0A51" w:rsidRPr="00AD6A9E" w:rsidRDefault="006E0A51" w:rsidP="00AD6A9E">
      <w:pPr>
        <w:pStyle w:val="Sinespaciado"/>
        <w:jc w:val="both"/>
        <w:rPr>
          <w:rFonts w:ascii="Arial" w:hAnsi="Arial" w:cs="Arial"/>
          <w:b/>
          <w:bCs/>
          <w:i/>
          <w:color w:val="252525"/>
          <w:sz w:val="24"/>
          <w:szCs w:val="24"/>
          <w:shd w:val="clear" w:color="auto" w:fill="FFFFFF"/>
        </w:rPr>
      </w:pPr>
    </w:p>
    <w:p w:rsidR="006E0A51" w:rsidRPr="00AD6A9E" w:rsidRDefault="006E0A51" w:rsidP="00AD6A9E">
      <w:pPr>
        <w:pStyle w:val="Prrafodelista"/>
        <w:autoSpaceDE w:val="0"/>
        <w:autoSpaceDN w:val="0"/>
        <w:adjustRightInd w:val="0"/>
        <w:spacing w:after="0" w:line="240" w:lineRule="auto"/>
        <w:ind w:left="0" w:firstLine="708"/>
        <w:jc w:val="both"/>
        <w:rPr>
          <w:rFonts w:ascii="Arial" w:hAnsi="Arial" w:cs="Arial"/>
          <w:i/>
          <w:sz w:val="24"/>
          <w:szCs w:val="24"/>
        </w:rPr>
      </w:pPr>
      <w:r w:rsidRPr="00AD6A9E">
        <w:rPr>
          <w:rFonts w:ascii="Arial" w:hAnsi="Arial" w:cs="Arial"/>
          <w:i/>
          <w:sz w:val="24"/>
          <w:szCs w:val="24"/>
        </w:rPr>
        <w:t>La construcción de una sociedad justa, más equitativa y con menos rezagos, es una tarea de todas las instituciones que inciden en la municipalidad, 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rsidR="006E0A51" w:rsidRPr="00AD6A9E" w:rsidRDefault="006E0A51" w:rsidP="00AD6A9E">
      <w:pPr>
        <w:pStyle w:val="Prrafodelista"/>
        <w:autoSpaceDE w:val="0"/>
        <w:autoSpaceDN w:val="0"/>
        <w:adjustRightInd w:val="0"/>
        <w:spacing w:after="0" w:line="240" w:lineRule="auto"/>
        <w:ind w:left="0"/>
        <w:jc w:val="both"/>
        <w:rPr>
          <w:rFonts w:ascii="Arial" w:hAnsi="Arial" w:cs="Arial"/>
          <w:i/>
          <w:sz w:val="24"/>
          <w:szCs w:val="24"/>
        </w:rPr>
      </w:pPr>
    </w:p>
    <w:p w:rsidR="006E0A51" w:rsidRPr="00AD6A9E" w:rsidRDefault="006E0A51" w:rsidP="00AD6A9E">
      <w:pPr>
        <w:pStyle w:val="Prrafodelista"/>
        <w:autoSpaceDE w:val="0"/>
        <w:autoSpaceDN w:val="0"/>
        <w:adjustRightInd w:val="0"/>
        <w:spacing w:after="0" w:line="240" w:lineRule="auto"/>
        <w:ind w:left="0" w:firstLine="708"/>
        <w:jc w:val="both"/>
        <w:rPr>
          <w:rFonts w:ascii="Arial" w:hAnsi="Arial" w:cs="Arial"/>
          <w:i/>
          <w:sz w:val="24"/>
          <w:szCs w:val="24"/>
        </w:rPr>
      </w:pPr>
      <w:r w:rsidRPr="00AD6A9E">
        <w:rPr>
          <w:rFonts w:ascii="Arial" w:hAnsi="Arial" w:cs="Arial"/>
          <w:i/>
          <w:sz w:val="24"/>
          <w:szCs w:val="24"/>
        </w:rPr>
        <w:t xml:space="preserve">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w:t>
      </w:r>
      <w:sdt>
        <w:sdtPr>
          <w:rPr>
            <w:rFonts w:ascii="Arial" w:hAnsi="Arial" w:cs="Arial"/>
            <w:i/>
            <w:sz w:val="24"/>
            <w:szCs w:val="24"/>
          </w:rPr>
          <w:id w:val="476807264"/>
          <w:citation/>
        </w:sdtPr>
        <w:sdtContent>
          <w:r w:rsidR="005222D3" w:rsidRPr="00AD6A9E">
            <w:rPr>
              <w:rFonts w:ascii="Arial" w:hAnsi="Arial" w:cs="Arial"/>
              <w:i/>
              <w:sz w:val="24"/>
              <w:szCs w:val="24"/>
            </w:rPr>
            <w:fldChar w:fldCharType="begin"/>
          </w:r>
          <w:r w:rsidRPr="00AD6A9E">
            <w:rPr>
              <w:rFonts w:ascii="Arial" w:hAnsi="Arial" w:cs="Arial"/>
              <w:i/>
              <w:sz w:val="24"/>
              <w:szCs w:val="24"/>
            </w:rPr>
            <w:instrText xml:space="preserve">CITATION UNE08 \l 2058 </w:instrText>
          </w:r>
          <w:r w:rsidR="005222D3" w:rsidRPr="00AD6A9E">
            <w:rPr>
              <w:rFonts w:ascii="Arial" w:hAnsi="Arial" w:cs="Arial"/>
              <w:i/>
              <w:sz w:val="24"/>
              <w:szCs w:val="24"/>
            </w:rPr>
            <w:fldChar w:fldCharType="separate"/>
          </w:r>
          <w:r w:rsidRPr="00AD6A9E">
            <w:rPr>
              <w:rFonts w:ascii="Arial" w:hAnsi="Arial" w:cs="Arial"/>
              <w:i/>
              <w:sz w:val="24"/>
              <w:szCs w:val="24"/>
            </w:rPr>
            <w:t>(UNESCO, 2008)</w:t>
          </w:r>
          <w:r w:rsidR="005222D3" w:rsidRPr="00AD6A9E">
            <w:rPr>
              <w:rFonts w:ascii="Arial" w:hAnsi="Arial" w:cs="Arial"/>
              <w:i/>
              <w:sz w:val="24"/>
              <w:szCs w:val="24"/>
            </w:rPr>
            <w:fldChar w:fldCharType="end"/>
          </w:r>
        </w:sdtContent>
      </w:sdt>
      <w:r w:rsidRPr="00AD6A9E">
        <w:rPr>
          <w:rFonts w:ascii="Arial" w:hAnsi="Arial" w:cs="Arial"/>
          <w:i/>
          <w:sz w:val="24"/>
          <w:szCs w:val="24"/>
        </w:rPr>
        <w:t xml:space="preserve">. Es por esta razón que la acción y cooperación institucional es la base para mejorar y asegurar la distribución equitativa de los servicios de salud, educación, alimentación, que a su vez impacte realmente en la disminución de los índices de pobreza y marginación en la entidad. </w:t>
      </w:r>
      <w:sdt>
        <w:sdtPr>
          <w:rPr>
            <w:rFonts w:ascii="Arial" w:hAnsi="Arial" w:cs="Arial"/>
            <w:i/>
            <w:sz w:val="24"/>
            <w:szCs w:val="24"/>
          </w:rPr>
          <w:id w:val="-999580535"/>
          <w:citation/>
        </w:sdtPr>
        <w:sdtContent>
          <w:r w:rsidR="005222D3" w:rsidRPr="00AD6A9E">
            <w:rPr>
              <w:rFonts w:ascii="Arial" w:hAnsi="Arial" w:cs="Arial"/>
              <w:i/>
              <w:sz w:val="24"/>
              <w:szCs w:val="24"/>
            </w:rPr>
            <w:fldChar w:fldCharType="begin"/>
          </w:r>
          <w:r w:rsidRPr="00AD6A9E">
            <w:rPr>
              <w:rFonts w:ascii="Arial" w:hAnsi="Arial" w:cs="Arial"/>
              <w:i/>
              <w:sz w:val="24"/>
              <w:szCs w:val="24"/>
            </w:rPr>
            <w:instrText xml:space="preserve">CITATION ONU11 \n  \l 2058 </w:instrText>
          </w:r>
          <w:r w:rsidR="005222D3" w:rsidRPr="00AD6A9E">
            <w:rPr>
              <w:rFonts w:ascii="Arial" w:hAnsi="Arial" w:cs="Arial"/>
              <w:i/>
              <w:sz w:val="24"/>
              <w:szCs w:val="24"/>
            </w:rPr>
            <w:fldChar w:fldCharType="separate"/>
          </w:r>
          <w:r w:rsidRPr="00AD6A9E">
            <w:rPr>
              <w:rFonts w:ascii="Arial" w:hAnsi="Arial" w:cs="Arial"/>
              <w:i/>
              <w:sz w:val="24"/>
              <w:szCs w:val="24"/>
            </w:rPr>
            <w:t>(ONU, 1976)</w:t>
          </w:r>
          <w:r w:rsidR="005222D3" w:rsidRPr="00AD6A9E">
            <w:rPr>
              <w:rFonts w:ascii="Arial" w:hAnsi="Arial" w:cs="Arial"/>
              <w:i/>
              <w:sz w:val="24"/>
              <w:szCs w:val="24"/>
            </w:rPr>
            <w:fldChar w:fldCharType="end"/>
          </w:r>
        </w:sdtContent>
      </w:sdt>
      <w:r w:rsidRPr="00AD6A9E">
        <w:rPr>
          <w:rFonts w:ascii="Arial" w:hAnsi="Arial" w:cs="Arial"/>
          <w:i/>
          <w:sz w:val="24"/>
          <w:szCs w:val="24"/>
        </w:rPr>
        <w:t>.</w:t>
      </w:r>
    </w:p>
    <w:p w:rsidR="006E0A51" w:rsidRPr="00AD6A9E" w:rsidRDefault="006E0A51" w:rsidP="00AD6A9E">
      <w:pPr>
        <w:autoSpaceDE w:val="0"/>
        <w:autoSpaceDN w:val="0"/>
        <w:adjustRightInd w:val="0"/>
        <w:spacing w:after="0" w:line="240" w:lineRule="auto"/>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Que con fecha del 26 de febrero del año 2016 en Sesión Ordinaria de Ayuntamiento del Municipio de San Pedro Tlaquepaque, Jalisco, tuvo a bien aprobarse la Política Metropolitana de Desarrollo Social con seis programas en beneficio de personas con rezago social.</w:t>
      </w:r>
    </w:p>
    <w:p w:rsidR="006E0A51" w:rsidRPr="00AD6A9E" w:rsidRDefault="006E0A51" w:rsidP="00AD6A9E">
      <w:pPr>
        <w:pStyle w:val="Prrafodelista"/>
        <w:autoSpaceDE w:val="0"/>
        <w:autoSpaceDN w:val="0"/>
        <w:adjustRightInd w:val="0"/>
        <w:spacing w:after="0" w:line="240" w:lineRule="auto"/>
        <w:ind w:left="0"/>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Que este Gobierno Municipal</w:t>
      </w:r>
      <w:r w:rsidR="00AD6A9E">
        <w:rPr>
          <w:rFonts w:ascii="Arial" w:hAnsi="Arial" w:cs="Arial"/>
          <w:i/>
          <w:sz w:val="24"/>
          <w:szCs w:val="24"/>
        </w:rPr>
        <w:t xml:space="preserve"> </w:t>
      </w:r>
      <w:r w:rsidRPr="00AD6A9E">
        <w:rPr>
          <w:rFonts w:ascii="Arial" w:hAnsi="Arial" w:cs="Arial"/>
          <w:i/>
          <w:sz w:val="24"/>
          <w:szCs w:val="24"/>
        </w:rPr>
        <w:t>a pesar de los momentos difíciles que pasa actualmente todo el país, y con ello los duros recortes presupuestales,</w:t>
      </w:r>
      <w:r w:rsidR="00AD6A9E">
        <w:rPr>
          <w:rFonts w:ascii="Arial" w:hAnsi="Arial" w:cs="Arial"/>
          <w:i/>
          <w:sz w:val="24"/>
          <w:szCs w:val="24"/>
        </w:rPr>
        <w:t xml:space="preserve"> </w:t>
      </w:r>
      <w:r w:rsidRPr="00AD6A9E">
        <w:rPr>
          <w:rFonts w:ascii="Arial" w:hAnsi="Arial" w:cs="Arial"/>
          <w:i/>
          <w:sz w:val="24"/>
          <w:szCs w:val="24"/>
        </w:rPr>
        <w:t>ha tenido a bien realizar grandes esfuerzos y ahorros financieros,</w:t>
      </w:r>
      <w:r w:rsidR="00AD6A9E">
        <w:rPr>
          <w:rFonts w:ascii="Arial" w:hAnsi="Arial" w:cs="Arial"/>
          <w:i/>
          <w:sz w:val="24"/>
          <w:szCs w:val="24"/>
        </w:rPr>
        <w:t xml:space="preserve"> </w:t>
      </w:r>
      <w:r w:rsidRPr="00AD6A9E">
        <w:rPr>
          <w:rFonts w:ascii="Arial" w:hAnsi="Arial" w:cs="Arial"/>
          <w:i/>
          <w:sz w:val="24"/>
          <w:szCs w:val="24"/>
        </w:rPr>
        <w:t>para dar continuidad a esta misma Política de Desarrollo Social.</w:t>
      </w:r>
    </w:p>
    <w:p w:rsidR="006E0A51" w:rsidRPr="00AD6A9E" w:rsidRDefault="006E0A51" w:rsidP="00AD6A9E">
      <w:pPr>
        <w:spacing w:after="0" w:line="240" w:lineRule="auto"/>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 xml:space="preserve">Que los días 4, 5, 6 y 7 de diciembre del 2017 en las Sesiones Ordinarias del Comité de Planeación para el Desarrollo Municipal ‘COPLADEMUN’ en las zonas de la municipalidad, se aprobó el </w:t>
      </w:r>
      <w:r w:rsidRPr="00AD6A9E">
        <w:rPr>
          <w:rFonts w:ascii="Arial" w:hAnsi="Arial" w:cs="Arial"/>
          <w:b/>
          <w:i/>
          <w:sz w:val="24"/>
          <w:szCs w:val="24"/>
        </w:rPr>
        <w:t>PROGRAMADE MOCHILAS, ÚTILES Y UNIFORMES</w:t>
      </w:r>
      <w:r w:rsidRPr="00AD6A9E">
        <w:rPr>
          <w:rFonts w:ascii="Arial" w:hAnsi="Arial" w:cs="Arial"/>
          <w:i/>
          <w:sz w:val="24"/>
          <w:szCs w:val="24"/>
        </w:rPr>
        <w:t xml:space="preserve">, como parte del Programa Presupuestal 2018 (POA 2018). </w:t>
      </w:r>
    </w:p>
    <w:p w:rsidR="006E0A51" w:rsidRPr="00AD6A9E" w:rsidRDefault="006E0A51" w:rsidP="00AD6A9E">
      <w:pPr>
        <w:pStyle w:val="Prrafodelista"/>
        <w:spacing w:after="0" w:line="240" w:lineRule="auto"/>
        <w:jc w:val="both"/>
        <w:rPr>
          <w:rFonts w:ascii="Arial" w:hAnsi="Arial" w:cs="Arial"/>
          <w:i/>
          <w:sz w:val="24"/>
          <w:szCs w:val="24"/>
        </w:rPr>
      </w:pPr>
    </w:p>
    <w:p w:rsidR="006E0A51" w:rsidRPr="00AD6A9E" w:rsidRDefault="006E0A51" w:rsidP="00AD6A9E">
      <w:pPr>
        <w:pStyle w:val="Prrafodelista"/>
        <w:autoSpaceDE w:val="0"/>
        <w:autoSpaceDN w:val="0"/>
        <w:adjustRightInd w:val="0"/>
        <w:spacing w:after="0" w:line="240" w:lineRule="auto"/>
        <w:ind w:left="0"/>
        <w:jc w:val="both"/>
        <w:rPr>
          <w:rFonts w:ascii="Arial" w:hAnsi="Arial" w:cs="Arial"/>
          <w:i/>
          <w:sz w:val="24"/>
          <w:szCs w:val="24"/>
        </w:rPr>
      </w:pPr>
      <w:r w:rsidRPr="00AD6A9E">
        <w:rPr>
          <w:rFonts w:ascii="Arial" w:hAnsi="Arial" w:cs="Arial"/>
          <w:i/>
          <w:sz w:val="24"/>
          <w:szCs w:val="24"/>
        </w:rPr>
        <w:t xml:space="preserve">En este orden de ideas, la iniciativa que hoy se presenta esta soportada por el Sistema de Planeación democrático y participativo a través del </w:t>
      </w:r>
      <w:r w:rsidRPr="00AD6A9E">
        <w:rPr>
          <w:rFonts w:ascii="Arial" w:hAnsi="Arial" w:cs="Arial"/>
          <w:b/>
          <w:i/>
          <w:sz w:val="24"/>
          <w:szCs w:val="24"/>
        </w:rPr>
        <w:t>COPLADEMUN</w:t>
      </w:r>
      <w:r w:rsidRPr="00AD6A9E">
        <w:rPr>
          <w:rFonts w:ascii="Arial" w:hAnsi="Arial" w:cs="Arial"/>
          <w:i/>
          <w:sz w:val="24"/>
          <w:szCs w:val="24"/>
        </w:rPr>
        <w:t xml:space="preserve"> y con la suficiencia presupuestaria aprobada en el </w:t>
      </w:r>
      <w:r w:rsidRPr="00AD6A9E">
        <w:rPr>
          <w:rFonts w:ascii="Arial" w:hAnsi="Arial" w:cs="Arial"/>
          <w:b/>
          <w:i/>
          <w:sz w:val="24"/>
          <w:szCs w:val="24"/>
        </w:rPr>
        <w:t>Presupuesto de Egresos 2018,</w:t>
      </w:r>
      <w:r w:rsidRPr="00AD6A9E">
        <w:rPr>
          <w:rFonts w:ascii="Arial" w:hAnsi="Arial" w:cs="Arial"/>
          <w:i/>
          <w:sz w:val="24"/>
          <w:szCs w:val="24"/>
        </w:rPr>
        <w:t xml:space="preserve"> lo que fundamenta y motiva a la iniciativa que hoy les presento.</w:t>
      </w:r>
    </w:p>
    <w:p w:rsidR="006E0A51" w:rsidRPr="00AD6A9E" w:rsidRDefault="006E0A51" w:rsidP="00AD6A9E">
      <w:pPr>
        <w:pStyle w:val="Prrafodelista"/>
        <w:spacing w:after="0" w:line="240" w:lineRule="auto"/>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 xml:space="preserve">Que con fecha del 30 de enero del presente año, elConsejo Técnico del Programa tuvo a bien sesionar a efecto de conocer los resultados en la implementación del programa durante el año 2017 y con ello, proceder al estudio y análisis de los elementos que puedan ser </w:t>
      </w:r>
      <w:r w:rsidRPr="00AD6A9E">
        <w:rPr>
          <w:rFonts w:ascii="Arial" w:hAnsi="Arial" w:cs="Arial"/>
          <w:i/>
          <w:sz w:val="24"/>
          <w:szCs w:val="24"/>
        </w:rPr>
        <w:lastRenderedPageBreak/>
        <w:t>mejorables y plasmados en la propuesta de las nuevas reglas de operación de ambos programas. Así, la minuta de esta sesión de trabajo se anexan al presente dictamen para formar parte de la misma</w:t>
      </w:r>
      <w:r w:rsidRPr="00AD6A9E">
        <w:rPr>
          <w:rFonts w:ascii="Arial" w:hAnsi="Arial" w:cs="Arial"/>
          <w:b/>
          <w:i/>
          <w:sz w:val="24"/>
          <w:szCs w:val="24"/>
        </w:rPr>
        <w:t>Bajo Anexo 1</w:t>
      </w:r>
      <w:r w:rsidRPr="00AD6A9E">
        <w:rPr>
          <w:rFonts w:ascii="Arial" w:hAnsi="Arial" w:cs="Arial"/>
          <w:i/>
          <w:sz w:val="24"/>
          <w:szCs w:val="24"/>
        </w:rPr>
        <w:t xml:space="preserve">. </w:t>
      </w:r>
    </w:p>
    <w:p w:rsidR="006E0A51" w:rsidRPr="00AD6A9E" w:rsidRDefault="006E0A51" w:rsidP="00AD6A9E">
      <w:pPr>
        <w:pStyle w:val="Prrafodelista"/>
        <w:autoSpaceDE w:val="0"/>
        <w:autoSpaceDN w:val="0"/>
        <w:adjustRightInd w:val="0"/>
        <w:spacing w:after="0" w:line="240" w:lineRule="auto"/>
        <w:ind w:left="0"/>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b/>
          <w:i/>
          <w:sz w:val="24"/>
          <w:szCs w:val="24"/>
        </w:rPr>
      </w:pPr>
      <w:r w:rsidRPr="00AD6A9E">
        <w:rPr>
          <w:rFonts w:ascii="Arial" w:hAnsi="Arial" w:cs="Arial"/>
          <w:i/>
          <w:sz w:val="24"/>
          <w:szCs w:val="24"/>
        </w:rPr>
        <w:t xml:space="preserve">Que en concordancia con lo anterior señalado y en razón de lo estipulado por el Programa Anual de Evaluación, es que se procedió a realizar la evaluación del programa, de tal forma que el resultado de la misma se incorpora en las nuevas reglas de operación que hoy se proponen. El </w:t>
      </w:r>
      <w:r w:rsidRPr="00AD6A9E">
        <w:rPr>
          <w:rFonts w:ascii="Arial" w:hAnsi="Arial" w:cs="Arial"/>
          <w:b/>
          <w:i/>
          <w:sz w:val="24"/>
          <w:szCs w:val="24"/>
        </w:rPr>
        <w:t>Sistema de Evaluación del Desempeño SED</w:t>
      </w:r>
      <w:r w:rsidRPr="00AD6A9E">
        <w:rPr>
          <w:rFonts w:ascii="Arial" w:hAnsi="Arial" w:cs="Arial"/>
          <w:i/>
          <w:sz w:val="24"/>
          <w:szCs w:val="24"/>
        </w:rPr>
        <w:t>, es aplicada como “Una herramienta de aprendizaje organizacional para el diseño y evaluación de programas (a veces de organizaciones), que hace explícitas las teorías, supuestos y axiomas de la acción, con el propósito de definir una posible cadena casual que conecta la definición del problema de política pública, los instrumentos de política y las estrategias organizacionales con los productos, los resultados y, por último, los impactos de programas, de políticas y de otras acciones de gobierno; todo con el fin de generar un mecanismo de rendición de cuentas inteligente y basado en el aprendizaje organizacional.”En este sentido se anexa a la presente el Reporte de Evaluación del programa, para formar parte de la misma</w:t>
      </w:r>
      <w:r w:rsidR="00AD6A9E">
        <w:rPr>
          <w:rFonts w:ascii="Arial" w:hAnsi="Arial" w:cs="Arial"/>
          <w:i/>
          <w:sz w:val="24"/>
          <w:szCs w:val="24"/>
        </w:rPr>
        <w:t xml:space="preserve"> </w:t>
      </w:r>
      <w:r w:rsidRPr="00AD6A9E">
        <w:rPr>
          <w:rFonts w:ascii="Arial" w:hAnsi="Arial" w:cs="Arial"/>
          <w:b/>
          <w:i/>
          <w:sz w:val="24"/>
          <w:szCs w:val="24"/>
        </w:rPr>
        <w:t>Bajo Anexo 2.</w:t>
      </w:r>
    </w:p>
    <w:p w:rsidR="006E0A51" w:rsidRPr="00AD6A9E" w:rsidRDefault="006E0A51" w:rsidP="00AD6A9E">
      <w:pPr>
        <w:autoSpaceDE w:val="0"/>
        <w:autoSpaceDN w:val="0"/>
        <w:adjustRightInd w:val="0"/>
        <w:spacing w:after="0" w:line="240" w:lineRule="auto"/>
        <w:ind w:left="360"/>
        <w:jc w:val="both"/>
        <w:rPr>
          <w:rFonts w:ascii="Arial" w:hAnsi="Arial" w:cs="Arial"/>
          <w:i/>
          <w:sz w:val="24"/>
          <w:szCs w:val="24"/>
        </w:rPr>
      </w:pPr>
    </w:p>
    <w:p w:rsidR="006E0A51" w:rsidRPr="00AD6A9E" w:rsidRDefault="006E0A51" w:rsidP="00AD6A9E">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AD6A9E">
        <w:rPr>
          <w:rFonts w:ascii="Arial" w:hAnsi="Arial" w:cs="Arial"/>
          <w:i/>
          <w:sz w:val="24"/>
          <w:szCs w:val="24"/>
        </w:rPr>
        <w:t>En razón de lo anteriormente expuesto se presenta la introducción-estrategia del programa, así como los objetivos de las mismas y las propuestas de las nuevas reglas de operación</w:t>
      </w:r>
      <w:r w:rsidR="00AD6A9E">
        <w:rPr>
          <w:rFonts w:ascii="Arial" w:hAnsi="Arial" w:cs="Arial"/>
          <w:i/>
          <w:sz w:val="24"/>
          <w:szCs w:val="24"/>
        </w:rPr>
        <w:t xml:space="preserve"> </w:t>
      </w:r>
      <w:r w:rsidRPr="00AD6A9E">
        <w:rPr>
          <w:rFonts w:ascii="Arial" w:eastAsia="Calibri" w:hAnsi="Arial" w:cs="Arial"/>
          <w:i/>
          <w:spacing w:val="1"/>
          <w:sz w:val="24"/>
          <w:szCs w:val="24"/>
        </w:rPr>
        <w:t>para formar parte del mismo</w:t>
      </w:r>
      <w:r w:rsidR="00AD6A9E">
        <w:rPr>
          <w:rFonts w:ascii="Arial" w:eastAsia="Calibri" w:hAnsi="Arial" w:cs="Arial"/>
          <w:i/>
          <w:spacing w:val="1"/>
          <w:sz w:val="24"/>
          <w:szCs w:val="24"/>
        </w:rPr>
        <w:t xml:space="preserve"> </w:t>
      </w:r>
      <w:r w:rsidRPr="00AD6A9E">
        <w:rPr>
          <w:rFonts w:ascii="Arial" w:hAnsi="Arial" w:cs="Arial"/>
          <w:b/>
          <w:i/>
          <w:sz w:val="24"/>
          <w:szCs w:val="24"/>
        </w:rPr>
        <w:t>Bajo Anexo 3</w:t>
      </w:r>
      <w:r w:rsidRPr="00AD6A9E">
        <w:rPr>
          <w:rFonts w:ascii="Arial" w:hAnsi="Arial" w:cs="Arial"/>
          <w:i/>
          <w:sz w:val="24"/>
          <w:szCs w:val="24"/>
        </w:rPr>
        <w:t>.</w:t>
      </w:r>
    </w:p>
    <w:p w:rsidR="006E0A51" w:rsidRPr="00AD6A9E" w:rsidRDefault="006E0A51" w:rsidP="00AD6A9E">
      <w:pPr>
        <w:spacing w:after="0" w:line="240" w:lineRule="auto"/>
        <w:jc w:val="both"/>
        <w:rPr>
          <w:rFonts w:ascii="Arial" w:hAnsi="Arial" w:cs="Arial"/>
          <w:i/>
          <w:sz w:val="24"/>
          <w:szCs w:val="24"/>
        </w:rPr>
      </w:pPr>
    </w:p>
    <w:p w:rsidR="005811BC" w:rsidRDefault="006E0A51" w:rsidP="00C044B9">
      <w:pPr>
        <w:spacing w:after="0" w:line="240" w:lineRule="auto"/>
        <w:jc w:val="both"/>
        <w:rPr>
          <w:color w:val="000000" w:themeColor="text1"/>
          <w:sz w:val="24"/>
          <w:szCs w:val="24"/>
        </w:rPr>
      </w:pPr>
      <w:r w:rsidRPr="00AD6A9E">
        <w:rPr>
          <w:rFonts w:ascii="Arial" w:hAnsi="Arial" w:cs="Arial"/>
          <w:i/>
          <w:sz w:val="24"/>
          <w:szCs w:val="24"/>
        </w:rPr>
        <w:t>Por lo anteriormente expuesto y fundado someto a la consideración del pleno del Ayuntamiento los siguientes puntos de:</w:t>
      </w:r>
      <w:r w:rsidR="00AD6A9E">
        <w:rPr>
          <w:rFonts w:ascii="Arial" w:hAnsi="Arial" w:cs="Arial"/>
          <w:i/>
          <w:sz w:val="24"/>
          <w:szCs w:val="24"/>
        </w:rPr>
        <w:t xml:space="preserve"> </w:t>
      </w:r>
      <w:r w:rsidRPr="00AD6A9E">
        <w:rPr>
          <w:rFonts w:ascii="Arial" w:hAnsi="Arial" w:cs="Arial"/>
          <w:b/>
          <w:i/>
          <w:sz w:val="24"/>
          <w:szCs w:val="24"/>
        </w:rPr>
        <w:t>ACUERDO</w:t>
      </w:r>
      <w:r w:rsidR="00AD6A9E">
        <w:rPr>
          <w:rFonts w:ascii="Arial" w:hAnsi="Arial" w:cs="Arial"/>
          <w:b/>
          <w:i/>
          <w:sz w:val="24"/>
          <w:szCs w:val="24"/>
        </w:rPr>
        <w:t xml:space="preserve"> </w:t>
      </w:r>
      <w:r w:rsidRPr="00AD6A9E">
        <w:rPr>
          <w:rFonts w:ascii="Arial" w:hAnsi="Arial" w:cs="Arial"/>
          <w:b/>
          <w:i/>
          <w:sz w:val="24"/>
          <w:szCs w:val="24"/>
        </w:rPr>
        <w:t>PRIMERO.-</w:t>
      </w:r>
      <w:r w:rsidRPr="00AD6A9E">
        <w:rPr>
          <w:rFonts w:ascii="Arial" w:hAnsi="Arial" w:cs="Arial"/>
          <w:i/>
          <w:sz w:val="24"/>
          <w:szCs w:val="24"/>
        </w:rPr>
        <w:t xml:space="preserve"> El Ayuntamiento Constitucional de San Pedro, Tlaquepaque, Jalisco, aprueba y autoriza</w:t>
      </w:r>
      <w:r w:rsidR="00AD6A9E">
        <w:rPr>
          <w:rFonts w:ascii="Arial" w:hAnsi="Arial" w:cs="Arial"/>
          <w:i/>
          <w:sz w:val="24"/>
          <w:szCs w:val="24"/>
        </w:rPr>
        <w:t xml:space="preserve"> </w:t>
      </w:r>
      <w:r w:rsidRPr="00AD6A9E">
        <w:rPr>
          <w:rFonts w:ascii="Arial" w:hAnsi="Arial" w:cs="Arial"/>
          <w:b/>
          <w:i/>
          <w:sz w:val="24"/>
          <w:szCs w:val="24"/>
        </w:rPr>
        <w:t>LAS REGLAS DE OPERACIÓN DEL</w:t>
      </w:r>
      <w:r w:rsidR="00AD6A9E">
        <w:rPr>
          <w:rFonts w:ascii="Arial" w:hAnsi="Arial" w:cs="Arial"/>
          <w:b/>
          <w:i/>
          <w:sz w:val="24"/>
          <w:szCs w:val="24"/>
        </w:rPr>
        <w:t xml:space="preserve"> </w:t>
      </w:r>
      <w:r w:rsidRPr="00AD6A9E">
        <w:rPr>
          <w:rFonts w:ascii="Arial" w:hAnsi="Arial" w:cs="Arial"/>
          <w:b/>
          <w:i/>
          <w:sz w:val="24"/>
          <w:szCs w:val="24"/>
        </w:rPr>
        <w:t xml:space="preserve">PROGRAMADE MOCHILAS, ÚTILES Y UNIFORMES EN EL MARCO DE LA POLÍTICA DE DESARROLLO SOCIAL MUNICIPAL  PARA EL EJERCICIO FISCAL 2018, BAJO LA COORDINACIÓN GENERAL DE CONSTRUCCIÓN DE LA COMUNIDAD, </w:t>
      </w:r>
      <w:r w:rsidRPr="00AD6A9E">
        <w:rPr>
          <w:rFonts w:ascii="Arial" w:hAnsi="Arial" w:cs="Arial"/>
          <w:i/>
          <w:sz w:val="24"/>
          <w:szCs w:val="24"/>
        </w:rPr>
        <w:t>que forma parte de la presente iniciativa.</w:t>
      </w:r>
      <w:r w:rsidR="00AD6A9E">
        <w:rPr>
          <w:rFonts w:ascii="Arial" w:hAnsi="Arial" w:cs="Arial"/>
          <w:i/>
          <w:sz w:val="24"/>
          <w:szCs w:val="24"/>
        </w:rPr>
        <w:t xml:space="preserve"> </w:t>
      </w:r>
      <w:r w:rsidRPr="00AD6A9E">
        <w:rPr>
          <w:rFonts w:ascii="Arial" w:hAnsi="Arial" w:cs="Arial"/>
          <w:b/>
          <w:i/>
          <w:sz w:val="24"/>
          <w:szCs w:val="24"/>
        </w:rPr>
        <w:t>SEGUNDO.-</w:t>
      </w:r>
      <w:r w:rsidRPr="00AD6A9E">
        <w:rPr>
          <w:rFonts w:ascii="Arial" w:hAnsi="Arial" w:cs="Arial"/>
          <w:i/>
          <w:sz w:val="24"/>
          <w:szCs w:val="24"/>
        </w:rPr>
        <w:t xml:space="preserve"> El Ayuntamiento Constitucional de San Pedro, Tlaquepaque, aprueba y autoriza los apoyos a otorgar a los beneficiarios del programa de conformidad al techo financiero presupuestal descrito en el apartado ‘Presupuesto’ de las reglas operación, siendo:</w:t>
      </w:r>
      <w:r w:rsidR="00AD6A9E">
        <w:rPr>
          <w:rFonts w:ascii="Arial" w:hAnsi="Arial" w:cs="Arial"/>
          <w:i/>
          <w:sz w:val="24"/>
          <w:szCs w:val="24"/>
        </w:rPr>
        <w:t xml:space="preserve"> </w:t>
      </w:r>
      <w:r w:rsidRPr="00AD6A9E">
        <w:rPr>
          <w:rFonts w:ascii="Arial" w:hAnsi="Arial" w:cs="Arial"/>
          <w:i/>
          <w:sz w:val="24"/>
          <w:szCs w:val="24"/>
        </w:rPr>
        <w:t xml:space="preserve">Por un monto de </w:t>
      </w:r>
      <w:r w:rsidRPr="00AD6A9E">
        <w:rPr>
          <w:rFonts w:ascii="Arial" w:hAnsi="Arial" w:cs="Arial"/>
          <w:b/>
          <w:i/>
          <w:sz w:val="24"/>
          <w:szCs w:val="24"/>
        </w:rPr>
        <w:t xml:space="preserve">$ 36,000.000.00 (Treinta y seis  millones de pesos 00/100 M.N.) </w:t>
      </w:r>
      <w:r w:rsidRPr="00AD6A9E">
        <w:rPr>
          <w:rFonts w:ascii="Arial" w:hAnsi="Arial" w:cs="Arial"/>
          <w:i/>
          <w:sz w:val="24"/>
          <w:szCs w:val="24"/>
        </w:rPr>
        <w:t>destinado para la compra de mochilas, útiles y uniformes escolares.</w:t>
      </w:r>
      <w:r w:rsidR="00AD6A9E">
        <w:rPr>
          <w:rFonts w:ascii="Arial" w:hAnsi="Arial" w:cs="Arial"/>
          <w:i/>
          <w:sz w:val="24"/>
          <w:szCs w:val="24"/>
        </w:rPr>
        <w:t xml:space="preserve"> </w:t>
      </w:r>
      <w:r w:rsidRPr="00AD6A9E">
        <w:rPr>
          <w:rFonts w:ascii="Arial" w:hAnsi="Arial" w:cs="Arial"/>
          <w:b/>
          <w:i/>
          <w:sz w:val="24"/>
          <w:szCs w:val="24"/>
        </w:rPr>
        <w:t>TERCERO.-</w:t>
      </w:r>
      <w:r w:rsidRPr="00AD6A9E">
        <w:rPr>
          <w:rFonts w:ascii="Arial" w:hAnsi="Arial" w:cs="Arial"/>
          <w:i/>
          <w:sz w:val="24"/>
          <w:szCs w:val="24"/>
        </w:rPr>
        <w:t>El Ayuntamiento Constitucional de San Pedro, Tlaquepaque,  aprueba y  autoriza que las reglas de operación, convocatorias, hojas de registro y todas la documentación relacionada al Programa</w:t>
      </w:r>
      <w:r w:rsidR="00AD6A9E">
        <w:rPr>
          <w:rFonts w:ascii="Arial" w:hAnsi="Arial" w:cs="Arial"/>
          <w:i/>
          <w:sz w:val="24"/>
          <w:szCs w:val="24"/>
        </w:rPr>
        <w:t xml:space="preserve"> </w:t>
      </w:r>
      <w:r w:rsidRPr="00AD6A9E">
        <w:rPr>
          <w:rFonts w:ascii="Arial" w:hAnsi="Arial" w:cs="Arial"/>
          <w:i/>
          <w:sz w:val="24"/>
          <w:szCs w:val="24"/>
        </w:rPr>
        <w:t>contengan las siguientes leyendas</w:t>
      </w:r>
      <w:r w:rsidRPr="00AD6A9E">
        <w:rPr>
          <w:rFonts w:ascii="Arial" w:hAnsi="Arial" w:cs="Arial"/>
          <w:b/>
          <w:i/>
          <w:sz w:val="24"/>
          <w:szCs w:val="24"/>
        </w:rPr>
        <w:t>: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CUARTO.-</w:t>
      </w:r>
      <w:r w:rsidRPr="00AD6A9E">
        <w:rPr>
          <w:rFonts w:ascii="Arial" w:hAnsi="Arial" w:cs="Arial"/>
          <w:i/>
          <w:sz w:val="24"/>
          <w:szCs w:val="24"/>
        </w:rPr>
        <w:t xml:space="preserve">El Ayuntamiento Constitucional de San Pedro, Tlaquepaque, aprueba y autoriza al Tesorero Municipal a afectar el Presupuesto de Egresos del presente ejercicio fiscal, para dar la suficiencia presupuestal del apoyo del </w:t>
      </w:r>
      <w:r w:rsidRPr="00AD6A9E">
        <w:rPr>
          <w:rFonts w:ascii="Arial" w:hAnsi="Arial" w:cs="Arial"/>
          <w:b/>
          <w:i/>
          <w:sz w:val="24"/>
          <w:szCs w:val="24"/>
        </w:rPr>
        <w:t>PROGRAMA DE MOCHILAS, ÚTILES Y UNIFORMES</w:t>
      </w:r>
      <w:r w:rsidR="00AD6A9E">
        <w:rPr>
          <w:rFonts w:ascii="Arial" w:hAnsi="Arial" w:cs="Arial"/>
          <w:b/>
          <w:i/>
          <w:sz w:val="24"/>
          <w:szCs w:val="24"/>
        </w:rPr>
        <w:t xml:space="preserve"> </w:t>
      </w:r>
      <w:r w:rsidRPr="00AD6A9E">
        <w:rPr>
          <w:rFonts w:ascii="Arial" w:hAnsi="Arial" w:cs="Arial"/>
          <w:b/>
          <w:i/>
          <w:sz w:val="24"/>
          <w:szCs w:val="24"/>
        </w:rPr>
        <w:t xml:space="preserve">EN EL MARCO DE LA POLÍTICA DE DESARROLLO SOCIAL MUNICIPAL, </w:t>
      </w:r>
      <w:r w:rsidRPr="00AD6A9E">
        <w:rPr>
          <w:rFonts w:ascii="Arial" w:hAnsi="Arial" w:cs="Arial"/>
          <w:i/>
          <w:sz w:val="24"/>
          <w:szCs w:val="24"/>
        </w:rPr>
        <w:t>con el fin de dar cumplimiento cabal al presente acuerdo, una vez agotados los procedimientos de licitación que correspondan con apego a la normatividad aplicable.</w:t>
      </w:r>
      <w:r w:rsidR="00AD6A9E">
        <w:rPr>
          <w:rFonts w:ascii="Arial" w:hAnsi="Arial" w:cs="Arial"/>
          <w:i/>
          <w:sz w:val="24"/>
          <w:szCs w:val="24"/>
        </w:rPr>
        <w:t xml:space="preserve"> </w:t>
      </w:r>
      <w:r w:rsidRPr="00AD6A9E">
        <w:rPr>
          <w:rFonts w:ascii="Arial" w:hAnsi="Arial" w:cs="Arial"/>
          <w:b/>
          <w:i/>
          <w:sz w:val="24"/>
          <w:szCs w:val="24"/>
        </w:rPr>
        <w:lastRenderedPageBreak/>
        <w:t>QUINTO.-</w:t>
      </w:r>
      <w:r w:rsidR="00AD6A9E">
        <w:rPr>
          <w:rFonts w:ascii="Arial" w:hAnsi="Arial" w:cs="Arial"/>
          <w:b/>
          <w:i/>
          <w:sz w:val="24"/>
          <w:szCs w:val="24"/>
        </w:rPr>
        <w:t xml:space="preserve"> </w:t>
      </w:r>
      <w:r w:rsidRPr="00AD6A9E">
        <w:rPr>
          <w:rFonts w:ascii="Arial" w:hAnsi="Arial" w:cs="Arial"/>
          <w:i/>
          <w:sz w:val="24"/>
          <w:szCs w:val="24"/>
        </w:rPr>
        <w:t>El Ayuntamiento Constitucional de San Pedro, Tlaquepaque, aprueba y autoriza la publicación de estas reglas de operación en la gaceta municipal para su debida observancia y cumplimiento.</w:t>
      </w:r>
      <w:bookmarkStart w:id="0" w:name="_GoBack"/>
      <w:r w:rsidR="00AD6A9E">
        <w:rPr>
          <w:rFonts w:ascii="Arial" w:hAnsi="Arial" w:cs="Arial"/>
          <w:i/>
          <w:sz w:val="24"/>
          <w:szCs w:val="24"/>
        </w:rPr>
        <w:t xml:space="preserve"> </w:t>
      </w:r>
      <w:r w:rsidRPr="00AD6A9E">
        <w:rPr>
          <w:rFonts w:ascii="Arial" w:hAnsi="Arial" w:cs="Arial"/>
          <w:b/>
          <w:i/>
          <w:sz w:val="24"/>
          <w:szCs w:val="24"/>
        </w:rPr>
        <w:t>NOTIFÍQUESE.-</w:t>
      </w:r>
      <w:r w:rsidRPr="00AD6A9E">
        <w:rPr>
          <w:rFonts w:ascii="Arial" w:hAnsi="Arial" w:cs="Arial"/>
          <w:i/>
          <w:sz w:val="24"/>
          <w:szCs w:val="24"/>
        </w:rPr>
        <w:t xml:space="preserve"> a la Presidenta Municipal; al Síndico; al Tesorero Municipal; al Contralor Ciudadano; a la Coordinación General de Construcción de la Comunidad; a la Dirección General de Políticas Públicas; a la Dirección de Participación Ciudadana; al DIF Municipal de San Pedro Tlaquepaque; para su conocimiento y efectos legales a que haya lugar.</w:t>
      </w:r>
      <w:r w:rsidR="00AD6A9E">
        <w:rPr>
          <w:rFonts w:ascii="Arial" w:hAnsi="Arial" w:cs="Arial"/>
          <w:i/>
          <w:sz w:val="24"/>
          <w:szCs w:val="24"/>
        </w:rPr>
        <w:t xml:space="preserve"> </w:t>
      </w:r>
      <w:r w:rsidRPr="00AD6A9E">
        <w:rPr>
          <w:rFonts w:ascii="Arial" w:hAnsi="Arial" w:cs="Arial"/>
          <w:i/>
          <w:sz w:val="24"/>
          <w:szCs w:val="24"/>
        </w:rPr>
        <w:t>ATENTAMENTE</w:t>
      </w:r>
      <w:r w:rsidR="00AD6A9E">
        <w:rPr>
          <w:rFonts w:ascii="Arial" w:hAnsi="Arial" w:cs="Arial"/>
          <w:i/>
          <w:sz w:val="24"/>
          <w:szCs w:val="24"/>
        </w:rPr>
        <w:t xml:space="preserve"> </w:t>
      </w:r>
      <w:r w:rsidRPr="00AD6A9E">
        <w:rPr>
          <w:rFonts w:ascii="Arial" w:hAnsi="Arial" w:cs="Arial"/>
          <w:i/>
          <w:sz w:val="24"/>
          <w:szCs w:val="24"/>
        </w:rPr>
        <w:t>San Pedro Tlaquepaque, Jalisco; a</w:t>
      </w:r>
      <w:r w:rsidR="00AD6A9E">
        <w:rPr>
          <w:rFonts w:ascii="Arial" w:hAnsi="Arial" w:cs="Arial"/>
          <w:i/>
          <w:sz w:val="24"/>
          <w:szCs w:val="24"/>
        </w:rPr>
        <w:t xml:space="preserve"> </w:t>
      </w:r>
      <w:r w:rsidRPr="00AD6A9E">
        <w:rPr>
          <w:rFonts w:ascii="Arial" w:hAnsi="Arial" w:cs="Arial"/>
          <w:i/>
          <w:sz w:val="24"/>
          <w:szCs w:val="24"/>
        </w:rPr>
        <w:t>la fecha de su presentación</w:t>
      </w:r>
      <w:r w:rsidR="00AD6A9E">
        <w:rPr>
          <w:rFonts w:ascii="Arial" w:hAnsi="Arial" w:cs="Arial"/>
          <w:i/>
          <w:sz w:val="24"/>
          <w:szCs w:val="24"/>
        </w:rPr>
        <w:t>.</w:t>
      </w:r>
      <w:r w:rsidRPr="00AD6A9E">
        <w:rPr>
          <w:rFonts w:ascii="Arial" w:hAnsi="Arial" w:cs="Arial"/>
          <w:i/>
          <w:sz w:val="24"/>
          <w:szCs w:val="24"/>
        </w:rPr>
        <w:t xml:space="preserve"> </w:t>
      </w:r>
      <w:r w:rsidRPr="00AD6A9E">
        <w:rPr>
          <w:rFonts w:ascii="Arial" w:hAnsi="Arial" w:cs="Arial"/>
          <w:b/>
          <w:i/>
          <w:sz w:val="24"/>
          <w:szCs w:val="24"/>
        </w:rPr>
        <w:t>C. MARÍA ELENA LIMÓN GARCÍA</w:t>
      </w:r>
      <w:r w:rsidR="00AD6A9E">
        <w:rPr>
          <w:rFonts w:ascii="Arial" w:hAnsi="Arial" w:cs="Arial"/>
          <w:b/>
          <w:i/>
          <w:sz w:val="24"/>
          <w:szCs w:val="24"/>
        </w:rPr>
        <w:t xml:space="preserve"> </w:t>
      </w:r>
      <w:r w:rsidRPr="00AD6A9E">
        <w:rPr>
          <w:rFonts w:ascii="Arial" w:hAnsi="Arial" w:cs="Arial"/>
          <w:b/>
          <w:i/>
          <w:sz w:val="24"/>
          <w:szCs w:val="24"/>
        </w:rPr>
        <w:t>PRESIDENTA MUNICIPAL</w:t>
      </w:r>
      <w:r w:rsidR="00C044B9">
        <w:rPr>
          <w:rFonts w:ascii="Arial" w:hAnsi="Arial" w:cs="Arial"/>
          <w:b/>
          <w:i/>
          <w:sz w:val="24"/>
          <w:szCs w:val="24"/>
        </w:rPr>
        <w:t xml:space="preserve">. </w:t>
      </w:r>
      <w:r w:rsidR="00C044B9">
        <w:rPr>
          <w:rFonts w:ascii="Arial" w:hAnsi="Arial" w:cs="Arial"/>
          <w:sz w:val="24"/>
          <w:szCs w:val="24"/>
        </w:rPr>
        <w:t>-----------------------------------------------------------------------------------------------------------------------------------------------------------------------------------</w:t>
      </w:r>
      <w:bookmarkEnd w:id="0"/>
    </w:p>
    <w:p w:rsidR="00C044B9" w:rsidRPr="00C044B9" w:rsidRDefault="00663719" w:rsidP="00C044B9">
      <w:pPr>
        <w:pStyle w:val="Texto0"/>
        <w:spacing w:after="0" w:line="240" w:lineRule="auto"/>
        <w:ind w:firstLine="0"/>
        <w:rPr>
          <w:color w:val="000000" w:themeColor="text1"/>
          <w:sz w:val="24"/>
          <w:szCs w:val="26"/>
        </w:rPr>
      </w:pPr>
      <w:r w:rsidRPr="00EA32F4">
        <w:rPr>
          <w:color w:val="000000" w:themeColor="text1"/>
          <w:sz w:val="24"/>
          <w:szCs w:val="24"/>
        </w:rPr>
        <w:t>Con la palabra la C. María Elena Limón García, Presidenta Municipal:</w:t>
      </w:r>
      <w:r w:rsidR="00B32857" w:rsidRPr="00B32857">
        <w:rPr>
          <w:b/>
          <w:color w:val="000000" w:themeColor="text1"/>
          <w:sz w:val="24"/>
          <w:szCs w:val="24"/>
        </w:rPr>
        <w:t xml:space="preserve"> </w:t>
      </w:r>
      <w:r w:rsidR="00B32857" w:rsidRPr="00663719">
        <w:rPr>
          <w:color w:val="000000" w:themeColor="text1"/>
          <w:sz w:val="24"/>
          <w:szCs w:val="24"/>
        </w:rPr>
        <w:t>me</w:t>
      </w:r>
      <w:r w:rsidR="00B32857" w:rsidRPr="00B32857">
        <w:rPr>
          <w:b/>
          <w:color w:val="000000" w:themeColor="text1"/>
          <w:sz w:val="24"/>
          <w:szCs w:val="24"/>
        </w:rPr>
        <w:t xml:space="preserve"> </w:t>
      </w:r>
      <w:r w:rsidR="00B32857" w:rsidRPr="00663719">
        <w:rPr>
          <w:color w:val="000000" w:themeColor="text1"/>
          <w:sz w:val="24"/>
          <w:szCs w:val="24"/>
        </w:rPr>
        <w:t>permito informar que se adicionan algunos puntos al acuerdo antes mencionado, en virtud de ser un requisito jurídico - administrativo por parte del Gobierno del Estado para efectos de su ap</w:t>
      </w:r>
      <w:r>
        <w:rPr>
          <w:color w:val="000000" w:themeColor="text1"/>
          <w:sz w:val="24"/>
          <w:szCs w:val="24"/>
        </w:rPr>
        <w:t>licación, los cuales se entregarán</w:t>
      </w:r>
      <w:r w:rsidR="00B32857" w:rsidRPr="00663719">
        <w:rPr>
          <w:color w:val="000000" w:themeColor="text1"/>
          <w:sz w:val="24"/>
          <w:szCs w:val="24"/>
        </w:rPr>
        <w:t xml:space="preserve"> a ustedes en este momento a través de la iniciativa correspondiente para su conocimiento.</w:t>
      </w:r>
      <w:r w:rsidR="00AF4B0A" w:rsidRPr="00EA32F4">
        <w:rPr>
          <w:color w:val="000000" w:themeColor="text1"/>
          <w:sz w:val="24"/>
          <w:szCs w:val="24"/>
        </w:rPr>
        <w:t xml:space="preserve"> </w:t>
      </w:r>
      <w:r>
        <w:rPr>
          <w:color w:val="000000" w:themeColor="text1"/>
          <w:sz w:val="24"/>
          <w:szCs w:val="24"/>
        </w:rPr>
        <w:t>S</w:t>
      </w:r>
      <w:r w:rsidR="00AF4B0A">
        <w:rPr>
          <w:color w:val="000000" w:themeColor="text1"/>
          <w:sz w:val="24"/>
          <w:szCs w:val="24"/>
        </w:rPr>
        <w:t xml:space="preserve">e abre el turno de oradores en este tema, </w:t>
      </w:r>
      <w:r>
        <w:rPr>
          <w:color w:val="000000" w:themeColor="text1"/>
          <w:sz w:val="24"/>
          <w:szCs w:val="24"/>
        </w:rPr>
        <w:t xml:space="preserve">ya se circulo a todos?, por favor lo apoyan para circularla. Nuevamente les pregunto si hay oradores registrados para este tema, </w:t>
      </w:r>
      <w:r w:rsidR="00AF4B0A">
        <w:rPr>
          <w:color w:val="000000" w:themeColor="text1"/>
          <w:sz w:val="24"/>
          <w:szCs w:val="24"/>
        </w:rPr>
        <w:t xml:space="preserve">no habiendo </w:t>
      </w:r>
      <w:r w:rsidR="00AF4B0A" w:rsidRPr="00EA32F4">
        <w:rPr>
          <w:rFonts w:eastAsia="Verdana"/>
          <w:color w:val="000000" w:themeColor="text1"/>
          <w:sz w:val="24"/>
          <w:szCs w:val="24"/>
        </w:rPr>
        <w:t>oradores registrados</w:t>
      </w:r>
      <w:r w:rsidR="00AF4B0A">
        <w:rPr>
          <w:rFonts w:eastAsia="Verdana"/>
          <w:color w:val="000000" w:themeColor="text1"/>
          <w:sz w:val="24"/>
          <w:szCs w:val="24"/>
        </w:rPr>
        <w:t xml:space="preserve">, </w:t>
      </w:r>
      <w:r w:rsidR="00AF4B0A" w:rsidRPr="00EA32F4">
        <w:rPr>
          <w:rFonts w:eastAsia="Verdana"/>
          <w:color w:val="000000" w:themeColor="text1"/>
          <w:sz w:val="24"/>
          <w:szCs w:val="24"/>
        </w:rPr>
        <w:t xml:space="preserve">en votación económica </w:t>
      </w:r>
      <w:r w:rsidR="00AF4B0A">
        <w:rPr>
          <w:color w:val="000000" w:themeColor="text1"/>
          <w:sz w:val="24"/>
          <w:szCs w:val="24"/>
        </w:rPr>
        <w:t>les pregunto</w:t>
      </w:r>
      <w:r>
        <w:rPr>
          <w:color w:val="000000" w:themeColor="text1"/>
          <w:sz w:val="24"/>
          <w:szCs w:val="24"/>
        </w:rPr>
        <w:t xml:space="preserve"> quienes estén por la afirmativa, por favor manifestarlo</w:t>
      </w:r>
      <w:r w:rsidR="00AF4B0A">
        <w:rPr>
          <w:color w:val="000000" w:themeColor="text1"/>
          <w:sz w:val="24"/>
          <w:szCs w:val="24"/>
        </w:rPr>
        <w:t>, es aprobado por unanimidad,</w:t>
      </w:r>
      <w:r w:rsidR="00AF4B0A" w:rsidRPr="00EA32F4">
        <w:rPr>
          <w:color w:val="000000" w:themeColor="text1"/>
          <w:sz w:val="24"/>
          <w:szCs w:val="24"/>
        </w:rPr>
        <w:t xml:space="preserve"> bajo el siguiente: --------------------------------------</w:t>
      </w:r>
      <w:r w:rsidR="00AF4B0A" w:rsidRPr="00EA32F4">
        <w:rPr>
          <w:sz w:val="24"/>
          <w:szCs w:val="24"/>
        </w:rPr>
        <w:t>-------------------------------------------------------------------</w:t>
      </w:r>
      <w:r w:rsidR="00AF4B0A">
        <w:rPr>
          <w:sz w:val="24"/>
          <w:szCs w:val="24"/>
        </w:rPr>
        <w:t>--------------------</w:t>
      </w:r>
      <w:r w:rsidR="003472CB">
        <w:rPr>
          <w:sz w:val="24"/>
          <w:szCs w:val="24"/>
        </w:rPr>
        <w:t>----------------------------------</w:t>
      </w:r>
      <w:r w:rsidR="003472CB" w:rsidRPr="007C0E2B">
        <w:rPr>
          <w:sz w:val="24"/>
          <w:szCs w:val="24"/>
        </w:rPr>
        <w:t>----</w:t>
      </w:r>
      <w:r w:rsidR="003472CB">
        <w:rPr>
          <w:sz w:val="24"/>
          <w:szCs w:val="24"/>
        </w:rPr>
        <w:t xml:space="preserve">------------------------ </w:t>
      </w:r>
      <w:r w:rsidR="003472CB" w:rsidRPr="007C0E2B">
        <w:rPr>
          <w:b/>
          <w:sz w:val="24"/>
          <w:szCs w:val="24"/>
        </w:rPr>
        <w:t xml:space="preserve">ACUERDO NÚMERO </w:t>
      </w:r>
      <w:r w:rsidR="003472CB">
        <w:rPr>
          <w:b/>
          <w:sz w:val="24"/>
          <w:szCs w:val="24"/>
        </w:rPr>
        <w:t>748/2018</w:t>
      </w:r>
      <w:r w:rsidR="003472CB" w:rsidRPr="007C0E2B">
        <w:rPr>
          <w:sz w:val="24"/>
          <w:szCs w:val="24"/>
        </w:rPr>
        <w:t>-</w:t>
      </w:r>
      <w:r w:rsidR="003472CB">
        <w:rPr>
          <w:sz w:val="24"/>
          <w:szCs w:val="24"/>
        </w:rPr>
        <w:t>---</w:t>
      </w:r>
      <w:r w:rsidR="003472CB" w:rsidRPr="007C0E2B">
        <w:rPr>
          <w:sz w:val="24"/>
          <w:szCs w:val="24"/>
        </w:rPr>
        <w:t>---------------------------------------------------------------------------------------</w:t>
      </w:r>
      <w:r w:rsidR="003472CB">
        <w:rPr>
          <w:sz w:val="24"/>
          <w:szCs w:val="24"/>
        </w:rPr>
        <w:t>---------------------------------</w:t>
      </w:r>
      <w:r w:rsidR="003472CB" w:rsidRPr="004A56F5">
        <w:rPr>
          <w:b/>
          <w:sz w:val="24"/>
          <w:szCs w:val="24"/>
        </w:rPr>
        <w:t xml:space="preserve">PRIMERO.- </w:t>
      </w:r>
      <w:r w:rsidR="003472CB" w:rsidRPr="004A56F5">
        <w:rPr>
          <w:sz w:val="24"/>
          <w:szCs w:val="24"/>
        </w:rPr>
        <w:t xml:space="preserve">El Ayuntamiento Constitucional de San Pedro, Tlaquepaque, Jalisco, aprueba y  autoriza </w:t>
      </w:r>
      <w:r w:rsidR="003472CB" w:rsidRPr="004A56F5">
        <w:rPr>
          <w:b/>
          <w:sz w:val="24"/>
          <w:szCs w:val="24"/>
        </w:rPr>
        <w:t>LAS REGLAS DE OPERACIÓN DEL</w:t>
      </w:r>
      <w:r w:rsidR="005811BC">
        <w:rPr>
          <w:b/>
          <w:sz w:val="24"/>
          <w:szCs w:val="24"/>
        </w:rPr>
        <w:t xml:space="preserve"> </w:t>
      </w:r>
      <w:r w:rsidR="003472CB" w:rsidRPr="004A56F5">
        <w:rPr>
          <w:b/>
          <w:sz w:val="24"/>
          <w:szCs w:val="24"/>
        </w:rPr>
        <w:t xml:space="preserve">PROGRAMA </w:t>
      </w:r>
      <w:r w:rsidR="003472CB" w:rsidRPr="004A56F5">
        <w:rPr>
          <w:b/>
          <w:i/>
          <w:sz w:val="24"/>
          <w:szCs w:val="24"/>
        </w:rPr>
        <w:t xml:space="preserve">DE MOCHILAS, ÚTILES Y UNIFORMES </w:t>
      </w:r>
      <w:r w:rsidR="003472CB" w:rsidRPr="004A56F5">
        <w:rPr>
          <w:b/>
          <w:sz w:val="24"/>
          <w:szCs w:val="24"/>
        </w:rPr>
        <w:t xml:space="preserve">EN EL MARCO DE LA POLÍTICA DE DESARROLLO SOCIAL MUNICIPAL  PARA EL EJERCICIO FISCAL 2018, BAJO LA COORDINACIÓN GENERAL DE CONSTRUCCIÓN DE LA COMUNIDAD, </w:t>
      </w:r>
      <w:r w:rsidR="003472CB" w:rsidRPr="004A56F5">
        <w:rPr>
          <w:sz w:val="24"/>
          <w:szCs w:val="24"/>
        </w:rPr>
        <w:t>que forma parte de la presente iniciativa.</w:t>
      </w:r>
      <w:r w:rsidR="003472CB">
        <w:rPr>
          <w:sz w:val="24"/>
          <w:szCs w:val="24"/>
        </w:rPr>
        <w:t>----------------------------------------------------------------------------------------------------------------------------------------------------------------------------------------</w:t>
      </w:r>
      <w:r w:rsidR="003472CB" w:rsidRPr="004A56F5">
        <w:rPr>
          <w:b/>
          <w:sz w:val="24"/>
          <w:szCs w:val="24"/>
        </w:rPr>
        <w:t>SEGUNDO.-</w:t>
      </w:r>
      <w:r w:rsidR="003472CB" w:rsidRPr="004A56F5">
        <w:rPr>
          <w:sz w:val="24"/>
          <w:szCs w:val="24"/>
        </w:rPr>
        <w:t xml:space="preserve"> El Ayuntamiento Constitucional de San Pedro, Tlaquepaque, aprueba y autoriza los apoyos a otorgar a los beneficiarios del programa de conformidad al techo financiero presupuestal descrito en el apartado ‘Presupuesto’ de las reglas operación, siendo: Por un monto de </w:t>
      </w:r>
      <w:r w:rsidR="003472CB" w:rsidRPr="004A56F5">
        <w:rPr>
          <w:b/>
          <w:sz w:val="24"/>
          <w:szCs w:val="24"/>
        </w:rPr>
        <w:t xml:space="preserve">$ 36,000.000.00 (Treinta y seis millones de pesos 00/100 M.N.) </w:t>
      </w:r>
      <w:r w:rsidR="003472CB" w:rsidRPr="004A56F5">
        <w:rPr>
          <w:sz w:val="24"/>
          <w:szCs w:val="24"/>
        </w:rPr>
        <w:t>destinado para la compra de mochilas, útiles y uniformes escolares.</w:t>
      </w:r>
      <w:r w:rsidR="003472CB">
        <w:rPr>
          <w:sz w:val="24"/>
          <w:szCs w:val="24"/>
        </w:rPr>
        <w:t>-------------------------------------------------------------------------------------------------------------------------</w:t>
      </w:r>
      <w:r w:rsidR="00C044B9" w:rsidRPr="004A56F5">
        <w:rPr>
          <w:b/>
          <w:sz w:val="24"/>
          <w:szCs w:val="24"/>
        </w:rPr>
        <w:t xml:space="preserve"> </w:t>
      </w:r>
      <w:r w:rsidR="003472CB" w:rsidRPr="004A56F5">
        <w:rPr>
          <w:b/>
          <w:sz w:val="24"/>
          <w:szCs w:val="24"/>
        </w:rPr>
        <w:t>TERCERO.-</w:t>
      </w:r>
      <w:r w:rsidR="003472CB" w:rsidRPr="004A56F5">
        <w:rPr>
          <w:sz w:val="24"/>
          <w:szCs w:val="24"/>
        </w:rPr>
        <w:t xml:space="preserve"> El Ayuntamiento Constitucional de San Pedro, Tlaquepaque,  aprueba y  autoriza que las reglas de operación, convocatorias, hojas de registro y todas la documentación relacionada al Programa</w:t>
      </w:r>
      <w:r w:rsidR="003472CB">
        <w:rPr>
          <w:sz w:val="24"/>
          <w:szCs w:val="24"/>
        </w:rPr>
        <w:t xml:space="preserve"> </w:t>
      </w:r>
      <w:r w:rsidR="003472CB" w:rsidRPr="004A56F5">
        <w:rPr>
          <w:sz w:val="24"/>
          <w:szCs w:val="24"/>
        </w:rPr>
        <w:t>contengan las siguientes leyendas</w:t>
      </w:r>
      <w:r w:rsidR="003472CB">
        <w:rPr>
          <w:b/>
          <w:sz w:val="24"/>
          <w:szCs w:val="24"/>
        </w:rPr>
        <w:t>: “</w:t>
      </w:r>
      <w:r w:rsidR="003472CB" w:rsidRPr="004A56F5">
        <w:rPr>
          <w:b/>
          <w:sz w:val="24"/>
          <w:szCs w:val="24"/>
        </w:rPr>
        <w:t xml:space="preserve">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w:t>
      </w:r>
      <w:r w:rsidR="003472CB">
        <w:rPr>
          <w:b/>
          <w:sz w:val="24"/>
          <w:szCs w:val="24"/>
        </w:rPr>
        <w:t>con cualquier partido político.</w:t>
      </w:r>
      <w:r w:rsidR="00C044B9">
        <w:rPr>
          <w:b/>
          <w:sz w:val="24"/>
          <w:szCs w:val="24"/>
        </w:rPr>
        <w:t xml:space="preserve"> </w:t>
      </w:r>
      <w:r w:rsidR="003472CB">
        <w:rPr>
          <w:sz w:val="24"/>
          <w:szCs w:val="24"/>
        </w:rPr>
        <w:t>--------------------------------------------------------------------------------------------------------</w:t>
      </w:r>
      <w:r w:rsidR="00C044B9">
        <w:rPr>
          <w:sz w:val="24"/>
          <w:szCs w:val="24"/>
        </w:rPr>
        <w:t>---------------------------------------------------</w:t>
      </w:r>
      <w:r w:rsidR="003472CB">
        <w:rPr>
          <w:sz w:val="24"/>
          <w:szCs w:val="24"/>
        </w:rPr>
        <w:t>-----</w:t>
      </w:r>
      <w:r w:rsidR="003472CB" w:rsidRPr="004A56F5">
        <w:rPr>
          <w:b/>
          <w:sz w:val="24"/>
          <w:szCs w:val="24"/>
        </w:rPr>
        <w:t xml:space="preserve">CUARTO.- </w:t>
      </w:r>
      <w:r w:rsidR="003472CB" w:rsidRPr="004A56F5">
        <w:rPr>
          <w:sz w:val="24"/>
          <w:szCs w:val="24"/>
        </w:rPr>
        <w:t xml:space="preserve">El Ayuntamiento Constitucional de San Pedro, Tlaquepaque, aprueba y autoriza al Tesorero Municipal a afectar el Presupuesto de Egresos del presente ejercicio fiscal, para dar la suficiencia presupuestal del apoyo del </w:t>
      </w:r>
      <w:r w:rsidR="003472CB" w:rsidRPr="004A56F5">
        <w:rPr>
          <w:b/>
          <w:sz w:val="24"/>
          <w:szCs w:val="24"/>
        </w:rPr>
        <w:t xml:space="preserve">PROGRAMA </w:t>
      </w:r>
      <w:r w:rsidR="003472CB" w:rsidRPr="004A56F5">
        <w:rPr>
          <w:b/>
          <w:i/>
          <w:sz w:val="24"/>
          <w:szCs w:val="24"/>
        </w:rPr>
        <w:t>DE MOCHILAS, ÚTILES Y UNIFORMES</w:t>
      </w:r>
      <w:r w:rsidR="003472CB" w:rsidRPr="004A56F5">
        <w:rPr>
          <w:b/>
          <w:sz w:val="24"/>
          <w:szCs w:val="24"/>
        </w:rPr>
        <w:t xml:space="preserve"> EN EL MARCO DE LA POLÍTICA DE DESARROLLO SOCIAL MUNICIPAL, </w:t>
      </w:r>
      <w:r w:rsidR="003472CB" w:rsidRPr="004A56F5">
        <w:rPr>
          <w:sz w:val="24"/>
          <w:szCs w:val="24"/>
        </w:rPr>
        <w:t xml:space="preserve">con el fin de dar cumplimiento cabal al presente acuerdo, una vez </w:t>
      </w:r>
      <w:r w:rsidR="003472CB" w:rsidRPr="004A56F5">
        <w:rPr>
          <w:sz w:val="24"/>
          <w:szCs w:val="24"/>
        </w:rPr>
        <w:lastRenderedPageBreak/>
        <w:t>agotados los procedimientos de licitación que correspondan con apego a la normatividad aplicable.</w:t>
      </w:r>
      <w:r w:rsidR="003472CB">
        <w:rPr>
          <w:sz w:val="24"/>
          <w:szCs w:val="24"/>
        </w:rPr>
        <w:t>--------------------------------------------------------------------------------------------------------------------------------------------------------------------</w:t>
      </w:r>
      <w:r w:rsidR="00C044B9" w:rsidRPr="004A56F5">
        <w:rPr>
          <w:b/>
          <w:sz w:val="24"/>
          <w:szCs w:val="24"/>
        </w:rPr>
        <w:t xml:space="preserve"> </w:t>
      </w:r>
      <w:r w:rsidR="003472CB" w:rsidRPr="004A56F5">
        <w:rPr>
          <w:b/>
          <w:sz w:val="24"/>
          <w:szCs w:val="24"/>
        </w:rPr>
        <w:t>QUINTO.-</w:t>
      </w:r>
      <w:r w:rsidR="003472CB" w:rsidRPr="004A56F5">
        <w:rPr>
          <w:sz w:val="24"/>
          <w:szCs w:val="24"/>
        </w:rPr>
        <w:t xml:space="preserve"> El Ayuntamiento Constitucional de San Pedro, Tlaquepaque, aprueba y autoriza la publicación de estas reglas de operación en la gaceta municipal para su debida observancia y cumplimiento.</w:t>
      </w:r>
      <w:r w:rsidR="003472CB">
        <w:rPr>
          <w:sz w:val="24"/>
          <w:szCs w:val="24"/>
        </w:rPr>
        <w:t>--------------------------------------------------------------------------------------------------------------------</w:t>
      </w:r>
      <w:r w:rsidR="00C044B9" w:rsidRPr="00493DBC">
        <w:rPr>
          <w:b/>
          <w:sz w:val="24"/>
          <w:szCs w:val="24"/>
        </w:rPr>
        <w:t xml:space="preserve"> </w:t>
      </w:r>
      <w:r w:rsidR="003472CB" w:rsidRPr="00493DBC">
        <w:rPr>
          <w:b/>
          <w:sz w:val="24"/>
          <w:szCs w:val="24"/>
        </w:rPr>
        <w:t>SEXTO.-</w:t>
      </w:r>
      <w:r w:rsidR="003472CB" w:rsidRPr="00493DBC">
        <w:rPr>
          <w:sz w:val="24"/>
          <w:szCs w:val="24"/>
        </w:rPr>
        <w:t xml:space="preserve">El Ayuntamiento Constitucional de San Pedro, Tlaquepaque, Jalisco, aprueba y  autoriza la suscripción  del Convenio de Colaboración y Participación para el Programa Mochilas con los Útiles mediante subsidio compartido, en la modalidad de Adquisición directa  durante el ejercicio fiscal 2018 </w:t>
      </w:r>
      <w:r w:rsidR="003472CB" w:rsidRPr="00C044B9">
        <w:rPr>
          <w:sz w:val="24"/>
          <w:szCs w:val="24"/>
        </w:rPr>
        <w:t>dos mil dieciocho, con el Gobierno del Estado de Jalisco, para aplicarse en centros educativos públicos de Preescolar, Primaria y Secundaria establecidos en el Municipio.---------------------------------------------------------------------------------------------------------------------------------</w:t>
      </w:r>
      <w:r w:rsidR="00C044B9" w:rsidRPr="00C044B9">
        <w:rPr>
          <w:b/>
          <w:sz w:val="24"/>
          <w:szCs w:val="24"/>
        </w:rPr>
        <w:t xml:space="preserve"> </w:t>
      </w:r>
      <w:r w:rsidR="003472CB" w:rsidRPr="00C044B9">
        <w:rPr>
          <w:b/>
          <w:sz w:val="24"/>
          <w:szCs w:val="24"/>
        </w:rPr>
        <w:t xml:space="preserve">SÉPTIMO.- </w:t>
      </w:r>
      <w:r w:rsidR="003472CB" w:rsidRPr="00C044B9">
        <w:rPr>
          <w:sz w:val="24"/>
          <w:szCs w:val="24"/>
        </w:rPr>
        <w:t>El Ayuntamiento Constitucional de San Pedro, Tlaquepaque, Jalisco</w:t>
      </w:r>
      <w:r w:rsidR="003472CB" w:rsidRPr="00493DBC">
        <w:rPr>
          <w:sz w:val="24"/>
          <w:szCs w:val="24"/>
        </w:rPr>
        <w:t xml:space="preserve">, aprueba y  autoriza que aportará el 50%  de mochilas con los útiles escolares, que serán destinados a cumplir con las acciones del Programa en mención, y así dar fiel cumplimiento a la Ley de Educación del Estado de Jalisco, en su artículo 4°  fracción I párrafo cuarto, tal como lo estipula las Reglas de Operación del programa y beneficiar al 100% del padrón estudiantil con los útiles escolares y mochilas, en los niveles de Preescolar, </w:t>
      </w:r>
      <w:r w:rsidR="003472CB" w:rsidRPr="00C044B9">
        <w:rPr>
          <w:sz w:val="24"/>
          <w:szCs w:val="24"/>
        </w:rPr>
        <w:t>Primaria, Secundaria, en escuelas públicas establecidas en el Municipio.</w:t>
      </w:r>
      <w:r w:rsidR="00C044B9">
        <w:rPr>
          <w:sz w:val="24"/>
          <w:szCs w:val="24"/>
        </w:rPr>
        <w:t xml:space="preserve"> </w:t>
      </w:r>
      <w:r w:rsidR="003472CB" w:rsidRPr="00C044B9">
        <w:rPr>
          <w:sz w:val="24"/>
          <w:szCs w:val="24"/>
        </w:rPr>
        <w:t>----------------------------------------------------------------------------------------------------------</w:t>
      </w:r>
      <w:r w:rsidR="00C044B9">
        <w:rPr>
          <w:sz w:val="24"/>
          <w:szCs w:val="24"/>
        </w:rPr>
        <w:t>----------</w:t>
      </w:r>
      <w:r w:rsidR="003472CB" w:rsidRPr="00C044B9">
        <w:rPr>
          <w:sz w:val="24"/>
          <w:szCs w:val="24"/>
        </w:rPr>
        <w:t>-------------</w:t>
      </w:r>
      <w:r w:rsidR="00C044B9">
        <w:rPr>
          <w:sz w:val="24"/>
          <w:szCs w:val="24"/>
        </w:rPr>
        <w:t>-----------------------------------------------------</w:t>
      </w:r>
      <w:r w:rsidR="003472CB" w:rsidRPr="00C044B9">
        <w:rPr>
          <w:sz w:val="24"/>
          <w:szCs w:val="24"/>
        </w:rPr>
        <w:t>-</w:t>
      </w:r>
      <w:r w:rsidR="003472CB" w:rsidRPr="00C044B9">
        <w:rPr>
          <w:b/>
          <w:sz w:val="24"/>
          <w:szCs w:val="24"/>
        </w:rPr>
        <w:t>OCTAVO.-</w:t>
      </w:r>
      <w:r w:rsidR="00C044B9">
        <w:rPr>
          <w:b/>
          <w:sz w:val="24"/>
          <w:szCs w:val="24"/>
        </w:rPr>
        <w:t xml:space="preserve"> </w:t>
      </w:r>
      <w:r w:rsidR="003472CB" w:rsidRPr="00C044B9">
        <w:rPr>
          <w:sz w:val="24"/>
          <w:szCs w:val="24"/>
        </w:rPr>
        <w:t>El Ayuntamiento Constitucional de San Pedro, Tlaquepaque, Jalisco, aprueba y  autoriza facultar al Presidente Municipal, el  Síndico y el Encargado de la Hacienda Municipal para que en nombre y representación del H. Ayuntamiento, concurran a la celebración del convenio correspondiente durante el ejercicio fiscal 2018 dos mil dieciocho, que se suscribirá con las personas autorizadas de la Secretaría de Desarrollo e Integración Social del Gobierno del Estado de Jalisco, con motivo de la ejecución del Programa Mochilas con los Útiles para el ciclo escolar 2018 - 2019.</w:t>
      </w:r>
      <w:r w:rsidR="00C044B9">
        <w:rPr>
          <w:sz w:val="24"/>
          <w:szCs w:val="24"/>
        </w:rPr>
        <w:t xml:space="preserve"> </w:t>
      </w:r>
      <w:r w:rsidR="003472CB" w:rsidRPr="00C044B9">
        <w:rPr>
          <w:sz w:val="24"/>
          <w:szCs w:val="24"/>
        </w:rPr>
        <w:t>----------------------------------------------------------------------------------------------------------</w:t>
      </w:r>
      <w:r w:rsidR="00C044B9">
        <w:rPr>
          <w:sz w:val="24"/>
          <w:szCs w:val="24"/>
        </w:rPr>
        <w:t>-----------------</w:t>
      </w:r>
      <w:r w:rsidR="003472CB" w:rsidRPr="00C044B9">
        <w:rPr>
          <w:sz w:val="24"/>
          <w:szCs w:val="24"/>
        </w:rPr>
        <w:t>-----------------------------------------------</w:t>
      </w:r>
      <w:r w:rsidR="00C044B9" w:rsidRPr="00C044B9">
        <w:rPr>
          <w:b/>
          <w:sz w:val="24"/>
          <w:szCs w:val="24"/>
        </w:rPr>
        <w:t xml:space="preserve"> </w:t>
      </w:r>
      <w:r w:rsidR="003472CB" w:rsidRPr="00C044B9">
        <w:rPr>
          <w:b/>
          <w:sz w:val="24"/>
          <w:szCs w:val="24"/>
        </w:rPr>
        <w:t xml:space="preserve">NOVENO.- </w:t>
      </w:r>
      <w:r w:rsidR="003472CB" w:rsidRPr="00C044B9">
        <w:rPr>
          <w:sz w:val="24"/>
          <w:szCs w:val="24"/>
        </w:rPr>
        <w:t>El Ayuntamiento Constitucional de San Pedro, Tlaquepaque, Jalisco, aprueba y autoriza ratifica la C. Sara Esther Cárdenas Garibay como Enlace Municipal para que represente a este H. Ayuntamiento dentro del programa “Mochilas con los Útiles” desde su inicio hasta su conclusión.</w:t>
      </w:r>
      <w:r w:rsidR="00C044B9">
        <w:rPr>
          <w:sz w:val="24"/>
          <w:szCs w:val="24"/>
        </w:rPr>
        <w:t xml:space="preserve"> </w:t>
      </w:r>
      <w:r w:rsidR="003472CB" w:rsidRPr="00C044B9">
        <w:rPr>
          <w:sz w:val="24"/>
          <w:szCs w:val="24"/>
        </w:rPr>
        <w:t>-----------------------------------------------------------------------------------------------------------</w:t>
      </w:r>
      <w:r w:rsidR="00C044B9">
        <w:rPr>
          <w:sz w:val="24"/>
          <w:szCs w:val="24"/>
        </w:rPr>
        <w:t>-------------------------------------------------------------------------</w:t>
      </w:r>
      <w:r w:rsidR="003472CB" w:rsidRPr="00C044B9">
        <w:rPr>
          <w:sz w:val="24"/>
          <w:szCs w:val="24"/>
        </w:rPr>
        <w:t>--</w:t>
      </w:r>
      <w:r w:rsidR="003472CB" w:rsidRPr="00C044B9">
        <w:rPr>
          <w:b/>
          <w:sz w:val="24"/>
          <w:szCs w:val="24"/>
        </w:rPr>
        <w:t xml:space="preserve">DECIMO.- </w:t>
      </w:r>
      <w:r w:rsidR="003472CB" w:rsidRPr="00C044B9">
        <w:rPr>
          <w:sz w:val="24"/>
          <w:szCs w:val="24"/>
        </w:rPr>
        <w:t xml:space="preserve">El Ayuntamiento Constitucional de San Pedro, Tlaquepaque, Jalisco, aprueba y autoriza que vigilará por medio  de sus comisiones respectivas (o de quien estime conveniente), que se cumpla con todas y cada una de las acciones que se llevarán a cabo dentro del Municipio en el marco del convenio suscrito. Por lo que, en caso de que exista desvió de recursos o mala administración de los mismos o alguna otra irregularidad  grave, que de origen al incumplimiento de las acciones del programa de Mochilas con los Útiles, este H. Ayuntamiento autoriza por Mayoría Calificada, de conformidad con la Ley de Deuda Pública del Estado de Jalisco y sus Municipios, bajo su responsabilidad, a otorgar mandato irrevocable a la Secretaria de Planeación, Administración y Finanzas del Gobierno del Estado de Jalisco, a realizar la afectación y retención de sus participaciones federales y estatales, presentes y futuras que en ingresos le corresponden, los recursos financieros suficientes, hasta por una cantidad igual a la que el Gobierno del Estado aportó, </w:t>
      </w:r>
      <w:r w:rsidR="003472CB" w:rsidRPr="00C044B9">
        <w:rPr>
          <w:sz w:val="24"/>
          <w:szCs w:val="24"/>
        </w:rPr>
        <w:lastRenderedPageBreak/>
        <w:t>independientemente de las demás acciones legales que correspondan</w:t>
      </w:r>
      <w:r w:rsidR="003472CB" w:rsidRPr="00C044B9">
        <w:rPr>
          <w:color w:val="000000" w:themeColor="text1"/>
          <w:sz w:val="24"/>
          <w:szCs w:val="24"/>
        </w:rPr>
        <w:t>.-------------------------------------------------------------------------------------------------------</w:t>
      </w:r>
      <w:r w:rsidR="00C044B9" w:rsidRPr="00C044B9">
        <w:rPr>
          <w:color w:val="000000" w:themeColor="text1"/>
          <w:sz w:val="24"/>
          <w:szCs w:val="26"/>
        </w:rPr>
        <w:t xml:space="preserve"> </w:t>
      </w:r>
    </w:p>
    <w:p w:rsidR="00AF4B0A" w:rsidRDefault="00AF4B0A" w:rsidP="0059475E">
      <w:pPr>
        <w:spacing w:after="0" w:line="240" w:lineRule="auto"/>
        <w:jc w:val="both"/>
        <w:rPr>
          <w:rFonts w:ascii="Arial" w:hAnsi="Arial" w:cs="Arial"/>
          <w:i/>
          <w:sz w:val="24"/>
          <w:szCs w:val="24"/>
        </w:rPr>
      </w:pPr>
      <w:r w:rsidRPr="00C044B9">
        <w:rPr>
          <w:rFonts w:ascii="Arial" w:hAnsi="Arial" w:cs="Arial"/>
          <w:b/>
          <w:color w:val="000000" w:themeColor="text1"/>
          <w:sz w:val="24"/>
          <w:szCs w:val="24"/>
        </w:rPr>
        <w:t>FUNDAMENTO LEGAL.-</w:t>
      </w:r>
      <w:r w:rsidR="00C044B9" w:rsidRPr="00C044B9">
        <w:rPr>
          <w:rFonts w:ascii="Arial" w:hAnsi="Arial" w:cs="Arial"/>
          <w:color w:val="000000" w:themeColor="text1"/>
          <w:sz w:val="24"/>
          <w:szCs w:val="24"/>
        </w:rPr>
        <w:t xml:space="preserve">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 XLIII, 27, fracción I, VII, XXVIII, del Reglamento del Gobierno y de la Administración Pública del Ayuntamiento Constitucional de San Pedro Tlaquepaque y demás que resulten aplicables</w:t>
      </w:r>
      <w:r w:rsidRPr="00C044B9">
        <w:rPr>
          <w:rFonts w:ascii="Arial" w:hAnsi="Arial" w:cs="Arial"/>
          <w:color w:val="000000" w:themeColor="text1"/>
          <w:sz w:val="24"/>
          <w:szCs w:val="24"/>
          <w:lang w:val="es-ES_tradnl"/>
        </w:rPr>
        <w:t>. -------</w:t>
      </w:r>
      <w:r w:rsidRPr="00C044B9">
        <w:rPr>
          <w:rFonts w:ascii="Arial" w:hAnsi="Arial" w:cs="Arial"/>
          <w:color w:val="000000" w:themeColor="text1"/>
          <w:sz w:val="24"/>
          <w:szCs w:val="24"/>
        </w:rPr>
        <w:t>----------------------------------------------------------------------------------------------------------------------</w:t>
      </w:r>
      <w:r w:rsidR="00C044B9">
        <w:rPr>
          <w:rFonts w:ascii="Arial" w:hAnsi="Arial" w:cs="Arial"/>
          <w:color w:val="000000" w:themeColor="text1"/>
          <w:sz w:val="24"/>
          <w:szCs w:val="24"/>
        </w:rPr>
        <w:t>-------------------------------</w:t>
      </w:r>
      <w:r w:rsidRPr="00C044B9">
        <w:rPr>
          <w:rFonts w:ascii="Arial" w:hAnsi="Arial" w:cs="Arial"/>
          <w:color w:val="000000" w:themeColor="text1"/>
          <w:sz w:val="24"/>
          <w:szCs w:val="24"/>
        </w:rPr>
        <w:t>---------------</w:t>
      </w:r>
      <w:r w:rsidRPr="00AE54AC">
        <w:rPr>
          <w:rFonts w:ascii="Arial" w:hAnsi="Arial" w:cs="Arial"/>
          <w:b/>
          <w:color w:val="000000" w:themeColor="text1"/>
          <w:sz w:val="24"/>
          <w:szCs w:val="24"/>
        </w:rPr>
        <w:t>NOTIFÍQUESE.-</w:t>
      </w:r>
      <w:r w:rsidRPr="00AE54AC">
        <w:rPr>
          <w:rFonts w:ascii="Arial" w:hAnsi="Arial" w:cs="Arial"/>
          <w:color w:val="000000" w:themeColor="text1"/>
          <w:sz w:val="24"/>
          <w:szCs w:val="24"/>
        </w:rPr>
        <w:t xml:space="preserve"> C. María Elena Limón García</w:t>
      </w:r>
      <w:r w:rsidRPr="00AE54AC">
        <w:rPr>
          <w:rFonts w:ascii="Arial" w:hAnsi="Arial" w:cs="Arial"/>
          <w:color w:val="000000" w:themeColor="text1"/>
          <w:sz w:val="24"/>
        </w:rPr>
        <w:t xml:space="preserve">. Presidenta Municipal; </w:t>
      </w:r>
      <w:r w:rsidRPr="00AE54AC">
        <w:rPr>
          <w:rFonts w:ascii="Arial" w:hAnsi="Arial" w:cs="Arial"/>
          <w:color w:val="000000" w:themeColor="text1"/>
          <w:sz w:val="24"/>
          <w:szCs w:val="24"/>
        </w:rPr>
        <w:t>Lic. Juan David García Camarena</w:t>
      </w:r>
      <w:r w:rsidRPr="00AE54AC">
        <w:rPr>
          <w:rFonts w:ascii="Arial" w:hAnsi="Arial" w:cs="Arial"/>
          <w:color w:val="000000" w:themeColor="text1"/>
          <w:sz w:val="24"/>
        </w:rPr>
        <w:t xml:space="preserve">. Síndico Municipal; C.P. José Alejandro Ramos Rosas. Tesorero Municipal; L.C. Luis Fernando Ríos Cervantes. Contralor Ciudadano; </w:t>
      </w:r>
      <w:r w:rsidR="00156459" w:rsidRPr="00AE54AC">
        <w:rPr>
          <w:rFonts w:ascii="Arial" w:hAnsi="Arial" w:cs="Arial"/>
          <w:color w:val="000000" w:themeColor="text1"/>
          <w:sz w:val="24"/>
        </w:rPr>
        <w:t>Dra. Margarita Ríos Cervantes. Coordinadora General de Construcción de la Comunidad</w:t>
      </w:r>
      <w:r w:rsidR="00AE54AC" w:rsidRPr="00AE54AC">
        <w:rPr>
          <w:rFonts w:ascii="Arial" w:hAnsi="Arial" w:cs="Arial"/>
          <w:color w:val="000000" w:themeColor="text1"/>
          <w:sz w:val="24"/>
        </w:rPr>
        <w:t xml:space="preserve"> </w:t>
      </w:r>
      <w:r w:rsidR="00156459" w:rsidRPr="00AE54AC">
        <w:rPr>
          <w:rFonts w:ascii="Arial" w:hAnsi="Arial" w:cs="Arial"/>
          <w:color w:val="000000" w:themeColor="text1"/>
          <w:sz w:val="24"/>
          <w:szCs w:val="24"/>
        </w:rPr>
        <w:t>Mtro. Antonio Fernando Chávez Delgadillo</w:t>
      </w:r>
      <w:r w:rsidR="00156459" w:rsidRPr="00AE54AC">
        <w:rPr>
          <w:rFonts w:ascii="Arial" w:hAnsi="Arial" w:cs="Arial"/>
          <w:color w:val="000000" w:themeColor="text1"/>
          <w:sz w:val="24"/>
        </w:rPr>
        <w:t>.</w:t>
      </w:r>
      <w:r w:rsidR="00AE54AC" w:rsidRPr="00AE54AC">
        <w:rPr>
          <w:rFonts w:ascii="Arial" w:hAnsi="Arial" w:cs="Arial"/>
          <w:color w:val="000000" w:themeColor="text1"/>
          <w:sz w:val="24"/>
        </w:rPr>
        <w:t xml:space="preserve"> </w:t>
      </w:r>
      <w:r w:rsidR="00156459" w:rsidRPr="00AE54AC">
        <w:rPr>
          <w:rFonts w:ascii="Arial" w:hAnsi="Arial" w:cs="Arial"/>
          <w:color w:val="000000" w:themeColor="text1"/>
          <w:sz w:val="24"/>
        </w:rPr>
        <w:t>Director General de Políticas Públicas</w:t>
      </w:r>
      <w:r w:rsidR="00AE54AC" w:rsidRPr="00AE54AC">
        <w:rPr>
          <w:rFonts w:ascii="Arial" w:hAnsi="Arial" w:cs="Arial"/>
          <w:color w:val="000000" w:themeColor="text1"/>
          <w:sz w:val="24"/>
        </w:rPr>
        <w:t xml:space="preserve"> </w:t>
      </w:r>
      <w:r w:rsidRPr="00AE54AC">
        <w:rPr>
          <w:rFonts w:ascii="Arial" w:hAnsi="Arial" w:cs="Arial"/>
          <w:color w:val="000000" w:themeColor="text1"/>
          <w:sz w:val="24"/>
        </w:rPr>
        <w:t xml:space="preserve">y a la </w:t>
      </w:r>
      <w:r w:rsidRPr="00AE54AC">
        <w:rPr>
          <w:rFonts w:ascii="Arial" w:hAnsi="Arial" w:cs="Arial"/>
          <w:color w:val="000000" w:themeColor="text1"/>
          <w:sz w:val="24"/>
          <w:szCs w:val="24"/>
        </w:rPr>
        <w:t>Lic. Laura Fernández Beas</w:t>
      </w:r>
      <w:r w:rsidRPr="00AE54AC">
        <w:rPr>
          <w:rFonts w:ascii="Arial" w:hAnsi="Arial" w:cs="Arial"/>
          <w:color w:val="000000" w:themeColor="text1"/>
          <w:sz w:val="24"/>
        </w:rPr>
        <w:t xml:space="preserve"> Directora de Participación Ciudadana </w:t>
      </w:r>
      <w:r w:rsidR="00156459" w:rsidRPr="00AE54AC">
        <w:rPr>
          <w:rFonts w:ascii="Arial" w:hAnsi="Arial" w:cs="Arial"/>
          <w:color w:val="000000" w:themeColor="text1"/>
          <w:sz w:val="24"/>
        </w:rPr>
        <w:t>Lic. Miriam Alejandra Vázquez Casillas. Presidenta DIF Tlaquepaque</w:t>
      </w:r>
      <w:r w:rsidR="00AE54AC" w:rsidRPr="00AE54AC">
        <w:rPr>
          <w:rFonts w:ascii="Arial" w:hAnsi="Arial" w:cs="Arial"/>
          <w:color w:val="000000" w:themeColor="text1"/>
          <w:sz w:val="24"/>
        </w:rPr>
        <w:t xml:space="preserve"> </w:t>
      </w:r>
      <w:r w:rsidRPr="00AE54AC">
        <w:rPr>
          <w:rFonts w:ascii="Arial" w:hAnsi="Arial" w:cs="Arial"/>
          <w:color w:val="000000" w:themeColor="text1"/>
          <w:sz w:val="24"/>
          <w:szCs w:val="24"/>
        </w:rPr>
        <w:t>para su conocimiento y efectos legales a que haya lugar. ------------------------------------------------------------------------------------------------------------------------------------</w:t>
      </w:r>
      <w:r w:rsidRPr="00113F42">
        <w:rPr>
          <w:rFonts w:ascii="Arial" w:hAnsi="Arial" w:cs="Arial"/>
          <w:color w:val="000000" w:themeColor="text1"/>
          <w:sz w:val="24"/>
          <w:szCs w:val="24"/>
        </w:rPr>
        <w:t xml:space="preserve">Con el uso de la palabra el Mtro. José Luis Salazar Martínez, Secretario del Ayuntamiento: con su permiso Presidenta </w:t>
      </w:r>
      <w:r w:rsidR="00113F42" w:rsidRPr="00113F42">
        <w:rPr>
          <w:rFonts w:ascii="Arial" w:hAnsi="Arial" w:cs="Arial"/>
          <w:b/>
          <w:color w:val="000000" w:themeColor="text1"/>
          <w:sz w:val="24"/>
          <w:szCs w:val="24"/>
        </w:rPr>
        <w:t>VII.- B) Iniciativa suscrita por la Comisión Edilicia de Hacienda, Patrimonio y Presupuesto</w:t>
      </w:r>
      <w:r w:rsidR="00113F42" w:rsidRPr="00113F42">
        <w:rPr>
          <w:rFonts w:ascii="Arial" w:hAnsi="Arial" w:cs="Arial"/>
          <w:color w:val="000000" w:themeColor="text1"/>
          <w:sz w:val="24"/>
          <w:szCs w:val="24"/>
        </w:rPr>
        <w:t xml:space="preserve"> mediante la cual se propone dejar sin efectos los acuerdos de cabildo de fechas 26 de noviembre de 2013 y 10 de septiembre de 2014 que versan cada uno sobre la entrega </w:t>
      </w:r>
      <w:r w:rsidR="00113F42" w:rsidRPr="00113F42">
        <w:rPr>
          <w:rFonts w:ascii="Arial" w:hAnsi="Arial" w:cs="Arial"/>
          <w:b/>
          <w:color w:val="000000" w:themeColor="text1"/>
          <w:sz w:val="24"/>
          <w:szCs w:val="24"/>
        </w:rPr>
        <w:t>en comodato de una unidad vehicular para ser utilizados como patrullas</w:t>
      </w:r>
      <w:r w:rsidR="00113F42" w:rsidRPr="00113F42">
        <w:rPr>
          <w:rFonts w:ascii="Arial" w:hAnsi="Arial" w:cs="Arial"/>
          <w:color w:val="000000" w:themeColor="text1"/>
          <w:sz w:val="24"/>
          <w:szCs w:val="24"/>
        </w:rPr>
        <w:t xml:space="preserve"> por este municipio de San Pedro Tlaquepaque; y por consiguiente se celebre la terminación de los contratos de comodato respectivos a causa de existir acuerdo de voluntades de los contratantes.</w:t>
      </w:r>
      <w:r w:rsidR="00113F42">
        <w:rPr>
          <w:rFonts w:ascii="Arial" w:hAnsi="Arial" w:cs="Arial"/>
          <w:color w:val="000000" w:themeColor="text1"/>
          <w:sz w:val="24"/>
          <w:szCs w:val="24"/>
        </w:rPr>
        <w:t xml:space="preserve"> </w:t>
      </w:r>
      <w:r>
        <w:rPr>
          <w:rFonts w:ascii="Arial" w:hAnsi="Arial" w:cs="Arial"/>
          <w:sz w:val="24"/>
          <w:szCs w:val="24"/>
          <w:lang w:val="es-ES_tradnl"/>
        </w:rPr>
        <w:t>------------------------------------------------</w:t>
      </w:r>
      <w:r>
        <w:rPr>
          <w:rFonts w:ascii="Arial" w:hAnsi="Arial" w:cs="Arial"/>
          <w:i/>
          <w:sz w:val="24"/>
          <w:szCs w:val="24"/>
        </w:rPr>
        <w:t>--------</w:t>
      </w:r>
      <w:r w:rsidR="0034178D">
        <w:rPr>
          <w:rFonts w:ascii="Arial" w:hAnsi="Arial" w:cs="Arial"/>
          <w:i/>
          <w:sz w:val="24"/>
          <w:szCs w:val="24"/>
        </w:rPr>
        <w:t>------------------------------------------</w:t>
      </w:r>
      <w:r>
        <w:rPr>
          <w:rFonts w:ascii="Arial" w:hAnsi="Arial" w:cs="Arial"/>
          <w:i/>
          <w:sz w:val="24"/>
          <w:szCs w:val="24"/>
        </w:rPr>
        <w:t>---------------------------------------------------------</w:t>
      </w:r>
    </w:p>
    <w:p w:rsidR="0007281C" w:rsidRPr="003E6380" w:rsidRDefault="0007281C" w:rsidP="003E6380">
      <w:pPr>
        <w:pStyle w:val="Sinespaciado1"/>
        <w:ind w:right="-8"/>
        <w:jc w:val="both"/>
        <w:rPr>
          <w:rFonts w:ascii="Arial" w:hAnsi="Arial" w:cs="Arial"/>
          <w:i/>
          <w:sz w:val="24"/>
          <w:szCs w:val="24"/>
        </w:rPr>
      </w:pPr>
      <w:r w:rsidRPr="003E6380">
        <w:rPr>
          <w:rFonts w:ascii="Arial" w:hAnsi="Arial" w:cs="Arial"/>
          <w:b/>
          <w:i/>
          <w:sz w:val="24"/>
          <w:szCs w:val="24"/>
        </w:rPr>
        <w:t>Honorable Ayuntamiento del Municipio de San Pedro Tlaquepaque</w:t>
      </w:r>
      <w:r w:rsidR="0034178D" w:rsidRPr="003E6380">
        <w:rPr>
          <w:rFonts w:ascii="Arial" w:hAnsi="Arial" w:cs="Arial"/>
          <w:b/>
          <w:i/>
          <w:sz w:val="24"/>
          <w:szCs w:val="24"/>
        </w:rPr>
        <w:t xml:space="preserve"> </w:t>
      </w:r>
      <w:r w:rsidRPr="003E6380">
        <w:rPr>
          <w:rFonts w:ascii="Arial" w:hAnsi="Arial" w:cs="Arial"/>
          <w:b/>
          <w:i/>
          <w:sz w:val="24"/>
          <w:szCs w:val="24"/>
        </w:rPr>
        <w:t xml:space="preserve">Presente. </w:t>
      </w:r>
      <w:r w:rsidRPr="003E6380">
        <w:rPr>
          <w:rFonts w:ascii="Arial" w:hAnsi="Arial" w:cs="Arial"/>
          <w:i/>
          <w:sz w:val="24"/>
          <w:szCs w:val="24"/>
        </w:rPr>
        <w:tab/>
        <w:t>La Comisión Edilicia de Hacienda, Patrimonio y Presupuesto, del  Ayuntamiento Constitucional del Municipio de San Pedro Tlaquepaque, Jalisco, con fundamento en lo dispuesto por el artículo 115 fracción I y II de la Constitución Política de los Estados Unidos Mexicanos; artículos 73 y 77 de la Constitución Política del Estado de Jalisco; artículos 2, 3, 10, 37 fracción II, 41 fracción II de la Ley del Gobierno y la Administración Pública Municipal del Estado de Jalisco; 92 fracción II, 94 y 145 fracción II del Reglamento del Gobierno y de la Administración Pública del Ayuntamiento Constitucional de San Pedro Tlaquepaque; nos permitimos someter a la alta y distinguida consideración de este H. Cuerpo Edilicio, la presente:</w:t>
      </w:r>
      <w:r w:rsidR="0034178D" w:rsidRPr="003E6380">
        <w:rPr>
          <w:rFonts w:ascii="Arial" w:hAnsi="Arial" w:cs="Arial"/>
          <w:i/>
          <w:sz w:val="24"/>
          <w:szCs w:val="24"/>
        </w:rPr>
        <w:t xml:space="preserve"> </w:t>
      </w:r>
      <w:r w:rsidRPr="003E6380">
        <w:rPr>
          <w:rFonts w:ascii="Arial" w:hAnsi="Arial" w:cs="Arial"/>
          <w:b/>
          <w:i/>
          <w:sz w:val="24"/>
          <w:szCs w:val="24"/>
        </w:rPr>
        <w:t xml:space="preserve">INICIATIVA DE APROBACIÓN DIRECTA </w:t>
      </w:r>
      <w:r w:rsidRPr="003E6380">
        <w:rPr>
          <w:rFonts w:ascii="Arial" w:hAnsi="Arial" w:cs="Arial"/>
          <w:i/>
          <w:sz w:val="24"/>
          <w:szCs w:val="24"/>
        </w:rPr>
        <w:t xml:space="preserve">Mediante la cual se propone </w:t>
      </w:r>
      <w:r w:rsidRPr="003E6380">
        <w:rPr>
          <w:rFonts w:ascii="Arial" w:hAnsi="Arial" w:cs="Arial"/>
          <w:b/>
          <w:i/>
          <w:sz w:val="24"/>
          <w:szCs w:val="24"/>
        </w:rPr>
        <w:t xml:space="preserve">dejar sin efectos los acuerdos de cabildo de fechas 26 de noviembre de 2013 y 10 de septiembre del 2014 </w:t>
      </w:r>
      <w:r w:rsidRPr="003E6380">
        <w:rPr>
          <w:rFonts w:ascii="Arial" w:hAnsi="Arial" w:cs="Arial"/>
          <w:i/>
          <w:sz w:val="24"/>
          <w:szCs w:val="24"/>
        </w:rPr>
        <w:t>que versan cada uno sobre la entrega en comodato de una unidad</w:t>
      </w:r>
      <w:r w:rsidRPr="003E6380">
        <w:rPr>
          <w:rFonts w:ascii="Arial" w:hAnsi="Arial" w:cs="Arial"/>
          <w:b/>
          <w:i/>
          <w:sz w:val="24"/>
          <w:szCs w:val="24"/>
        </w:rPr>
        <w:t xml:space="preserve"> </w:t>
      </w:r>
      <w:r w:rsidRPr="003E6380">
        <w:rPr>
          <w:rFonts w:ascii="Arial" w:hAnsi="Arial" w:cs="Arial"/>
          <w:i/>
          <w:sz w:val="24"/>
          <w:szCs w:val="24"/>
        </w:rPr>
        <w:t>vehicular para ser utilizados como patrullas por este Municipio de San Pedro Tlaquepaque; y por consiguiente se celebre la terminación de los contratos de comodato respectivos a causa de existir acuerdo de voluntades de los contratantes, bajo los siguientes:</w:t>
      </w:r>
      <w:r w:rsidR="0034178D" w:rsidRPr="003E6380">
        <w:rPr>
          <w:rFonts w:ascii="Arial" w:hAnsi="Arial" w:cs="Arial"/>
          <w:i/>
          <w:sz w:val="24"/>
          <w:szCs w:val="24"/>
        </w:rPr>
        <w:t xml:space="preserve"> </w:t>
      </w:r>
      <w:r w:rsidRPr="003E6380">
        <w:rPr>
          <w:rFonts w:ascii="Arial" w:hAnsi="Arial" w:cs="Arial"/>
          <w:b/>
          <w:i/>
          <w:sz w:val="24"/>
          <w:szCs w:val="24"/>
        </w:rPr>
        <w:t>ANTECEDENTES</w:t>
      </w:r>
      <w:r w:rsidR="0034178D" w:rsidRPr="003E6380">
        <w:rPr>
          <w:rFonts w:ascii="Arial" w:hAnsi="Arial" w:cs="Arial"/>
          <w:b/>
          <w:i/>
          <w:sz w:val="24"/>
          <w:szCs w:val="24"/>
        </w:rPr>
        <w:t xml:space="preserve"> </w:t>
      </w:r>
      <w:r w:rsidRPr="003E6380">
        <w:rPr>
          <w:rFonts w:ascii="Arial" w:hAnsi="Arial" w:cs="Arial"/>
          <w:b/>
          <w:i/>
          <w:sz w:val="24"/>
          <w:szCs w:val="24"/>
        </w:rPr>
        <w:t>PRIMERO.-</w:t>
      </w:r>
      <w:r w:rsidRPr="003E6380">
        <w:rPr>
          <w:rFonts w:ascii="Arial" w:hAnsi="Arial" w:cs="Arial"/>
          <w:i/>
          <w:sz w:val="24"/>
          <w:szCs w:val="24"/>
        </w:rPr>
        <w:t>Durante Sesión Ordinaria de Ayuntamiento de fecha 26 de noviembre de 2013, se genera el acuerdo de cabildo que a la letra señala:</w:t>
      </w:r>
      <w:r w:rsidR="0034178D" w:rsidRPr="003E6380">
        <w:rPr>
          <w:rFonts w:ascii="Arial" w:hAnsi="Arial" w:cs="Arial"/>
          <w:i/>
          <w:sz w:val="24"/>
          <w:szCs w:val="24"/>
        </w:rPr>
        <w:t xml:space="preserve"> </w:t>
      </w:r>
      <w:r w:rsidRPr="003E6380">
        <w:rPr>
          <w:rFonts w:ascii="Arial" w:hAnsi="Arial" w:cs="Arial"/>
          <w:i/>
          <w:sz w:val="24"/>
          <w:szCs w:val="24"/>
        </w:rPr>
        <w:t xml:space="preserve">(…) UNICO.- Se autoriza  la recepción en comodato por parte del Municipio de San Pedro Tlaquepaque de un vehículo automotor, para adaptarse como patrulla de seguridad pública, por parte de la Unión de Colonos del Fraccionamiento Residencial La Soledad A.C., y para uso </w:t>
      </w:r>
      <w:r w:rsidRPr="003E6380">
        <w:rPr>
          <w:rFonts w:ascii="Arial" w:hAnsi="Arial" w:cs="Arial"/>
          <w:i/>
          <w:sz w:val="24"/>
          <w:szCs w:val="24"/>
        </w:rPr>
        <w:lastRenderedPageBreak/>
        <w:t xml:space="preserve">exclusivo de residencial La Soledad. La unidad objeto del Comodato, cuenta con las características siguientes: </w:t>
      </w:r>
      <w:r w:rsidRPr="003E6380">
        <w:rPr>
          <w:rFonts w:ascii="Arial" w:hAnsi="Arial" w:cs="Arial"/>
          <w:b/>
          <w:i/>
          <w:sz w:val="24"/>
          <w:szCs w:val="24"/>
        </w:rPr>
        <w:t>marca Nissan, tipo Tsuru, 2011</w:t>
      </w:r>
      <w:r w:rsidRPr="003E6380">
        <w:rPr>
          <w:rFonts w:ascii="Arial" w:hAnsi="Arial" w:cs="Arial"/>
          <w:i/>
          <w:sz w:val="24"/>
          <w:szCs w:val="24"/>
        </w:rPr>
        <w:t xml:space="preserve">, se faculta al residente Municipal, Sindico, Secretario General y Encargado de la Hacienda Municipal, para que realicen los trámites necesarios, de  conformidad con lo establecido en la  Ley de Gobierno y la Administración Pública Municipal del Estado de Jalisco. Se faculte al Sindico para la elaboración del instrumento jurídico correspondiente y en los términos  que lo exija la protección de los  intereses Municipales. Se le notifique el presente acuerdo a la Comisaria General de la Policía Preventiva del Municipio de San Pedro, Tlaquepaque. Se le informe a la oficialía Mayor Administrativa, quien a través del departamento de vehículos, deberá estar al pendiente del correcto uso del mismo, así como su mantenimiento y abastecimiento de combustible. (…) </w:t>
      </w:r>
      <w:r w:rsidRPr="003E6380">
        <w:rPr>
          <w:rFonts w:ascii="Arial" w:hAnsi="Arial" w:cs="Arial"/>
          <w:b/>
          <w:i/>
          <w:sz w:val="24"/>
          <w:szCs w:val="24"/>
        </w:rPr>
        <w:t>SEGUNDO.-</w:t>
      </w:r>
      <w:r w:rsidR="0034178D" w:rsidRPr="003E6380">
        <w:rPr>
          <w:rFonts w:ascii="Arial" w:hAnsi="Arial" w:cs="Arial"/>
          <w:b/>
          <w:i/>
          <w:sz w:val="24"/>
          <w:szCs w:val="24"/>
        </w:rPr>
        <w:t xml:space="preserve"> </w:t>
      </w:r>
      <w:r w:rsidRPr="003E6380">
        <w:rPr>
          <w:rFonts w:ascii="Arial" w:hAnsi="Arial" w:cs="Arial"/>
          <w:i/>
          <w:sz w:val="24"/>
          <w:szCs w:val="24"/>
        </w:rPr>
        <w:t xml:space="preserve">Durante Sesión Ordinaria de Ayuntamiento de fecha 10 de septiembre de 2014 se genera  el acuerdo de cabildo que a la letra señala: </w:t>
      </w:r>
    </w:p>
    <w:p w:rsidR="0007281C" w:rsidRPr="003E6380" w:rsidRDefault="0007281C" w:rsidP="003E6380">
      <w:pPr>
        <w:pStyle w:val="Sinespaciado1"/>
        <w:ind w:firstLine="708"/>
        <w:jc w:val="both"/>
        <w:rPr>
          <w:rFonts w:ascii="Arial" w:hAnsi="Arial" w:cs="Arial"/>
          <w:i/>
          <w:sz w:val="24"/>
          <w:szCs w:val="24"/>
        </w:rPr>
      </w:pPr>
    </w:p>
    <w:p w:rsidR="0007281C" w:rsidRPr="003E6380" w:rsidRDefault="0007281C" w:rsidP="003E6380">
      <w:pPr>
        <w:pStyle w:val="Sinespaciado1"/>
        <w:ind w:left="708" w:firstLine="708"/>
        <w:jc w:val="both"/>
        <w:rPr>
          <w:rFonts w:ascii="Arial" w:hAnsi="Arial" w:cs="Arial"/>
          <w:b/>
          <w:i/>
          <w:sz w:val="24"/>
          <w:szCs w:val="24"/>
        </w:rPr>
      </w:pPr>
      <w:r w:rsidRPr="003E6380">
        <w:rPr>
          <w:rFonts w:ascii="Arial" w:hAnsi="Arial" w:cs="Arial"/>
          <w:i/>
          <w:sz w:val="24"/>
          <w:szCs w:val="24"/>
        </w:rPr>
        <w:t xml:space="preserve">(…)  Se aprueba la recepción en comodato por parte del Municipio de San Pedro Tlaquepaque del vehículo automotor para adaptarse como patrulla de Seguridad Publica, por parte de la Unión de Colonos del Fraccionamiento Residencial La Soledad A.C., y para uso exclusivo del Fraccionamiento Parques de Tlaquepaque, Altos Oriente y Lindavista. La unidad objeto del comodato cuenta con las características siguientes: </w:t>
      </w:r>
      <w:r w:rsidRPr="003E6380">
        <w:rPr>
          <w:rFonts w:ascii="Arial" w:hAnsi="Arial" w:cs="Arial"/>
          <w:b/>
          <w:i/>
          <w:sz w:val="24"/>
          <w:szCs w:val="24"/>
        </w:rPr>
        <w:t xml:space="preserve">Marca Chevrolet, tipo pickup, modelo 2002, número de serie 1GCEC24R42Z311415, número 2Z311415, placas JP98642. </w:t>
      </w:r>
      <w:r w:rsidRPr="003E6380">
        <w:rPr>
          <w:rFonts w:ascii="Arial" w:hAnsi="Arial" w:cs="Arial"/>
          <w:i/>
          <w:sz w:val="24"/>
          <w:szCs w:val="24"/>
        </w:rPr>
        <w:t>(…)</w:t>
      </w:r>
    </w:p>
    <w:p w:rsidR="0007281C" w:rsidRPr="003E6380" w:rsidRDefault="0007281C" w:rsidP="003E6380">
      <w:pPr>
        <w:pStyle w:val="Sinespaciado1"/>
        <w:ind w:firstLine="708"/>
        <w:jc w:val="both"/>
        <w:rPr>
          <w:rFonts w:ascii="Arial" w:hAnsi="Arial" w:cs="Arial"/>
          <w:b/>
          <w:i/>
          <w:sz w:val="24"/>
          <w:szCs w:val="24"/>
        </w:rPr>
      </w:pPr>
    </w:p>
    <w:p w:rsidR="0007281C" w:rsidRPr="003E6380" w:rsidRDefault="0007281C" w:rsidP="003E6380">
      <w:pPr>
        <w:pStyle w:val="Sinespaciado1"/>
        <w:jc w:val="both"/>
        <w:rPr>
          <w:rFonts w:ascii="Arial" w:hAnsi="Arial" w:cs="Arial"/>
          <w:i/>
          <w:sz w:val="24"/>
          <w:szCs w:val="24"/>
        </w:rPr>
      </w:pPr>
      <w:r w:rsidRPr="003E6380">
        <w:rPr>
          <w:rFonts w:ascii="Arial" w:hAnsi="Arial" w:cs="Arial"/>
          <w:b/>
          <w:i/>
          <w:sz w:val="24"/>
          <w:szCs w:val="24"/>
        </w:rPr>
        <w:t>TERCERO.-</w:t>
      </w:r>
      <w:r w:rsidRPr="003E6380">
        <w:rPr>
          <w:rFonts w:ascii="Arial" w:hAnsi="Arial" w:cs="Arial"/>
          <w:i/>
          <w:sz w:val="24"/>
          <w:szCs w:val="24"/>
        </w:rPr>
        <w:t xml:space="preserve">Se da cuenta con el oficio signado por Unión de Colonos del Fraccionamiento Residencial la Soledad A.C., por medio de la C. Patricia de Jesús García Camacho en el cual solicita la terminación del contrato entrega de los vehículos descritos anteriormente que se encuentra de conformidad en recibir las unidades vehiculares que por su parte fueron entregadas en comodato a este Municipio. </w:t>
      </w:r>
      <w:r w:rsidRPr="003E6380">
        <w:rPr>
          <w:rFonts w:ascii="Arial" w:hAnsi="Arial" w:cs="Arial"/>
          <w:b/>
          <w:i/>
          <w:sz w:val="24"/>
          <w:szCs w:val="24"/>
        </w:rPr>
        <w:t>CUARTO</w:t>
      </w:r>
      <w:r w:rsidRPr="003E6380">
        <w:rPr>
          <w:rFonts w:ascii="Arial" w:hAnsi="Arial" w:cs="Arial"/>
          <w:i/>
          <w:sz w:val="24"/>
          <w:szCs w:val="24"/>
        </w:rPr>
        <w:t xml:space="preserve">.-Se da cuenta con copia de los dictámenes que resuelven celebrar los contratos de comodato de los vehículos, para ser adaptados como patrullas de seguridad Pública, para uso exclusivo de las Colonias Parques Tlaquepaque, Colonia Linda Vista y Colonia Altos Oriente de este municipio, dichos dictámenes son correspondientes a las fechas 21 de noviembre del 2013 y 09 de septiembre del 2014. </w:t>
      </w:r>
      <w:r w:rsidRPr="003E6380">
        <w:rPr>
          <w:rFonts w:ascii="Arial" w:hAnsi="Arial" w:cs="Arial"/>
          <w:b/>
          <w:i/>
          <w:sz w:val="24"/>
          <w:szCs w:val="24"/>
        </w:rPr>
        <w:t>QUINTO.-</w:t>
      </w:r>
      <w:r w:rsidRPr="003E6380">
        <w:rPr>
          <w:rFonts w:ascii="Arial" w:hAnsi="Arial" w:cs="Arial"/>
          <w:i/>
          <w:sz w:val="24"/>
          <w:szCs w:val="24"/>
        </w:rPr>
        <w:tab/>
        <w:t xml:space="preserve">Se da cuenta con el oficio 0296/2017 de fecha 30 de noviembre del presente año suscrito por la Maestra Anabel González Aceves Directora de Patrimonio Municipal, dirigido a la Presidencia de esta Comisión de Hacienda, Patrimonio y Presupuesto en el cual solicita se lleven a cabo los trámites correspondientes a la cancelación de los contratos de comodato celebrados entre este Municipio y Unión de Colonos del Fraccionamiento Residencial La Soledad A.C., mismos que amparan el préstamo de las unidades descritas en el punto primero y segundo de estos antecedentes. </w:t>
      </w:r>
      <w:r w:rsidRPr="003E6380">
        <w:rPr>
          <w:rFonts w:ascii="Arial" w:hAnsi="Arial" w:cs="Arial"/>
          <w:b/>
          <w:i/>
          <w:sz w:val="24"/>
          <w:szCs w:val="24"/>
        </w:rPr>
        <w:t>SEXTO.-</w:t>
      </w:r>
      <w:r w:rsidRPr="003E6380">
        <w:rPr>
          <w:rFonts w:ascii="Arial" w:hAnsi="Arial" w:cs="Arial"/>
          <w:i/>
          <w:sz w:val="24"/>
          <w:szCs w:val="24"/>
        </w:rPr>
        <w:t xml:space="preserve"> Procede la terminación de los contratos de comodato   celebrados entre “Unión de Colonos del Fraccionamiento Residencial La Soledad A.C.,” y este Municipio de San Pedro Tlaquepaque, materia de la presente iniciativa, toda vez que el artículo 2166 del Código Civil del Estado de Jalisco, señala a la letra lo siguiente:</w:t>
      </w:r>
    </w:p>
    <w:p w:rsidR="0007281C" w:rsidRPr="003E6380" w:rsidRDefault="0007281C" w:rsidP="003E6380">
      <w:pPr>
        <w:pStyle w:val="Sinespaciado1"/>
        <w:jc w:val="both"/>
        <w:rPr>
          <w:rFonts w:ascii="Arial" w:hAnsi="Arial" w:cs="Arial"/>
          <w:i/>
          <w:sz w:val="24"/>
          <w:szCs w:val="24"/>
        </w:rPr>
      </w:pPr>
    </w:p>
    <w:p w:rsidR="0007281C" w:rsidRPr="003E6380" w:rsidRDefault="0007281C" w:rsidP="003E6380">
      <w:pPr>
        <w:pStyle w:val="Sinespaciado1"/>
        <w:ind w:left="360" w:firstLine="708"/>
        <w:jc w:val="both"/>
        <w:rPr>
          <w:rFonts w:ascii="Arial" w:hAnsi="Arial" w:cs="Arial"/>
          <w:i/>
          <w:sz w:val="24"/>
          <w:szCs w:val="24"/>
        </w:rPr>
      </w:pPr>
      <w:r w:rsidRPr="003E6380">
        <w:rPr>
          <w:rFonts w:ascii="Arial" w:hAnsi="Arial" w:cs="Arial"/>
          <w:i/>
          <w:sz w:val="24"/>
          <w:szCs w:val="24"/>
        </w:rPr>
        <w:t>(…) El comodato termina:</w:t>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r>
      <w:r w:rsidRPr="003E6380">
        <w:rPr>
          <w:rFonts w:ascii="Arial" w:hAnsi="Arial" w:cs="Arial"/>
          <w:i/>
          <w:sz w:val="24"/>
          <w:szCs w:val="24"/>
        </w:rPr>
        <w:tab/>
        <w:t>I.- Por acuerdo de los contratantes;(…)</w:t>
      </w:r>
    </w:p>
    <w:p w:rsidR="0007281C" w:rsidRPr="003E6380" w:rsidRDefault="0007281C" w:rsidP="003E6380">
      <w:pPr>
        <w:pStyle w:val="Sinespaciado1"/>
        <w:ind w:left="1080"/>
        <w:jc w:val="both"/>
        <w:rPr>
          <w:rFonts w:ascii="Arial" w:hAnsi="Arial" w:cs="Arial"/>
          <w:i/>
          <w:sz w:val="24"/>
          <w:szCs w:val="24"/>
        </w:rPr>
      </w:pPr>
    </w:p>
    <w:p w:rsidR="00AF4B0A" w:rsidRDefault="0007281C" w:rsidP="003E6380">
      <w:pPr>
        <w:pStyle w:val="Sinespaciado1"/>
        <w:jc w:val="both"/>
        <w:rPr>
          <w:rFonts w:ascii="Arial" w:hAnsi="Arial" w:cs="Arial"/>
          <w:sz w:val="24"/>
          <w:szCs w:val="24"/>
        </w:rPr>
      </w:pPr>
      <w:r w:rsidRPr="003E6380">
        <w:rPr>
          <w:rFonts w:ascii="Arial" w:hAnsi="Arial" w:cs="Arial"/>
          <w:i/>
          <w:sz w:val="24"/>
          <w:szCs w:val="24"/>
        </w:rPr>
        <w:t>Por lo que nos permitimos suscribir el siguiente;</w:t>
      </w:r>
      <w:r w:rsidR="0034178D" w:rsidRPr="003E6380">
        <w:rPr>
          <w:rFonts w:ascii="Arial" w:hAnsi="Arial" w:cs="Arial"/>
          <w:i/>
          <w:sz w:val="24"/>
          <w:szCs w:val="24"/>
        </w:rPr>
        <w:t xml:space="preserve"> </w:t>
      </w:r>
      <w:r w:rsidRPr="003E6380">
        <w:rPr>
          <w:rFonts w:ascii="Arial" w:hAnsi="Arial" w:cs="Arial"/>
          <w:b/>
          <w:i/>
          <w:sz w:val="24"/>
          <w:szCs w:val="24"/>
        </w:rPr>
        <w:t>ACUERDO</w:t>
      </w:r>
      <w:r w:rsidR="0034178D" w:rsidRPr="003E6380">
        <w:rPr>
          <w:rFonts w:ascii="Arial" w:hAnsi="Arial" w:cs="Arial"/>
          <w:b/>
          <w:i/>
          <w:sz w:val="24"/>
          <w:szCs w:val="24"/>
        </w:rPr>
        <w:t xml:space="preserve"> </w:t>
      </w:r>
      <w:r w:rsidRPr="003E6380">
        <w:rPr>
          <w:rFonts w:ascii="Arial" w:hAnsi="Arial" w:cs="Arial"/>
          <w:b/>
          <w:i/>
          <w:sz w:val="24"/>
          <w:szCs w:val="24"/>
        </w:rPr>
        <w:t xml:space="preserve">PRIMERO.- </w:t>
      </w:r>
      <w:r w:rsidRPr="003E6380">
        <w:rPr>
          <w:rFonts w:ascii="Arial" w:hAnsi="Arial" w:cs="Arial"/>
          <w:i/>
          <w:sz w:val="24"/>
          <w:szCs w:val="24"/>
        </w:rPr>
        <w:t>Se aprueba y autoriza la terminación de los contratos de comodato</w:t>
      </w:r>
      <w:r w:rsidRPr="003E6380">
        <w:rPr>
          <w:rFonts w:ascii="Arial" w:hAnsi="Arial" w:cs="Arial"/>
          <w:b/>
          <w:i/>
          <w:sz w:val="24"/>
          <w:szCs w:val="24"/>
        </w:rPr>
        <w:t xml:space="preserve"> </w:t>
      </w:r>
      <w:r w:rsidRPr="003E6380">
        <w:rPr>
          <w:rFonts w:ascii="Arial" w:hAnsi="Arial" w:cs="Arial"/>
          <w:i/>
          <w:sz w:val="24"/>
          <w:szCs w:val="24"/>
        </w:rPr>
        <w:lastRenderedPageBreak/>
        <w:t>correspondientes a los vehículos que cuentan con las siguientes características:</w:t>
      </w:r>
      <w:r w:rsidRPr="003E6380">
        <w:rPr>
          <w:rFonts w:ascii="Arial" w:hAnsi="Arial" w:cs="Arial"/>
          <w:b/>
          <w:i/>
          <w:sz w:val="24"/>
          <w:szCs w:val="24"/>
        </w:rPr>
        <w:t xml:space="preserve"> </w:t>
      </w:r>
      <w:r w:rsidRPr="003E6380">
        <w:rPr>
          <w:rFonts w:ascii="Arial" w:hAnsi="Arial" w:cs="Arial"/>
          <w:i/>
          <w:sz w:val="24"/>
          <w:szCs w:val="24"/>
        </w:rPr>
        <w:t>a) Pick Up Chevrolet Modelo 2002, serie 1GCEC24R42Z31415 b) Sedan Tsuru Modelo 2001, serie 3N1EB31S4BK315030</w:t>
      </w:r>
      <w:r w:rsidR="0034178D" w:rsidRPr="003E6380">
        <w:rPr>
          <w:rFonts w:ascii="Arial" w:hAnsi="Arial" w:cs="Arial"/>
          <w:i/>
          <w:sz w:val="24"/>
          <w:szCs w:val="24"/>
        </w:rPr>
        <w:t xml:space="preserve">. </w:t>
      </w:r>
      <w:r w:rsidRPr="003E6380">
        <w:rPr>
          <w:rFonts w:ascii="Arial" w:hAnsi="Arial" w:cs="Arial"/>
          <w:b/>
          <w:i/>
          <w:sz w:val="24"/>
          <w:szCs w:val="24"/>
        </w:rPr>
        <w:t>SEGUNDO.-</w:t>
      </w:r>
      <w:r w:rsidRPr="003E6380">
        <w:rPr>
          <w:rFonts w:ascii="Arial" w:hAnsi="Arial" w:cs="Arial"/>
          <w:i/>
          <w:sz w:val="24"/>
          <w:szCs w:val="24"/>
        </w:rPr>
        <w:t>Se aprueba y autoriza,</w:t>
      </w:r>
      <w:r w:rsidRPr="003E6380">
        <w:rPr>
          <w:rFonts w:ascii="Arial" w:hAnsi="Arial" w:cs="Arial"/>
          <w:b/>
          <w:i/>
          <w:sz w:val="24"/>
          <w:szCs w:val="24"/>
        </w:rPr>
        <w:t xml:space="preserve"> </w:t>
      </w:r>
      <w:r w:rsidRPr="003E6380">
        <w:rPr>
          <w:rFonts w:ascii="Arial" w:hAnsi="Arial" w:cs="Arial"/>
          <w:i/>
          <w:sz w:val="24"/>
          <w:szCs w:val="24"/>
        </w:rPr>
        <w:t>queden sin efecto los acuerdos tomados por este Ayuntamiento de San Pedro Tlaquepaque de fechas  26 de noviembre de 2013 y 10 de septiembre de 2014 correspondientes a la autorización de la recepción en comodato por parte de este Municipio de San Pedro Tlaquepaque de los dos vehículos automotores.</w:t>
      </w:r>
      <w:r w:rsidR="0034178D" w:rsidRPr="003E6380">
        <w:rPr>
          <w:rFonts w:ascii="Arial" w:hAnsi="Arial" w:cs="Arial"/>
          <w:i/>
          <w:sz w:val="24"/>
          <w:szCs w:val="24"/>
        </w:rPr>
        <w:t xml:space="preserve"> </w:t>
      </w:r>
      <w:r w:rsidRPr="003E6380">
        <w:rPr>
          <w:rFonts w:ascii="Arial" w:hAnsi="Arial" w:cs="Arial"/>
          <w:b/>
          <w:i/>
          <w:sz w:val="24"/>
          <w:szCs w:val="24"/>
        </w:rPr>
        <w:t>TERCERO.-</w:t>
      </w:r>
      <w:r w:rsidRPr="003E6380">
        <w:rPr>
          <w:rFonts w:ascii="Arial" w:hAnsi="Arial" w:cs="Arial"/>
          <w:i/>
          <w:sz w:val="24"/>
          <w:szCs w:val="24"/>
        </w:rPr>
        <w:t xml:space="preserve">Comuníquese el presente acuerdo a la Unión de Colonos del Fraccionamiento Residencial La Soledad A.C., así como a la Dirección </w:t>
      </w:r>
      <w:r w:rsidR="003E6380" w:rsidRPr="003E6380">
        <w:rPr>
          <w:rFonts w:ascii="Arial" w:hAnsi="Arial" w:cs="Arial"/>
          <w:i/>
          <w:sz w:val="24"/>
          <w:szCs w:val="24"/>
        </w:rPr>
        <w:t>de Seguridad Pú</w:t>
      </w:r>
      <w:r w:rsidRPr="003E6380">
        <w:rPr>
          <w:rFonts w:ascii="Arial" w:hAnsi="Arial" w:cs="Arial"/>
          <w:i/>
          <w:sz w:val="24"/>
          <w:szCs w:val="24"/>
        </w:rPr>
        <w:t xml:space="preserve">blica Municipal, para los efectos jurídicos y administrativos a que haya lugar. </w:t>
      </w:r>
      <w:r w:rsidRPr="003E6380">
        <w:rPr>
          <w:rFonts w:ascii="Arial" w:hAnsi="Arial" w:cs="Arial"/>
          <w:b/>
          <w:i/>
          <w:sz w:val="24"/>
          <w:szCs w:val="24"/>
        </w:rPr>
        <w:t>CUARTO.-</w:t>
      </w:r>
      <w:r w:rsidRPr="003E6380">
        <w:rPr>
          <w:rFonts w:ascii="Arial" w:hAnsi="Arial" w:cs="Arial"/>
          <w:i/>
          <w:sz w:val="24"/>
          <w:szCs w:val="24"/>
        </w:rPr>
        <w:t xml:space="preserve">Suscríbase la documentación inherente al cumplimiento del presente acuerdo, por parte de Presidenta Municipal, Secretario del Ayuntamiento, Síndico Municipal y Tesorero Municipal, todos de este Ayuntamiento de San Pedro Tlaquepaque. </w:t>
      </w:r>
      <w:r w:rsidRPr="003E6380">
        <w:rPr>
          <w:rFonts w:ascii="Arial" w:hAnsi="Arial" w:cs="Arial"/>
          <w:b/>
          <w:i/>
          <w:sz w:val="24"/>
          <w:szCs w:val="24"/>
        </w:rPr>
        <w:t>ATENTAMENTE</w:t>
      </w:r>
      <w:r w:rsidR="003E6380" w:rsidRPr="003E6380">
        <w:rPr>
          <w:rFonts w:ascii="Arial" w:hAnsi="Arial" w:cs="Arial"/>
          <w:b/>
          <w:i/>
          <w:sz w:val="24"/>
          <w:szCs w:val="24"/>
        </w:rPr>
        <w:t xml:space="preserve"> </w:t>
      </w:r>
      <w:r w:rsidRPr="003E6380">
        <w:rPr>
          <w:rFonts w:ascii="Arial" w:hAnsi="Arial" w:cs="Arial"/>
          <w:b/>
          <w:i/>
          <w:sz w:val="24"/>
          <w:szCs w:val="24"/>
        </w:rPr>
        <w:t>“A 26 de enero de 2018, San Pedro Tlaquepaque, Jalisco</w:t>
      </w:r>
      <w:r w:rsidRPr="00C8517C">
        <w:rPr>
          <w:rFonts w:ascii="Verdana" w:hAnsi="Verdana" w:cs="Arial"/>
          <w:b/>
          <w:i/>
        </w:rPr>
        <w:t>.</w:t>
      </w:r>
      <w:r w:rsidR="003E6380">
        <w:rPr>
          <w:rFonts w:ascii="Verdana" w:hAnsi="Verdana" w:cs="Arial"/>
          <w:b/>
          <w:i/>
        </w:rPr>
        <w:t xml:space="preserve"> </w:t>
      </w:r>
      <w:r w:rsidR="00AF4B0A" w:rsidRPr="001B74BA">
        <w:rPr>
          <w:rFonts w:ascii="Arial" w:hAnsi="Arial" w:cs="Arial"/>
          <w:i/>
          <w:sz w:val="24"/>
          <w:szCs w:val="24"/>
        </w:rPr>
        <w:t>---------------------------------------------------------------------------------------------------------</w:t>
      </w:r>
      <w:r w:rsidR="003E6380">
        <w:rPr>
          <w:rFonts w:ascii="Arial" w:hAnsi="Arial" w:cs="Arial"/>
          <w:i/>
          <w:sz w:val="24"/>
          <w:szCs w:val="24"/>
        </w:rPr>
        <w:t>----------------------------------------</w:t>
      </w:r>
      <w:r w:rsidR="00AF4B0A" w:rsidRPr="001B74BA">
        <w:rPr>
          <w:rFonts w:ascii="Arial" w:hAnsi="Arial" w:cs="Arial"/>
          <w:i/>
          <w:sz w:val="24"/>
          <w:szCs w:val="24"/>
        </w:rPr>
        <w:t>-----------------------------------------</w:t>
      </w:r>
      <w:r w:rsidR="00AF4B0A" w:rsidRPr="001B74BA">
        <w:rPr>
          <w:rFonts w:ascii="Arial" w:hAnsi="Arial" w:cs="Arial"/>
          <w:sz w:val="24"/>
          <w:szCs w:val="24"/>
        </w:rPr>
        <w:t xml:space="preserve"> </w:t>
      </w:r>
    </w:p>
    <w:p w:rsidR="00D64A59" w:rsidRDefault="00AF4B0A" w:rsidP="003E6380">
      <w:pPr>
        <w:pStyle w:val="Texto0"/>
        <w:spacing w:after="0" w:line="240" w:lineRule="auto"/>
        <w:ind w:firstLine="0"/>
        <w:rPr>
          <w:b/>
          <w:sz w:val="24"/>
          <w:szCs w:val="28"/>
        </w:rPr>
      </w:pPr>
      <w:r w:rsidRPr="00EA32F4">
        <w:rPr>
          <w:color w:val="000000" w:themeColor="text1"/>
          <w:sz w:val="24"/>
          <w:szCs w:val="24"/>
        </w:rPr>
        <w:t xml:space="preserve">Con la palabra la C. María Elena Limón García, Presidenta Municipal: </w:t>
      </w:r>
      <w:r w:rsidR="00504583">
        <w:rPr>
          <w:color w:val="000000" w:themeColor="text1"/>
          <w:sz w:val="24"/>
          <w:szCs w:val="24"/>
        </w:rPr>
        <w:t xml:space="preserve">gracias Secretario, </w:t>
      </w:r>
      <w:r>
        <w:rPr>
          <w:color w:val="000000" w:themeColor="text1"/>
          <w:sz w:val="24"/>
          <w:szCs w:val="24"/>
        </w:rPr>
        <w:t xml:space="preserve">se abre el turno de oradores en este tema, no habiendo </w:t>
      </w:r>
      <w:r w:rsidRPr="00EA32F4">
        <w:rPr>
          <w:rFonts w:eastAsia="Verdana"/>
          <w:color w:val="000000" w:themeColor="text1"/>
          <w:sz w:val="24"/>
          <w:szCs w:val="24"/>
        </w:rPr>
        <w:t>oradores registrados</w:t>
      </w:r>
      <w:r>
        <w:rPr>
          <w:rFonts w:eastAsia="Verdana"/>
          <w:color w:val="000000" w:themeColor="text1"/>
          <w:sz w:val="24"/>
          <w:szCs w:val="24"/>
        </w:rPr>
        <w:t xml:space="preserve">, </w:t>
      </w:r>
      <w:r w:rsidRPr="00EA32F4">
        <w:rPr>
          <w:rFonts w:eastAsia="Verdana"/>
          <w:color w:val="000000" w:themeColor="text1"/>
          <w:sz w:val="24"/>
          <w:szCs w:val="24"/>
        </w:rPr>
        <w:t xml:space="preserve">en votación económica </w:t>
      </w:r>
      <w:r>
        <w:rPr>
          <w:color w:val="000000" w:themeColor="text1"/>
          <w:sz w:val="24"/>
          <w:szCs w:val="24"/>
        </w:rPr>
        <w:t>le</w:t>
      </w:r>
      <w:r w:rsidR="00113F42">
        <w:rPr>
          <w:color w:val="000000" w:themeColor="text1"/>
          <w:sz w:val="24"/>
          <w:szCs w:val="24"/>
        </w:rPr>
        <w:t xml:space="preserve">s pregunto los que estén por la afirmativa, </w:t>
      </w:r>
      <w:r>
        <w:rPr>
          <w:color w:val="000000" w:themeColor="text1"/>
          <w:sz w:val="24"/>
          <w:szCs w:val="24"/>
        </w:rPr>
        <w:t>favor manifestarlo, es aprobado por unanimidad,</w:t>
      </w:r>
      <w:r w:rsidRPr="00EA32F4">
        <w:rPr>
          <w:color w:val="000000" w:themeColor="text1"/>
          <w:sz w:val="24"/>
          <w:szCs w:val="24"/>
        </w:rPr>
        <w:t xml:space="preserve"> bajo el siguiente: --------------------------------------</w:t>
      </w:r>
      <w:r w:rsidRPr="00EA32F4">
        <w:rPr>
          <w:sz w:val="24"/>
          <w:szCs w:val="24"/>
        </w:rPr>
        <w:t>--</w:t>
      </w:r>
      <w:r>
        <w:rPr>
          <w:sz w:val="24"/>
          <w:szCs w:val="24"/>
        </w:rPr>
        <w:t>------------------</w:t>
      </w:r>
      <w:r w:rsidR="003E6380">
        <w:rPr>
          <w:sz w:val="24"/>
          <w:szCs w:val="24"/>
        </w:rPr>
        <w:t>-----------------</w:t>
      </w:r>
      <w:r>
        <w:rPr>
          <w:sz w:val="24"/>
          <w:szCs w:val="24"/>
        </w:rPr>
        <w:t>------------------------------------------</w:t>
      </w:r>
      <w:r w:rsidRPr="007C0E2B">
        <w:rPr>
          <w:sz w:val="24"/>
          <w:szCs w:val="24"/>
        </w:rPr>
        <w:t>----</w:t>
      </w:r>
      <w:r>
        <w:rPr>
          <w:sz w:val="24"/>
          <w:szCs w:val="24"/>
        </w:rPr>
        <w:t>------------</w:t>
      </w:r>
      <w:r w:rsidR="005660EA">
        <w:rPr>
          <w:sz w:val="24"/>
          <w:szCs w:val="24"/>
        </w:rPr>
        <w:t>--------------</w:t>
      </w:r>
      <w:r w:rsidR="00D64A59">
        <w:rPr>
          <w:sz w:val="24"/>
          <w:szCs w:val="24"/>
        </w:rPr>
        <w:t>------------</w:t>
      </w:r>
      <w:r w:rsidR="00D64A59" w:rsidRPr="007C0E2B">
        <w:rPr>
          <w:sz w:val="24"/>
          <w:szCs w:val="24"/>
        </w:rPr>
        <w:t>----</w:t>
      </w:r>
      <w:r w:rsidR="00D64A59">
        <w:rPr>
          <w:sz w:val="24"/>
          <w:szCs w:val="24"/>
        </w:rPr>
        <w:t>---------------------</w:t>
      </w:r>
      <w:r w:rsidR="00D64A59" w:rsidRPr="007C0E2B">
        <w:rPr>
          <w:sz w:val="24"/>
          <w:szCs w:val="24"/>
        </w:rPr>
        <w:t>--</w:t>
      </w:r>
      <w:r w:rsidR="005660EA">
        <w:rPr>
          <w:sz w:val="24"/>
          <w:szCs w:val="24"/>
        </w:rPr>
        <w:t xml:space="preserve"> </w:t>
      </w:r>
      <w:r w:rsidR="00D64A59" w:rsidRPr="007C0E2B">
        <w:rPr>
          <w:b/>
          <w:sz w:val="24"/>
          <w:szCs w:val="24"/>
        </w:rPr>
        <w:t xml:space="preserve">ACUERDO NÚMERO </w:t>
      </w:r>
      <w:r w:rsidR="00D64A59">
        <w:rPr>
          <w:b/>
          <w:sz w:val="24"/>
          <w:szCs w:val="24"/>
        </w:rPr>
        <w:t>749/2018</w:t>
      </w:r>
      <w:r w:rsidR="005660EA">
        <w:rPr>
          <w:b/>
          <w:sz w:val="24"/>
          <w:szCs w:val="24"/>
        </w:rPr>
        <w:t xml:space="preserve"> </w:t>
      </w:r>
      <w:r w:rsidR="00D64A59" w:rsidRPr="007C0E2B">
        <w:rPr>
          <w:sz w:val="24"/>
          <w:szCs w:val="24"/>
        </w:rPr>
        <w:t>-----------------------------------------------------------</w:t>
      </w:r>
      <w:r w:rsidR="00D64A59">
        <w:rPr>
          <w:sz w:val="24"/>
          <w:szCs w:val="24"/>
        </w:rPr>
        <w:t>------</w:t>
      </w:r>
      <w:r w:rsidR="00D64A59" w:rsidRPr="007C0E2B">
        <w:rPr>
          <w:sz w:val="24"/>
          <w:szCs w:val="24"/>
        </w:rPr>
        <w:t>-----------------------------</w:t>
      </w:r>
      <w:r w:rsidR="00D64A59">
        <w:rPr>
          <w:sz w:val="24"/>
          <w:szCs w:val="24"/>
        </w:rPr>
        <w:t>------------</w:t>
      </w:r>
      <w:r w:rsidR="005660EA">
        <w:rPr>
          <w:sz w:val="24"/>
          <w:szCs w:val="24"/>
        </w:rPr>
        <w:t>--------</w:t>
      </w:r>
      <w:r w:rsidR="00D64A59">
        <w:rPr>
          <w:sz w:val="24"/>
          <w:szCs w:val="24"/>
        </w:rPr>
        <w:t>----------</w:t>
      </w:r>
      <w:r w:rsidR="00D64A59" w:rsidRPr="00E04513">
        <w:rPr>
          <w:b/>
          <w:sz w:val="24"/>
          <w:szCs w:val="28"/>
        </w:rPr>
        <w:t xml:space="preserve">PRIMERO.- </w:t>
      </w:r>
      <w:r w:rsidR="00D64A59" w:rsidRPr="00E04513">
        <w:rPr>
          <w:sz w:val="24"/>
          <w:szCs w:val="28"/>
        </w:rPr>
        <w:t xml:space="preserve"> El Ayuntamiento Constitucional de San Pedro Tlaquepaque, Jalisco, aprueba y autoriza </w:t>
      </w:r>
      <w:r w:rsidR="00D64A59">
        <w:rPr>
          <w:sz w:val="24"/>
          <w:szCs w:val="28"/>
        </w:rPr>
        <w:t>la terminación de los Contratos de Comodato correspondientes a los vehículos que cuentan con las siguientes características: a) Pick Up Chevrolet modelo 2002, serie 1GCEC24R42Z31415. b) Sedan Tsuru modelo 2001, serie 3N1EB31S4BK315030.----------------------------------------------------------------------------------------------------------------------------------------------------------------------</w:t>
      </w:r>
      <w:r w:rsidR="00D64A59" w:rsidRPr="008756D4">
        <w:rPr>
          <w:b/>
          <w:sz w:val="24"/>
          <w:szCs w:val="28"/>
        </w:rPr>
        <w:t>SEGUNDO.-</w:t>
      </w:r>
      <w:r w:rsidR="00D64A59">
        <w:rPr>
          <w:sz w:val="24"/>
          <w:szCs w:val="28"/>
        </w:rPr>
        <w:t xml:space="preserve"> Se aprueba y autoriza queden sin efecto los acuerdos tomados por este Ayuntamiento de San Pedro Tlaquepaque de fechas 26 de noviembre de 2013 y 10 de septiembre de 2014 correspondientes a la autorización de la recepción en comodato por parte de este Municipio de San Pedro Tlaquepaque de los dos vehículos automotores.-----------------------------------------------------------------------------------------------------------------------</w:t>
      </w:r>
      <w:r w:rsidR="00D64A59" w:rsidRPr="008756D4">
        <w:rPr>
          <w:b/>
          <w:sz w:val="24"/>
          <w:szCs w:val="28"/>
        </w:rPr>
        <w:t>TERCERO.-</w:t>
      </w:r>
      <w:r w:rsidR="00D64A59">
        <w:rPr>
          <w:sz w:val="24"/>
          <w:szCs w:val="28"/>
        </w:rPr>
        <w:t xml:space="preserve"> Comuníquese el presente acuerdo a la Unión de Colonos del Fraccionamiento Residencial La Soledad A.C., así como a la Dirección de Seguridad Pública Municipal, para los efectos jurídicos y administrativos a que haya lugar.---------------------------------------------------------------------------------------------------------------------------------------------------------------------------------</w:t>
      </w:r>
    </w:p>
    <w:p w:rsidR="00AF4B0A" w:rsidRDefault="00D64A59" w:rsidP="003E6380">
      <w:pPr>
        <w:spacing w:line="240" w:lineRule="auto"/>
        <w:contextualSpacing/>
        <w:jc w:val="both"/>
        <w:rPr>
          <w:rFonts w:ascii="Arial" w:hAnsi="Arial" w:cs="Arial"/>
          <w:sz w:val="24"/>
          <w:szCs w:val="24"/>
        </w:rPr>
      </w:pPr>
      <w:r w:rsidRPr="00D467FD">
        <w:rPr>
          <w:rFonts w:ascii="Arial" w:hAnsi="Arial" w:cs="Arial"/>
          <w:b/>
          <w:sz w:val="24"/>
          <w:szCs w:val="28"/>
        </w:rPr>
        <w:t>CUARTO.-</w:t>
      </w:r>
      <w:r>
        <w:rPr>
          <w:rFonts w:ascii="Arial" w:hAnsi="Arial" w:cs="Arial"/>
          <w:sz w:val="24"/>
          <w:szCs w:val="28"/>
        </w:rPr>
        <w:t>Suscríbase la documentación inherente al cumplimiento del presente acuerdo, por parte de la Presidenta Municipal, Secretario del Ayuntamiento, Síndico Municipal y Tesorero Municipal, todos de este Ayuntamiento de San Pedro Tlaquepaque.---------------------------------------------------------------------------------------------------------------------------------------------</w:t>
      </w:r>
      <w:r w:rsidR="00AF4B0A" w:rsidRPr="00AB449D">
        <w:rPr>
          <w:rFonts w:ascii="Arial" w:hAnsi="Arial" w:cs="Arial"/>
          <w:b/>
          <w:color w:val="000000" w:themeColor="text1"/>
          <w:sz w:val="24"/>
          <w:szCs w:val="24"/>
        </w:rPr>
        <w:t xml:space="preserve"> </w:t>
      </w:r>
      <w:r w:rsidR="00AF4B0A" w:rsidRPr="003E6380">
        <w:rPr>
          <w:rFonts w:ascii="Arial" w:hAnsi="Arial" w:cs="Arial"/>
          <w:b/>
          <w:color w:val="000000" w:themeColor="text1"/>
          <w:sz w:val="24"/>
          <w:szCs w:val="24"/>
        </w:rPr>
        <w:t>FUNDAMENTO LEGAL.-</w:t>
      </w:r>
      <w:r w:rsidR="003E6380" w:rsidRPr="003E6380">
        <w:rPr>
          <w:color w:val="000000" w:themeColor="text1"/>
          <w:sz w:val="24"/>
          <w:szCs w:val="28"/>
        </w:rPr>
        <w:t xml:space="preserve"> </w:t>
      </w:r>
      <w:r w:rsidR="003E6380" w:rsidRPr="003E6380">
        <w:rPr>
          <w:rFonts w:ascii="Arial" w:hAnsi="Arial" w:cs="Arial"/>
          <w:color w:val="000000" w:themeColor="text1"/>
          <w:sz w:val="24"/>
          <w:szCs w:val="24"/>
        </w:rPr>
        <w:t xml:space="preserve">artículo 115 fracción I y II de la Constitución Política de los Estados Unidos Mexicanos; artículos 73 y 77 de la Constitución Política del Estado de Jalisco; artículos 2, 3, 10, 37 fracción II, 41 fracción II de la Ley del Gobierno y la Administración Pública Municipal del Estado de Jalisco; 92 fracción II, 94 y 145 fracción II del Reglamento del Gobierno y de la Administración Pública del Ayuntamiento Constitucional de San Pedro Tlaquepaque. </w:t>
      </w:r>
      <w:r w:rsidR="003E6380" w:rsidRPr="003E6380">
        <w:rPr>
          <w:rFonts w:ascii="Arial" w:hAnsi="Arial" w:cs="Arial"/>
          <w:color w:val="000000" w:themeColor="text1"/>
          <w:sz w:val="24"/>
          <w:szCs w:val="28"/>
        </w:rPr>
        <w:t>------</w:t>
      </w:r>
      <w:r w:rsidR="00AF4B0A" w:rsidRPr="003E6380">
        <w:rPr>
          <w:rFonts w:ascii="Arial" w:hAnsi="Arial" w:cs="Arial"/>
          <w:color w:val="000000" w:themeColor="text1"/>
          <w:sz w:val="24"/>
          <w:szCs w:val="24"/>
        </w:rPr>
        <w:t>--------------------------------------------------------------------------------------------------------------------------------------</w:t>
      </w:r>
      <w:r w:rsidR="00AF4B0A" w:rsidRPr="003E6380">
        <w:rPr>
          <w:rFonts w:ascii="Arial" w:hAnsi="Arial" w:cs="Arial"/>
          <w:b/>
          <w:color w:val="000000" w:themeColor="text1"/>
          <w:sz w:val="24"/>
          <w:szCs w:val="24"/>
        </w:rPr>
        <w:lastRenderedPageBreak/>
        <w:t>NOTIFÍQUESE.-</w:t>
      </w:r>
      <w:r w:rsidR="00AF4B0A" w:rsidRPr="003E6380">
        <w:rPr>
          <w:rFonts w:ascii="Arial" w:hAnsi="Arial" w:cs="Arial"/>
          <w:color w:val="000000" w:themeColor="text1"/>
          <w:sz w:val="24"/>
          <w:szCs w:val="24"/>
        </w:rPr>
        <w:t xml:space="preserve"> </w:t>
      </w:r>
      <w:r w:rsidR="00AF4B0A" w:rsidRPr="0035662D">
        <w:rPr>
          <w:rFonts w:ascii="Arial" w:hAnsi="Arial" w:cs="Arial"/>
          <w:color w:val="000000" w:themeColor="text1"/>
          <w:sz w:val="24"/>
          <w:szCs w:val="24"/>
        </w:rPr>
        <w:t>C. María Elena Limón García</w:t>
      </w:r>
      <w:r w:rsidR="00AF4B0A" w:rsidRPr="0035662D">
        <w:rPr>
          <w:rFonts w:ascii="Arial" w:hAnsi="Arial" w:cs="Arial"/>
          <w:color w:val="000000" w:themeColor="text1"/>
          <w:sz w:val="24"/>
        </w:rPr>
        <w:t xml:space="preserve">. Presidenta Municipal; </w:t>
      </w:r>
      <w:r w:rsidR="00AF4B0A" w:rsidRPr="0035662D">
        <w:rPr>
          <w:rFonts w:ascii="Arial" w:hAnsi="Arial" w:cs="Arial"/>
          <w:color w:val="000000" w:themeColor="text1"/>
          <w:sz w:val="24"/>
          <w:szCs w:val="24"/>
        </w:rPr>
        <w:t>Lic. Juan David García Camarena</w:t>
      </w:r>
      <w:r w:rsidR="00AF4B0A" w:rsidRPr="0035662D">
        <w:rPr>
          <w:rFonts w:ascii="Arial" w:hAnsi="Arial" w:cs="Arial"/>
          <w:color w:val="000000" w:themeColor="text1"/>
          <w:sz w:val="24"/>
        </w:rPr>
        <w:t xml:space="preserve">. Síndico Municipal; C.P. José Alejandro Ramos Rosas. Tesorero Municipal; L.C. Luis Fernando Ríos Cervantes. Contralor Ciudadano; </w:t>
      </w:r>
      <w:r w:rsidR="00AE54AC" w:rsidRPr="0035662D">
        <w:rPr>
          <w:rFonts w:ascii="Arial" w:eastAsia="Malgun Gothic" w:hAnsi="Arial" w:cs="Arial"/>
          <w:color w:val="000000" w:themeColor="text1"/>
          <w:sz w:val="24"/>
          <w:szCs w:val="24"/>
        </w:rPr>
        <w:t>Lic. Salvador Ruíz Ayala.</w:t>
      </w:r>
      <w:r w:rsidR="0035662D" w:rsidRPr="0035662D">
        <w:rPr>
          <w:rFonts w:ascii="Arial" w:eastAsia="Malgun Gothic" w:hAnsi="Arial" w:cs="Arial"/>
          <w:color w:val="000000" w:themeColor="text1"/>
          <w:sz w:val="24"/>
          <w:szCs w:val="24"/>
        </w:rPr>
        <w:t xml:space="preserve"> </w:t>
      </w:r>
      <w:r w:rsidR="00AE54AC" w:rsidRPr="0035662D">
        <w:rPr>
          <w:rFonts w:ascii="Arial" w:hAnsi="Arial" w:cs="Arial"/>
          <w:color w:val="000000" w:themeColor="text1"/>
          <w:sz w:val="24"/>
          <w:szCs w:val="24"/>
        </w:rPr>
        <w:t>Comisario de la Policía Preventiva Municipal de San Pedro Tlaquepaque</w:t>
      </w:r>
      <w:r w:rsidR="0035662D" w:rsidRPr="0035662D">
        <w:rPr>
          <w:rFonts w:ascii="Arial" w:hAnsi="Arial" w:cs="Arial"/>
          <w:color w:val="000000" w:themeColor="text1"/>
          <w:sz w:val="24"/>
          <w:szCs w:val="24"/>
        </w:rPr>
        <w:t xml:space="preserve"> </w:t>
      </w:r>
      <w:r w:rsidR="00AE54AC" w:rsidRPr="0035662D">
        <w:rPr>
          <w:rFonts w:ascii="Arial" w:hAnsi="Arial" w:cs="Arial"/>
          <w:color w:val="000000" w:themeColor="text1"/>
          <w:sz w:val="24"/>
          <w:szCs w:val="24"/>
        </w:rPr>
        <w:t>Mtra. Anabel González Aceves</w:t>
      </w:r>
      <w:r w:rsidR="00AE54AC" w:rsidRPr="0035662D">
        <w:rPr>
          <w:rFonts w:ascii="Arial" w:hAnsi="Arial" w:cs="Arial"/>
          <w:color w:val="000000" w:themeColor="text1"/>
          <w:sz w:val="24"/>
        </w:rPr>
        <w:t>.</w:t>
      </w:r>
      <w:r w:rsidR="0035662D" w:rsidRPr="0035662D">
        <w:rPr>
          <w:rFonts w:ascii="Arial" w:hAnsi="Arial" w:cs="Arial"/>
          <w:color w:val="000000" w:themeColor="text1"/>
          <w:sz w:val="24"/>
        </w:rPr>
        <w:t xml:space="preserve"> </w:t>
      </w:r>
      <w:r w:rsidR="00AE54AC" w:rsidRPr="0035662D">
        <w:rPr>
          <w:rFonts w:ascii="Arial" w:hAnsi="Arial" w:cs="Arial"/>
          <w:color w:val="000000" w:themeColor="text1"/>
          <w:sz w:val="24"/>
        </w:rPr>
        <w:t>Directora de Patrimonio Municipal</w:t>
      </w:r>
      <w:r w:rsidR="0035662D" w:rsidRPr="0035662D">
        <w:rPr>
          <w:rFonts w:ascii="Arial" w:hAnsi="Arial" w:cs="Arial"/>
          <w:color w:val="000000" w:themeColor="text1"/>
          <w:sz w:val="24"/>
        </w:rPr>
        <w:t xml:space="preserve"> </w:t>
      </w:r>
      <w:r w:rsidR="00AE54AC" w:rsidRPr="0035662D">
        <w:rPr>
          <w:rFonts w:ascii="Arial" w:hAnsi="Arial" w:cs="Arial"/>
          <w:color w:val="000000" w:themeColor="text1"/>
          <w:sz w:val="24"/>
        </w:rPr>
        <w:t>C. Patricia de Jesús García Camacho. Unión de Colonos del Fraccionamiento Residencial La Soledad A.C</w:t>
      </w:r>
      <w:r w:rsidR="0035662D" w:rsidRPr="0035662D">
        <w:rPr>
          <w:rFonts w:ascii="Arial" w:hAnsi="Arial" w:cs="Arial"/>
          <w:color w:val="000000" w:themeColor="text1"/>
          <w:sz w:val="24"/>
        </w:rPr>
        <w:t xml:space="preserve"> </w:t>
      </w:r>
      <w:r w:rsidR="00AF4B0A" w:rsidRPr="0035662D">
        <w:rPr>
          <w:rFonts w:ascii="Arial" w:hAnsi="Arial" w:cs="Arial"/>
          <w:color w:val="000000" w:themeColor="text1"/>
          <w:sz w:val="24"/>
          <w:szCs w:val="24"/>
        </w:rPr>
        <w:t>para su conocimiento y efectos legales a que haya lugar. ----------------------------------------------------------------------</w:t>
      </w:r>
      <w:r w:rsidR="0035662D">
        <w:rPr>
          <w:rFonts w:ascii="Arial" w:hAnsi="Arial" w:cs="Arial"/>
          <w:color w:val="000000" w:themeColor="text1"/>
          <w:sz w:val="24"/>
          <w:szCs w:val="24"/>
        </w:rPr>
        <w:t>------------</w:t>
      </w:r>
      <w:r w:rsidR="00AF4B0A" w:rsidRPr="0035662D">
        <w:rPr>
          <w:rFonts w:ascii="Arial" w:hAnsi="Arial" w:cs="Arial"/>
          <w:color w:val="000000" w:themeColor="text1"/>
          <w:sz w:val="24"/>
          <w:szCs w:val="24"/>
        </w:rPr>
        <w:t>---------------------------------</w:t>
      </w:r>
      <w:r w:rsidR="00AF4B0A" w:rsidRPr="00113F42">
        <w:rPr>
          <w:rFonts w:ascii="Arial" w:hAnsi="Arial" w:cs="Arial"/>
          <w:color w:val="000000" w:themeColor="text1"/>
          <w:sz w:val="24"/>
          <w:szCs w:val="24"/>
        </w:rPr>
        <w:t xml:space="preserve">Con el uso de la palabra el Mtro. José Luis Salazar Martínez, Secretario del Ayuntamiento: con su permiso Presidenta </w:t>
      </w:r>
      <w:r w:rsidR="00113F42" w:rsidRPr="00113F42">
        <w:rPr>
          <w:rFonts w:ascii="Arial" w:hAnsi="Arial" w:cs="Arial"/>
          <w:b/>
          <w:color w:val="000000" w:themeColor="text1"/>
          <w:sz w:val="24"/>
          <w:szCs w:val="24"/>
        </w:rPr>
        <w:t>VII.- C) Iniciativa suscrita por la regidora Carmen Lucía Pérez Camarena,</w:t>
      </w:r>
      <w:r w:rsidR="00113F42" w:rsidRPr="00113F42">
        <w:rPr>
          <w:rFonts w:ascii="Arial" w:hAnsi="Arial" w:cs="Arial"/>
          <w:color w:val="000000" w:themeColor="text1"/>
          <w:sz w:val="24"/>
          <w:szCs w:val="24"/>
        </w:rPr>
        <w:t xml:space="preserve"> la cual tiene por objeto aprobar que se instruya a la Dirección de Área de Inspección y Vigilancia para que se realice un </w:t>
      </w:r>
      <w:r w:rsidR="00113F42" w:rsidRPr="00113F42">
        <w:rPr>
          <w:rFonts w:ascii="Arial" w:hAnsi="Arial" w:cs="Arial"/>
          <w:b/>
          <w:color w:val="000000" w:themeColor="text1"/>
          <w:sz w:val="24"/>
          <w:szCs w:val="24"/>
        </w:rPr>
        <w:t>programa operativo de regularización para que los negocios que se dedican al reciclado</w:t>
      </w:r>
      <w:r w:rsidR="00113F42" w:rsidRPr="00113F42">
        <w:rPr>
          <w:rFonts w:ascii="Arial" w:hAnsi="Arial" w:cs="Arial"/>
          <w:color w:val="000000" w:themeColor="text1"/>
          <w:sz w:val="24"/>
          <w:szCs w:val="24"/>
        </w:rPr>
        <w:t xml:space="preserve"> de sub productos de basura como el plástico, vidrio, madera, fierro, cartón, papel, entre otros, cumplan con los requisitos mínimos establecidos en los reglamentos municipales y así evitar posibles accidentes.</w:t>
      </w:r>
      <w:r w:rsidR="00113F42">
        <w:rPr>
          <w:rFonts w:ascii="Arial" w:hAnsi="Arial" w:cs="Arial"/>
          <w:color w:val="000000" w:themeColor="text1"/>
          <w:sz w:val="24"/>
          <w:szCs w:val="24"/>
        </w:rPr>
        <w:t xml:space="preserve"> </w:t>
      </w:r>
      <w:r w:rsidR="00AF4B0A">
        <w:rPr>
          <w:rFonts w:ascii="Arial" w:hAnsi="Arial" w:cs="Arial"/>
          <w:sz w:val="24"/>
          <w:szCs w:val="24"/>
          <w:lang w:val="es-ES_tradnl"/>
        </w:rPr>
        <w:t>---------------------------------------------------------------</w:t>
      </w:r>
      <w:r w:rsidR="00AF4B0A">
        <w:rPr>
          <w:rFonts w:ascii="Arial" w:hAnsi="Arial" w:cs="Arial"/>
          <w:sz w:val="24"/>
          <w:szCs w:val="24"/>
        </w:rPr>
        <w:t>----------------------------------------------------------------------------------------------</w:t>
      </w:r>
    </w:p>
    <w:p w:rsidR="005E69E2" w:rsidRDefault="00AF4B0A" w:rsidP="0059475E">
      <w:pPr>
        <w:spacing w:after="0" w:line="240" w:lineRule="auto"/>
        <w:jc w:val="both"/>
        <w:rPr>
          <w:rFonts w:ascii="Arial" w:hAnsi="Arial" w:cs="Arial"/>
          <w:color w:val="000000" w:themeColor="text1"/>
          <w:sz w:val="24"/>
          <w:szCs w:val="24"/>
        </w:rPr>
      </w:pPr>
      <w:r w:rsidRPr="000B1B80">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w:t>
      </w:r>
      <w:r w:rsidR="00B72434">
        <w:rPr>
          <w:rFonts w:ascii="Arial" w:hAnsi="Arial" w:cs="Arial"/>
          <w:color w:val="000000" w:themeColor="text1"/>
          <w:sz w:val="24"/>
          <w:szCs w:val="24"/>
        </w:rPr>
        <w:t xml:space="preserve">gracias Secretario, </w:t>
      </w:r>
      <w:r>
        <w:rPr>
          <w:rFonts w:ascii="Arial" w:hAnsi="Arial" w:cs="Arial"/>
          <w:color w:val="000000" w:themeColor="text1"/>
          <w:sz w:val="24"/>
          <w:szCs w:val="24"/>
        </w:rPr>
        <w:t>se abre el</w:t>
      </w:r>
      <w:r w:rsidR="00B72434">
        <w:rPr>
          <w:rFonts w:ascii="Arial" w:hAnsi="Arial" w:cs="Arial"/>
          <w:color w:val="000000" w:themeColor="text1"/>
          <w:sz w:val="24"/>
          <w:szCs w:val="24"/>
        </w:rPr>
        <w:t xml:space="preserve"> turno de oradores en este tema. ------------------------------------------------------------------------------------------------------------------Se le concede el uso de la voz al regidor Miguel Sil</w:t>
      </w:r>
      <w:r w:rsidR="007E4F2D">
        <w:rPr>
          <w:rFonts w:ascii="Arial" w:hAnsi="Arial" w:cs="Arial"/>
          <w:color w:val="000000" w:themeColor="text1"/>
          <w:sz w:val="24"/>
          <w:szCs w:val="24"/>
        </w:rPr>
        <w:t>va Ramírez: buenas noches con</w:t>
      </w:r>
      <w:r w:rsidR="00B72434">
        <w:rPr>
          <w:rFonts w:ascii="Arial" w:hAnsi="Arial" w:cs="Arial"/>
          <w:color w:val="000000" w:themeColor="text1"/>
          <w:sz w:val="24"/>
          <w:szCs w:val="24"/>
        </w:rPr>
        <w:t xml:space="preserve"> permiso del pleno, saludando a todos los presentes y con respeto a mi compañera la promovente </w:t>
      </w:r>
      <w:r w:rsidR="00DE7A07">
        <w:rPr>
          <w:rFonts w:ascii="Arial" w:hAnsi="Arial" w:cs="Arial"/>
          <w:color w:val="000000" w:themeColor="text1"/>
          <w:sz w:val="24"/>
          <w:szCs w:val="24"/>
        </w:rPr>
        <w:t xml:space="preserve">creo que no es necesario presentarla como iniciativa, si no solicitar que sea un procedimiento administrativo y en si también </w:t>
      </w:r>
      <w:r w:rsidR="004F60FC">
        <w:rPr>
          <w:rFonts w:ascii="Arial" w:hAnsi="Arial" w:cs="Arial"/>
          <w:color w:val="000000" w:themeColor="text1"/>
          <w:sz w:val="24"/>
          <w:szCs w:val="24"/>
        </w:rPr>
        <w:t>ya se está</w:t>
      </w:r>
      <w:r w:rsidR="00DE7A07">
        <w:rPr>
          <w:rFonts w:ascii="Arial" w:hAnsi="Arial" w:cs="Arial"/>
          <w:color w:val="000000" w:themeColor="text1"/>
          <w:sz w:val="24"/>
          <w:szCs w:val="24"/>
        </w:rPr>
        <w:t xml:space="preserve"> trabajando en ese tema</w:t>
      </w:r>
      <w:r w:rsidR="004F60FC">
        <w:rPr>
          <w:rFonts w:ascii="Arial" w:hAnsi="Arial" w:cs="Arial"/>
          <w:color w:val="000000" w:themeColor="text1"/>
          <w:sz w:val="24"/>
          <w:szCs w:val="24"/>
        </w:rPr>
        <w:t xml:space="preserve">, </w:t>
      </w:r>
      <w:r w:rsidR="007E4F2D">
        <w:rPr>
          <w:rFonts w:ascii="Arial" w:hAnsi="Arial" w:cs="Arial"/>
          <w:color w:val="000000" w:themeColor="text1"/>
          <w:sz w:val="24"/>
          <w:szCs w:val="24"/>
        </w:rPr>
        <w:t xml:space="preserve">pero para no se si sea bien </w:t>
      </w:r>
      <w:r w:rsidR="004F60FC">
        <w:rPr>
          <w:rFonts w:ascii="Arial" w:hAnsi="Arial" w:cs="Arial"/>
          <w:color w:val="000000" w:themeColor="text1"/>
          <w:sz w:val="24"/>
          <w:szCs w:val="24"/>
        </w:rPr>
        <w:t xml:space="preserve">invitarla a bajarla </w:t>
      </w:r>
      <w:r w:rsidR="007E4F2D">
        <w:rPr>
          <w:rFonts w:ascii="Arial" w:hAnsi="Arial" w:cs="Arial"/>
          <w:color w:val="000000" w:themeColor="text1"/>
          <w:sz w:val="24"/>
          <w:szCs w:val="24"/>
        </w:rPr>
        <w:t>o no votarla para que sea un procedimiento administrativo</w:t>
      </w:r>
      <w:r w:rsidR="004F60FC">
        <w:rPr>
          <w:rFonts w:ascii="Arial" w:hAnsi="Arial" w:cs="Arial"/>
          <w:color w:val="000000" w:themeColor="text1"/>
          <w:sz w:val="24"/>
          <w:szCs w:val="24"/>
        </w:rPr>
        <w:t>. ----------------------------------------------------------------------------------------------------------------------------------------</w:t>
      </w:r>
      <w:r w:rsidR="007E4F2D">
        <w:rPr>
          <w:rFonts w:ascii="Arial" w:hAnsi="Arial" w:cs="Arial"/>
          <w:color w:val="000000" w:themeColor="text1"/>
          <w:sz w:val="24"/>
          <w:szCs w:val="24"/>
        </w:rPr>
        <w:t>----------------------</w:t>
      </w:r>
      <w:r w:rsidR="004F60FC">
        <w:rPr>
          <w:rFonts w:ascii="Arial" w:hAnsi="Arial" w:cs="Arial"/>
          <w:color w:val="000000" w:themeColor="text1"/>
          <w:sz w:val="24"/>
          <w:szCs w:val="24"/>
        </w:rPr>
        <w:t>Se le concede el uso de la palabra a la regidora Carmen Lucía Pérez Camarena:</w:t>
      </w:r>
      <w:r w:rsidR="007E4F2D">
        <w:rPr>
          <w:rFonts w:ascii="Arial" w:hAnsi="Arial" w:cs="Arial"/>
          <w:color w:val="000000" w:themeColor="text1"/>
          <w:sz w:val="24"/>
          <w:szCs w:val="24"/>
        </w:rPr>
        <w:t xml:space="preserve"> gracias Presidenta compañeros, publico</w:t>
      </w:r>
      <w:r w:rsidR="005D7060">
        <w:rPr>
          <w:rFonts w:ascii="Arial" w:hAnsi="Arial" w:cs="Arial"/>
          <w:color w:val="000000" w:themeColor="text1"/>
          <w:sz w:val="24"/>
          <w:szCs w:val="24"/>
        </w:rPr>
        <w:t xml:space="preserve"> </w:t>
      </w:r>
      <w:r w:rsidR="0000215C">
        <w:rPr>
          <w:rFonts w:ascii="Arial" w:hAnsi="Arial" w:cs="Arial"/>
          <w:color w:val="000000" w:themeColor="text1"/>
          <w:sz w:val="24"/>
          <w:szCs w:val="24"/>
        </w:rPr>
        <w:t xml:space="preserve">que nos acompañan, amigos de los medios, bueno este es un tema que </w:t>
      </w:r>
      <w:r w:rsidR="007E4F2D">
        <w:rPr>
          <w:rFonts w:ascii="Arial" w:hAnsi="Arial" w:cs="Arial"/>
          <w:color w:val="000000" w:themeColor="text1"/>
          <w:sz w:val="24"/>
          <w:szCs w:val="24"/>
        </w:rPr>
        <w:t xml:space="preserve">inclusive </w:t>
      </w:r>
      <w:r w:rsidR="0000215C">
        <w:rPr>
          <w:rFonts w:ascii="Arial" w:hAnsi="Arial" w:cs="Arial"/>
          <w:color w:val="000000" w:themeColor="text1"/>
          <w:sz w:val="24"/>
          <w:szCs w:val="24"/>
        </w:rPr>
        <w:t xml:space="preserve">nos han solicitado ciudadanos porque ha habido situaciones precisamente en algunas colonias </w:t>
      </w:r>
      <w:r w:rsidR="00680DDC">
        <w:rPr>
          <w:rFonts w:ascii="Arial" w:hAnsi="Arial" w:cs="Arial"/>
          <w:color w:val="000000" w:themeColor="text1"/>
          <w:sz w:val="24"/>
          <w:szCs w:val="24"/>
        </w:rPr>
        <w:t xml:space="preserve">personas que viven cercanas al canal unos de estos tipos de lugares que han tenido alguna situación de riesgo, </w:t>
      </w:r>
      <w:r w:rsidR="005E69E2">
        <w:rPr>
          <w:rFonts w:ascii="Arial" w:hAnsi="Arial" w:cs="Arial"/>
          <w:color w:val="000000" w:themeColor="text1"/>
          <w:sz w:val="24"/>
          <w:szCs w:val="24"/>
        </w:rPr>
        <w:t>yo creo que si se está</w:t>
      </w:r>
      <w:r w:rsidR="00680DDC">
        <w:rPr>
          <w:rFonts w:ascii="Arial" w:hAnsi="Arial" w:cs="Arial"/>
          <w:color w:val="000000" w:themeColor="text1"/>
          <w:sz w:val="24"/>
          <w:szCs w:val="24"/>
        </w:rPr>
        <w:t xml:space="preserve"> trabajando que bueno</w:t>
      </w:r>
      <w:r w:rsidR="007E4F2D">
        <w:rPr>
          <w:rFonts w:ascii="Arial" w:hAnsi="Arial" w:cs="Arial"/>
          <w:color w:val="000000" w:themeColor="text1"/>
          <w:sz w:val="24"/>
          <w:szCs w:val="24"/>
        </w:rPr>
        <w:t xml:space="preserve"> pero lo que abunda no daña y yo</w:t>
      </w:r>
      <w:r w:rsidR="00680DDC">
        <w:rPr>
          <w:rFonts w:ascii="Arial" w:hAnsi="Arial" w:cs="Arial"/>
          <w:color w:val="000000" w:themeColor="text1"/>
          <w:sz w:val="24"/>
          <w:szCs w:val="24"/>
        </w:rPr>
        <w:t xml:space="preserve"> pediría</w:t>
      </w:r>
      <w:r w:rsidR="007E4F2D">
        <w:rPr>
          <w:rFonts w:ascii="Arial" w:hAnsi="Arial" w:cs="Arial"/>
          <w:color w:val="000000" w:themeColor="text1"/>
          <w:sz w:val="24"/>
          <w:szCs w:val="24"/>
        </w:rPr>
        <w:t xml:space="preserve"> que </w:t>
      </w:r>
      <w:r w:rsidR="00680DDC">
        <w:rPr>
          <w:rFonts w:ascii="Arial" w:hAnsi="Arial" w:cs="Arial"/>
          <w:color w:val="000000" w:themeColor="text1"/>
          <w:sz w:val="24"/>
          <w:szCs w:val="24"/>
        </w:rPr>
        <w:t xml:space="preserve"> yo en dado caso</w:t>
      </w:r>
      <w:r w:rsidR="005E69E2">
        <w:rPr>
          <w:rFonts w:ascii="Arial" w:hAnsi="Arial" w:cs="Arial"/>
          <w:color w:val="000000" w:themeColor="text1"/>
          <w:sz w:val="24"/>
          <w:szCs w:val="24"/>
        </w:rPr>
        <w:t xml:space="preserve"> si no está</w:t>
      </w:r>
      <w:r w:rsidR="00680DDC">
        <w:rPr>
          <w:rFonts w:ascii="Arial" w:hAnsi="Arial" w:cs="Arial"/>
          <w:color w:val="000000" w:themeColor="text1"/>
          <w:sz w:val="24"/>
          <w:szCs w:val="24"/>
        </w:rPr>
        <w:t xml:space="preserve"> de acuerdo </w:t>
      </w:r>
      <w:r w:rsidR="007E4F2D">
        <w:rPr>
          <w:rFonts w:ascii="Arial" w:hAnsi="Arial" w:cs="Arial"/>
          <w:color w:val="000000" w:themeColor="text1"/>
          <w:sz w:val="24"/>
          <w:szCs w:val="24"/>
        </w:rPr>
        <w:t xml:space="preserve">se vote en contra pero </w:t>
      </w:r>
      <w:r w:rsidR="00680DDC">
        <w:rPr>
          <w:rFonts w:ascii="Arial" w:hAnsi="Arial" w:cs="Arial"/>
          <w:color w:val="000000" w:themeColor="text1"/>
          <w:sz w:val="24"/>
          <w:szCs w:val="24"/>
        </w:rPr>
        <w:t>que se mantenga la propuesta y sea votada. -----------------------------------------------------------------------------------------------------</w:t>
      </w:r>
      <w:r w:rsidR="007E4F2D">
        <w:rPr>
          <w:rFonts w:ascii="Arial" w:hAnsi="Arial" w:cs="Arial"/>
          <w:color w:val="000000" w:themeColor="text1"/>
          <w:sz w:val="24"/>
          <w:szCs w:val="24"/>
        </w:rPr>
        <w:t>----------------------------------------------</w:t>
      </w:r>
      <w:r w:rsidR="00680DDC" w:rsidRPr="000B1B80">
        <w:rPr>
          <w:rFonts w:ascii="Arial" w:hAnsi="Arial" w:cs="Arial"/>
          <w:color w:val="000000" w:themeColor="text1"/>
          <w:sz w:val="24"/>
          <w:szCs w:val="24"/>
        </w:rPr>
        <w:t>Con la palabra la C. María Elena Limón García, Presidenta Municipal:</w:t>
      </w:r>
      <w:r w:rsidR="00680DDC">
        <w:rPr>
          <w:rFonts w:ascii="Arial" w:hAnsi="Arial" w:cs="Arial"/>
          <w:color w:val="000000" w:themeColor="text1"/>
          <w:sz w:val="24"/>
          <w:szCs w:val="24"/>
        </w:rPr>
        <w:t xml:space="preserve"> entonces usted esta se someta tal y como esta presentada, bueno</w:t>
      </w:r>
      <w:r w:rsidR="007E4F2D">
        <w:rPr>
          <w:rFonts w:ascii="Arial" w:hAnsi="Arial" w:cs="Arial"/>
          <w:color w:val="000000" w:themeColor="text1"/>
          <w:sz w:val="24"/>
          <w:szCs w:val="24"/>
        </w:rPr>
        <w:t xml:space="preserve"> yo también </w:t>
      </w:r>
      <w:r w:rsidR="00680DDC">
        <w:rPr>
          <w:rFonts w:ascii="Arial" w:hAnsi="Arial" w:cs="Arial"/>
          <w:color w:val="000000" w:themeColor="text1"/>
          <w:sz w:val="24"/>
          <w:szCs w:val="24"/>
        </w:rPr>
        <w:t xml:space="preserve">le comento que también hemos estado trabajando </w:t>
      </w:r>
      <w:r w:rsidR="007E4F2D">
        <w:rPr>
          <w:rFonts w:ascii="Arial" w:hAnsi="Arial" w:cs="Arial"/>
          <w:color w:val="000000" w:themeColor="text1"/>
          <w:sz w:val="24"/>
          <w:szCs w:val="24"/>
        </w:rPr>
        <w:t xml:space="preserve"> a diario </w:t>
      </w:r>
      <w:r w:rsidR="00680DDC">
        <w:rPr>
          <w:rFonts w:ascii="Arial" w:hAnsi="Arial" w:cs="Arial"/>
          <w:color w:val="000000" w:themeColor="text1"/>
          <w:sz w:val="24"/>
          <w:szCs w:val="24"/>
        </w:rPr>
        <w:t xml:space="preserve">en esos operativos de regularización de negocios, el </w:t>
      </w:r>
      <w:r w:rsidR="00E44E78">
        <w:rPr>
          <w:rFonts w:ascii="Arial" w:hAnsi="Arial" w:cs="Arial"/>
          <w:color w:val="000000" w:themeColor="text1"/>
          <w:sz w:val="24"/>
          <w:szCs w:val="24"/>
        </w:rPr>
        <w:t>área que está</w:t>
      </w:r>
      <w:r w:rsidR="00680DDC">
        <w:rPr>
          <w:rFonts w:ascii="Arial" w:hAnsi="Arial" w:cs="Arial"/>
          <w:color w:val="000000" w:themeColor="text1"/>
          <w:sz w:val="24"/>
          <w:szCs w:val="24"/>
        </w:rPr>
        <w:t xml:space="preserve"> a cargo del Secretario ha estado trabajando intensamente en esto, y yo igual le pediría si quiere dejarla así </w:t>
      </w:r>
      <w:r w:rsidR="00E44E78">
        <w:rPr>
          <w:rFonts w:ascii="Arial" w:hAnsi="Arial" w:cs="Arial"/>
          <w:color w:val="000000" w:themeColor="text1"/>
          <w:sz w:val="24"/>
          <w:szCs w:val="24"/>
        </w:rPr>
        <w:t xml:space="preserve">o es un tema operativo solamente, que se vote, </w:t>
      </w:r>
      <w:r w:rsidR="007E4F2D">
        <w:rPr>
          <w:rFonts w:ascii="Arial" w:hAnsi="Arial" w:cs="Arial"/>
          <w:color w:val="000000" w:themeColor="text1"/>
          <w:sz w:val="24"/>
          <w:szCs w:val="24"/>
        </w:rPr>
        <w:t xml:space="preserve">los que estén de acuerdo </w:t>
      </w:r>
      <w:r w:rsidR="00E53395">
        <w:rPr>
          <w:rFonts w:ascii="Arial" w:hAnsi="Arial" w:cs="Arial"/>
          <w:color w:val="000000" w:themeColor="text1"/>
          <w:sz w:val="24"/>
          <w:szCs w:val="24"/>
        </w:rPr>
        <w:t xml:space="preserve">en la iniciativa de la regidora favor de manifestarlo, los que estén en abstención, los que estén en contra, es rechazada por mayoría. </w:t>
      </w:r>
      <w:r w:rsidR="005E69E2">
        <w:rPr>
          <w:rFonts w:ascii="Arial" w:hAnsi="Arial" w:cs="Arial"/>
          <w:color w:val="000000" w:themeColor="text1"/>
          <w:sz w:val="24"/>
          <w:szCs w:val="24"/>
        </w:rPr>
        <w:t>------------------------------------------------------------------</w:t>
      </w:r>
    </w:p>
    <w:p w:rsidR="00E10477" w:rsidRPr="00612F13" w:rsidRDefault="00A55EF9" w:rsidP="0059475E">
      <w:pPr>
        <w:spacing w:line="240" w:lineRule="auto"/>
        <w:jc w:val="both"/>
        <w:rPr>
          <w:rFonts w:ascii="Arial" w:hAnsi="Arial" w:cs="Arial"/>
          <w:sz w:val="24"/>
          <w:szCs w:val="28"/>
        </w:rPr>
      </w:pPr>
      <w:r>
        <w:rPr>
          <w:rFonts w:ascii="Arial" w:hAnsi="Arial" w:cs="Arial"/>
          <w:sz w:val="24"/>
          <w:szCs w:val="24"/>
        </w:rPr>
        <w:t>------------------------------------------------------------------------------------------------------------------------</w:t>
      </w:r>
      <w:r w:rsidRPr="007C0E2B">
        <w:rPr>
          <w:rFonts w:ascii="Arial" w:hAnsi="Arial" w:cs="Arial"/>
          <w:sz w:val="24"/>
          <w:szCs w:val="24"/>
        </w:rPr>
        <w:t>--</w:t>
      </w:r>
      <w:r>
        <w:rPr>
          <w:rFonts w:ascii="Arial" w:hAnsi="Arial" w:cs="Arial"/>
          <w:sz w:val="24"/>
          <w:szCs w:val="24"/>
        </w:rPr>
        <w:t xml:space="preserve">------ </w:t>
      </w:r>
      <w:r w:rsidRPr="007C0E2B">
        <w:rPr>
          <w:rFonts w:ascii="Arial" w:hAnsi="Arial" w:cs="Arial"/>
          <w:b/>
          <w:sz w:val="24"/>
          <w:szCs w:val="24"/>
        </w:rPr>
        <w:t xml:space="preserve">ACUERDO NÚMERO </w:t>
      </w:r>
      <w:r>
        <w:rPr>
          <w:rFonts w:ascii="Arial" w:hAnsi="Arial" w:cs="Arial"/>
          <w:b/>
          <w:sz w:val="24"/>
          <w:szCs w:val="24"/>
        </w:rPr>
        <w:t>750/2018</w:t>
      </w:r>
      <w:r w:rsidRPr="007C0E2B">
        <w:rPr>
          <w:rFonts w:ascii="Arial" w:hAnsi="Arial" w:cs="Arial"/>
          <w:sz w:val="24"/>
          <w:szCs w:val="24"/>
        </w:rPr>
        <w:t>------------------------------------------------------</w:t>
      </w:r>
      <w:r>
        <w:rPr>
          <w:rFonts w:ascii="Arial" w:hAnsi="Arial" w:cs="Arial"/>
          <w:sz w:val="24"/>
          <w:szCs w:val="24"/>
        </w:rPr>
        <w:t>---</w:t>
      </w:r>
      <w:r w:rsidRPr="007C0E2B">
        <w:rPr>
          <w:rFonts w:ascii="Arial" w:hAnsi="Arial" w:cs="Arial"/>
          <w:sz w:val="24"/>
          <w:szCs w:val="24"/>
        </w:rPr>
        <w:t>----------------------------------</w:t>
      </w:r>
      <w:r>
        <w:rPr>
          <w:rFonts w:ascii="Arial" w:hAnsi="Arial" w:cs="Arial"/>
          <w:sz w:val="24"/>
          <w:szCs w:val="24"/>
        </w:rPr>
        <w:t>----------------------------------</w:t>
      </w:r>
      <w:r>
        <w:rPr>
          <w:rFonts w:ascii="Arial" w:hAnsi="Arial" w:cs="Arial"/>
          <w:b/>
          <w:sz w:val="24"/>
          <w:szCs w:val="28"/>
        </w:rPr>
        <w:t>ÚNICO</w:t>
      </w:r>
      <w:r w:rsidRPr="00E04513">
        <w:rPr>
          <w:rFonts w:ascii="Arial" w:hAnsi="Arial" w:cs="Arial"/>
          <w:b/>
          <w:sz w:val="24"/>
          <w:szCs w:val="28"/>
        </w:rPr>
        <w:t xml:space="preserve">.- </w:t>
      </w:r>
      <w:r w:rsidRPr="00E04513">
        <w:rPr>
          <w:rFonts w:ascii="Arial" w:hAnsi="Arial" w:cs="Arial"/>
          <w:sz w:val="24"/>
          <w:szCs w:val="28"/>
        </w:rPr>
        <w:t xml:space="preserve"> El </w:t>
      </w:r>
      <w:r>
        <w:rPr>
          <w:rFonts w:ascii="Arial" w:hAnsi="Arial" w:cs="Arial"/>
          <w:sz w:val="24"/>
          <w:szCs w:val="28"/>
        </w:rPr>
        <w:t xml:space="preserve">Pleno del </w:t>
      </w:r>
      <w:r w:rsidRPr="00E04513">
        <w:rPr>
          <w:rFonts w:ascii="Arial" w:hAnsi="Arial" w:cs="Arial"/>
          <w:sz w:val="24"/>
          <w:szCs w:val="28"/>
        </w:rPr>
        <w:t xml:space="preserve">Ayuntamiento Constitucional de San Pedro Tlaquepaque, </w:t>
      </w:r>
      <w:r w:rsidRPr="00141063">
        <w:rPr>
          <w:rFonts w:ascii="Arial" w:hAnsi="Arial" w:cs="Arial"/>
          <w:b/>
          <w:sz w:val="24"/>
          <w:szCs w:val="28"/>
        </w:rPr>
        <w:t>rechaza</w:t>
      </w:r>
      <w:r>
        <w:rPr>
          <w:rFonts w:ascii="Arial" w:hAnsi="Arial" w:cs="Arial"/>
          <w:b/>
          <w:sz w:val="24"/>
          <w:szCs w:val="28"/>
        </w:rPr>
        <w:t xml:space="preserve"> </w:t>
      </w:r>
      <w:r>
        <w:rPr>
          <w:rFonts w:ascii="Arial" w:hAnsi="Arial" w:cs="Arial"/>
          <w:sz w:val="24"/>
          <w:szCs w:val="28"/>
        </w:rPr>
        <w:t xml:space="preserve">la Iniciativa de Aprobación Directa para que: se instruya a la Dirección de Área de Inspección y Vigilancia para que realice </w:t>
      </w:r>
      <w:r w:rsidRPr="009828CC">
        <w:rPr>
          <w:rFonts w:ascii="Arial" w:hAnsi="Arial" w:cs="Arial"/>
          <w:sz w:val="24"/>
          <w:szCs w:val="28"/>
        </w:rPr>
        <w:t>un Programa Operativo de Regularización para que los negocios que se dedican al reciclado</w:t>
      </w:r>
      <w:r>
        <w:rPr>
          <w:rFonts w:ascii="Arial" w:hAnsi="Arial" w:cs="Arial"/>
          <w:sz w:val="24"/>
          <w:szCs w:val="28"/>
        </w:rPr>
        <w:t xml:space="preserve"> de sub productos de la basura como el plástico, </w:t>
      </w:r>
      <w:r>
        <w:rPr>
          <w:rFonts w:ascii="Arial" w:hAnsi="Arial" w:cs="Arial"/>
          <w:sz w:val="24"/>
          <w:szCs w:val="28"/>
        </w:rPr>
        <w:lastRenderedPageBreak/>
        <w:t>vidrio, madera, fierro, cartón, papel, entre otros, cumplan con los requisitos mínimos establecidos en los reglamentos municipales y así evitar posibles accidentes, y se rinda un informe a los integrantes del Ayuntamiento de los resultados del Programa Operativo de Regularización.</w:t>
      </w:r>
      <w:r w:rsidR="00C26F9C">
        <w:rPr>
          <w:rFonts w:ascii="Arial" w:hAnsi="Arial" w:cs="Arial"/>
          <w:sz w:val="24"/>
          <w:szCs w:val="28"/>
        </w:rPr>
        <w:t xml:space="preserve"> </w:t>
      </w:r>
      <w:r>
        <w:rPr>
          <w:rFonts w:ascii="Arial" w:hAnsi="Arial" w:cs="Arial"/>
          <w:sz w:val="24"/>
          <w:szCs w:val="28"/>
        </w:rPr>
        <w:t>--------------------------------------------------------------------------------------------------------------------------------------------------------------------------------</w:t>
      </w:r>
      <w:r w:rsidR="005E69E2" w:rsidRPr="00DE4D2C">
        <w:rPr>
          <w:rFonts w:ascii="Arial" w:hAnsi="Arial" w:cs="Arial"/>
          <w:b/>
          <w:color w:val="000000" w:themeColor="text1"/>
          <w:sz w:val="24"/>
          <w:szCs w:val="24"/>
        </w:rPr>
        <w:t>FUNDAMENTO LEGAL.-</w:t>
      </w:r>
      <w:r w:rsidR="005E69E2" w:rsidRPr="00DE4D2C">
        <w:rPr>
          <w:rFonts w:ascii="Arial" w:eastAsia="Times New Roman" w:hAnsi="Arial" w:cs="Arial"/>
          <w:color w:val="000000" w:themeColor="text1"/>
          <w:sz w:val="24"/>
          <w:szCs w:val="24"/>
          <w:lang w:eastAsia="es-ES"/>
        </w:rPr>
        <w:t xml:space="preserve"> artículos 115 fracción I, primer párrafo, II y IV de la Constitución Política </w:t>
      </w:r>
      <w:r w:rsidR="00DE4D2C" w:rsidRPr="00DE4D2C">
        <w:rPr>
          <w:rFonts w:ascii="Arial" w:eastAsia="Times New Roman" w:hAnsi="Arial" w:cs="Arial"/>
          <w:color w:val="000000" w:themeColor="text1"/>
          <w:sz w:val="24"/>
          <w:szCs w:val="24"/>
          <w:lang w:eastAsia="es-ES"/>
        </w:rPr>
        <w:t>de los Estados Unidos Mexicanos.</w:t>
      </w:r>
      <w:r w:rsidR="005E69E2" w:rsidRPr="00DE4D2C">
        <w:rPr>
          <w:rFonts w:ascii="Arial" w:eastAsia="Times New Roman" w:hAnsi="Arial" w:cs="Arial"/>
          <w:color w:val="000000" w:themeColor="text1"/>
          <w:sz w:val="24"/>
          <w:szCs w:val="24"/>
          <w:lang w:eastAsia="es-ES"/>
        </w:rPr>
        <w:t xml:space="preserve"> </w:t>
      </w:r>
      <w:r w:rsidR="005E69E2" w:rsidRPr="00DE4D2C">
        <w:rPr>
          <w:rFonts w:ascii="Arial" w:hAnsi="Arial" w:cs="Arial"/>
          <w:color w:val="000000" w:themeColor="text1"/>
          <w:sz w:val="24"/>
          <w:szCs w:val="24"/>
        </w:rPr>
        <w:t>--------------------------------------------------------------------------------------------------------------------</w:t>
      </w:r>
      <w:r w:rsidR="005E69E2" w:rsidRPr="00DE4D2C">
        <w:rPr>
          <w:rFonts w:ascii="Arial" w:hAnsi="Arial" w:cs="Arial"/>
          <w:b/>
          <w:color w:val="000000" w:themeColor="text1"/>
          <w:sz w:val="24"/>
          <w:szCs w:val="24"/>
        </w:rPr>
        <w:t>NOTIFÍQUESE.-</w:t>
      </w:r>
      <w:r w:rsidR="005E69E2" w:rsidRPr="00DE4D2C">
        <w:rPr>
          <w:rFonts w:ascii="Arial" w:hAnsi="Arial" w:cs="Arial"/>
          <w:color w:val="000000" w:themeColor="text1"/>
          <w:sz w:val="24"/>
          <w:szCs w:val="24"/>
        </w:rPr>
        <w:t xml:space="preserve"> </w:t>
      </w:r>
      <w:r w:rsidR="007F437D" w:rsidRPr="00DE4D2C">
        <w:rPr>
          <w:rFonts w:ascii="Arial" w:hAnsi="Arial" w:cs="Arial"/>
          <w:color w:val="000000" w:themeColor="text1"/>
          <w:sz w:val="24"/>
          <w:szCs w:val="24"/>
        </w:rPr>
        <w:t>Carmen</w:t>
      </w:r>
      <w:r w:rsidR="007F437D" w:rsidRPr="00DE4D2C">
        <w:rPr>
          <w:rFonts w:ascii="Arial" w:hAnsi="Arial" w:cs="Arial"/>
          <w:b/>
          <w:color w:val="000000" w:themeColor="text1"/>
          <w:sz w:val="24"/>
          <w:szCs w:val="24"/>
        </w:rPr>
        <w:t xml:space="preserve"> </w:t>
      </w:r>
      <w:r w:rsidR="007F437D" w:rsidRPr="00DE4D2C">
        <w:rPr>
          <w:rFonts w:ascii="Arial" w:hAnsi="Arial" w:cs="Arial"/>
          <w:color w:val="000000" w:themeColor="text1"/>
          <w:sz w:val="24"/>
          <w:szCs w:val="24"/>
        </w:rPr>
        <w:t>Lucía Pérez Camarena</w:t>
      </w:r>
      <w:r w:rsidR="007F437D" w:rsidRPr="00DE4D2C">
        <w:rPr>
          <w:rFonts w:ascii="Arial" w:hAnsi="Arial" w:cs="Arial"/>
          <w:b/>
          <w:color w:val="000000" w:themeColor="text1"/>
          <w:sz w:val="24"/>
        </w:rPr>
        <w:t xml:space="preserve"> </w:t>
      </w:r>
      <w:r w:rsidR="007F437D" w:rsidRPr="00DE4D2C">
        <w:rPr>
          <w:rFonts w:ascii="Arial" w:hAnsi="Arial" w:cs="Arial"/>
          <w:color w:val="000000" w:themeColor="text1"/>
          <w:sz w:val="24"/>
        </w:rPr>
        <w:t>Regidora</w:t>
      </w:r>
      <w:r w:rsidR="007F437D" w:rsidRPr="007F437D">
        <w:rPr>
          <w:rFonts w:ascii="Arial" w:hAnsi="Arial" w:cs="Arial"/>
          <w:color w:val="000000" w:themeColor="text1"/>
          <w:sz w:val="24"/>
        </w:rPr>
        <w:t xml:space="preserve"> </w:t>
      </w:r>
      <w:r w:rsidR="005E69E2" w:rsidRPr="007F437D">
        <w:rPr>
          <w:rFonts w:ascii="Arial" w:hAnsi="Arial" w:cs="Arial"/>
          <w:color w:val="000000" w:themeColor="text1"/>
          <w:sz w:val="24"/>
          <w:szCs w:val="24"/>
        </w:rPr>
        <w:t>para su conocimiento y efectos legales a que haya lugar. ---------------------------------------------------------------------------------------------------------------------------</w:t>
      </w:r>
      <w:r w:rsidR="007F437D">
        <w:rPr>
          <w:rFonts w:ascii="Arial" w:hAnsi="Arial" w:cs="Arial"/>
          <w:color w:val="000000" w:themeColor="text1"/>
          <w:sz w:val="24"/>
          <w:szCs w:val="24"/>
        </w:rPr>
        <w:t>---------</w:t>
      </w:r>
      <w:r w:rsidR="005E69E2" w:rsidRPr="009553AE">
        <w:rPr>
          <w:rFonts w:ascii="Arial" w:hAnsi="Arial" w:cs="Arial"/>
          <w:color w:val="000000" w:themeColor="text1"/>
          <w:sz w:val="24"/>
          <w:szCs w:val="24"/>
        </w:rPr>
        <w:t xml:space="preserve">Con el uso de la palabra el Mtro. José Luis Salazar Martínez, Secretario del Ayuntamiento: con su permiso Presidenta </w:t>
      </w:r>
      <w:r w:rsidR="009553AE" w:rsidRPr="009553AE">
        <w:rPr>
          <w:rFonts w:ascii="Arial" w:hAnsi="Arial" w:cs="Arial"/>
          <w:b/>
          <w:color w:val="000000" w:themeColor="text1"/>
          <w:sz w:val="24"/>
          <w:szCs w:val="24"/>
        </w:rPr>
        <w:t xml:space="preserve">VII.- D) Iniciativa suscrita por la regidora Carmen Lucía Pérez Camarena, </w:t>
      </w:r>
      <w:r w:rsidR="009553AE" w:rsidRPr="009553AE">
        <w:rPr>
          <w:rFonts w:ascii="Arial" w:hAnsi="Arial" w:cs="Arial"/>
          <w:color w:val="000000" w:themeColor="text1"/>
          <w:sz w:val="24"/>
          <w:szCs w:val="24"/>
        </w:rPr>
        <w:t xml:space="preserve">la cual tiene por objeto aprobar que se instruya a las dependencias de Protección Civil y Bomberos, Gestión Integral de la Ciudad, Padrón y Licencias e Inspección y Vigilancia para que se realicen las acciones necesarias para </w:t>
      </w:r>
      <w:r w:rsidR="009553AE" w:rsidRPr="009553AE">
        <w:rPr>
          <w:rFonts w:ascii="Arial" w:hAnsi="Arial" w:cs="Arial"/>
          <w:b/>
          <w:color w:val="000000" w:themeColor="text1"/>
          <w:sz w:val="24"/>
          <w:szCs w:val="24"/>
        </w:rPr>
        <w:t xml:space="preserve">apercibir, multar y/u obligar, según sea el caso, a las empresas que colocan cables en el mobiliario urbano </w:t>
      </w:r>
      <w:r w:rsidR="009553AE" w:rsidRPr="009553AE">
        <w:rPr>
          <w:rFonts w:ascii="Arial" w:hAnsi="Arial" w:cs="Arial"/>
          <w:color w:val="000000" w:themeColor="text1"/>
          <w:sz w:val="24"/>
          <w:szCs w:val="24"/>
        </w:rPr>
        <w:t>y por falta de mantenimiento se rompen o invaden las banquetas o espacios públicos del Municipio.</w:t>
      </w:r>
      <w:r w:rsidR="009553AE">
        <w:rPr>
          <w:rFonts w:ascii="Arial" w:hAnsi="Arial" w:cs="Arial"/>
          <w:color w:val="000000" w:themeColor="text1"/>
          <w:sz w:val="24"/>
          <w:szCs w:val="24"/>
        </w:rPr>
        <w:t xml:space="preserve"> ----------------------------------------------------------------------------------------------------------------------</w:t>
      </w:r>
      <w:r w:rsidR="00FA162A" w:rsidRPr="00FA162A">
        <w:rPr>
          <w:rFonts w:ascii="Arial" w:hAnsi="Arial" w:cs="Arial"/>
          <w:color w:val="000000" w:themeColor="text1"/>
          <w:sz w:val="24"/>
          <w:szCs w:val="24"/>
        </w:rPr>
        <w:t xml:space="preserve"> </w:t>
      </w:r>
      <w:r w:rsidR="00FA162A" w:rsidRPr="000B1B80">
        <w:rPr>
          <w:rFonts w:ascii="Arial" w:hAnsi="Arial" w:cs="Arial"/>
          <w:color w:val="000000" w:themeColor="text1"/>
          <w:sz w:val="24"/>
          <w:szCs w:val="24"/>
        </w:rPr>
        <w:t>Con la palabra la C. María Elena Limón García, Presidenta Municipal:</w:t>
      </w:r>
      <w:r w:rsidR="00FA162A">
        <w:rPr>
          <w:rFonts w:ascii="Arial" w:hAnsi="Arial" w:cs="Arial"/>
          <w:color w:val="000000" w:themeColor="text1"/>
          <w:sz w:val="24"/>
          <w:szCs w:val="24"/>
        </w:rPr>
        <w:t xml:space="preserve"> gracias Secretario se abre el registro de oradores. ----------------------------------------------------------------------------------------------------------------------------------Con la palabra la regidora Mirna Citlalli Amaya de Luna: </w:t>
      </w:r>
      <w:r w:rsidR="007E4F2D">
        <w:rPr>
          <w:rFonts w:ascii="Arial" w:hAnsi="Arial" w:cs="Arial"/>
          <w:color w:val="000000" w:themeColor="text1"/>
          <w:sz w:val="24"/>
          <w:szCs w:val="24"/>
        </w:rPr>
        <w:t xml:space="preserve">muchas gracias, muy buenas noches, </w:t>
      </w:r>
      <w:r w:rsidR="00FA162A">
        <w:rPr>
          <w:rFonts w:ascii="Arial" w:hAnsi="Arial" w:cs="Arial"/>
          <w:color w:val="000000" w:themeColor="text1"/>
          <w:sz w:val="24"/>
          <w:szCs w:val="24"/>
        </w:rPr>
        <w:t>con el permiso del pleno, de todos los presentes de igual manera una iniciativa que solamente solicita cuestiones operativas por lo que considero que es una propuesta como la anterior es cuánto. ----------------------------------------------------------------------------------</w:t>
      </w:r>
      <w:r w:rsidR="007E4F2D">
        <w:rPr>
          <w:rFonts w:ascii="Arial" w:hAnsi="Arial" w:cs="Arial"/>
          <w:color w:val="000000" w:themeColor="text1"/>
          <w:sz w:val="24"/>
          <w:szCs w:val="24"/>
        </w:rPr>
        <w:t>---------------------</w:t>
      </w:r>
      <w:r w:rsidR="00BA31D9">
        <w:rPr>
          <w:rFonts w:ascii="Arial" w:hAnsi="Arial" w:cs="Arial"/>
          <w:color w:val="000000" w:themeColor="text1"/>
          <w:sz w:val="24"/>
          <w:szCs w:val="24"/>
        </w:rPr>
        <w:t xml:space="preserve">Se le concede el uso de la palabra a la regidora Carmen Lucía Pérez Camarena: </w:t>
      </w:r>
      <w:r w:rsidR="00FA162A">
        <w:rPr>
          <w:rFonts w:ascii="Arial" w:hAnsi="Arial" w:cs="Arial"/>
          <w:color w:val="000000" w:themeColor="text1"/>
          <w:sz w:val="24"/>
          <w:szCs w:val="24"/>
        </w:rPr>
        <w:t xml:space="preserve">si la mantengo porque precisamente por situaciones de riesgo de los propios vecinos de diferentes colonias nos han manifestado </w:t>
      </w:r>
      <w:r w:rsidR="007F4139">
        <w:rPr>
          <w:rFonts w:ascii="Arial" w:hAnsi="Arial" w:cs="Arial"/>
          <w:color w:val="000000" w:themeColor="text1"/>
          <w:sz w:val="24"/>
          <w:szCs w:val="24"/>
        </w:rPr>
        <w:t>no creo que esté</w:t>
      </w:r>
      <w:r w:rsidR="00BA31D9">
        <w:rPr>
          <w:rFonts w:ascii="Arial" w:hAnsi="Arial" w:cs="Arial"/>
          <w:color w:val="000000" w:themeColor="text1"/>
          <w:sz w:val="24"/>
          <w:szCs w:val="24"/>
        </w:rPr>
        <w:t xml:space="preserve"> de má</w:t>
      </w:r>
      <w:r w:rsidR="00FA162A">
        <w:rPr>
          <w:rFonts w:ascii="Arial" w:hAnsi="Arial" w:cs="Arial"/>
          <w:color w:val="000000" w:themeColor="text1"/>
          <w:sz w:val="24"/>
          <w:szCs w:val="24"/>
        </w:rPr>
        <w:t xml:space="preserve">s insistir en ello, </w:t>
      </w:r>
      <w:r w:rsidR="00BA31D9">
        <w:rPr>
          <w:rFonts w:ascii="Arial" w:hAnsi="Arial" w:cs="Arial"/>
          <w:color w:val="000000" w:themeColor="text1"/>
          <w:sz w:val="24"/>
          <w:szCs w:val="24"/>
        </w:rPr>
        <w:t>mantengo mi propuesta. -------------------------------------------------------------------------------------------------------------------</w:t>
      </w:r>
      <w:r w:rsidR="007F4139" w:rsidRPr="000B1B80">
        <w:rPr>
          <w:rFonts w:ascii="Arial" w:hAnsi="Arial" w:cs="Arial"/>
          <w:color w:val="000000" w:themeColor="text1"/>
          <w:sz w:val="24"/>
          <w:szCs w:val="24"/>
        </w:rPr>
        <w:t>Con la palabra la C. María Elena Limón García, Presidenta Municipal:</w:t>
      </w:r>
      <w:r w:rsidR="007F4139">
        <w:rPr>
          <w:rFonts w:ascii="Arial" w:hAnsi="Arial" w:cs="Arial"/>
          <w:color w:val="000000" w:themeColor="text1"/>
          <w:sz w:val="24"/>
          <w:szCs w:val="24"/>
        </w:rPr>
        <w:t xml:space="preserve"> gracias </w:t>
      </w:r>
      <w:r w:rsidR="007E4F2D">
        <w:rPr>
          <w:rFonts w:ascii="Arial" w:hAnsi="Arial" w:cs="Arial"/>
          <w:color w:val="000000" w:themeColor="text1"/>
          <w:sz w:val="24"/>
          <w:szCs w:val="24"/>
        </w:rPr>
        <w:t xml:space="preserve">regidora </w:t>
      </w:r>
      <w:r w:rsidR="00AF4B0A">
        <w:rPr>
          <w:rFonts w:ascii="Arial" w:hAnsi="Arial" w:cs="Arial"/>
          <w:color w:val="000000" w:themeColor="text1"/>
          <w:sz w:val="24"/>
          <w:szCs w:val="24"/>
        </w:rPr>
        <w:t xml:space="preserve">no habiendo </w:t>
      </w:r>
      <w:r w:rsidR="007F4139">
        <w:rPr>
          <w:rFonts w:ascii="Arial" w:hAnsi="Arial" w:cs="Arial"/>
          <w:color w:val="000000" w:themeColor="text1"/>
          <w:sz w:val="24"/>
          <w:szCs w:val="24"/>
        </w:rPr>
        <w:t xml:space="preserve">mas </w:t>
      </w:r>
      <w:r w:rsidR="00AF4B0A">
        <w:rPr>
          <w:rFonts w:ascii="Arial" w:hAnsi="Arial" w:cs="Arial"/>
          <w:color w:val="000000" w:themeColor="text1"/>
          <w:sz w:val="24"/>
          <w:szCs w:val="24"/>
        </w:rPr>
        <w:t xml:space="preserve">oradores registrados en votación económica les pregunto </w:t>
      </w:r>
      <w:r w:rsidR="007F4139">
        <w:rPr>
          <w:rFonts w:ascii="Arial" w:hAnsi="Arial" w:cs="Arial"/>
          <w:color w:val="000000" w:themeColor="text1"/>
          <w:sz w:val="24"/>
          <w:szCs w:val="24"/>
        </w:rPr>
        <w:t xml:space="preserve">quienes </w:t>
      </w:r>
      <w:r w:rsidR="00AF4B0A">
        <w:rPr>
          <w:rFonts w:ascii="Arial" w:hAnsi="Arial" w:cs="Arial"/>
          <w:color w:val="000000" w:themeColor="text1"/>
          <w:sz w:val="24"/>
          <w:szCs w:val="24"/>
        </w:rPr>
        <w:t>estén</w:t>
      </w:r>
      <w:r w:rsidR="007F4139">
        <w:rPr>
          <w:rFonts w:ascii="Arial" w:hAnsi="Arial" w:cs="Arial"/>
          <w:color w:val="000000" w:themeColor="text1"/>
          <w:sz w:val="24"/>
          <w:szCs w:val="24"/>
        </w:rPr>
        <w:t xml:space="preserve"> a favor de la propuesta</w:t>
      </w:r>
      <w:r w:rsidR="00AF4B0A">
        <w:rPr>
          <w:rFonts w:ascii="Arial" w:hAnsi="Arial" w:cs="Arial"/>
          <w:color w:val="000000" w:themeColor="text1"/>
          <w:sz w:val="24"/>
          <w:szCs w:val="24"/>
        </w:rPr>
        <w:t xml:space="preserve">, </w:t>
      </w:r>
      <w:r w:rsidR="00AF4B0A">
        <w:rPr>
          <w:rFonts w:ascii="Arial" w:hAnsi="Arial" w:cs="Arial"/>
          <w:sz w:val="24"/>
          <w:szCs w:val="24"/>
          <w:lang w:val="es-ES_tradnl"/>
        </w:rPr>
        <w:t xml:space="preserve">favor de manifestarlo, </w:t>
      </w:r>
      <w:r w:rsidR="007F4139">
        <w:rPr>
          <w:rFonts w:ascii="Arial" w:hAnsi="Arial" w:cs="Arial"/>
          <w:sz w:val="24"/>
          <w:szCs w:val="24"/>
          <w:lang w:val="es-ES_tradnl"/>
        </w:rPr>
        <w:t>los que estén en contra, en abstención, es rechazada por mayoría</w:t>
      </w:r>
      <w:r w:rsidR="00AF4B0A">
        <w:rPr>
          <w:rFonts w:ascii="Arial" w:hAnsi="Arial" w:cs="Arial"/>
          <w:sz w:val="24"/>
          <w:szCs w:val="24"/>
          <w:lang w:val="es-ES_tradnl"/>
        </w:rPr>
        <w:t xml:space="preserve">, bajo el siguiente: </w:t>
      </w:r>
      <w:r w:rsidR="00AF4B0A" w:rsidRPr="007C0E2B">
        <w:rPr>
          <w:rFonts w:ascii="Arial" w:hAnsi="Arial" w:cs="Arial"/>
          <w:sz w:val="24"/>
          <w:szCs w:val="24"/>
        </w:rPr>
        <w:t>-----------------------</w:t>
      </w:r>
      <w:r w:rsidR="00AF4B0A">
        <w:rPr>
          <w:rFonts w:ascii="Arial" w:hAnsi="Arial" w:cs="Arial"/>
          <w:sz w:val="24"/>
          <w:szCs w:val="24"/>
        </w:rPr>
        <w:t>--------------------------</w:t>
      </w:r>
      <w:r w:rsidR="00AF4B0A" w:rsidRPr="007C0E2B">
        <w:rPr>
          <w:rFonts w:ascii="Arial" w:hAnsi="Arial" w:cs="Arial"/>
          <w:sz w:val="24"/>
          <w:szCs w:val="24"/>
        </w:rPr>
        <w:t>------</w:t>
      </w:r>
      <w:r w:rsidR="00AF4B0A">
        <w:rPr>
          <w:rFonts w:ascii="Arial" w:hAnsi="Arial" w:cs="Arial"/>
          <w:sz w:val="24"/>
          <w:szCs w:val="24"/>
        </w:rPr>
        <w:t>----------------------------------------------------------</w:t>
      </w:r>
      <w:r w:rsidR="00AF4B0A" w:rsidRPr="007C0E2B">
        <w:rPr>
          <w:rFonts w:ascii="Arial" w:hAnsi="Arial" w:cs="Arial"/>
          <w:sz w:val="24"/>
          <w:szCs w:val="24"/>
        </w:rPr>
        <w:t>---</w:t>
      </w:r>
      <w:r w:rsidR="00C26F9C">
        <w:rPr>
          <w:rFonts w:ascii="Arial" w:hAnsi="Arial" w:cs="Arial"/>
          <w:sz w:val="24"/>
          <w:szCs w:val="24"/>
        </w:rPr>
        <w:t>------------</w:t>
      </w:r>
      <w:r w:rsidR="00E10477" w:rsidRPr="007C0E2B">
        <w:rPr>
          <w:rFonts w:ascii="Arial" w:hAnsi="Arial" w:cs="Arial"/>
          <w:sz w:val="24"/>
          <w:szCs w:val="24"/>
        </w:rPr>
        <w:t>----</w:t>
      </w:r>
      <w:r w:rsidR="00E10477">
        <w:rPr>
          <w:rFonts w:ascii="Arial" w:hAnsi="Arial" w:cs="Arial"/>
          <w:sz w:val="24"/>
          <w:szCs w:val="24"/>
        </w:rPr>
        <w:t>----------------------</w:t>
      </w:r>
      <w:r w:rsidR="00DE4D2C">
        <w:rPr>
          <w:rFonts w:ascii="Arial" w:hAnsi="Arial" w:cs="Arial"/>
          <w:sz w:val="24"/>
          <w:szCs w:val="24"/>
        </w:rPr>
        <w:t xml:space="preserve">------------------------------------ </w:t>
      </w:r>
      <w:r w:rsidR="00E10477" w:rsidRPr="007C0E2B">
        <w:rPr>
          <w:rFonts w:ascii="Arial" w:hAnsi="Arial" w:cs="Arial"/>
          <w:b/>
          <w:sz w:val="24"/>
          <w:szCs w:val="24"/>
        </w:rPr>
        <w:t xml:space="preserve">ACUERDO NÚMERO </w:t>
      </w:r>
      <w:r w:rsidR="00E10477">
        <w:rPr>
          <w:rFonts w:ascii="Arial" w:hAnsi="Arial" w:cs="Arial"/>
          <w:b/>
          <w:sz w:val="24"/>
          <w:szCs w:val="24"/>
        </w:rPr>
        <w:t>751/2018</w:t>
      </w:r>
      <w:r w:rsidR="00C26F9C">
        <w:rPr>
          <w:rFonts w:ascii="Arial" w:hAnsi="Arial" w:cs="Arial"/>
          <w:b/>
          <w:sz w:val="24"/>
          <w:szCs w:val="24"/>
        </w:rPr>
        <w:t xml:space="preserve"> </w:t>
      </w:r>
      <w:r w:rsidR="00E10477" w:rsidRPr="007C0E2B">
        <w:rPr>
          <w:rFonts w:ascii="Arial" w:hAnsi="Arial" w:cs="Arial"/>
          <w:sz w:val="24"/>
          <w:szCs w:val="24"/>
        </w:rPr>
        <w:t>---------</w:t>
      </w:r>
      <w:r w:rsidR="00E10477">
        <w:rPr>
          <w:rFonts w:ascii="Arial" w:hAnsi="Arial" w:cs="Arial"/>
          <w:sz w:val="24"/>
          <w:szCs w:val="24"/>
        </w:rPr>
        <w:t>--</w:t>
      </w:r>
      <w:r w:rsidR="00E10477" w:rsidRPr="007C0E2B">
        <w:rPr>
          <w:rFonts w:ascii="Arial" w:hAnsi="Arial" w:cs="Arial"/>
          <w:sz w:val="24"/>
          <w:szCs w:val="24"/>
        </w:rPr>
        <w:t>--------------</w:t>
      </w:r>
      <w:r w:rsidR="00E10477">
        <w:rPr>
          <w:rFonts w:ascii="Arial" w:hAnsi="Arial" w:cs="Arial"/>
          <w:sz w:val="24"/>
          <w:szCs w:val="24"/>
        </w:rPr>
        <w:t>-------</w:t>
      </w:r>
      <w:r w:rsidR="00E10477" w:rsidRPr="007C0E2B">
        <w:rPr>
          <w:rFonts w:ascii="Arial" w:hAnsi="Arial" w:cs="Arial"/>
          <w:sz w:val="24"/>
          <w:szCs w:val="24"/>
        </w:rPr>
        <w:t>------------------------------------------------------------</w:t>
      </w:r>
      <w:r w:rsidR="00C26F9C">
        <w:rPr>
          <w:rFonts w:ascii="Arial" w:hAnsi="Arial" w:cs="Arial"/>
          <w:sz w:val="24"/>
          <w:szCs w:val="24"/>
        </w:rPr>
        <w:t>-------</w:t>
      </w:r>
      <w:r w:rsidR="00E10477" w:rsidRPr="007C0E2B">
        <w:rPr>
          <w:rFonts w:ascii="Arial" w:hAnsi="Arial" w:cs="Arial"/>
          <w:sz w:val="24"/>
          <w:szCs w:val="24"/>
        </w:rPr>
        <w:t>-----</w:t>
      </w:r>
      <w:r w:rsidR="00E10477">
        <w:rPr>
          <w:rFonts w:ascii="Arial" w:hAnsi="Arial" w:cs="Arial"/>
          <w:sz w:val="24"/>
          <w:szCs w:val="24"/>
        </w:rPr>
        <w:t>---------------------</w:t>
      </w:r>
      <w:r w:rsidR="00E10477">
        <w:rPr>
          <w:rFonts w:ascii="Arial" w:hAnsi="Arial" w:cs="Arial"/>
          <w:b/>
          <w:sz w:val="24"/>
          <w:szCs w:val="28"/>
        </w:rPr>
        <w:t>ÚNICO</w:t>
      </w:r>
      <w:r w:rsidR="00E10477" w:rsidRPr="00E04513">
        <w:rPr>
          <w:rFonts w:ascii="Arial" w:hAnsi="Arial" w:cs="Arial"/>
          <w:b/>
          <w:sz w:val="24"/>
          <w:szCs w:val="28"/>
        </w:rPr>
        <w:t xml:space="preserve">.- </w:t>
      </w:r>
      <w:r w:rsidR="00E10477" w:rsidRPr="00E04513">
        <w:rPr>
          <w:rFonts w:ascii="Arial" w:hAnsi="Arial" w:cs="Arial"/>
          <w:sz w:val="24"/>
          <w:szCs w:val="28"/>
        </w:rPr>
        <w:t xml:space="preserve"> El </w:t>
      </w:r>
      <w:r w:rsidR="00E10477">
        <w:rPr>
          <w:rFonts w:ascii="Arial" w:hAnsi="Arial" w:cs="Arial"/>
          <w:sz w:val="24"/>
          <w:szCs w:val="28"/>
        </w:rPr>
        <w:t xml:space="preserve">Pleno del </w:t>
      </w:r>
      <w:r w:rsidR="00E10477" w:rsidRPr="00E04513">
        <w:rPr>
          <w:rFonts w:ascii="Arial" w:hAnsi="Arial" w:cs="Arial"/>
          <w:sz w:val="24"/>
          <w:szCs w:val="28"/>
        </w:rPr>
        <w:t xml:space="preserve">Ayuntamiento Constitucional de San Pedro Tlaquepaque, </w:t>
      </w:r>
      <w:r w:rsidR="00E10477" w:rsidRPr="009828CC">
        <w:rPr>
          <w:rFonts w:ascii="Arial" w:hAnsi="Arial" w:cs="Arial"/>
          <w:b/>
          <w:sz w:val="24"/>
          <w:szCs w:val="28"/>
        </w:rPr>
        <w:t>rechaza</w:t>
      </w:r>
      <w:r w:rsidR="00DE4D2C">
        <w:rPr>
          <w:rFonts w:ascii="Arial" w:hAnsi="Arial" w:cs="Arial"/>
          <w:b/>
          <w:sz w:val="24"/>
          <w:szCs w:val="28"/>
        </w:rPr>
        <w:t xml:space="preserve"> </w:t>
      </w:r>
      <w:r w:rsidR="00E10477">
        <w:rPr>
          <w:rFonts w:ascii="Arial" w:hAnsi="Arial" w:cs="Arial"/>
          <w:sz w:val="24"/>
          <w:szCs w:val="28"/>
        </w:rPr>
        <w:t xml:space="preserve">la Iniciativa de Aprobación Directa, para que: se instruya a las Dependencias de Protección Civil y Bomberos, Gestión Integral de la Ciudad, Padrón y Licencias e Inspección y Vigilancia para que realicen las </w:t>
      </w:r>
      <w:r w:rsidR="00E10477" w:rsidRPr="009828CC">
        <w:rPr>
          <w:rFonts w:ascii="Arial" w:hAnsi="Arial" w:cs="Arial"/>
          <w:sz w:val="24"/>
          <w:szCs w:val="28"/>
        </w:rPr>
        <w:t xml:space="preserve">acciones necesarias para apercibir, multar y/u obligar, según sea el caso, a las empresas que colocan cables en el mobiliario urbano </w:t>
      </w:r>
      <w:r w:rsidR="00E10477">
        <w:rPr>
          <w:rFonts w:ascii="Arial" w:hAnsi="Arial" w:cs="Arial"/>
          <w:sz w:val="24"/>
          <w:szCs w:val="28"/>
        </w:rPr>
        <w:t>y por falta de mantenimiento se rompen e invaden las banquetas o espacios públicos del municipio, después de realizadas dichas acciones rindan un informe a los integrantes del Ayuntamiento de las acciones tomadas para el cumplimiento del presente acuerdo.--------------------------------------------------------------------------------------------------------------------------------</w:t>
      </w:r>
    </w:p>
    <w:p w:rsidR="00113F42" w:rsidRDefault="00AF4B0A" w:rsidP="0059475E">
      <w:pPr>
        <w:spacing w:after="0" w:line="240" w:lineRule="auto"/>
        <w:jc w:val="both"/>
        <w:rPr>
          <w:rFonts w:ascii="Arial" w:hAnsi="Arial" w:cs="Arial"/>
          <w:sz w:val="24"/>
          <w:szCs w:val="24"/>
        </w:rPr>
      </w:pPr>
      <w:r w:rsidRPr="007C0E2B">
        <w:rPr>
          <w:rFonts w:ascii="Arial" w:hAnsi="Arial" w:cs="Arial"/>
          <w:b/>
          <w:sz w:val="24"/>
          <w:szCs w:val="24"/>
        </w:rPr>
        <w:t xml:space="preserve"> </w:t>
      </w:r>
    </w:p>
    <w:p w:rsidR="00AF4B0A" w:rsidRPr="00113F42" w:rsidRDefault="00AF4B0A" w:rsidP="007E224F">
      <w:pPr>
        <w:pStyle w:val="Sinespaciado"/>
        <w:jc w:val="both"/>
        <w:rPr>
          <w:rFonts w:ascii="Arial" w:hAnsi="Arial" w:cs="Arial"/>
          <w:color w:val="FF0000"/>
          <w:sz w:val="24"/>
          <w:szCs w:val="24"/>
        </w:rPr>
      </w:pPr>
      <w:r w:rsidRPr="0099042F">
        <w:rPr>
          <w:rFonts w:ascii="Arial" w:hAnsi="Arial" w:cs="Arial"/>
          <w:color w:val="000000" w:themeColor="text1"/>
          <w:sz w:val="24"/>
          <w:szCs w:val="24"/>
        </w:rPr>
        <w:lastRenderedPageBreak/>
        <w:t>---------------------------------------------------------------------------------------------------</w:t>
      </w:r>
      <w:r w:rsidRPr="0099042F">
        <w:rPr>
          <w:rFonts w:ascii="Arial" w:hAnsi="Arial" w:cs="Arial"/>
          <w:b/>
          <w:color w:val="000000" w:themeColor="text1"/>
          <w:sz w:val="24"/>
          <w:szCs w:val="24"/>
        </w:rPr>
        <w:t>FUNDAMENTO LEGAL.-</w:t>
      </w:r>
      <w:r w:rsidRPr="0099042F">
        <w:rPr>
          <w:rFonts w:ascii="Arial" w:hAnsi="Arial" w:cs="Arial"/>
          <w:color w:val="000000" w:themeColor="text1"/>
          <w:sz w:val="24"/>
          <w:szCs w:val="24"/>
        </w:rPr>
        <w:t xml:space="preserve"> artículo 115 fracciones I y II de la Constitución Política de los Estados Unidos Mexicanos; artículo 73 fracciones I y II  de la Constitución</w:t>
      </w:r>
      <w:r w:rsidR="0099042F" w:rsidRPr="0099042F">
        <w:rPr>
          <w:rFonts w:ascii="Arial" w:hAnsi="Arial" w:cs="Arial"/>
          <w:color w:val="000000" w:themeColor="text1"/>
          <w:sz w:val="24"/>
          <w:szCs w:val="24"/>
        </w:rPr>
        <w:t xml:space="preserve"> Política del Estado de Jalisco</w:t>
      </w:r>
      <w:r w:rsidRPr="0099042F">
        <w:rPr>
          <w:rFonts w:ascii="Arial" w:hAnsi="Arial" w:cs="Arial"/>
          <w:color w:val="000000" w:themeColor="text1"/>
          <w:sz w:val="24"/>
          <w:szCs w:val="24"/>
        </w:rPr>
        <w:t>.</w:t>
      </w:r>
      <w:r w:rsidRPr="0099042F">
        <w:rPr>
          <w:rFonts w:ascii="Arial" w:hAnsi="Arial" w:cs="Arial"/>
          <w:i/>
          <w:color w:val="000000" w:themeColor="text1"/>
          <w:sz w:val="24"/>
          <w:szCs w:val="24"/>
        </w:rPr>
        <w:t xml:space="preserve"> </w:t>
      </w:r>
      <w:r w:rsidRPr="0099042F">
        <w:rPr>
          <w:rFonts w:ascii="Arial" w:hAnsi="Arial" w:cs="Arial"/>
          <w:color w:val="000000" w:themeColor="text1"/>
          <w:sz w:val="24"/>
          <w:szCs w:val="24"/>
        </w:rPr>
        <w:t>---------------------------------------------------------------------------------------</w:t>
      </w:r>
      <w:r w:rsidR="007F437D" w:rsidRPr="0099042F">
        <w:rPr>
          <w:rFonts w:ascii="Arial" w:hAnsi="Arial" w:cs="Arial"/>
          <w:color w:val="000000" w:themeColor="text1"/>
          <w:sz w:val="24"/>
          <w:szCs w:val="24"/>
        </w:rPr>
        <w:t>-----------------------------------</w:t>
      </w:r>
      <w:r w:rsidRPr="0099042F">
        <w:rPr>
          <w:rFonts w:ascii="Arial" w:hAnsi="Arial" w:cs="Arial"/>
          <w:color w:val="000000" w:themeColor="text1"/>
          <w:sz w:val="24"/>
          <w:szCs w:val="24"/>
        </w:rPr>
        <w:t>--------------</w:t>
      </w:r>
      <w:r w:rsidR="007F437D" w:rsidRPr="007F437D">
        <w:rPr>
          <w:rFonts w:ascii="Arial" w:hAnsi="Arial" w:cs="Arial"/>
          <w:b/>
          <w:color w:val="000000" w:themeColor="text1"/>
          <w:sz w:val="24"/>
          <w:szCs w:val="24"/>
        </w:rPr>
        <w:t>NOTIFÍQUESE.-</w:t>
      </w:r>
      <w:r w:rsidR="007F437D" w:rsidRPr="007F437D">
        <w:rPr>
          <w:rFonts w:ascii="Arial" w:hAnsi="Arial" w:cs="Arial"/>
          <w:color w:val="000000" w:themeColor="text1"/>
          <w:sz w:val="24"/>
          <w:szCs w:val="24"/>
        </w:rPr>
        <w:t xml:space="preserve"> Carmen</w:t>
      </w:r>
      <w:r w:rsidR="007F437D" w:rsidRPr="007F437D">
        <w:rPr>
          <w:rFonts w:ascii="Arial" w:hAnsi="Arial" w:cs="Arial"/>
          <w:b/>
          <w:color w:val="000000" w:themeColor="text1"/>
          <w:sz w:val="24"/>
          <w:szCs w:val="24"/>
        </w:rPr>
        <w:t xml:space="preserve"> </w:t>
      </w:r>
      <w:r w:rsidR="007F437D" w:rsidRPr="007F437D">
        <w:rPr>
          <w:rFonts w:ascii="Arial" w:hAnsi="Arial" w:cs="Arial"/>
          <w:color w:val="000000" w:themeColor="text1"/>
          <w:sz w:val="24"/>
          <w:szCs w:val="24"/>
        </w:rPr>
        <w:t>Lucía Pérez Camarena</w:t>
      </w:r>
      <w:r w:rsidR="007F437D" w:rsidRPr="007F437D">
        <w:rPr>
          <w:rFonts w:ascii="Arial" w:hAnsi="Arial" w:cs="Arial"/>
          <w:b/>
          <w:color w:val="000000" w:themeColor="text1"/>
          <w:sz w:val="24"/>
        </w:rPr>
        <w:t xml:space="preserve"> </w:t>
      </w:r>
      <w:r w:rsidR="007F437D" w:rsidRPr="007F437D">
        <w:rPr>
          <w:rFonts w:ascii="Arial" w:hAnsi="Arial" w:cs="Arial"/>
          <w:color w:val="000000" w:themeColor="text1"/>
          <w:sz w:val="24"/>
        </w:rPr>
        <w:t xml:space="preserve">Regidora </w:t>
      </w:r>
      <w:r w:rsidR="007F437D" w:rsidRPr="007F437D">
        <w:rPr>
          <w:rFonts w:ascii="Arial" w:hAnsi="Arial" w:cs="Arial"/>
          <w:color w:val="000000" w:themeColor="text1"/>
          <w:sz w:val="24"/>
          <w:szCs w:val="24"/>
        </w:rPr>
        <w:t>para su conocimiento y efectos legales a que haya lugar. ---------------------------------------------------------------------------------------------------------------------------</w:t>
      </w:r>
      <w:r w:rsidR="007F437D">
        <w:rPr>
          <w:rFonts w:ascii="Arial" w:hAnsi="Arial" w:cs="Arial"/>
          <w:color w:val="000000" w:themeColor="text1"/>
          <w:sz w:val="24"/>
          <w:szCs w:val="24"/>
        </w:rPr>
        <w:t>---------</w:t>
      </w:r>
    </w:p>
    <w:p w:rsidR="007F4139" w:rsidRDefault="007F4139" w:rsidP="0059475E">
      <w:pPr>
        <w:spacing w:after="0" w:line="240" w:lineRule="auto"/>
        <w:jc w:val="both"/>
        <w:rPr>
          <w:rFonts w:ascii="Arial" w:hAnsi="Arial" w:cs="Arial"/>
          <w:color w:val="000000" w:themeColor="text1"/>
          <w:sz w:val="24"/>
          <w:szCs w:val="24"/>
        </w:rPr>
      </w:pPr>
      <w:r w:rsidRPr="007F4139">
        <w:rPr>
          <w:rFonts w:ascii="Arial" w:hAnsi="Arial" w:cs="Arial"/>
          <w:color w:val="000000" w:themeColor="text1"/>
          <w:sz w:val="24"/>
          <w:szCs w:val="24"/>
        </w:rPr>
        <w:t xml:space="preserve">Continuando con el </w:t>
      </w:r>
      <w:r w:rsidR="007E224F" w:rsidRPr="007F4139">
        <w:rPr>
          <w:rFonts w:ascii="Arial" w:hAnsi="Arial" w:cs="Arial"/>
          <w:b/>
          <w:color w:val="000000" w:themeColor="text1"/>
          <w:sz w:val="24"/>
          <w:szCs w:val="24"/>
          <w:u w:val="single"/>
        </w:rPr>
        <w:t>SÉPTIMO PUNTO</w:t>
      </w:r>
      <w:r w:rsidR="007E224F" w:rsidRPr="007F4139">
        <w:rPr>
          <w:rFonts w:ascii="Arial" w:hAnsi="Arial" w:cs="Arial"/>
          <w:color w:val="000000" w:themeColor="text1"/>
          <w:sz w:val="24"/>
          <w:szCs w:val="24"/>
        </w:rPr>
        <w:t xml:space="preserve"> </w:t>
      </w:r>
      <w:r w:rsidRPr="007F4139">
        <w:rPr>
          <w:rFonts w:ascii="Arial" w:hAnsi="Arial" w:cs="Arial"/>
          <w:color w:val="000000" w:themeColor="text1"/>
          <w:sz w:val="24"/>
          <w:szCs w:val="24"/>
        </w:rPr>
        <w:t xml:space="preserve">del orden del día solicito a los regidores que tengan </w:t>
      </w:r>
      <w:r w:rsidRPr="007F4139">
        <w:rPr>
          <w:rFonts w:ascii="Arial" w:hAnsi="Arial" w:cs="Arial"/>
          <w:b/>
          <w:color w:val="000000" w:themeColor="text1"/>
          <w:sz w:val="24"/>
          <w:szCs w:val="24"/>
        </w:rPr>
        <w:t>iniciativas de aprobación directa</w:t>
      </w:r>
      <w:r>
        <w:rPr>
          <w:rFonts w:ascii="Arial" w:hAnsi="Arial" w:cs="Arial"/>
          <w:color w:val="000000" w:themeColor="text1"/>
          <w:sz w:val="24"/>
          <w:szCs w:val="24"/>
        </w:rPr>
        <w:t>, se sirvan manifestarlas</w:t>
      </w:r>
      <w:r w:rsidRPr="007F4139">
        <w:rPr>
          <w:rFonts w:ascii="Arial" w:hAnsi="Arial" w:cs="Arial"/>
          <w:color w:val="000000" w:themeColor="text1"/>
          <w:sz w:val="24"/>
          <w:szCs w:val="24"/>
        </w:rPr>
        <w:t xml:space="preserve"> para su registro.</w:t>
      </w:r>
      <w:r>
        <w:rPr>
          <w:rFonts w:ascii="Arial" w:hAnsi="Arial" w:cs="Arial"/>
          <w:color w:val="000000" w:themeColor="text1"/>
          <w:sz w:val="24"/>
          <w:szCs w:val="24"/>
        </w:rPr>
        <w:t xml:space="preserve"> </w:t>
      </w:r>
      <w:r w:rsidR="0075186F">
        <w:rPr>
          <w:rFonts w:ascii="Arial" w:hAnsi="Arial" w:cs="Arial"/>
          <w:color w:val="000000" w:themeColor="text1"/>
          <w:sz w:val="24"/>
          <w:szCs w:val="24"/>
        </w:rPr>
        <w:t xml:space="preserve">Citlalli, su servidora también tiene 3 propuestas, 3 iniciativas. </w:t>
      </w:r>
      <w:r>
        <w:rPr>
          <w:rFonts w:ascii="Arial" w:hAnsi="Arial" w:cs="Arial"/>
          <w:color w:val="000000" w:themeColor="text1"/>
          <w:sz w:val="24"/>
          <w:szCs w:val="24"/>
        </w:rPr>
        <w:t>------------------------------------------------------------------------------------------------------------------------------------------------------------</w:t>
      </w:r>
    </w:p>
    <w:p w:rsidR="00AF47F0" w:rsidRDefault="0075186F" w:rsidP="0059475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Se le concede el uso de la palabra a la regidora Mirna Citlalli Amaya de Luna: </w:t>
      </w:r>
      <w:r w:rsidR="00B92B6E">
        <w:rPr>
          <w:rFonts w:ascii="Arial" w:hAnsi="Arial" w:cs="Arial"/>
          <w:color w:val="000000" w:themeColor="text1"/>
          <w:sz w:val="24"/>
          <w:szCs w:val="24"/>
        </w:rPr>
        <w:t xml:space="preserve">gracias </w:t>
      </w:r>
      <w:r>
        <w:rPr>
          <w:rFonts w:ascii="Arial" w:hAnsi="Arial" w:cs="Arial"/>
          <w:color w:val="000000" w:themeColor="text1"/>
          <w:sz w:val="24"/>
          <w:szCs w:val="24"/>
        </w:rPr>
        <w:t xml:space="preserve">bueno quiero poner a </w:t>
      </w:r>
      <w:r w:rsidR="00B92B6E">
        <w:rPr>
          <w:rFonts w:ascii="Arial" w:hAnsi="Arial" w:cs="Arial"/>
          <w:color w:val="000000" w:themeColor="text1"/>
          <w:sz w:val="24"/>
          <w:szCs w:val="24"/>
        </w:rPr>
        <w:t xml:space="preserve">su </w:t>
      </w:r>
      <w:r>
        <w:rPr>
          <w:rFonts w:ascii="Arial" w:hAnsi="Arial" w:cs="Arial"/>
          <w:color w:val="000000" w:themeColor="text1"/>
          <w:sz w:val="24"/>
          <w:szCs w:val="24"/>
        </w:rPr>
        <w:t xml:space="preserve">consideración </w:t>
      </w:r>
      <w:r w:rsidR="00E03BC1">
        <w:rPr>
          <w:rFonts w:ascii="Arial" w:hAnsi="Arial" w:cs="Arial"/>
          <w:color w:val="000000" w:themeColor="text1"/>
          <w:sz w:val="24"/>
          <w:szCs w:val="24"/>
        </w:rPr>
        <w:t>una iniciativa de aprobación directa que</w:t>
      </w:r>
      <w:r w:rsidR="00B92B6E">
        <w:rPr>
          <w:rFonts w:ascii="Arial" w:hAnsi="Arial" w:cs="Arial"/>
          <w:color w:val="000000" w:themeColor="text1"/>
          <w:sz w:val="24"/>
          <w:szCs w:val="24"/>
        </w:rPr>
        <w:t xml:space="preserve"> les</w:t>
      </w:r>
      <w:r w:rsidR="00E03BC1">
        <w:rPr>
          <w:rFonts w:ascii="Arial" w:hAnsi="Arial" w:cs="Arial"/>
          <w:color w:val="000000" w:themeColor="text1"/>
          <w:sz w:val="24"/>
          <w:szCs w:val="24"/>
        </w:rPr>
        <w:t xml:space="preserve"> está siendo circulada en este momento la cual tiene por objeto se dé de alta en los inventarios de la Dirección de Patrimonio Municipal</w:t>
      </w:r>
      <w:r w:rsidR="00C75304">
        <w:rPr>
          <w:rFonts w:ascii="Arial" w:hAnsi="Arial" w:cs="Arial"/>
          <w:color w:val="000000" w:themeColor="text1"/>
          <w:sz w:val="24"/>
          <w:szCs w:val="24"/>
        </w:rPr>
        <w:t xml:space="preserve">, </w:t>
      </w:r>
      <w:r w:rsidR="00C75304" w:rsidRPr="00B92B6E">
        <w:rPr>
          <w:rFonts w:ascii="Arial" w:hAnsi="Arial" w:cs="Arial"/>
          <w:b/>
          <w:color w:val="000000" w:themeColor="text1"/>
          <w:sz w:val="24"/>
          <w:szCs w:val="24"/>
        </w:rPr>
        <w:t>dos vehículos tipo c</w:t>
      </w:r>
      <w:r w:rsidR="00B92B6E">
        <w:rPr>
          <w:rFonts w:ascii="Arial" w:hAnsi="Arial" w:cs="Arial"/>
          <w:b/>
          <w:color w:val="000000" w:themeColor="text1"/>
          <w:sz w:val="24"/>
          <w:szCs w:val="24"/>
        </w:rPr>
        <w:t>amión donados por Club Rotary a</w:t>
      </w:r>
      <w:r w:rsidR="00C75304" w:rsidRPr="00B92B6E">
        <w:rPr>
          <w:rFonts w:ascii="Arial" w:hAnsi="Arial" w:cs="Arial"/>
          <w:b/>
          <w:color w:val="000000" w:themeColor="text1"/>
          <w:sz w:val="24"/>
          <w:szCs w:val="24"/>
        </w:rPr>
        <w:t xml:space="preserve"> nuestro municipio,</w:t>
      </w:r>
      <w:r w:rsidR="00C75304">
        <w:rPr>
          <w:rFonts w:ascii="Arial" w:hAnsi="Arial" w:cs="Arial"/>
          <w:color w:val="000000" w:themeColor="text1"/>
          <w:sz w:val="24"/>
          <w:szCs w:val="24"/>
        </w:rPr>
        <w:t xml:space="preserve"> los camiones señalados son equipados por el cuerpo de bombero que tendrán un funcionamiento vital para el resguardo de la ciudadanía </w:t>
      </w:r>
      <w:r w:rsidR="00C82811">
        <w:rPr>
          <w:rFonts w:ascii="Arial" w:hAnsi="Arial" w:cs="Arial"/>
          <w:color w:val="000000" w:themeColor="text1"/>
          <w:sz w:val="24"/>
          <w:szCs w:val="24"/>
        </w:rPr>
        <w:t>y que deben ser registrados en los inventarios municipales los camiones ya fueron donados y recibidos</w:t>
      </w:r>
      <w:r w:rsidR="009A329C">
        <w:rPr>
          <w:rFonts w:ascii="Arial" w:hAnsi="Arial" w:cs="Arial"/>
          <w:color w:val="000000" w:themeColor="text1"/>
          <w:sz w:val="24"/>
          <w:szCs w:val="24"/>
        </w:rPr>
        <w:t xml:space="preserve">, ya se encuentran en el área correspondiente que es Protección Civil y Bomberos solo </w:t>
      </w:r>
      <w:r w:rsidR="00B92B6E">
        <w:rPr>
          <w:rFonts w:ascii="Arial" w:hAnsi="Arial" w:cs="Arial"/>
          <w:color w:val="000000" w:themeColor="text1"/>
          <w:sz w:val="24"/>
          <w:szCs w:val="24"/>
        </w:rPr>
        <w:t xml:space="preserve">haría falta </w:t>
      </w:r>
      <w:r w:rsidR="009A329C">
        <w:rPr>
          <w:rFonts w:ascii="Arial" w:hAnsi="Arial" w:cs="Arial"/>
          <w:color w:val="000000" w:themeColor="text1"/>
          <w:sz w:val="24"/>
          <w:szCs w:val="24"/>
        </w:rPr>
        <w:t>ser aprobar, ser registrados en el padrón de vehículos municipales es cuánto. ------------------------------------------------------------------------------------------------------</w:t>
      </w:r>
      <w:r w:rsidR="00B92B6E">
        <w:rPr>
          <w:rFonts w:ascii="Arial" w:hAnsi="Arial" w:cs="Arial"/>
          <w:color w:val="000000" w:themeColor="text1"/>
          <w:sz w:val="24"/>
          <w:szCs w:val="24"/>
        </w:rPr>
        <w:t>----------------------</w:t>
      </w:r>
      <w:r w:rsidR="009A329C">
        <w:rPr>
          <w:rFonts w:ascii="Arial" w:hAnsi="Arial" w:cs="Arial"/>
          <w:color w:val="000000" w:themeColor="text1"/>
          <w:sz w:val="24"/>
          <w:szCs w:val="24"/>
        </w:rPr>
        <w:t>-----------------------------</w:t>
      </w:r>
      <w:r w:rsidR="009A329C" w:rsidRPr="009A329C">
        <w:rPr>
          <w:rFonts w:ascii="Arial" w:hAnsi="Arial" w:cs="Arial"/>
          <w:color w:val="000000" w:themeColor="text1"/>
          <w:sz w:val="24"/>
          <w:szCs w:val="24"/>
        </w:rPr>
        <w:t xml:space="preserve"> </w:t>
      </w:r>
    </w:p>
    <w:p w:rsidR="00AF47F0" w:rsidRPr="007E224F" w:rsidRDefault="00AF47F0" w:rsidP="0094655A">
      <w:pPr>
        <w:tabs>
          <w:tab w:val="left" w:pos="3686"/>
          <w:tab w:val="left" w:pos="5387"/>
        </w:tabs>
        <w:spacing w:after="0" w:line="240" w:lineRule="auto"/>
        <w:ind w:right="-8"/>
        <w:jc w:val="both"/>
        <w:rPr>
          <w:rFonts w:ascii="Arial" w:eastAsia="Times New Roman" w:hAnsi="Arial" w:cs="Arial"/>
          <w:i/>
          <w:sz w:val="24"/>
          <w:szCs w:val="24"/>
          <w:lang w:val="es-ES" w:eastAsia="es-ES"/>
        </w:rPr>
      </w:pPr>
      <w:r w:rsidRPr="007E224F">
        <w:rPr>
          <w:rFonts w:ascii="Arial" w:eastAsia="Times New Roman" w:hAnsi="Arial" w:cs="Arial"/>
          <w:b/>
          <w:bCs/>
          <w:i/>
          <w:sz w:val="24"/>
          <w:szCs w:val="24"/>
          <w:lang w:eastAsia="es-MX"/>
        </w:rPr>
        <w:t>AL PLENO DEL H. AYUNTAMIENTO DEL MUNICIPIO</w:t>
      </w:r>
      <w:r w:rsidR="007E224F" w:rsidRPr="007E224F">
        <w:rPr>
          <w:rFonts w:ascii="Arial" w:eastAsia="Times New Roman" w:hAnsi="Arial" w:cs="Arial"/>
          <w:b/>
          <w:bCs/>
          <w:i/>
          <w:sz w:val="24"/>
          <w:szCs w:val="24"/>
          <w:lang w:eastAsia="es-MX"/>
        </w:rPr>
        <w:t xml:space="preserve"> </w:t>
      </w:r>
      <w:r w:rsidRPr="007E224F">
        <w:rPr>
          <w:rFonts w:ascii="Arial" w:eastAsia="Times New Roman" w:hAnsi="Arial" w:cs="Arial"/>
          <w:b/>
          <w:bCs/>
          <w:i/>
          <w:sz w:val="24"/>
          <w:szCs w:val="24"/>
          <w:lang w:eastAsia="es-MX"/>
        </w:rPr>
        <w:t>DE SAN PEDRO TLAQUEPAQUE, JALISCO. PRESENTE.</w:t>
      </w:r>
      <w:r w:rsidRPr="007E224F">
        <w:rPr>
          <w:rFonts w:ascii="Arial" w:eastAsia="Times New Roman" w:hAnsi="Arial" w:cs="Arial"/>
          <w:i/>
          <w:sz w:val="24"/>
          <w:szCs w:val="24"/>
          <w:lang w:val="es-ES" w:eastAsia="es-ES"/>
        </w:rPr>
        <w:tab/>
        <w:t xml:space="preserve">La que suscribe </w:t>
      </w:r>
      <w:r w:rsidRPr="007E224F">
        <w:rPr>
          <w:rFonts w:ascii="Arial" w:eastAsia="Times New Roman" w:hAnsi="Arial" w:cs="Arial"/>
          <w:b/>
          <w:i/>
          <w:sz w:val="24"/>
          <w:szCs w:val="24"/>
          <w:lang w:val="es-ES" w:eastAsia="es-ES"/>
        </w:rPr>
        <w:t>Licenciada Mirna Citlalli Amaya de Luna</w:t>
      </w:r>
      <w:r w:rsidRPr="007E224F">
        <w:rPr>
          <w:rFonts w:ascii="Arial" w:eastAsia="Times New Roman" w:hAnsi="Arial" w:cs="Arial"/>
          <w:i/>
          <w:sz w:val="24"/>
          <w:szCs w:val="24"/>
          <w:lang w:val="es-ES" w:eastAsia="es-ES"/>
        </w:rPr>
        <w:t xml:space="preserve"> en mi carácter de Regidora del H. Ayuntamiento Constitucional del Municipio de San Pedro Tlaquepaque, Jalisco, con fundamento en lo dispuesto por el artículo 115 fracción I y II de la Constitución Política de los Estados Unidos Mexicanos; artículos 2, 3, 73 fracciones I y II de la Constitución Política del Estado de Jalisco; artículos 2, 3, y 50 fracción I de la Ley del Gobierno y la Administración Pública Municipal del Estado de Jalisco; artículos </w:t>
      </w:r>
      <w:r w:rsidRPr="007E224F">
        <w:rPr>
          <w:rFonts w:ascii="Arial" w:eastAsia="Times New Roman" w:hAnsi="Arial" w:cs="Arial"/>
          <w:i/>
          <w:sz w:val="24"/>
          <w:szCs w:val="24"/>
          <w:lang w:val="es-ES" w:eastAsia="es-MX"/>
        </w:rPr>
        <w:t>36 fracción I y 145 fracción II, de</w:t>
      </w:r>
      <w:r w:rsidRPr="007E224F">
        <w:rPr>
          <w:rFonts w:ascii="Arial" w:eastAsia="Times New Roman" w:hAnsi="Arial" w:cs="Arial"/>
          <w:i/>
          <w:sz w:val="24"/>
          <w:szCs w:val="24"/>
          <w:lang w:val="es-ES" w:eastAsia="es-ES"/>
        </w:rPr>
        <w:t>l Reglamento del Gobierno</w:t>
      </w:r>
      <w:r w:rsidRPr="007E224F">
        <w:rPr>
          <w:rFonts w:ascii="Arial" w:eastAsia="Times New Roman" w:hAnsi="Arial" w:cs="Arial"/>
          <w:bCs/>
          <w:i/>
          <w:sz w:val="24"/>
          <w:szCs w:val="24"/>
          <w:lang w:val="es-ES" w:eastAsia="es-ES"/>
        </w:rPr>
        <w:t xml:space="preserve"> y de la Administración Pública del Ayuntamiento Constitucional de San Pedro Tlaquepaque</w:t>
      </w:r>
      <w:r w:rsidRPr="007E224F">
        <w:rPr>
          <w:rFonts w:ascii="Arial" w:eastAsia="Times New Roman" w:hAnsi="Arial" w:cs="Arial"/>
          <w:i/>
          <w:sz w:val="24"/>
          <w:szCs w:val="24"/>
          <w:lang w:val="es-ES" w:eastAsia="es-ES"/>
        </w:rPr>
        <w:t xml:space="preserve">; me permito someter a la alta y distinguida consideración de este Ayuntamiento en Pleno, la presente iniciativa de </w:t>
      </w:r>
      <w:r w:rsidRPr="007E224F">
        <w:rPr>
          <w:rFonts w:ascii="Arial" w:eastAsia="Times New Roman" w:hAnsi="Arial" w:cs="Arial"/>
          <w:b/>
          <w:i/>
          <w:sz w:val="24"/>
          <w:szCs w:val="24"/>
          <w:lang w:val="es-ES" w:eastAsia="es-ES"/>
        </w:rPr>
        <w:t xml:space="preserve">aprobación directa que tiene por objeto se den de alta en los inventarios de la Dirección de Patrimonio Municipal 2 dos vehículos donados por el “SWAN CITY ROTARY CLUB” a nuestro municipio </w:t>
      </w:r>
      <w:r w:rsidRPr="007E224F">
        <w:rPr>
          <w:rFonts w:ascii="Arial" w:eastAsia="Times New Roman" w:hAnsi="Arial" w:cs="Arial"/>
          <w:i/>
          <w:sz w:val="24"/>
          <w:szCs w:val="24"/>
          <w:lang w:val="es-ES" w:eastAsia="es-ES"/>
        </w:rPr>
        <w:t>al tenor de la siguiente:</w:t>
      </w:r>
      <w:r w:rsidR="007E224F">
        <w:rPr>
          <w:rFonts w:ascii="Arial" w:eastAsia="Times New Roman" w:hAnsi="Arial" w:cs="Arial"/>
          <w:i/>
          <w:sz w:val="24"/>
          <w:szCs w:val="24"/>
          <w:lang w:val="es-ES" w:eastAsia="es-ES"/>
        </w:rPr>
        <w:t xml:space="preserve"> </w:t>
      </w:r>
      <w:r w:rsidRPr="007E224F">
        <w:rPr>
          <w:rFonts w:ascii="Arial" w:hAnsi="Arial" w:cs="Arial"/>
          <w:b/>
          <w:i/>
          <w:sz w:val="24"/>
          <w:szCs w:val="24"/>
          <w:lang w:val="es-ES"/>
        </w:rPr>
        <w:t>Exposición de Motivos</w:t>
      </w:r>
      <w:r w:rsidR="007E224F">
        <w:rPr>
          <w:rFonts w:ascii="Arial" w:hAnsi="Arial" w:cs="Arial"/>
          <w:b/>
          <w:i/>
          <w:sz w:val="24"/>
          <w:szCs w:val="24"/>
          <w:lang w:val="es-ES"/>
        </w:rPr>
        <w:t xml:space="preserve"> </w:t>
      </w:r>
      <w:r w:rsidRPr="007E224F">
        <w:rPr>
          <w:rFonts w:ascii="Arial" w:hAnsi="Arial" w:cs="Arial"/>
          <w:i/>
          <w:sz w:val="24"/>
          <w:szCs w:val="24"/>
          <w:lang w:val="es-ES"/>
        </w:rPr>
        <w:t xml:space="preserve">El Municipio de San Pedro Tlaquepaque forma parte de la Zona Metropolitana de Guadalajara y cuenta con una densidad demográfica importante, así como muchas industrias, negocios locales y desarrollos poblacionales; por lo anterior, el municipio debe estar preparado para cualquier siniestro que implique una movilización del cuerpo de Bomberos y Protección Civil del Municipio. </w:t>
      </w:r>
      <w:r w:rsidR="007E224F">
        <w:rPr>
          <w:rFonts w:ascii="Arial" w:hAnsi="Arial" w:cs="Arial"/>
          <w:i/>
          <w:sz w:val="24"/>
          <w:szCs w:val="24"/>
          <w:lang w:val="es-ES"/>
        </w:rPr>
        <w:t xml:space="preserve"> </w:t>
      </w:r>
      <w:r w:rsidRPr="007E224F">
        <w:rPr>
          <w:rFonts w:ascii="Arial" w:hAnsi="Arial" w:cs="Arial"/>
          <w:i/>
          <w:sz w:val="24"/>
          <w:szCs w:val="24"/>
          <w:lang w:val="es-ES"/>
        </w:rPr>
        <w:t xml:space="preserve">El municipio como responsable inmediato de cualquier siniestro inminente, debe hacerse de los insumos necesarios que permitan una acción rápida y contundente que sofoque o mitigue a la brevedad todo siniestro que se presente y que ponga en riesgo a la población y sus patrimonios. Para ello, el municipio ha realizado la gestión constante ante diferentes organismos de toda índole siempre que sean lícitos y se encuentren dispuestos al apoyo social. </w:t>
      </w:r>
      <w:r w:rsidR="007E224F">
        <w:rPr>
          <w:rFonts w:ascii="Arial" w:hAnsi="Arial" w:cs="Arial"/>
          <w:i/>
          <w:sz w:val="24"/>
          <w:szCs w:val="24"/>
          <w:lang w:val="es-ES"/>
        </w:rPr>
        <w:t xml:space="preserve"> </w:t>
      </w:r>
      <w:r w:rsidRPr="007E224F">
        <w:rPr>
          <w:rFonts w:ascii="Arial" w:hAnsi="Arial" w:cs="Arial"/>
          <w:i/>
          <w:sz w:val="24"/>
          <w:szCs w:val="24"/>
          <w:lang w:val="es-ES"/>
        </w:rPr>
        <w:t xml:space="preserve">Es así que ante la imperante necesidad de fortalecer a nuestras Coordinaciones Generales, tras una gestión importante ante el </w:t>
      </w:r>
      <w:r w:rsidRPr="007E224F">
        <w:rPr>
          <w:rFonts w:ascii="Arial" w:eastAsia="Times New Roman" w:hAnsi="Arial" w:cs="Arial"/>
          <w:i/>
          <w:sz w:val="24"/>
          <w:szCs w:val="24"/>
          <w:lang w:val="es-ES" w:eastAsia="es-ES"/>
        </w:rPr>
        <w:t xml:space="preserve">“SWAN CITY ROTARY CLUB”, de Alberta Canadá se logró que se donaran a éste municipio dos vehículos </w:t>
      </w:r>
      <w:r w:rsidRPr="007E224F">
        <w:rPr>
          <w:rFonts w:ascii="Arial" w:eastAsia="Times New Roman" w:hAnsi="Arial" w:cs="Arial"/>
          <w:i/>
          <w:sz w:val="24"/>
          <w:szCs w:val="24"/>
          <w:lang w:val="es-ES" w:eastAsia="es-ES"/>
        </w:rPr>
        <w:lastRenderedPageBreak/>
        <w:t xml:space="preserve">de uso encaminado a la protección de la sociedad. La donación antes señalada consta de un Camión de Bombero equipado, marca Ford, año 1987, color amarillo, motor de gasolina, transmisión automática, No. de serie 1FDPF82K5GVA37497, así como de un camión de rescate ligero equipado, marca GMC, año 1995, color verde, motor a gasolina, transmisión automática cilindrada 7636 cm3. Con la recepción de los automotores antes señalados, la capacidad de respuesta por parte de la Coordinación General de Protección Civil y Bomberos aumenta significativamente, situación que sin lugar a dudas es benéfica para el municipio de San Pedro Tlaquepaque, no obstante de que la donación al municipio se realice, resulta indispensable que con tal adquisición, ambos camiones sean dados de alta en el parque vehicular del Patrimonio Municipal, además de asignárseles el número económico correspondiente para su correcta identificación. </w:t>
      </w:r>
      <w:r w:rsidR="0094655A">
        <w:rPr>
          <w:rFonts w:ascii="Arial" w:eastAsia="Times New Roman" w:hAnsi="Arial" w:cs="Arial"/>
          <w:i/>
          <w:sz w:val="24"/>
          <w:szCs w:val="24"/>
          <w:lang w:val="es-ES" w:eastAsia="es-ES"/>
        </w:rPr>
        <w:t xml:space="preserve"> </w:t>
      </w:r>
      <w:r w:rsidRPr="007E224F">
        <w:rPr>
          <w:rFonts w:ascii="Arial" w:eastAsia="Times New Roman" w:hAnsi="Arial" w:cs="Arial"/>
          <w:i/>
          <w:sz w:val="24"/>
          <w:szCs w:val="24"/>
          <w:lang w:val="es-ES" w:eastAsia="es-ES"/>
        </w:rPr>
        <w:t>Con base en lo anterior, no es ocioso señalar que el Ayuntamiento cuenta, dentro de su administración pública, con una dependencia estrictamente señalada para llevar a cabo el procedimiento de recepción y de integración en los registros patrimoniales del parque vehicular, para lo cual me permito citar del Reglamento de Patrimonio Municipal lo siguiente:</w:t>
      </w:r>
    </w:p>
    <w:p w:rsidR="00AF47F0" w:rsidRPr="007E224F" w:rsidRDefault="00AF47F0" w:rsidP="007E224F">
      <w:pPr>
        <w:spacing w:after="0" w:line="240" w:lineRule="auto"/>
        <w:ind w:left="851"/>
        <w:jc w:val="both"/>
        <w:rPr>
          <w:rFonts w:ascii="Arial" w:eastAsia="Times New Roman" w:hAnsi="Arial" w:cs="Arial"/>
          <w:i/>
          <w:sz w:val="24"/>
          <w:szCs w:val="24"/>
          <w:lang w:eastAsia="es-ES"/>
        </w:rPr>
      </w:pPr>
      <w:r w:rsidRPr="007E224F">
        <w:rPr>
          <w:rFonts w:ascii="Arial" w:eastAsia="Times New Roman" w:hAnsi="Arial" w:cs="Arial"/>
          <w:i/>
          <w:sz w:val="24"/>
          <w:szCs w:val="24"/>
          <w:lang w:eastAsia="es-ES"/>
        </w:rPr>
        <w:t>Artículo 10 La Dirección de Patrimonio es la dependencia de la Hacienda Municipal directamente responsable del control, y administración del patrimonio a que se refiere el artículo 3 fracción I y II de este reglamento e integrada por los departamentos de bienes inmuebles y de bienes muebles y control administrativo de vehículos.</w:t>
      </w:r>
    </w:p>
    <w:p w:rsidR="00AF47F0" w:rsidRPr="007E224F" w:rsidRDefault="00AF47F0" w:rsidP="007E224F">
      <w:pPr>
        <w:spacing w:after="0" w:line="240" w:lineRule="auto"/>
        <w:ind w:left="851"/>
        <w:jc w:val="both"/>
        <w:rPr>
          <w:rFonts w:ascii="Arial" w:eastAsia="Times New Roman" w:hAnsi="Arial" w:cs="Arial"/>
          <w:i/>
          <w:sz w:val="24"/>
          <w:szCs w:val="24"/>
          <w:lang w:eastAsia="es-ES"/>
        </w:rPr>
      </w:pPr>
      <w:r w:rsidRPr="007E224F">
        <w:rPr>
          <w:rFonts w:ascii="Arial" w:eastAsia="Times New Roman" w:hAnsi="Arial" w:cs="Arial"/>
          <w:i/>
          <w:sz w:val="24"/>
          <w:szCs w:val="24"/>
          <w:lang w:eastAsia="es-ES"/>
        </w:rPr>
        <w:t>…</w:t>
      </w:r>
    </w:p>
    <w:p w:rsidR="00AF47F0" w:rsidRPr="007E224F" w:rsidRDefault="00AF47F0" w:rsidP="007E224F">
      <w:pPr>
        <w:spacing w:after="0" w:line="240" w:lineRule="auto"/>
        <w:jc w:val="both"/>
        <w:rPr>
          <w:rFonts w:ascii="Arial" w:eastAsia="Times New Roman" w:hAnsi="Arial" w:cs="Arial"/>
          <w:i/>
          <w:sz w:val="24"/>
          <w:szCs w:val="24"/>
          <w:lang w:eastAsia="es-ES"/>
        </w:rPr>
      </w:pPr>
      <w:r w:rsidRPr="007E224F">
        <w:rPr>
          <w:rFonts w:ascii="Arial" w:eastAsia="Times New Roman" w:hAnsi="Arial" w:cs="Arial"/>
          <w:i/>
          <w:sz w:val="24"/>
          <w:szCs w:val="24"/>
          <w:lang w:eastAsia="es-ES"/>
        </w:rPr>
        <w:t xml:space="preserve">Así pues, al recibir la donación por parte del Club Rotario antes señalado, innegablemente el Ayuntamiento se ve en la obligación de Registrar dichos bienes conforme al artículo 22 y 23 del reglamento citado con anterioridad, el cual señala lo siguiente: </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Artículo 22. El Ayuntamiento llevará un registro de los bienes municipales, cuya elaboración y actualización estará a cargo de la Dirección de Patrimonio.</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Artículo 23. En el Registro de Bienes Municipales se inscribirá lo siguiente:</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I. La división de bienes en dominio público y bienes de dominio privado:</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a) Los títulos y contratos por los cuales se adquiera, transmita, modifique, grave o extinga el dominio, la posesión y los demás derechos reales sobre los bienes inmuebles pertenecientes al Ayuntamiento.</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b) Los documentos que acrediten la propiedad o legal tenencia de bienes muebles e inmuebles a favor del Municipio</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c) Los títulos de concesión relativos a los bienes del dominio público del Municipio.</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d) Los acuerdos y decretos expedidos por el Ayuntamiento por los que se incorporen o desincorporen del dominio público, bienes muebles e inmuebles.</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e) Las resoluciones y sentencias pronunciadas por autoridades jurisdiccionales o arbítrales, que produzcan algunos de los efectos mencionados en las fracciones anteriores.</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f) Los demás títulos que conforme a la ley deban ser registrados.</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II. El destino de los bienes muebles e inmuebles.</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III. De los bienes dados de baja por las dependencias:</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a) Los de posible reutilización.</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t>b) Los no reutilizables.</w:t>
      </w:r>
    </w:p>
    <w:p w:rsidR="00AF47F0" w:rsidRPr="007E224F" w:rsidRDefault="00AF47F0" w:rsidP="007E224F">
      <w:pPr>
        <w:spacing w:after="0" w:line="240" w:lineRule="auto"/>
        <w:ind w:left="851"/>
        <w:jc w:val="both"/>
        <w:rPr>
          <w:rFonts w:ascii="Arial" w:eastAsia="Times New Roman" w:hAnsi="Arial" w:cs="Arial"/>
          <w:i/>
          <w:sz w:val="24"/>
          <w:szCs w:val="24"/>
          <w:lang w:val="es-ES" w:eastAsia="es-ES"/>
        </w:rPr>
      </w:pPr>
      <w:r w:rsidRPr="007E224F">
        <w:rPr>
          <w:rFonts w:ascii="Arial" w:eastAsia="Times New Roman" w:hAnsi="Arial" w:cs="Arial"/>
          <w:i/>
          <w:sz w:val="24"/>
          <w:szCs w:val="24"/>
          <w:lang w:val="es-ES" w:eastAsia="es-ES"/>
        </w:rPr>
        <w:lastRenderedPageBreak/>
        <w:t>IV. Los vehículos asignados por cualquier acto o contrato a persona física o jurídica, así como aquellos que estén asignados a las dependencias municipales y el resguardo respectivo.</w:t>
      </w:r>
    </w:p>
    <w:p w:rsidR="00AF47F0" w:rsidRPr="0094655A" w:rsidRDefault="00AF47F0" w:rsidP="0059475E">
      <w:pPr>
        <w:spacing w:after="0" w:line="240" w:lineRule="auto"/>
        <w:jc w:val="both"/>
        <w:rPr>
          <w:rFonts w:ascii="Arial" w:hAnsi="Arial" w:cs="Arial"/>
          <w:color w:val="000000" w:themeColor="text1"/>
          <w:sz w:val="24"/>
          <w:szCs w:val="24"/>
        </w:rPr>
      </w:pPr>
      <w:r w:rsidRPr="007E224F">
        <w:rPr>
          <w:rFonts w:ascii="Arial" w:hAnsi="Arial" w:cs="Arial"/>
          <w:i/>
          <w:sz w:val="24"/>
          <w:szCs w:val="24"/>
        </w:rPr>
        <w:t>Es importante destacar que el Club Rotario Internacional tiene como causas principales la promoción de la paz, la lucha contra las enfermedades, el suministro de agua salubre, la salud materna infantil, el apoyo a la educación, el desarrollo de las economías locales, entre otras, además cuenta con sedes en distintos países en todo el mundo, por lo que la no tiene fines de lucro o de beneficio que menoscaben en algún sentido las funciones de cualquier autoridad en cualquier orden de gobierno, sino lo contrario, apoyan y fortalecen las capacidades administrativas y de acción de las dependencias gubernamentales.</w:t>
      </w:r>
      <w:r w:rsidR="0094655A">
        <w:rPr>
          <w:rFonts w:ascii="Arial" w:hAnsi="Arial" w:cs="Arial"/>
          <w:i/>
          <w:sz w:val="24"/>
          <w:szCs w:val="24"/>
        </w:rPr>
        <w:t xml:space="preserve"> </w:t>
      </w:r>
      <w:r w:rsidRPr="007E224F">
        <w:rPr>
          <w:rFonts w:ascii="Arial" w:hAnsi="Arial" w:cs="Arial"/>
          <w:i/>
          <w:sz w:val="24"/>
          <w:szCs w:val="24"/>
        </w:rPr>
        <w:t xml:space="preserve">Por los motivos antes expuestos y </w:t>
      </w:r>
      <w:r w:rsidRPr="007E224F">
        <w:rPr>
          <w:rFonts w:ascii="Arial" w:eastAsia="Times New Roman" w:hAnsi="Arial" w:cs="Arial"/>
          <w:i/>
          <w:sz w:val="24"/>
          <w:szCs w:val="24"/>
          <w:lang w:val="es-ES" w:eastAsia="es-ES"/>
        </w:rPr>
        <w:t xml:space="preserve">con fundamento en lo dispuesto por el artículo 115 fracción I y II de la Constitución Política de los Estados Unidos Mexicanos; artículos 2, 3, 73 fracciones I y II de la Constitución Política del Estado de Jalisco; artículos 2, 3, y 50 fracción I de la Ley del Gobierno y la Administración Pública Municipal del Estado de Jalisco; artículos </w:t>
      </w:r>
      <w:r w:rsidRPr="007E224F">
        <w:rPr>
          <w:rFonts w:ascii="Arial" w:eastAsia="Times New Roman" w:hAnsi="Arial" w:cs="Arial"/>
          <w:i/>
          <w:sz w:val="24"/>
          <w:szCs w:val="24"/>
          <w:lang w:val="es-ES" w:eastAsia="es-MX"/>
        </w:rPr>
        <w:t>36 fracción I y 145 fracción II, de</w:t>
      </w:r>
      <w:r w:rsidRPr="007E224F">
        <w:rPr>
          <w:rFonts w:ascii="Arial" w:eastAsia="Times New Roman" w:hAnsi="Arial" w:cs="Arial"/>
          <w:i/>
          <w:sz w:val="24"/>
          <w:szCs w:val="24"/>
          <w:lang w:val="es-ES" w:eastAsia="es-ES"/>
        </w:rPr>
        <w:t>l Reglamento del Gobierno</w:t>
      </w:r>
      <w:r w:rsidRPr="007E224F">
        <w:rPr>
          <w:rFonts w:ascii="Arial" w:eastAsia="Times New Roman" w:hAnsi="Arial" w:cs="Arial"/>
          <w:bCs/>
          <w:i/>
          <w:sz w:val="24"/>
          <w:szCs w:val="24"/>
          <w:lang w:val="es-ES" w:eastAsia="es-ES"/>
        </w:rPr>
        <w:t xml:space="preserve"> y de la Administración Pública del Ayuntamiento Constitucional de San Pedro Tlaquepaque</w:t>
      </w:r>
      <w:r w:rsidRPr="007E224F">
        <w:rPr>
          <w:rFonts w:ascii="Arial" w:eastAsia="Times New Roman" w:hAnsi="Arial" w:cs="Arial"/>
          <w:i/>
          <w:sz w:val="24"/>
          <w:szCs w:val="24"/>
          <w:lang w:val="es-ES" w:eastAsia="es-ES"/>
        </w:rPr>
        <w:t xml:space="preserve"> me permito someter a la alta y distinguida consideración de este Ayuntamiento en Pleno la presente iniciativa bajo el siguiente:</w:t>
      </w:r>
      <w:r w:rsidR="0094655A">
        <w:rPr>
          <w:rFonts w:ascii="Arial" w:eastAsia="Times New Roman" w:hAnsi="Arial" w:cs="Arial"/>
          <w:i/>
          <w:sz w:val="24"/>
          <w:szCs w:val="24"/>
          <w:lang w:val="es-ES" w:eastAsia="es-ES"/>
        </w:rPr>
        <w:t xml:space="preserve"> </w:t>
      </w:r>
      <w:r w:rsidRPr="007E224F">
        <w:rPr>
          <w:rFonts w:ascii="Arial" w:eastAsia="Times New Roman" w:hAnsi="Arial" w:cs="Arial"/>
          <w:b/>
          <w:i/>
          <w:sz w:val="24"/>
          <w:szCs w:val="24"/>
          <w:lang w:val="es-ES" w:eastAsia="es-ES"/>
        </w:rPr>
        <w:t>Punto de Acuerdo:</w:t>
      </w:r>
      <w:r w:rsidR="0094655A">
        <w:rPr>
          <w:rFonts w:ascii="Arial" w:eastAsia="Times New Roman" w:hAnsi="Arial" w:cs="Arial"/>
          <w:b/>
          <w:i/>
          <w:sz w:val="24"/>
          <w:szCs w:val="24"/>
          <w:lang w:val="es-ES" w:eastAsia="es-ES"/>
        </w:rPr>
        <w:t xml:space="preserve"> </w:t>
      </w:r>
      <w:r w:rsidRPr="007E224F">
        <w:rPr>
          <w:rFonts w:ascii="Arial" w:eastAsia="Times New Roman" w:hAnsi="Arial" w:cs="Arial"/>
          <w:b/>
          <w:i/>
          <w:sz w:val="24"/>
          <w:szCs w:val="24"/>
          <w:lang w:val="es-ES" w:eastAsia="es-ES"/>
        </w:rPr>
        <w:t xml:space="preserve">Primero. </w:t>
      </w:r>
      <w:r w:rsidRPr="007E224F">
        <w:rPr>
          <w:rFonts w:ascii="Arial" w:eastAsia="Times New Roman" w:hAnsi="Arial" w:cs="Arial"/>
          <w:i/>
          <w:sz w:val="24"/>
          <w:szCs w:val="24"/>
          <w:lang w:val="es-ES" w:eastAsia="es-ES"/>
        </w:rPr>
        <w:t>El Ayuntamiento Constitucional de San Pedro Tlaquepaque aprueba y autoriza se reciba la donación de dos camiones con las siguientes características: Camión de Bombero equipado, marca Ford, año 1987, color amarillo, motor de gasolina, transmisión automática, No. de serie 1FDPF82K5GVA37497, así como de un camión de rescate ligero equipado, marca GMC, año 1995, color verde, motor a gasolina, transmisión automática cilindrada 7636 cm3.</w:t>
      </w:r>
      <w:r w:rsidR="0094655A">
        <w:rPr>
          <w:rFonts w:ascii="Arial" w:eastAsia="Times New Roman" w:hAnsi="Arial" w:cs="Arial"/>
          <w:i/>
          <w:sz w:val="24"/>
          <w:szCs w:val="24"/>
          <w:lang w:val="es-ES" w:eastAsia="es-ES"/>
        </w:rPr>
        <w:t xml:space="preserve"> </w:t>
      </w:r>
      <w:r w:rsidRPr="007E224F">
        <w:rPr>
          <w:rFonts w:ascii="Arial" w:eastAsia="Times New Roman" w:hAnsi="Arial" w:cs="Arial"/>
          <w:b/>
          <w:i/>
          <w:sz w:val="24"/>
          <w:szCs w:val="24"/>
          <w:lang w:val="es-ES" w:eastAsia="es-ES"/>
        </w:rPr>
        <w:t xml:space="preserve">Segundo. </w:t>
      </w:r>
      <w:r w:rsidRPr="007E224F">
        <w:rPr>
          <w:rFonts w:ascii="Arial" w:eastAsia="Times New Roman" w:hAnsi="Arial" w:cs="Arial"/>
          <w:i/>
          <w:sz w:val="24"/>
          <w:szCs w:val="24"/>
          <w:lang w:val="es-ES" w:eastAsia="es-ES"/>
        </w:rPr>
        <w:t>Se aprueba instruir a la Dirección de Patrimonio Municipal, para que realice el registro correspondiente de los camiones señalados en el punto anterior, dentro de los inventarios del parque vehicular municipales, asimismo, se le instruye para que asigne el número económico según corresponda.</w:t>
      </w:r>
      <w:r w:rsidR="0094655A">
        <w:rPr>
          <w:rFonts w:ascii="Arial" w:eastAsia="Times New Roman" w:hAnsi="Arial" w:cs="Arial"/>
          <w:i/>
          <w:sz w:val="24"/>
          <w:szCs w:val="24"/>
          <w:lang w:val="es-ES" w:eastAsia="es-ES"/>
        </w:rPr>
        <w:t xml:space="preserve"> </w:t>
      </w:r>
      <w:r w:rsidRPr="007E224F">
        <w:rPr>
          <w:rFonts w:ascii="Arial" w:eastAsia="Times New Roman" w:hAnsi="Arial" w:cs="Arial"/>
          <w:b/>
          <w:i/>
          <w:sz w:val="24"/>
          <w:szCs w:val="24"/>
          <w:lang w:val="es-ES" w:eastAsia="es-ES"/>
        </w:rPr>
        <w:t xml:space="preserve">Tercero. </w:t>
      </w:r>
      <w:r w:rsidRPr="007E224F">
        <w:rPr>
          <w:rFonts w:ascii="Arial" w:eastAsia="Times New Roman" w:hAnsi="Arial" w:cs="Arial"/>
          <w:i/>
          <w:sz w:val="24"/>
          <w:szCs w:val="24"/>
          <w:lang w:val="es-ES" w:eastAsia="es-ES"/>
        </w:rPr>
        <w:t xml:space="preserve">Regístrese en el libro de sesiones correspondiente y notifíquese a la Presidencia Municipal, a la Tesorería Municipal, a la Dirección de Patrimonio, a la Contraloría Ciudadana y a la Coordinación General de Protección Civil y Bomberos.  </w:t>
      </w:r>
      <w:r w:rsidRPr="007E224F">
        <w:rPr>
          <w:rFonts w:ascii="Arial" w:hAnsi="Arial" w:cs="Arial"/>
          <w:b/>
          <w:i/>
          <w:sz w:val="24"/>
          <w:szCs w:val="24"/>
        </w:rPr>
        <w:t>Atentamente</w:t>
      </w:r>
      <w:r w:rsidR="0094655A">
        <w:rPr>
          <w:rFonts w:ascii="Arial" w:hAnsi="Arial" w:cs="Arial"/>
          <w:b/>
          <w:i/>
          <w:sz w:val="24"/>
          <w:szCs w:val="24"/>
        </w:rPr>
        <w:t xml:space="preserve"> </w:t>
      </w:r>
      <w:r w:rsidRPr="007E224F">
        <w:rPr>
          <w:rFonts w:ascii="Arial" w:hAnsi="Arial" w:cs="Arial"/>
          <w:b/>
          <w:i/>
          <w:sz w:val="24"/>
          <w:szCs w:val="24"/>
        </w:rPr>
        <w:t>Lic. Mirna Citlalli Amaya de Luna</w:t>
      </w:r>
      <w:r w:rsidR="0094655A">
        <w:rPr>
          <w:rFonts w:ascii="Arial" w:hAnsi="Arial" w:cs="Arial"/>
          <w:b/>
          <w:i/>
          <w:sz w:val="24"/>
          <w:szCs w:val="24"/>
        </w:rPr>
        <w:t xml:space="preserve"> </w:t>
      </w:r>
      <w:r w:rsidRPr="007E224F">
        <w:rPr>
          <w:rFonts w:ascii="Arial" w:hAnsi="Arial" w:cs="Arial"/>
          <w:b/>
          <w:i/>
          <w:sz w:val="24"/>
          <w:szCs w:val="24"/>
        </w:rPr>
        <w:t>Regidora</w:t>
      </w:r>
      <w:r w:rsidR="0094655A">
        <w:rPr>
          <w:rFonts w:ascii="Arial" w:hAnsi="Arial" w:cs="Arial"/>
          <w:b/>
          <w:i/>
          <w:sz w:val="24"/>
          <w:szCs w:val="24"/>
        </w:rPr>
        <w:t xml:space="preserve">. </w:t>
      </w:r>
      <w:r w:rsidR="0094655A">
        <w:rPr>
          <w:rFonts w:ascii="Arial" w:hAnsi="Arial" w:cs="Arial"/>
          <w:sz w:val="24"/>
          <w:szCs w:val="24"/>
        </w:rPr>
        <w:t>-------------------------------------------------------------------------------------------------------------------------------------------------------------------------------</w:t>
      </w:r>
    </w:p>
    <w:p w:rsidR="009A329C" w:rsidRDefault="009A329C" w:rsidP="0059475E">
      <w:pPr>
        <w:spacing w:after="0" w:line="240" w:lineRule="auto"/>
        <w:jc w:val="both"/>
        <w:rPr>
          <w:rFonts w:ascii="Arial" w:hAnsi="Arial" w:cs="Arial"/>
          <w:sz w:val="24"/>
          <w:szCs w:val="24"/>
        </w:rPr>
      </w:pPr>
      <w:r w:rsidRPr="000B1B80">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gracias regidora, no habiendo oradores registrados en votación económica les pregunto quienes estén por la afirmativa, </w:t>
      </w:r>
      <w:r>
        <w:rPr>
          <w:rFonts w:ascii="Arial" w:hAnsi="Arial" w:cs="Arial"/>
          <w:sz w:val="24"/>
          <w:szCs w:val="24"/>
          <w:lang w:val="es-ES_tradnl"/>
        </w:rPr>
        <w:t xml:space="preserve">favor de manifestarlo, es aprobado por unanimidad, bajo el siguiente: </w:t>
      </w:r>
      <w:r w:rsidRPr="007C0E2B">
        <w:rPr>
          <w:rFonts w:ascii="Arial" w:hAnsi="Arial" w:cs="Arial"/>
          <w:sz w:val="24"/>
          <w:szCs w:val="24"/>
        </w:rPr>
        <w:t>-----------------</w:t>
      </w:r>
    </w:p>
    <w:p w:rsidR="0094655A" w:rsidRPr="00113F42" w:rsidRDefault="009A329C" w:rsidP="0094655A">
      <w:pPr>
        <w:spacing w:after="0" w:line="240" w:lineRule="auto"/>
        <w:jc w:val="both"/>
        <w:rPr>
          <w:rFonts w:ascii="Arial" w:hAnsi="Arial" w:cs="Arial"/>
          <w:b/>
          <w:color w:val="FF0000"/>
          <w:sz w:val="24"/>
          <w:szCs w:val="24"/>
        </w:rPr>
      </w:pPr>
      <w:r w:rsidRPr="007C0E2B">
        <w:rPr>
          <w:rFonts w:ascii="Arial" w:hAnsi="Arial" w:cs="Arial"/>
          <w:sz w:val="24"/>
          <w:szCs w:val="24"/>
        </w:rPr>
        <w:t>------</w:t>
      </w:r>
      <w:r>
        <w:rPr>
          <w:rFonts w:ascii="Arial" w:hAnsi="Arial" w:cs="Arial"/>
          <w:sz w:val="24"/>
          <w:szCs w:val="24"/>
        </w:rPr>
        <w:t>--------------------------</w:t>
      </w:r>
      <w:r w:rsidRPr="007C0E2B">
        <w:rPr>
          <w:rFonts w:ascii="Arial" w:hAnsi="Arial" w:cs="Arial"/>
          <w:sz w:val="24"/>
          <w:szCs w:val="24"/>
        </w:rPr>
        <w:t>------</w:t>
      </w:r>
      <w:r>
        <w:rPr>
          <w:rFonts w:ascii="Arial" w:hAnsi="Arial" w:cs="Arial"/>
          <w:sz w:val="24"/>
          <w:szCs w:val="24"/>
        </w:rPr>
        <w:t>----------------</w:t>
      </w:r>
      <w:r w:rsidR="00F70DD9">
        <w:rPr>
          <w:rFonts w:ascii="Arial" w:hAnsi="Arial" w:cs="Arial"/>
          <w:sz w:val="24"/>
          <w:szCs w:val="24"/>
        </w:rPr>
        <w:t>-----------------------------------------------------------------------</w:t>
      </w:r>
      <w:r w:rsidR="00F70DD9" w:rsidRPr="007C0E2B">
        <w:rPr>
          <w:rFonts w:ascii="Arial" w:hAnsi="Arial" w:cs="Arial"/>
          <w:sz w:val="24"/>
          <w:szCs w:val="24"/>
        </w:rPr>
        <w:t>--</w:t>
      </w:r>
      <w:r w:rsidR="00F70DD9" w:rsidRPr="007C0E2B">
        <w:rPr>
          <w:rFonts w:ascii="Arial" w:hAnsi="Arial" w:cs="Arial"/>
          <w:b/>
          <w:sz w:val="24"/>
          <w:szCs w:val="24"/>
        </w:rPr>
        <w:t xml:space="preserve"> ACUERDO NÚMERO </w:t>
      </w:r>
      <w:r w:rsidR="00F70DD9">
        <w:rPr>
          <w:rFonts w:ascii="Arial" w:hAnsi="Arial" w:cs="Arial"/>
          <w:b/>
          <w:sz w:val="24"/>
          <w:szCs w:val="24"/>
        </w:rPr>
        <w:t>752/2018</w:t>
      </w:r>
      <w:r w:rsidR="00F70DD9" w:rsidRPr="007C0E2B">
        <w:rPr>
          <w:rFonts w:ascii="Arial" w:hAnsi="Arial" w:cs="Arial"/>
          <w:sz w:val="24"/>
          <w:szCs w:val="24"/>
        </w:rPr>
        <w:t>-------------------</w:t>
      </w:r>
      <w:r w:rsidR="00F70DD9">
        <w:rPr>
          <w:rFonts w:ascii="Arial" w:hAnsi="Arial" w:cs="Arial"/>
          <w:sz w:val="24"/>
          <w:szCs w:val="24"/>
        </w:rPr>
        <w:t>---------</w:t>
      </w:r>
      <w:r w:rsidR="00F70DD9" w:rsidRPr="007C0E2B">
        <w:rPr>
          <w:rFonts w:ascii="Arial" w:hAnsi="Arial" w:cs="Arial"/>
          <w:sz w:val="24"/>
          <w:szCs w:val="24"/>
        </w:rPr>
        <w:t>---------------------------------------------------------------------</w:t>
      </w:r>
      <w:r w:rsidR="00F70DD9">
        <w:rPr>
          <w:rFonts w:ascii="Arial" w:hAnsi="Arial" w:cs="Arial"/>
          <w:sz w:val="24"/>
          <w:szCs w:val="24"/>
        </w:rPr>
        <w:t>-----------------------------</w:t>
      </w:r>
      <w:r w:rsidR="00F70DD9" w:rsidRPr="00A9150A">
        <w:rPr>
          <w:rFonts w:ascii="Arial" w:hAnsi="Arial" w:cs="Arial"/>
          <w:b/>
          <w:sz w:val="24"/>
          <w:szCs w:val="24"/>
        </w:rPr>
        <w:t xml:space="preserve">PRIMERO.- </w:t>
      </w:r>
      <w:r w:rsidR="00F70DD9" w:rsidRPr="00A9150A">
        <w:rPr>
          <w:rFonts w:ascii="Arial" w:eastAsia="Times New Roman" w:hAnsi="Arial" w:cs="Arial"/>
          <w:sz w:val="24"/>
          <w:szCs w:val="24"/>
          <w:lang w:val="es-ES" w:eastAsia="es-ES"/>
        </w:rPr>
        <w:t>El Ayuntamiento Constitucional de San Pedro Tlaquepaque aprueba y autoriza se reciba la donación de dos camiones con las siguientes características: Camión de Bombero equipado, marca Ford, año 1987, color amarillo, motor de gasolina, transmisión automática, No. de serie 1FDPF82K5GVA37497, así como de un camión de rescate ligero equipado, marca GMC, año 1995, color verde, motor a gasolina, transmisión automática cilindrada 7636 cm3.</w:t>
      </w:r>
      <w:r w:rsidR="00F70DD9">
        <w:rPr>
          <w:rFonts w:ascii="Arial" w:eastAsia="Times New Roman" w:hAnsi="Arial" w:cs="Arial"/>
          <w:sz w:val="24"/>
          <w:szCs w:val="24"/>
          <w:lang w:val="es-ES" w:eastAsia="es-ES"/>
        </w:rPr>
        <w:t>------------------------------------------------------------------------------------------------------------------------------------------</w:t>
      </w:r>
      <w:r w:rsidR="0094655A">
        <w:rPr>
          <w:rFonts w:ascii="Arial" w:eastAsia="Times New Roman" w:hAnsi="Arial" w:cs="Arial"/>
          <w:b/>
          <w:sz w:val="24"/>
          <w:szCs w:val="24"/>
          <w:lang w:val="es-ES" w:eastAsia="es-ES"/>
        </w:rPr>
        <w:t xml:space="preserve"> </w:t>
      </w:r>
      <w:r w:rsidR="00F70DD9">
        <w:rPr>
          <w:rFonts w:ascii="Arial" w:eastAsia="Times New Roman" w:hAnsi="Arial" w:cs="Arial"/>
          <w:b/>
          <w:sz w:val="24"/>
          <w:szCs w:val="24"/>
          <w:lang w:val="es-ES" w:eastAsia="es-ES"/>
        </w:rPr>
        <w:t xml:space="preserve">SEGUNDO.- </w:t>
      </w:r>
      <w:r w:rsidR="00F70DD9" w:rsidRPr="00A9150A">
        <w:rPr>
          <w:rFonts w:ascii="Arial" w:eastAsia="Times New Roman" w:hAnsi="Arial" w:cs="Arial"/>
          <w:sz w:val="24"/>
          <w:szCs w:val="24"/>
          <w:lang w:val="es-ES" w:eastAsia="es-ES"/>
        </w:rPr>
        <w:t xml:space="preserve">Se aprueba instruir a la Dirección de Patrimonio Municipal, para que realice el registro correspondiente de los camiones señalados en el punto anterior, dentro de los inventarios del parque vehicular municipales, asimismo, se le instruye para que asigne el número </w:t>
      </w:r>
      <w:r w:rsidR="00F70DD9" w:rsidRPr="00A9150A">
        <w:rPr>
          <w:rFonts w:ascii="Arial" w:eastAsia="Times New Roman" w:hAnsi="Arial" w:cs="Arial"/>
          <w:sz w:val="24"/>
          <w:szCs w:val="24"/>
          <w:lang w:val="es-ES" w:eastAsia="es-ES"/>
        </w:rPr>
        <w:lastRenderedPageBreak/>
        <w:t>económico según corresponda.</w:t>
      </w:r>
      <w:r w:rsidR="00F70DD9">
        <w:rPr>
          <w:rFonts w:ascii="Arial" w:eastAsia="Times New Roman" w:hAnsi="Arial" w:cs="Arial"/>
          <w:sz w:val="24"/>
          <w:szCs w:val="24"/>
          <w:lang w:val="es-ES" w:eastAsia="es-ES"/>
        </w:rPr>
        <w:t>------------------------------------------------------------------------------------------------------------------------------------------------------------</w:t>
      </w:r>
      <w:r w:rsidR="0094655A">
        <w:rPr>
          <w:rFonts w:ascii="Arial" w:eastAsia="Times New Roman" w:hAnsi="Arial" w:cs="Arial"/>
          <w:b/>
          <w:sz w:val="24"/>
          <w:szCs w:val="24"/>
          <w:lang w:val="es-ES" w:eastAsia="es-ES"/>
        </w:rPr>
        <w:t xml:space="preserve"> </w:t>
      </w:r>
      <w:r w:rsidR="00F70DD9">
        <w:rPr>
          <w:rFonts w:ascii="Arial" w:eastAsia="Times New Roman" w:hAnsi="Arial" w:cs="Arial"/>
          <w:b/>
          <w:sz w:val="24"/>
          <w:szCs w:val="24"/>
          <w:lang w:val="es-ES" w:eastAsia="es-ES"/>
        </w:rPr>
        <w:t xml:space="preserve">TERCERO.- </w:t>
      </w:r>
      <w:r w:rsidR="00F70DD9" w:rsidRPr="00A9150A">
        <w:rPr>
          <w:rFonts w:ascii="Arial" w:eastAsia="Times New Roman" w:hAnsi="Arial" w:cs="Arial"/>
          <w:sz w:val="24"/>
          <w:szCs w:val="24"/>
          <w:lang w:val="es-ES" w:eastAsia="es-ES"/>
        </w:rPr>
        <w:t xml:space="preserve">Regístrese en el libro de sesiones correspondiente y notifíquese a la Presidencia Municipal, a la Tesorería Municipal, a la Dirección de Patrimonio, a la Contraloría Ciudadana y a la Coordinación General </w:t>
      </w:r>
      <w:r w:rsidR="00F70DD9">
        <w:rPr>
          <w:rFonts w:ascii="Arial" w:eastAsia="Times New Roman" w:hAnsi="Arial" w:cs="Arial"/>
          <w:sz w:val="24"/>
          <w:szCs w:val="24"/>
          <w:lang w:val="es-ES" w:eastAsia="es-ES"/>
        </w:rPr>
        <w:t>de Protección Civil y Bomberos.</w:t>
      </w:r>
      <w:r w:rsidR="0094655A">
        <w:rPr>
          <w:rFonts w:ascii="Arial" w:eastAsia="Times New Roman" w:hAnsi="Arial" w:cs="Arial"/>
          <w:sz w:val="24"/>
          <w:szCs w:val="24"/>
          <w:lang w:val="es-ES" w:eastAsia="es-ES"/>
        </w:rPr>
        <w:t xml:space="preserve"> </w:t>
      </w:r>
      <w:r w:rsidR="00F70DD9">
        <w:rPr>
          <w:rFonts w:ascii="Arial" w:eastAsia="Times New Roman" w:hAnsi="Arial" w:cs="Arial"/>
          <w:sz w:val="24"/>
          <w:szCs w:val="24"/>
          <w:lang w:val="es-ES" w:eastAsia="es-ES"/>
        </w:rPr>
        <w:t>-----------------------------------------------------------------------------------------------------------------------------------------------</w:t>
      </w:r>
    </w:p>
    <w:p w:rsidR="009A329C" w:rsidRPr="00AF47F0" w:rsidRDefault="009A329C" w:rsidP="0059475E">
      <w:pPr>
        <w:pStyle w:val="Sinespaciado"/>
        <w:jc w:val="both"/>
        <w:rPr>
          <w:rFonts w:ascii="Arial" w:hAnsi="Arial" w:cs="Arial"/>
          <w:color w:val="000000" w:themeColor="text1"/>
          <w:sz w:val="24"/>
          <w:szCs w:val="24"/>
        </w:rPr>
      </w:pPr>
      <w:r w:rsidRPr="0094655A">
        <w:rPr>
          <w:rFonts w:ascii="Arial" w:hAnsi="Arial" w:cs="Arial"/>
          <w:b/>
          <w:color w:val="000000" w:themeColor="text1"/>
          <w:sz w:val="24"/>
          <w:szCs w:val="24"/>
        </w:rPr>
        <w:t>FUNDAMENTO LEGAL.-</w:t>
      </w:r>
      <w:r w:rsidR="0094655A" w:rsidRPr="0094655A">
        <w:rPr>
          <w:rFonts w:ascii="Arial" w:eastAsia="Times New Roman" w:hAnsi="Arial" w:cs="Arial"/>
          <w:color w:val="000000" w:themeColor="text1"/>
          <w:sz w:val="24"/>
          <w:szCs w:val="24"/>
          <w:lang w:val="es-ES" w:eastAsia="es-ES"/>
        </w:rPr>
        <w:t xml:space="preserve"> artículo 115 fracción I y II de la Constitución Política de los Estados Unidos Mexicanos; artículos 2, 3, 73 fracciones I y II de la Constitución Política del Estado de Jalisco; artículos 2, 3, y 50 fracción I de la Ley del Gobierno y la Administración Pública Municipal del Estado de Jalisco; artículos </w:t>
      </w:r>
      <w:r w:rsidR="0094655A" w:rsidRPr="0094655A">
        <w:rPr>
          <w:rFonts w:ascii="Arial" w:eastAsia="Times New Roman" w:hAnsi="Arial" w:cs="Arial"/>
          <w:color w:val="000000" w:themeColor="text1"/>
          <w:sz w:val="24"/>
          <w:szCs w:val="24"/>
          <w:lang w:val="es-ES" w:eastAsia="es-MX"/>
        </w:rPr>
        <w:t>36 fracción I y 145 fracción II, de</w:t>
      </w:r>
      <w:r w:rsidR="0094655A" w:rsidRPr="0094655A">
        <w:rPr>
          <w:rFonts w:ascii="Arial" w:eastAsia="Times New Roman" w:hAnsi="Arial" w:cs="Arial"/>
          <w:color w:val="000000" w:themeColor="text1"/>
          <w:sz w:val="24"/>
          <w:szCs w:val="24"/>
          <w:lang w:val="es-ES" w:eastAsia="es-ES"/>
        </w:rPr>
        <w:t>l Reglamento del Gobierno</w:t>
      </w:r>
      <w:r w:rsidR="0094655A" w:rsidRPr="0094655A">
        <w:rPr>
          <w:rFonts w:ascii="Arial" w:eastAsia="Times New Roman" w:hAnsi="Arial" w:cs="Arial"/>
          <w:bCs/>
          <w:color w:val="000000" w:themeColor="text1"/>
          <w:sz w:val="24"/>
          <w:szCs w:val="24"/>
          <w:lang w:val="es-ES" w:eastAsia="es-ES"/>
        </w:rPr>
        <w:t xml:space="preserve"> y de la Administración Pública del Ayuntamiento Constitucional de San Pedro Tlaquepaque</w:t>
      </w:r>
      <w:r w:rsidRPr="0094655A">
        <w:rPr>
          <w:rFonts w:ascii="Arial" w:hAnsi="Arial" w:cs="Arial"/>
          <w:color w:val="000000" w:themeColor="text1"/>
          <w:sz w:val="24"/>
          <w:szCs w:val="24"/>
        </w:rPr>
        <w:t>. ----------------------------------------------------------------------------------------</w:t>
      </w:r>
      <w:r w:rsidR="0094655A">
        <w:rPr>
          <w:rFonts w:ascii="Arial" w:hAnsi="Arial" w:cs="Arial"/>
          <w:color w:val="000000" w:themeColor="text1"/>
          <w:sz w:val="24"/>
          <w:szCs w:val="24"/>
        </w:rPr>
        <w:t>-----------------------------------</w:t>
      </w:r>
      <w:r w:rsidRPr="0094655A">
        <w:rPr>
          <w:rFonts w:ascii="Arial" w:hAnsi="Arial" w:cs="Arial"/>
          <w:color w:val="000000" w:themeColor="text1"/>
          <w:sz w:val="24"/>
          <w:szCs w:val="24"/>
        </w:rPr>
        <w:t>-----------------</w:t>
      </w:r>
      <w:r w:rsidRPr="0094655A">
        <w:rPr>
          <w:rFonts w:ascii="Arial" w:hAnsi="Arial" w:cs="Arial"/>
          <w:b/>
          <w:color w:val="000000" w:themeColor="text1"/>
          <w:sz w:val="24"/>
          <w:szCs w:val="24"/>
        </w:rPr>
        <w:t>NOTIFÍQUESE</w:t>
      </w:r>
      <w:r w:rsidRPr="00AF47F0">
        <w:rPr>
          <w:rFonts w:ascii="Arial" w:hAnsi="Arial" w:cs="Arial"/>
          <w:b/>
          <w:color w:val="000000" w:themeColor="text1"/>
          <w:sz w:val="24"/>
          <w:szCs w:val="24"/>
        </w:rPr>
        <w:t>.-</w:t>
      </w:r>
      <w:r w:rsidRPr="00AF47F0">
        <w:rPr>
          <w:rFonts w:ascii="Arial" w:hAnsi="Arial" w:cs="Arial"/>
          <w:color w:val="000000" w:themeColor="text1"/>
          <w:sz w:val="24"/>
          <w:szCs w:val="24"/>
        </w:rPr>
        <w:t xml:space="preserve">  a C. María Elena Limón García</w:t>
      </w:r>
      <w:r w:rsidRPr="00AF47F0">
        <w:rPr>
          <w:rFonts w:ascii="Arial" w:hAnsi="Arial" w:cs="Arial"/>
          <w:color w:val="000000" w:themeColor="text1"/>
          <w:sz w:val="24"/>
        </w:rPr>
        <w:t xml:space="preserve">. Presidenta Municipal; </w:t>
      </w:r>
      <w:r w:rsidRPr="00AF47F0">
        <w:rPr>
          <w:rFonts w:ascii="Arial" w:hAnsi="Arial" w:cs="Arial"/>
          <w:color w:val="000000" w:themeColor="text1"/>
          <w:sz w:val="24"/>
          <w:szCs w:val="24"/>
        </w:rPr>
        <w:t>Lic. Juan David García Camarena</w:t>
      </w:r>
      <w:r w:rsidRPr="00AF47F0">
        <w:rPr>
          <w:rFonts w:ascii="Arial" w:hAnsi="Arial" w:cs="Arial"/>
          <w:color w:val="000000" w:themeColor="text1"/>
          <w:sz w:val="24"/>
        </w:rPr>
        <w:t xml:space="preserve">. Síndico Municipal; C.P. José Alejandro Ramos Rosas. Tesorero Municipal; L.C. Luis Fernando Ríos Cervantes. Contralor Ciudadano; </w:t>
      </w:r>
      <w:r w:rsidR="00AF47F0" w:rsidRPr="00AF47F0">
        <w:rPr>
          <w:rFonts w:ascii="Arial" w:hAnsi="Arial" w:cs="Arial"/>
          <w:color w:val="000000" w:themeColor="text1"/>
          <w:sz w:val="24"/>
          <w:szCs w:val="24"/>
        </w:rPr>
        <w:t>Mtra. Anabel González Aceves</w:t>
      </w:r>
      <w:r w:rsidR="00AF47F0" w:rsidRPr="00AF47F0">
        <w:rPr>
          <w:rFonts w:ascii="Arial" w:hAnsi="Arial" w:cs="Arial"/>
          <w:color w:val="000000" w:themeColor="text1"/>
          <w:sz w:val="24"/>
        </w:rPr>
        <w:t>. Directora de Patrimonio Municipal</w:t>
      </w:r>
      <w:r w:rsidR="00AF47F0">
        <w:rPr>
          <w:rFonts w:ascii="Arial" w:hAnsi="Arial" w:cs="Arial"/>
          <w:color w:val="000000" w:themeColor="text1"/>
          <w:sz w:val="24"/>
        </w:rPr>
        <w:t>; y al</w:t>
      </w:r>
      <w:r w:rsidR="00AF47F0" w:rsidRPr="00AF47F0">
        <w:rPr>
          <w:rFonts w:ascii="Arial" w:hAnsi="Arial" w:cs="Arial"/>
          <w:color w:val="000000" w:themeColor="text1"/>
          <w:sz w:val="24"/>
        </w:rPr>
        <w:t xml:space="preserve"> </w:t>
      </w:r>
      <w:r w:rsidR="00AF47F0" w:rsidRPr="00AF47F0">
        <w:rPr>
          <w:rFonts w:ascii="Arial" w:hAnsi="Arial" w:cs="Arial"/>
          <w:color w:val="000000" w:themeColor="text1"/>
          <w:sz w:val="24"/>
          <w:szCs w:val="24"/>
        </w:rPr>
        <w:t>Cmdt. Ignacio Aguilar Jiménez</w:t>
      </w:r>
      <w:r w:rsidR="00AF47F0" w:rsidRPr="00AF47F0">
        <w:rPr>
          <w:rFonts w:ascii="Arial" w:hAnsi="Arial" w:cs="Arial"/>
          <w:color w:val="000000" w:themeColor="text1"/>
          <w:sz w:val="24"/>
        </w:rPr>
        <w:t xml:space="preserve">. Coordinador de Protección Civil y Bomberos </w:t>
      </w:r>
      <w:r w:rsidRPr="00AF47F0">
        <w:rPr>
          <w:rFonts w:ascii="Arial" w:hAnsi="Arial" w:cs="Arial"/>
          <w:color w:val="000000" w:themeColor="text1"/>
          <w:sz w:val="24"/>
          <w:szCs w:val="24"/>
        </w:rPr>
        <w:t>para su conocimiento y efectos legales a que haya lugar. -----------------------</w:t>
      </w:r>
      <w:r w:rsidR="00AF47F0" w:rsidRPr="00AF47F0">
        <w:rPr>
          <w:rFonts w:ascii="Arial" w:hAnsi="Arial" w:cs="Arial"/>
          <w:color w:val="000000" w:themeColor="text1"/>
          <w:sz w:val="24"/>
          <w:szCs w:val="24"/>
        </w:rPr>
        <w:t>-------------------------------------------------</w:t>
      </w:r>
      <w:r w:rsidRPr="00AF47F0">
        <w:rPr>
          <w:rFonts w:ascii="Arial" w:hAnsi="Arial" w:cs="Arial"/>
          <w:color w:val="000000" w:themeColor="text1"/>
          <w:sz w:val="24"/>
          <w:szCs w:val="24"/>
        </w:rPr>
        <w:t>----------</w:t>
      </w:r>
    </w:p>
    <w:p w:rsidR="007F4139" w:rsidRDefault="009A329C" w:rsidP="0059475E">
      <w:pPr>
        <w:spacing w:after="0" w:line="240" w:lineRule="auto"/>
        <w:jc w:val="both"/>
        <w:rPr>
          <w:rFonts w:ascii="Arial" w:hAnsi="Arial" w:cs="Arial"/>
          <w:color w:val="000000" w:themeColor="text1"/>
          <w:sz w:val="24"/>
          <w:szCs w:val="24"/>
        </w:rPr>
      </w:pPr>
      <w:r w:rsidRPr="00AF47F0">
        <w:rPr>
          <w:rFonts w:ascii="Arial" w:hAnsi="Arial" w:cs="Arial"/>
          <w:color w:val="000000" w:themeColor="text1"/>
          <w:sz w:val="24"/>
          <w:szCs w:val="24"/>
        </w:rPr>
        <w:t>---------------------------------------------------------------------------------------------------</w:t>
      </w:r>
      <w:r>
        <w:rPr>
          <w:rFonts w:ascii="Arial" w:hAnsi="Arial" w:cs="Arial"/>
          <w:color w:val="000000" w:themeColor="text1"/>
          <w:sz w:val="24"/>
          <w:szCs w:val="24"/>
        </w:rPr>
        <w:t xml:space="preserve"> </w:t>
      </w:r>
    </w:p>
    <w:p w:rsidR="000F721E" w:rsidRDefault="000F721E" w:rsidP="0059475E">
      <w:pPr>
        <w:spacing w:after="0" w:line="240" w:lineRule="auto"/>
        <w:jc w:val="both"/>
        <w:rPr>
          <w:rFonts w:ascii="Arial" w:hAnsi="Arial" w:cs="Arial"/>
          <w:color w:val="000000" w:themeColor="text1"/>
          <w:sz w:val="24"/>
          <w:szCs w:val="24"/>
        </w:rPr>
      </w:pPr>
      <w:r w:rsidRPr="000F721E">
        <w:rPr>
          <w:rFonts w:ascii="Arial" w:hAnsi="Arial" w:cs="Arial"/>
          <w:color w:val="000000" w:themeColor="text1"/>
          <w:sz w:val="24"/>
          <w:szCs w:val="24"/>
        </w:rPr>
        <w:t>Con la palabra la C. María Elena Limón García, Presidenta Municipal: su servidora tie</w:t>
      </w:r>
      <w:r w:rsidR="00B92B6E">
        <w:rPr>
          <w:rFonts w:ascii="Arial" w:hAnsi="Arial" w:cs="Arial"/>
          <w:color w:val="000000" w:themeColor="text1"/>
          <w:sz w:val="24"/>
          <w:szCs w:val="24"/>
        </w:rPr>
        <w:t>ne también algunas iniciativas la primera es s</w:t>
      </w:r>
      <w:r w:rsidRPr="000F721E">
        <w:rPr>
          <w:rFonts w:ascii="Arial" w:hAnsi="Arial" w:cs="Arial"/>
          <w:color w:val="000000" w:themeColor="text1"/>
          <w:sz w:val="24"/>
          <w:szCs w:val="24"/>
        </w:rPr>
        <w:t xml:space="preserve">e solicita se apruebe y autorice las reglas de operación de los programas Jefas de Familia </w:t>
      </w:r>
      <w:r w:rsidRPr="000F721E">
        <w:rPr>
          <w:rFonts w:ascii="Arial" w:hAnsi="Arial" w:cs="Arial"/>
          <w:b/>
          <w:color w:val="000000" w:themeColor="text1"/>
          <w:sz w:val="24"/>
          <w:szCs w:val="24"/>
        </w:rPr>
        <w:t>“Te queremos Jefa”,</w:t>
      </w:r>
      <w:r w:rsidRPr="000F721E">
        <w:rPr>
          <w:rFonts w:ascii="Arial" w:hAnsi="Arial" w:cs="Arial"/>
          <w:color w:val="000000" w:themeColor="text1"/>
          <w:sz w:val="24"/>
          <w:szCs w:val="24"/>
        </w:rPr>
        <w:t xml:space="preserve"> adultos mayores </w:t>
      </w:r>
      <w:r w:rsidRPr="000F721E">
        <w:rPr>
          <w:rFonts w:ascii="Arial" w:hAnsi="Arial" w:cs="Arial"/>
          <w:b/>
          <w:color w:val="000000" w:themeColor="text1"/>
          <w:sz w:val="24"/>
          <w:szCs w:val="24"/>
        </w:rPr>
        <w:t>“Queremos cuidarte”,</w:t>
      </w:r>
      <w:r w:rsidRPr="000F721E">
        <w:rPr>
          <w:rFonts w:ascii="Arial" w:hAnsi="Arial" w:cs="Arial"/>
          <w:color w:val="000000" w:themeColor="text1"/>
          <w:sz w:val="24"/>
          <w:szCs w:val="24"/>
        </w:rPr>
        <w:t xml:space="preserve"> y becas para las y los alumnos de preparatoria </w:t>
      </w:r>
      <w:r w:rsidRPr="000F721E">
        <w:rPr>
          <w:rFonts w:ascii="Arial" w:hAnsi="Arial" w:cs="Arial"/>
          <w:b/>
          <w:color w:val="000000" w:themeColor="text1"/>
          <w:sz w:val="24"/>
          <w:szCs w:val="24"/>
        </w:rPr>
        <w:t>“Te queremos preparado”,</w:t>
      </w:r>
      <w:r w:rsidRPr="000F721E">
        <w:rPr>
          <w:rFonts w:ascii="Arial" w:hAnsi="Arial" w:cs="Arial"/>
          <w:color w:val="000000" w:themeColor="text1"/>
          <w:sz w:val="24"/>
          <w:szCs w:val="24"/>
        </w:rPr>
        <w:t xml:space="preserve"> en el marco de la política de desarrollo social municipal para el ejercicio fiscal 2018, bajo la Coordinación General de Construcción de la Comunidad. </w:t>
      </w:r>
      <w:r>
        <w:rPr>
          <w:rFonts w:ascii="Arial" w:hAnsi="Arial" w:cs="Arial"/>
          <w:color w:val="000000" w:themeColor="text1"/>
          <w:sz w:val="24"/>
          <w:szCs w:val="24"/>
        </w:rPr>
        <w:t>-------------------------------------------------------------------------------------------------------</w:t>
      </w:r>
      <w:r w:rsidR="00B92B6E">
        <w:rPr>
          <w:rFonts w:ascii="Arial" w:hAnsi="Arial" w:cs="Arial"/>
          <w:color w:val="000000" w:themeColor="text1"/>
          <w:sz w:val="24"/>
          <w:szCs w:val="24"/>
        </w:rPr>
        <w:t>------------------------------------------------------------------------------</w:t>
      </w:r>
    </w:p>
    <w:p w:rsidR="00854465" w:rsidRPr="0094655A" w:rsidRDefault="00854465" w:rsidP="0094655A">
      <w:pPr>
        <w:spacing w:after="0" w:line="240" w:lineRule="auto"/>
        <w:jc w:val="both"/>
        <w:rPr>
          <w:rFonts w:ascii="Arial" w:hAnsi="Arial" w:cs="Arial"/>
          <w:b/>
          <w:i/>
          <w:sz w:val="24"/>
          <w:szCs w:val="24"/>
        </w:rPr>
      </w:pPr>
      <w:r w:rsidRPr="0094655A">
        <w:rPr>
          <w:rFonts w:ascii="Arial" w:hAnsi="Arial" w:cs="Arial"/>
          <w:b/>
          <w:i/>
          <w:sz w:val="24"/>
          <w:szCs w:val="24"/>
        </w:rPr>
        <w:t>C. REGIDORES DEL AYUNTAMIENTO</w:t>
      </w:r>
      <w:r w:rsidR="0094655A" w:rsidRPr="0094655A">
        <w:rPr>
          <w:rFonts w:ascii="Arial" w:hAnsi="Arial" w:cs="Arial"/>
          <w:b/>
          <w:i/>
          <w:sz w:val="24"/>
          <w:szCs w:val="24"/>
        </w:rPr>
        <w:t xml:space="preserve"> </w:t>
      </w:r>
      <w:r w:rsidRPr="0094655A">
        <w:rPr>
          <w:rFonts w:ascii="Arial" w:hAnsi="Arial" w:cs="Arial"/>
          <w:b/>
          <w:i/>
          <w:sz w:val="24"/>
          <w:szCs w:val="24"/>
        </w:rPr>
        <w:t>DEL MUNICIPIO DE SAN PEDRO TLAQUEPAQUE, JALISCO;</w:t>
      </w:r>
      <w:r w:rsidR="0094655A" w:rsidRPr="0094655A">
        <w:rPr>
          <w:rFonts w:ascii="Arial" w:hAnsi="Arial" w:cs="Arial"/>
          <w:b/>
          <w:i/>
          <w:sz w:val="24"/>
          <w:szCs w:val="24"/>
        </w:rPr>
        <w:t xml:space="preserve"> </w:t>
      </w:r>
      <w:r w:rsidRPr="0094655A">
        <w:rPr>
          <w:rFonts w:ascii="Arial" w:hAnsi="Arial" w:cs="Arial"/>
          <w:b/>
          <w:i/>
          <w:sz w:val="24"/>
          <w:szCs w:val="24"/>
        </w:rPr>
        <w:t>PRESENTE:</w:t>
      </w:r>
      <w:r w:rsidR="0094655A" w:rsidRPr="0094655A">
        <w:rPr>
          <w:rFonts w:ascii="Arial" w:hAnsi="Arial" w:cs="Arial"/>
          <w:b/>
          <w:i/>
          <w:sz w:val="24"/>
          <w:szCs w:val="24"/>
        </w:rPr>
        <w:t xml:space="preserve"> </w:t>
      </w:r>
      <w:r w:rsidRPr="0094655A">
        <w:rPr>
          <w:rFonts w:ascii="Arial" w:hAnsi="Arial" w:cs="Arial"/>
          <w:i/>
          <w:sz w:val="24"/>
          <w:szCs w:val="24"/>
        </w:rPr>
        <w:t>La que suscribe C.</w:t>
      </w:r>
      <w:r w:rsidRPr="0094655A">
        <w:rPr>
          <w:rFonts w:ascii="Arial" w:hAnsi="Arial" w:cs="Arial"/>
          <w:b/>
          <w:i/>
          <w:sz w:val="24"/>
          <w:szCs w:val="24"/>
        </w:rPr>
        <w:t xml:space="preserve"> MARÍA ELENA LIMÓN GARCÍA</w:t>
      </w:r>
      <w:r w:rsidRPr="0094655A">
        <w:rPr>
          <w:rFonts w:ascii="Arial" w:hAnsi="Arial" w:cs="Arial"/>
          <w:i/>
          <w:sz w:val="24"/>
          <w:szCs w:val="24"/>
        </w:rPr>
        <w:t xml:space="preserve"> en mi carácter de Presidenta Municipal de este H. Ayuntamiento de San Pedro Tlaquepaque, Jalisco,</w:t>
      </w:r>
      <w:r w:rsidR="00023F1D">
        <w:rPr>
          <w:rFonts w:ascii="Arial" w:hAnsi="Arial" w:cs="Arial"/>
          <w:i/>
          <w:sz w:val="24"/>
          <w:szCs w:val="24"/>
        </w:rPr>
        <w:t xml:space="preserve"> </w:t>
      </w:r>
      <w:r w:rsidRPr="0094655A">
        <w:rPr>
          <w:rFonts w:ascii="Arial" w:hAnsi="Arial" w:cs="Arial"/>
          <w:i/>
          <w:sz w:val="24"/>
          <w:szCs w:val="24"/>
        </w:rPr>
        <w:t>de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 tengo a bien someter a la elevada y distinguida consideración de este H. Cuerpo Edilicio en pleno la siguiente:</w:t>
      </w:r>
      <w:r w:rsidR="0094655A" w:rsidRPr="0094655A">
        <w:rPr>
          <w:rFonts w:ascii="Arial" w:hAnsi="Arial" w:cs="Arial"/>
          <w:i/>
          <w:sz w:val="24"/>
          <w:szCs w:val="24"/>
        </w:rPr>
        <w:t xml:space="preserve"> </w:t>
      </w:r>
      <w:r w:rsidRPr="0094655A">
        <w:rPr>
          <w:rFonts w:ascii="Arial" w:hAnsi="Arial" w:cs="Arial"/>
          <w:b/>
          <w:i/>
          <w:sz w:val="24"/>
          <w:szCs w:val="24"/>
        </w:rPr>
        <w:t>INICIATIVA DE APROBACIÓN DIRECTA</w:t>
      </w:r>
      <w:r w:rsidR="0094655A" w:rsidRPr="0094655A">
        <w:rPr>
          <w:rFonts w:ascii="Arial" w:hAnsi="Arial" w:cs="Arial"/>
          <w:b/>
          <w:i/>
          <w:sz w:val="24"/>
          <w:szCs w:val="24"/>
        </w:rPr>
        <w:t xml:space="preserve"> </w:t>
      </w:r>
      <w:r w:rsidRPr="0094655A">
        <w:rPr>
          <w:rFonts w:ascii="Arial" w:hAnsi="Arial" w:cs="Arial"/>
          <w:i/>
          <w:sz w:val="24"/>
          <w:szCs w:val="24"/>
        </w:rPr>
        <w:t>Mediante la cual se propone que el Pleno del H. Ayuntamiento Constitucional de San Pedro Tlaquepaque, Jalisco, apruebe y autorice las Reglas de Operación de</w:t>
      </w:r>
      <w:r w:rsidR="0094655A" w:rsidRPr="0094655A">
        <w:rPr>
          <w:rFonts w:ascii="Arial" w:hAnsi="Arial" w:cs="Arial"/>
          <w:i/>
          <w:sz w:val="24"/>
          <w:szCs w:val="24"/>
        </w:rPr>
        <w:t xml:space="preserve"> </w:t>
      </w:r>
      <w:r w:rsidRPr="0094655A">
        <w:rPr>
          <w:rFonts w:ascii="Arial" w:hAnsi="Arial" w:cs="Arial"/>
          <w:i/>
          <w:sz w:val="24"/>
          <w:szCs w:val="24"/>
        </w:rPr>
        <w:t>los</w:t>
      </w:r>
      <w:r w:rsidR="0094655A" w:rsidRPr="0094655A">
        <w:rPr>
          <w:rFonts w:ascii="Arial" w:hAnsi="Arial" w:cs="Arial"/>
          <w:i/>
          <w:sz w:val="24"/>
          <w:szCs w:val="24"/>
        </w:rPr>
        <w:t xml:space="preserve"> </w:t>
      </w:r>
      <w:r w:rsidRPr="0094655A">
        <w:rPr>
          <w:rFonts w:ascii="Arial" w:hAnsi="Arial" w:cs="Arial"/>
          <w:b/>
          <w:i/>
          <w:sz w:val="24"/>
          <w:szCs w:val="24"/>
        </w:rPr>
        <w:t>PROGRAMAS: JEFAS DE FAMILIA “TE QUEREMOS JEFA”; ADULTOS MAYORES “QUEREMOS CUIDARTE”; Y BECAS PARA LAS Y LOS ALUMNOS DE PREPARATORIA “TE QUEREMOS PREPARADO”,EN EL MARCO DE LA POLÍTICA DE DESARROLLO SOCIAL MUNICIPAL PARA EL EJERCICIO FISCAL 2018, BAJO LA COORDINACIÓN GENERAL DE CONSTRUCCIÓN DE LA COMUNIDAD</w:t>
      </w:r>
      <w:r w:rsidRPr="0094655A">
        <w:rPr>
          <w:rFonts w:ascii="Arial" w:hAnsi="Arial" w:cs="Arial"/>
          <w:i/>
          <w:sz w:val="24"/>
          <w:szCs w:val="24"/>
        </w:rPr>
        <w:t>; de conformidad con la siguiente:</w:t>
      </w:r>
      <w:r w:rsidR="0094655A" w:rsidRPr="0094655A">
        <w:rPr>
          <w:rFonts w:ascii="Arial" w:hAnsi="Arial" w:cs="Arial"/>
          <w:i/>
          <w:sz w:val="24"/>
          <w:szCs w:val="24"/>
        </w:rPr>
        <w:t xml:space="preserve"> </w:t>
      </w:r>
      <w:r w:rsidRPr="0094655A">
        <w:rPr>
          <w:rFonts w:ascii="Arial" w:hAnsi="Arial" w:cs="Arial"/>
          <w:b/>
          <w:i/>
          <w:sz w:val="24"/>
          <w:szCs w:val="24"/>
        </w:rPr>
        <w:t>EXPOSICIÓN DE MOTIVOS</w:t>
      </w: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lastRenderedPageBreak/>
        <w:t>Que en México, según el Programa Sectorial de Desarrollo Social 2013-2018, casi la mitad de la población vive en condiciones de pobreza. La pobreza y el rezago social son retos de la política de desarrollo social del estado mexicano, los avances registrados en México durante las últimas décadas en materia de desarrollo social, aunque importantes, han sido insuficientes para generar círculos positivos de rompimiento de las estructuras que condicionan la pobreza.</w:t>
      </w: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En esta misma directriz el municipio de San Pedro Tlaquepaque simultáneamente con otros municipios de la zona metropolitana, buscaron implementar programas de desarrollo social de nueva generación con un enfoque de derechos sociales que se complemente con una mayor inclusión productiva de la población. De esta manera se coadyuvo a combatir la pobreza desde el aspecto de empoderamiento de la sociedad, e ir poco a poco cambiando las cifras del CONEVAL, donde en el 2012, se afirmó que existe en este municipio en Tlaquepaque 26,869 ciudadanos en pobreza extrema.</w:t>
      </w:r>
    </w:p>
    <w:p w:rsidR="00854465" w:rsidRPr="0094655A" w:rsidRDefault="00854465" w:rsidP="0094655A">
      <w:pPr>
        <w:pStyle w:val="Prrafodelista"/>
        <w:spacing w:after="0" w:line="240" w:lineRule="auto"/>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Uno de los ejes estratégicos del Plan Municipal de Desarrollo 2015-2018 enmarca lo siguiente:</w:t>
      </w:r>
    </w:p>
    <w:p w:rsidR="00854465" w:rsidRPr="0094655A" w:rsidRDefault="00854465" w:rsidP="0094655A">
      <w:pPr>
        <w:spacing w:after="0" w:line="240" w:lineRule="auto"/>
        <w:jc w:val="both"/>
        <w:rPr>
          <w:rFonts w:ascii="Arial" w:hAnsi="Arial" w:cs="Arial"/>
          <w:i/>
          <w:sz w:val="24"/>
          <w:szCs w:val="24"/>
        </w:rPr>
      </w:pPr>
    </w:p>
    <w:p w:rsidR="00854465" w:rsidRPr="0094655A" w:rsidRDefault="00854465" w:rsidP="0094655A">
      <w:pPr>
        <w:pStyle w:val="Sinespaciado"/>
        <w:jc w:val="both"/>
        <w:rPr>
          <w:rFonts w:ascii="Arial" w:hAnsi="Arial" w:cs="Arial"/>
          <w:b/>
          <w:bCs/>
          <w:i/>
          <w:color w:val="252525"/>
          <w:sz w:val="24"/>
          <w:szCs w:val="24"/>
          <w:shd w:val="clear" w:color="auto" w:fill="FFFFFF"/>
        </w:rPr>
      </w:pPr>
      <w:r w:rsidRPr="0094655A">
        <w:rPr>
          <w:rFonts w:ascii="Arial" w:hAnsi="Arial" w:cs="Arial"/>
          <w:b/>
          <w:bCs/>
          <w:i/>
          <w:color w:val="252525"/>
          <w:sz w:val="24"/>
          <w:szCs w:val="24"/>
          <w:shd w:val="clear" w:color="auto" w:fill="FFFFFF"/>
        </w:rPr>
        <w:t>Con menor pobreza y desigualdad.</w:t>
      </w:r>
    </w:p>
    <w:p w:rsidR="00854465" w:rsidRPr="0094655A" w:rsidRDefault="00854465" w:rsidP="0094655A">
      <w:pPr>
        <w:pStyle w:val="Sinespaciado"/>
        <w:jc w:val="both"/>
        <w:rPr>
          <w:rFonts w:ascii="Arial" w:hAnsi="Arial" w:cs="Arial"/>
          <w:b/>
          <w:bCs/>
          <w:i/>
          <w:color w:val="252525"/>
          <w:sz w:val="24"/>
          <w:szCs w:val="24"/>
          <w:shd w:val="clear" w:color="auto" w:fill="FFFFFF"/>
        </w:rPr>
      </w:pPr>
    </w:p>
    <w:p w:rsidR="00854465" w:rsidRPr="0094655A" w:rsidRDefault="00854465" w:rsidP="0094655A">
      <w:pPr>
        <w:pStyle w:val="Prrafodelista"/>
        <w:autoSpaceDE w:val="0"/>
        <w:autoSpaceDN w:val="0"/>
        <w:adjustRightInd w:val="0"/>
        <w:spacing w:after="0" w:line="240" w:lineRule="auto"/>
        <w:ind w:left="0" w:firstLine="708"/>
        <w:jc w:val="both"/>
        <w:rPr>
          <w:rFonts w:ascii="Arial" w:hAnsi="Arial" w:cs="Arial"/>
          <w:i/>
          <w:sz w:val="24"/>
          <w:szCs w:val="24"/>
        </w:rPr>
      </w:pPr>
      <w:r w:rsidRPr="0094655A">
        <w:rPr>
          <w:rFonts w:ascii="Arial" w:hAnsi="Arial" w:cs="Arial"/>
          <w:i/>
          <w:sz w:val="24"/>
          <w:szCs w:val="24"/>
        </w:rPr>
        <w:t>La construcción de una sociedad justa, más equitativa y con menos rezagos, es una tarea de todas las instituciones que inciden en la municipalidad, sean sociales, religiosas, económicas y políticas, así el gobierno municipal como un actor articulador enfocará sus esfuerzos para incidir en la transformación del marco institucional vigente que ha generado la situación actual que viven las mujeres y los hombres para que logren el acceso a la alimentación y la cobertura en salud, ordenar el territorio para mejorar la calidad de la vivienda y generar sistemas, programas y acciones que faciliten el acceso a la educación, fomentan la formación del personal docente y se disminuya el rezago educativo en el municipio.</w:t>
      </w: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p>
    <w:p w:rsidR="00854465" w:rsidRPr="0094655A" w:rsidRDefault="00854465" w:rsidP="0094655A">
      <w:pPr>
        <w:pStyle w:val="Prrafodelista"/>
        <w:autoSpaceDE w:val="0"/>
        <w:autoSpaceDN w:val="0"/>
        <w:adjustRightInd w:val="0"/>
        <w:spacing w:after="0" w:line="240" w:lineRule="auto"/>
        <w:ind w:left="0" w:firstLine="708"/>
        <w:jc w:val="both"/>
        <w:rPr>
          <w:rFonts w:ascii="Arial" w:hAnsi="Arial" w:cs="Arial"/>
          <w:i/>
          <w:sz w:val="24"/>
          <w:szCs w:val="24"/>
        </w:rPr>
      </w:pPr>
      <w:r w:rsidRPr="0094655A">
        <w:rPr>
          <w:rFonts w:ascii="Arial" w:hAnsi="Arial" w:cs="Arial"/>
          <w:i/>
          <w:sz w:val="24"/>
          <w:szCs w:val="24"/>
        </w:rPr>
        <w:t xml:space="preserve">Así como lo establece el artículo veinticinco de la declaración de los derechos humanos: ¨toda persona tiene derecho a un nivel de vida adecuado que le asegure, así como a su familia, la salud y el bienestar, y en especial la alimentación, el vestido, la vivienda y los servicios sociales necesarios para una vida digna” </w:t>
      </w:r>
      <w:sdt>
        <w:sdtPr>
          <w:rPr>
            <w:rFonts w:ascii="Arial" w:hAnsi="Arial" w:cs="Arial"/>
            <w:i/>
            <w:sz w:val="24"/>
            <w:szCs w:val="24"/>
          </w:rPr>
          <w:id w:val="19055503"/>
          <w:citation/>
        </w:sdtPr>
        <w:sdtContent>
          <w:r w:rsidR="005222D3" w:rsidRPr="0094655A">
            <w:rPr>
              <w:rFonts w:ascii="Arial" w:hAnsi="Arial" w:cs="Arial"/>
              <w:i/>
              <w:sz w:val="24"/>
              <w:szCs w:val="24"/>
            </w:rPr>
            <w:fldChar w:fldCharType="begin"/>
          </w:r>
          <w:r w:rsidRPr="0094655A">
            <w:rPr>
              <w:rFonts w:ascii="Arial" w:hAnsi="Arial" w:cs="Arial"/>
              <w:i/>
              <w:sz w:val="24"/>
              <w:szCs w:val="24"/>
            </w:rPr>
            <w:instrText xml:space="preserve">CITATION UNE08 \l 2058 </w:instrText>
          </w:r>
          <w:r w:rsidR="005222D3" w:rsidRPr="0094655A">
            <w:rPr>
              <w:rFonts w:ascii="Arial" w:hAnsi="Arial" w:cs="Arial"/>
              <w:i/>
              <w:sz w:val="24"/>
              <w:szCs w:val="24"/>
            </w:rPr>
            <w:fldChar w:fldCharType="separate"/>
          </w:r>
          <w:r w:rsidRPr="0094655A">
            <w:rPr>
              <w:rFonts w:ascii="Arial" w:hAnsi="Arial" w:cs="Arial"/>
              <w:i/>
              <w:sz w:val="24"/>
              <w:szCs w:val="24"/>
            </w:rPr>
            <w:t>(UNESCO, 2008)</w:t>
          </w:r>
          <w:r w:rsidR="005222D3" w:rsidRPr="0094655A">
            <w:rPr>
              <w:rFonts w:ascii="Arial" w:hAnsi="Arial" w:cs="Arial"/>
              <w:i/>
              <w:sz w:val="24"/>
              <w:szCs w:val="24"/>
            </w:rPr>
            <w:fldChar w:fldCharType="end"/>
          </w:r>
        </w:sdtContent>
      </w:sdt>
      <w:r w:rsidRPr="0094655A">
        <w:rPr>
          <w:rFonts w:ascii="Arial" w:hAnsi="Arial" w:cs="Arial"/>
          <w:i/>
          <w:sz w:val="24"/>
          <w:szCs w:val="24"/>
        </w:rPr>
        <w:t xml:space="preserve">. Es por esta razón que la acción y cooperación institucional es la base para mejorar y asegurar la distribución equitativa de los servicios de salud, educación, alimentación, que a su vez impacte realmente en la disminución de los índices de pobreza y marginación en la entidad. </w:t>
      </w:r>
      <w:sdt>
        <w:sdtPr>
          <w:rPr>
            <w:rFonts w:ascii="Arial" w:hAnsi="Arial" w:cs="Arial"/>
            <w:i/>
            <w:sz w:val="24"/>
            <w:szCs w:val="24"/>
          </w:rPr>
          <w:id w:val="19055504"/>
          <w:citation/>
        </w:sdtPr>
        <w:sdtContent>
          <w:r w:rsidR="005222D3" w:rsidRPr="0094655A">
            <w:rPr>
              <w:rFonts w:ascii="Arial" w:hAnsi="Arial" w:cs="Arial"/>
              <w:i/>
              <w:sz w:val="24"/>
              <w:szCs w:val="24"/>
            </w:rPr>
            <w:fldChar w:fldCharType="begin"/>
          </w:r>
          <w:r w:rsidRPr="0094655A">
            <w:rPr>
              <w:rFonts w:ascii="Arial" w:hAnsi="Arial" w:cs="Arial"/>
              <w:i/>
              <w:sz w:val="24"/>
              <w:szCs w:val="24"/>
            </w:rPr>
            <w:instrText xml:space="preserve">CITATION ONU11 \n  \l 2058 </w:instrText>
          </w:r>
          <w:r w:rsidR="005222D3" w:rsidRPr="0094655A">
            <w:rPr>
              <w:rFonts w:ascii="Arial" w:hAnsi="Arial" w:cs="Arial"/>
              <w:i/>
              <w:sz w:val="24"/>
              <w:szCs w:val="24"/>
            </w:rPr>
            <w:fldChar w:fldCharType="separate"/>
          </w:r>
          <w:r w:rsidRPr="0094655A">
            <w:rPr>
              <w:rFonts w:ascii="Arial" w:hAnsi="Arial" w:cs="Arial"/>
              <w:i/>
              <w:sz w:val="24"/>
              <w:szCs w:val="24"/>
            </w:rPr>
            <w:t>(ONU, 1976)</w:t>
          </w:r>
          <w:r w:rsidR="005222D3" w:rsidRPr="0094655A">
            <w:rPr>
              <w:rFonts w:ascii="Arial" w:hAnsi="Arial" w:cs="Arial"/>
              <w:i/>
              <w:sz w:val="24"/>
              <w:szCs w:val="24"/>
            </w:rPr>
            <w:fldChar w:fldCharType="end"/>
          </w:r>
        </w:sdtContent>
      </w:sdt>
      <w:r w:rsidRPr="0094655A">
        <w:rPr>
          <w:rFonts w:ascii="Arial" w:hAnsi="Arial" w:cs="Arial"/>
          <w:i/>
          <w:sz w:val="24"/>
          <w:szCs w:val="24"/>
        </w:rPr>
        <w:t xml:space="preserve">. </w:t>
      </w: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Que con fecha del 26 de febrero del año 2016 en Sesión Ordinaria de Ayuntamiento del Municipio de San Pedro Tlaquepaque, Jalisco, tuvo a bien aprobarse la Política Metropolitana de Desarrollo Social con seis programas en beneficio de personas con rezago social.</w:t>
      </w: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Que este Gobierno Municipal</w:t>
      </w:r>
      <w:r w:rsidR="0094655A" w:rsidRPr="0094655A">
        <w:rPr>
          <w:rFonts w:ascii="Arial" w:hAnsi="Arial" w:cs="Arial"/>
          <w:i/>
          <w:sz w:val="24"/>
          <w:szCs w:val="24"/>
        </w:rPr>
        <w:t xml:space="preserve"> </w:t>
      </w:r>
      <w:r w:rsidRPr="0094655A">
        <w:rPr>
          <w:rFonts w:ascii="Arial" w:hAnsi="Arial" w:cs="Arial"/>
          <w:i/>
          <w:sz w:val="24"/>
          <w:szCs w:val="24"/>
        </w:rPr>
        <w:t>a pesar de los momentos difíciles que pasa actualmente todo el país, y con ello los duros recortes presupuestales,</w:t>
      </w:r>
      <w:r w:rsidR="0094655A" w:rsidRPr="0094655A">
        <w:rPr>
          <w:rFonts w:ascii="Arial" w:hAnsi="Arial" w:cs="Arial"/>
          <w:i/>
          <w:sz w:val="24"/>
          <w:szCs w:val="24"/>
        </w:rPr>
        <w:t xml:space="preserve"> </w:t>
      </w:r>
      <w:r w:rsidRPr="0094655A">
        <w:rPr>
          <w:rFonts w:ascii="Arial" w:hAnsi="Arial" w:cs="Arial"/>
          <w:i/>
          <w:sz w:val="24"/>
          <w:szCs w:val="24"/>
        </w:rPr>
        <w:t>ha tenido a bien realizar grandes esfuerzos y ahorros financieros,</w:t>
      </w:r>
      <w:r w:rsidR="0094655A" w:rsidRPr="0094655A">
        <w:rPr>
          <w:rFonts w:ascii="Arial" w:hAnsi="Arial" w:cs="Arial"/>
          <w:i/>
          <w:sz w:val="24"/>
          <w:szCs w:val="24"/>
        </w:rPr>
        <w:t xml:space="preserve"> </w:t>
      </w:r>
      <w:r w:rsidRPr="0094655A">
        <w:rPr>
          <w:rFonts w:ascii="Arial" w:hAnsi="Arial" w:cs="Arial"/>
          <w:i/>
          <w:sz w:val="24"/>
          <w:szCs w:val="24"/>
        </w:rPr>
        <w:t>para dar continuidad a esta misma Política de Desarrollo Social.</w:t>
      </w:r>
    </w:p>
    <w:p w:rsidR="00854465" w:rsidRPr="0094655A" w:rsidRDefault="00854465" w:rsidP="0094655A">
      <w:pPr>
        <w:spacing w:after="0" w:line="240" w:lineRule="auto"/>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 xml:space="preserve">Que los días 4, 5, 6 y 7 de diciembre del 2017 en las Sesiones Ordinarias del Comité de Planeación para el Desarrollo Municipal </w:t>
      </w:r>
      <w:r w:rsidRPr="0094655A">
        <w:rPr>
          <w:rFonts w:ascii="Arial" w:hAnsi="Arial" w:cs="Arial"/>
          <w:i/>
          <w:sz w:val="24"/>
          <w:szCs w:val="24"/>
        </w:rPr>
        <w:lastRenderedPageBreak/>
        <w:t xml:space="preserve">‘COPLADEMUN’ en las zonas de la municipalidad, se aprobó los </w:t>
      </w:r>
      <w:r w:rsidRPr="0094655A">
        <w:rPr>
          <w:rFonts w:ascii="Arial" w:hAnsi="Arial" w:cs="Arial"/>
          <w:b/>
          <w:i/>
          <w:sz w:val="24"/>
          <w:szCs w:val="24"/>
        </w:rPr>
        <w:t>PROGRAMAS: JEFAS DE FAMILIA “TE QUEREMOS JEFA”; ADULTOS MAYORES “QUEREMOS CUIDARTE”; Y BECAS PARA LAS Y LOS ALUMNOS DE PREPARATORIA “TE QUEREMOS PREPARADO”</w:t>
      </w:r>
      <w:r w:rsidRPr="0094655A">
        <w:rPr>
          <w:rFonts w:ascii="Arial" w:hAnsi="Arial" w:cs="Arial"/>
          <w:i/>
          <w:sz w:val="24"/>
          <w:szCs w:val="24"/>
        </w:rPr>
        <w:t>,</w:t>
      </w:r>
      <w:r w:rsidR="0094655A" w:rsidRPr="0094655A">
        <w:rPr>
          <w:rFonts w:ascii="Arial" w:hAnsi="Arial" w:cs="Arial"/>
          <w:i/>
          <w:sz w:val="24"/>
          <w:szCs w:val="24"/>
        </w:rPr>
        <w:t xml:space="preserve"> </w:t>
      </w:r>
      <w:r w:rsidRPr="0094655A">
        <w:rPr>
          <w:rFonts w:ascii="Arial" w:hAnsi="Arial" w:cs="Arial"/>
          <w:i/>
          <w:sz w:val="24"/>
          <w:szCs w:val="24"/>
        </w:rPr>
        <w:t xml:space="preserve">como parte del Programa Presupuestal 2018 (POA 2018). </w:t>
      </w:r>
    </w:p>
    <w:p w:rsidR="00854465" w:rsidRPr="0094655A" w:rsidRDefault="00854465" w:rsidP="0094655A">
      <w:pPr>
        <w:pStyle w:val="Prrafodelista"/>
        <w:spacing w:after="0" w:line="240" w:lineRule="auto"/>
        <w:jc w:val="both"/>
        <w:rPr>
          <w:rFonts w:ascii="Arial" w:hAnsi="Arial" w:cs="Arial"/>
          <w:i/>
          <w:sz w:val="24"/>
          <w:szCs w:val="24"/>
        </w:rPr>
      </w:pP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r w:rsidRPr="0094655A">
        <w:rPr>
          <w:rFonts w:ascii="Arial" w:hAnsi="Arial" w:cs="Arial"/>
          <w:i/>
          <w:sz w:val="24"/>
          <w:szCs w:val="24"/>
        </w:rPr>
        <w:t xml:space="preserve">En este orden de ideas, la iniciativa que hoy se presenta esta soportada por el Sistema de Planeación democrático y participativo a través del </w:t>
      </w:r>
      <w:r w:rsidRPr="0094655A">
        <w:rPr>
          <w:rFonts w:ascii="Arial" w:hAnsi="Arial" w:cs="Arial"/>
          <w:b/>
          <w:i/>
          <w:sz w:val="24"/>
          <w:szCs w:val="24"/>
        </w:rPr>
        <w:t>COPLADEMUN</w:t>
      </w:r>
      <w:r w:rsidRPr="0094655A">
        <w:rPr>
          <w:rFonts w:ascii="Arial" w:hAnsi="Arial" w:cs="Arial"/>
          <w:i/>
          <w:sz w:val="24"/>
          <w:szCs w:val="24"/>
        </w:rPr>
        <w:t xml:space="preserve"> y con la suficiencia presupuestaria aprobada en el </w:t>
      </w:r>
      <w:r w:rsidRPr="0094655A">
        <w:rPr>
          <w:rFonts w:ascii="Arial" w:hAnsi="Arial" w:cs="Arial"/>
          <w:b/>
          <w:i/>
          <w:sz w:val="24"/>
          <w:szCs w:val="24"/>
        </w:rPr>
        <w:t>Presupuesto de Egresos 2018,</w:t>
      </w:r>
      <w:r w:rsidRPr="0094655A">
        <w:rPr>
          <w:rFonts w:ascii="Arial" w:hAnsi="Arial" w:cs="Arial"/>
          <w:i/>
          <w:sz w:val="24"/>
          <w:szCs w:val="24"/>
        </w:rPr>
        <w:t xml:space="preserve"> lo que fundamenta y motiva a la iniciativa que hoy les presento.</w:t>
      </w:r>
    </w:p>
    <w:p w:rsidR="00854465" w:rsidRPr="0094655A" w:rsidRDefault="00854465" w:rsidP="0094655A">
      <w:pPr>
        <w:pStyle w:val="Prrafodelista"/>
        <w:spacing w:after="0" w:line="240" w:lineRule="auto"/>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Que los respectivos</w:t>
      </w:r>
      <w:r w:rsidR="0094655A" w:rsidRPr="0094655A">
        <w:rPr>
          <w:rFonts w:ascii="Arial" w:hAnsi="Arial" w:cs="Arial"/>
          <w:i/>
          <w:sz w:val="24"/>
          <w:szCs w:val="24"/>
        </w:rPr>
        <w:t xml:space="preserve"> </w:t>
      </w:r>
      <w:r w:rsidRPr="0094655A">
        <w:rPr>
          <w:rFonts w:ascii="Arial" w:hAnsi="Arial" w:cs="Arial"/>
          <w:i/>
          <w:sz w:val="24"/>
          <w:szCs w:val="24"/>
        </w:rPr>
        <w:t>Consejos Técnicos de estos Programas tuvieron a bien sesionar a efecto de conocer los resultados en la implementación del programa durante el año 2017 y con ello, proceder al estudio y análisis de los elementos que puedan ser mejorables y plasmados en la propuesta de las nuevas reglas de operación de ambos programas. Así, la minuta de esta sesión de trabajo se anexan al presente dictamen para formar parte de la misma</w:t>
      </w:r>
      <w:r w:rsidR="0094655A" w:rsidRPr="0094655A">
        <w:rPr>
          <w:rFonts w:ascii="Arial" w:hAnsi="Arial" w:cs="Arial"/>
          <w:i/>
          <w:sz w:val="24"/>
          <w:szCs w:val="24"/>
        </w:rPr>
        <w:t xml:space="preserve"> </w:t>
      </w:r>
      <w:r w:rsidRPr="0094655A">
        <w:rPr>
          <w:rFonts w:ascii="Arial" w:hAnsi="Arial" w:cs="Arial"/>
          <w:b/>
          <w:i/>
          <w:sz w:val="24"/>
          <w:szCs w:val="24"/>
        </w:rPr>
        <w:t>Bajo Anexo 1</w:t>
      </w:r>
      <w:r w:rsidRPr="0094655A">
        <w:rPr>
          <w:rFonts w:ascii="Arial" w:hAnsi="Arial" w:cs="Arial"/>
          <w:i/>
          <w:sz w:val="24"/>
          <w:szCs w:val="24"/>
        </w:rPr>
        <w:t xml:space="preserve">. </w:t>
      </w: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Que en concordancia con lo anterior señalado y en razón de lo estipulado por el Programa Anual de Evaluación, es que se procedió a realizar la evaluación de</w:t>
      </w:r>
      <w:r w:rsidR="0094655A" w:rsidRPr="0094655A">
        <w:rPr>
          <w:rFonts w:ascii="Arial" w:hAnsi="Arial" w:cs="Arial"/>
          <w:i/>
          <w:sz w:val="24"/>
          <w:szCs w:val="24"/>
        </w:rPr>
        <w:t xml:space="preserve"> </w:t>
      </w:r>
      <w:r w:rsidRPr="0094655A">
        <w:rPr>
          <w:rFonts w:ascii="Arial" w:hAnsi="Arial" w:cs="Arial"/>
          <w:i/>
          <w:sz w:val="24"/>
          <w:szCs w:val="24"/>
        </w:rPr>
        <w:t xml:space="preserve">los programas, de tal forma que el resultado de la misma se incorpora en las nuevas reglas de operación que hoy se proponen. El </w:t>
      </w:r>
      <w:r w:rsidRPr="0094655A">
        <w:rPr>
          <w:rFonts w:ascii="Arial" w:hAnsi="Arial" w:cs="Arial"/>
          <w:b/>
          <w:i/>
          <w:sz w:val="24"/>
          <w:szCs w:val="24"/>
        </w:rPr>
        <w:t>Sistema de Evaluación del Desempeño SED</w:t>
      </w:r>
      <w:r w:rsidRPr="0094655A">
        <w:rPr>
          <w:rFonts w:ascii="Arial" w:hAnsi="Arial" w:cs="Arial"/>
          <w:i/>
          <w:sz w:val="24"/>
          <w:szCs w:val="24"/>
        </w:rPr>
        <w:t>, es aplicada como “Una herramienta de aprendizaje organizacional para el diseño y evaluación de programas (a veces de organizaciones), que hace explícitas las teorías, supuestos y axiomas de la acción, con el propósito de definir una posible cadena casual que conecta la definición del problema de política pública, los instrumentos de política y las estrategias organizacionales con los productos, los resultados y, por último, los impactos de programas, de políticas y de otras acciones de gobierno; todo con el fin de generar un mecanismo de rendición de cuentas inteligente y basado en el aprendizaje organizacional.”En este sentido me permito hacer de su conocimiento que en la página electrónica de nuestro gobierno se encuentran dichos documentos bajo enlace:</w:t>
      </w:r>
      <w:hyperlink r:id="rId10" w:history="1">
        <w:r w:rsidRPr="0094655A">
          <w:rPr>
            <w:rStyle w:val="Hipervnculo"/>
            <w:rFonts w:ascii="Arial" w:hAnsi="Arial" w:cs="Arial"/>
            <w:i/>
            <w:sz w:val="24"/>
            <w:szCs w:val="24"/>
          </w:rPr>
          <w:t>https://transparencia.tlaquepaque.gob.mx/articulo8/iii/lasevaluacion-y-encuestas-que-hagan-los-sujetos-obligados-a-programas-financiados-con-recursos-publicos-y/</w:t>
        </w:r>
      </w:hyperlink>
      <w:r w:rsidRPr="0094655A">
        <w:rPr>
          <w:rFonts w:ascii="Arial" w:hAnsi="Arial" w:cs="Arial"/>
          <w:i/>
          <w:sz w:val="24"/>
          <w:szCs w:val="24"/>
        </w:rPr>
        <w:t>.</w:t>
      </w:r>
    </w:p>
    <w:p w:rsidR="00854465" w:rsidRPr="0094655A" w:rsidRDefault="00854465" w:rsidP="0094655A">
      <w:pPr>
        <w:autoSpaceDE w:val="0"/>
        <w:autoSpaceDN w:val="0"/>
        <w:adjustRightInd w:val="0"/>
        <w:spacing w:after="0" w:line="240" w:lineRule="auto"/>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 xml:space="preserve">En razón de lo anteriormente expuesto se presenta la introducción-estrategia del programa, así como los objetivos de las mismas y las propuestas de las nuevas </w:t>
      </w:r>
      <w:r w:rsidRPr="0094655A">
        <w:rPr>
          <w:rFonts w:ascii="Arial" w:hAnsi="Arial" w:cs="Arial"/>
          <w:b/>
          <w:i/>
          <w:sz w:val="24"/>
          <w:szCs w:val="24"/>
        </w:rPr>
        <w:t>Reglas de Operación</w:t>
      </w:r>
      <w:r w:rsidR="0094655A" w:rsidRPr="0094655A">
        <w:rPr>
          <w:rFonts w:ascii="Arial" w:hAnsi="Arial" w:cs="Arial"/>
          <w:b/>
          <w:i/>
          <w:sz w:val="24"/>
          <w:szCs w:val="24"/>
        </w:rPr>
        <w:t xml:space="preserve"> </w:t>
      </w:r>
      <w:r w:rsidRPr="0094655A">
        <w:rPr>
          <w:rFonts w:ascii="Arial" w:eastAsia="Calibri" w:hAnsi="Arial" w:cs="Arial"/>
          <w:i/>
          <w:spacing w:val="1"/>
          <w:sz w:val="24"/>
          <w:szCs w:val="24"/>
        </w:rPr>
        <w:t>para formar parte del mismo</w:t>
      </w:r>
      <w:r w:rsidR="0094655A" w:rsidRPr="0094655A">
        <w:rPr>
          <w:rFonts w:ascii="Arial" w:eastAsia="Calibri" w:hAnsi="Arial" w:cs="Arial"/>
          <w:i/>
          <w:spacing w:val="1"/>
          <w:sz w:val="24"/>
          <w:szCs w:val="24"/>
        </w:rPr>
        <w:t xml:space="preserve"> </w:t>
      </w:r>
      <w:r w:rsidRPr="0094655A">
        <w:rPr>
          <w:rFonts w:ascii="Arial" w:hAnsi="Arial" w:cs="Arial"/>
          <w:b/>
          <w:i/>
          <w:sz w:val="24"/>
          <w:szCs w:val="24"/>
        </w:rPr>
        <w:t>Bajo Anexo 1</w:t>
      </w:r>
      <w:r w:rsidRPr="0094655A">
        <w:rPr>
          <w:rFonts w:ascii="Arial" w:hAnsi="Arial" w:cs="Arial"/>
          <w:i/>
          <w:sz w:val="24"/>
          <w:szCs w:val="24"/>
        </w:rPr>
        <w:t>.</w:t>
      </w: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p>
    <w:p w:rsidR="00854465" w:rsidRPr="0094655A" w:rsidRDefault="00854465" w:rsidP="0094655A">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i/>
          <w:sz w:val="24"/>
          <w:szCs w:val="24"/>
        </w:rPr>
      </w:pPr>
      <w:r w:rsidRPr="0094655A">
        <w:rPr>
          <w:rFonts w:ascii="Arial" w:hAnsi="Arial" w:cs="Arial"/>
          <w:i/>
          <w:sz w:val="24"/>
          <w:szCs w:val="24"/>
        </w:rPr>
        <w:t>Finalmente en este sentido este Gobierno Municipal busca abatir de manera significativa la pobreza y garantizar el disfrute de los derechos sociales, por lo que trabaja día a día con acciones integrales, afirmativas e incluyentes teniendo como prioridad atender los rezagos sociales de toda la población y en especial de aquellos que con más rigor sufren la pobreza.</w:t>
      </w:r>
    </w:p>
    <w:p w:rsidR="00854465" w:rsidRPr="0094655A" w:rsidRDefault="00854465" w:rsidP="0094655A">
      <w:pPr>
        <w:pStyle w:val="Prrafodelista"/>
        <w:autoSpaceDE w:val="0"/>
        <w:autoSpaceDN w:val="0"/>
        <w:adjustRightInd w:val="0"/>
        <w:spacing w:after="0" w:line="240" w:lineRule="auto"/>
        <w:ind w:left="0"/>
        <w:jc w:val="both"/>
        <w:rPr>
          <w:rFonts w:ascii="Arial" w:hAnsi="Arial" w:cs="Arial"/>
          <w:i/>
          <w:sz w:val="24"/>
          <w:szCs w:val="24"/>
        </w:rPr>
      </w:pPr>
    </w:p>
    <w:p w:rsidR="00854465" w:rsidRPr="0094655A" w:rsidRDefault="00854465" w:rsidP="0094655A">
      <w:pPr>
        <w:spacing w:after="0" w:line="240" w:lineRule="auto"/>
        <w:jc w:val="both"/>
        <w:rPr>
          <w:rFonts w:ascii="Arial" w:hAnsi="Arial" w:cs="Arial"/>
          <w:i/>
          <w:sz w:val="24"/>
          <w:szCs w:val="24"/>
        </w:rPr>
      </w:pPr>
      <w:r w:rsidRPr="0094655A">
        <w:rPr>
          <w:rFonts w:ascii="Arial" w:hAnsi="Arial" w:cs="Arial"/>
          <w:i/>
          <w:sz w:val="24"/>
          <w:szCs w:val="24"/>
        </w:rPr>
        <w:t>Por lo anteriormente expuesto y fundado someto a la consideración del pleno del Ayuntamiento los siguientes puntos de:</w:t>
      </w:r>
      <w:r w:rsidR="00005D42">
        <w:rPr>
          <w:rFonts w:ascii="Arial" w:hAnsi="Arial" w:cs="Arial"/>
          <w:i/>
          <w:sz w:val="24"/>
          <w:szCs w:val="24"/>
        </w:rPr>
        <w:t xml:space="preserve"> </w:t>
      </w:r>
      <w:r w:rsidRPr="0094655A">
        <w:rPr>
          <w:rFonts w:ascii="Arial" w:hAnsi="Arial" w:cs="Arial"/>
          <w:b/>
          <w:i/>
          <w:sz w:val="24"/>
          <w:szCs w:val="24"/>
        </w:rPr>
        <w:t>ACUERDO:</w:t>
      </w:r>
      <w:r w:rsidR="00005D42">
        <w:rPr>
          <w:rFonts w:ascii="Arial" w:hAnsi="Arial" w:cs="Arial"/>
          <w:b/>
          <w:i/>
          <w:sz w:val="24"/>
          <w:szCs w:val="24"/>
        </w:rPr>
        <w:t xml:space="preserve"> </w:t>
      </w:r>
      <w:r w:rsidRPr="0094655A">
        <w:rPr>
          <w:rFonts w:ascii="Arial" w:hAnsi="Arial" w:cs="Arial"/>
          <w:b/>
          <w:i/>
          <w:sz w:val="24"/>
          <w:szCs w:val="24"/>
        </w:rPr>
        <w:t>PRIMERO.-</w:t>
      </w:r>
      <w:r w:rsidRPr="0094655A">
        <w:rPr>
          <w:rFonts w:ascii="Arial" w:hAnsi="Arial" w:cs="Arial"/>
          <w:i/>
          <w:sz w:val="24"/>
          <w:szCs w:val="24"/>
        </w:rPr>
        <w:t xml:space="preserve"> El Ayuntamiento Constitucional de San Pedro, Tlaquepaque, Jalisco, aprueba y  autoriza</w:t>
      </w:r>
      <w:r w:rsidR="00023F1D">
        <w:rPr>
          <w:rFonts w:ascii="Arial" w:hAnsi="Arial" w:cs="Arial"/>
          <w:i/>
          <w:sz w:val="24"/>
          <w:szCs w:val="24"/>
        </w:rPr>
        <w:t xml:space="preserve"> </w:t>
      </w:r>
      <w:r w:rsidRPr="0094655A">
        <w:rPr>
          <w:rFonts w:ascii="Arial" w:hAnsi="Arial" w:cs="Arial"/>
          <w:b/>
          <w:i/>
          <w:sz w:val="24"/>
          <w:szCs w:val="24"/>
        </w:rPr>
        <w:t xml:space="preserve">LAS REGLAS DE OPERACIÓN </w:t>
      </w:r>
      <w:r w:rsidRPr="0094655A">
        <w:rPr>
          <w:rFonts w:ascii="Arial" w:hAnsi="Arial" w:cs="Arial"/>
          <w:b/>
          <w:i/>
          <w:sz w:val="24"/>
          <w:szCs w:val="24"/>
        </w:rPr>
        <w:lastRenderedPageBreak/>
        <w:t xml:space="preserve">DELOSPROGRAMAS: JEFAS DE FAMILIA “TE QUEREMOS JEFA”; ADULTOS MAYORES “QUEREMOS CUIDARTE”; Y BECAS PARA LAS Y LOS ALUMNOS DE PREPARATORIA “TE QUEREMOS PREPARADO”,EN EL MARCO DE LA POLÍTICA DE DESARROLLO SOCIAL MUNICIPAL  PARA EL EJERCICIO FISCAL 2018, BAJO LA COORDINACIÓN GENERAL DE CONSTRUCCIÓN DE LA COMUNIDAD, </w:t>
      </w:r>
      <w:r w:rsidRPr="0094655A">
        <w:rPr>
          <w:rFonts w:ascii="Arial" w:hAnsi="Arial" w:cs="Arial"/>
          <w:i/>
          <w:sz w:val="24"/>
          <w:szCs w:val="24"/>
        </w:rPr>
        <w:t>que forma parte de la presente iniciativa.</w:t>
      </w:r>
      <w:r w:rsidR="00005D42">
        <w:rPr>
          <w:rFonts w:ascii="Arial" w:hAnsi="Arial" w:cs="Arial"/>
          <w:i/>
          <w:sz w:val="24"/>
          <w:szCs w:val="24"/>
        </w:rPr>
        <w:t xml:space="preserve"> </w:t>
      </w:r>
      <w:r w:rsidRPr="0094655A">
        <w:rPr>
          <w:rFonts w:ascii="Arial" w:hAnsi="Arial" w:cs="Arial"/>
          <w:b/>
          <w:i/>
          <w:sz w:val="24"/>
          <w:szCs w:val="24"/>
        </w:rPr>
        <w:t>SEGUNDO.-</w:t>
      </w:r>
      <w:r w:rsidRPr="0094655A">
        <w:rPr>
          <w:rFonts w:ascii="Arial" w:hAnsi="Arial" w:cs="Arial"/>
          <w:i/>
          <w:sz w:val="24"/>
          <w:szCs w:val="24"/>
        </w:rPr>
        <w:t xml:space="preserve"> El Ayuntamiento Constitucional de San Pedro, Tlaquepaque,  aprueba y  autoriza los apoyos a otorgar a las y los beneficiarios de los programas de conformidad a los techos financieros presupuestales descritos en el apartado ‘Presupuesto’ en cada una de las reglas operación, siendo los siguientes:</w:t>
      </w:r>
    </w:p>
    <w:p w:rsidR="00854465" w:rsidRPr="0094655A" w:rsidRDefault="00854465" w:rsidP="0094655A">
      <w:pPr>
        <w:spacing w:after="0" w:line="240" w:lineRule="auto"/>
        <w:jc w:val="both"/>
        <w:rPr>
          <w:rFonts w:ascii="Arial" w:hAnsi="Arial" w:cs="Arial"/>
          <w:b/>
          <w:i/>
          <w:sz w:val="24"/>
          <w:szCs w:val="24"/>
        </w:rPr>
      </w:pPr>
    </w:p>
    <w:tbl>
      <w:tblPr>
        <w:tblW w:w="76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2126"/>
        <w:gridCol w:w="2122"/>
      </w:tblGrid>
      <w:tr w:rsidR="00854465" w:rsidRPr="0094655A" w:rsidTr="00005D42">
        <w:tc>
          <w:tcPr>
            <w:tcW w:w="3402" w:type="dxa"/>
            <w:tcBorders>
              <w:top w:val="single" w:sz="4" w:space="0" w:color="auto"/>
              <w:left w:val="single" w:sz="4" w:space="0" w:color="auto"/>
              <w:bottom w:val="single" w:sz="4" w:space="0" w:color="auto"/>
              <w:right w:val="single" w:sz="4" w:space="0" w:color="auto"/>
            </w:tcBorders>
            <w:shd w:val="clear" w:color="auto" w:fill="F2F2F2"/>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PROGRAMA</w:t>
            </w:r>
          </w:p>
        </w:tc>
        <w:tc>
          <w:tcPr>
            <w:tcW w:w="2126" w:type="dxa"/>
            <w:tcBorders>
              <w:top w:val="single" w:sz="4" w:space="0" w:color="auto"/>
              <w:left w:val="single" w:sz="4" w:space="0" w:color="auto"/>
              <w:bottom w:val="single" w:sz="4" w:space="0" w:color="auto"/>
              <w:right w:val="single" w:sz="4" w:space="0" w:color="auto"/>
            </w:tcBorders>
            <w:shd w:val="clear" w:color="auto" w:fill="F2F2F2"/>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BENEFICIARIOS</w:t>
            </w:r>
          </w:p>
        </w:tc>
        <w:tc>
          <w:tcPr>
            <w:tcW w:w="2122" w:type="dxa"/>
            <w:tcBorders>
              <w:top w:val="single" w:sz="4" w:space="0" w:color="auto"/>
              <w:left w:val="single" w:sz="4" w:space="0" w:color="auto"/>
              <w:bottom w:val="single" w:sz="4" w:space="0" w:color="auto"/>
              <w:right w:val="single" w:sz="4" w:space="0" w:color="auto"/>
            </w:tcBorders>
            <w:shd w:val="clear" w:color="auto" w:fill="F2F2F2"/>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INVERSIÓN</w:t>
            </w:r>
          </w:p>
        </w:tc>
      </w:tr>
      <w:tr w:rsidR="00854465" w:rsidRPr="0094655A" w:rsidTr="00005D42">
        <w:tc>
          <w:tcPr>
            <w:tcW w:w="3402"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JEFAS DE FAMILIA “TE QUEREMOS JEFA”</w:t>
            </w:r>
          </w:p>
        </w:tc>
        <w:tc>
          <w:tcPr>
            <w:tcW w:w="2126"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Hasta 1,200 aprox.</w:t>
            </w:r>
          </w:p>
        </w:tc>
        <w:tc>
          <w:tcPr>
            <w:tcW w:w="2122"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   6,000,000.00</w:t>
            </w:r>
          </w:p>
        </w:tc>
      </w:tr>
      <w:tr w:rsidR="00854465" w:rsidRPr="0094655A" w:rsidTr="00005D42">
        <w:tc>
          <w:tcPr>
            <w:tcW w:w="3402"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ADULTOS MAYORES “QUEREMOS CUIDARTE”</w:t>
            </w:r>
          </w:p>
        </w:tc>
        <w:tc>
          <w:tcPr>
            <w:tcW w:w="2126"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Hasta 1,200 aprox.</w:t>
            </w:r>
          </w:p>
        </w:tc>
        <w:tc>
          <w:tcPr>
            <w:tcW w:w="2122"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   6,000,000.00</w:t>
            </w:r>
          </w:p>
        </w:tc>
      </w:tr>
      <w:tr w:rsidR="00854465" w:rsidRPr="0094655A" w:rsidTr="00005D42">
        <w:tc>
          <w:tcPr>
            <w:tcW w:w="3402"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BECAS PARA LAS Y LOS ALUMNOS DE PREPARATORIA “TE QUEREMOS PREPARADO”</w:t>
            </w:r>
          </w:p>
        </w:tc>
        <w:tc>
          <w:tcPr>
            <w:tcW w:w="2126"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Hasta 1,400 aprox.</w:t>
            </w:r>
          </w:p>
        </w:tc>
        <w:tc>
          <w:tcPr>
            <w:tcW w:w="2122" w:type="dxa"/>
            <w:tcBorders>
              <w:top w:val="single" w:sz="4" w:space="0" w:color="auto"/>
              <w:left w:val="single" w:sz="4" w:space="0" w:color="auto"/>
              <w:bottom w:val="single" w:sz="4" w:space="0" w:color="auto"/>
              <w:right w:val="single" w:sz="4" w:space="0" w:color="auto"/>
            </w:tcBorders>
            <w:hideMark/>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   7,500,000.00</w:t>
            </w:r>
          </w:p>
        </w:tc>
      </w:tr>
      <w:tr w:rsidR="00854465" w:rsidRPr="0094655A" w:rsidTr="00005D42">
        <w:trPr>
          <w:trHeight w:val="114"/>
        </w:trPr>
        <w:tc>
          <w:tcPr>
            <w:tcW w:w="5528" w:type="dxa"/>
            <w:gridSpan w:val="2"/>
            <w:tcBorders>
              <w:top w:val="single" w:sz="4" w:space="0" w:color="auto"/>
              <w:left w:val="single" w:sz="4" w:space="0" w:color="auto"/>
              <w:bottom w:val="single" w:sz="4" w:space="0" w:color="auto"/>
              <w:right w:val="single" w:sz="4" w:space="0" w:color="auto"/>
            </w:tcBorders>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 xml:space="preserve">Total </w:t>
            </w:r>
          </w:p>
        </w:tc>
        <w:tc>
          <w:tcPr>
            <w:tcW w:w="2122" w:type="dxa"/>
            <w:tcBorders>
              <w:top w:val="single" w:sz="4" w:space="0" w:color="auto"/>
              <w:left w:val="single" w:sz="4" w:space="0" w:color="auto"/>
              <w:bottom w:val="single" w:sz="4" w:space="0" w:color="auto"/>
              <w:right w:val="single" w:sz="4" w:space="0" w:color="auto"/>
            </w:tcBorders>
          </w:tcPr>
          <w:p w:rsidR="00854465" w:rsidRPr="0094655A" w:rsidRDefault="00854465" w:rsidP="0094655A">
            <w:pPr>
              <w:tabs>
                <w:tab w:val="left" w:pos="3179"/>
              </w:tabs>
              <w:spacing w:after="0" w:line="240" w:lineRule="auto"/>
              <w:jc w:val="both"/>
              <w:rPr>
                <w:rFonts w:ascii="Arial" w:hAnsi="Arial" w:cs="Arial"/>
                <w:b/>
                <w:i/>
                <w:sz w:val="24"/>
                <w:szCs w:val="24"/>
              </w:rPr>
            </w:pPr>
            <w:r w:rsidRPr="0094655A">
              <w:rPr>
                <w:rFonts w:ascii="Arial" w:hAnsi="Arial" w:cs="Arial"/>
                <w:b/>
                <w:i/>
                <w:sz w:val="24"/>
                <w:szCs w:val="24"/>
              </w:rPr>
              <w:t>$  19,500,000.00</w:t>
            </w:r>
          </w:p>
        </w:tc>
      </w:tr>
    </w:tbl>
    <w:p w:rsidR="00854465" w:rsidRPr="0094655A" w:rsidRDefault="00854465" w:rsidP="0094655A">
      <w:pPr>
        <w:spacing w:after="0" w:line="240" w:lineRule="auto"/>
        <w:jc w:val="both"/>
        <w:rPr>
          <w:rFonts w:ascii="Arial" w:hAnsi="Arial" w:cs="Arial"/>
          <w:i/>
          <w:sz w:val="24"/>
          <w:szCs w:val="24"/>
        </w:rPr>
      </w:pPr>
    </w:p>
    <w:p w:rsidR="00854465" w:rsidRDefault="00854465" w:rsidP="0059475E">
      <w:pPr>
        <w:spacing w:after="0" w:line="240" w:lineRule="auto"/>
        <w:jc w:val="both"/>
        <w:rPr>
          <w:rFonts w:ascii="Arial" w:hAnsi="Arial" w:cs="Arial"/>
          <w:color w:val="000000" w:themeColor="text1"/>
          <w:sz w:val="24"/>
          <w:szCs w:val="24"/>
        </w:rPr>
      </w:pPr>
      <w:r w:rsidRPr="0094655A">
        <w:rPr>
          <w:rFonts w:ascii="Arial" w:hAnsi="Arial" w:cs="Arial"/>
          <w:b/>
          <w:i/>
          <w:sz w:val="24"/>
          <w:szCs w:val="24"/>
        </w:rPr>
        <w:t>TERCERO.-</w:t>
      </w:r>
      <w:r w:rsidRPr="0094655A">
        <w:rPr>
          <w:rFonts w:ascii="Arial" w:hAnsi="Arial" w:cs="Arial"/>
          <w:i/>
          <w:sz w:val="24"/>
          <w:szCs w:val="24"/>
        </w:rPr>
        <w:t>El Ayuntamiento Constitucional de San Pedro, Tlaquepaque,  aprueba y  autoriza que las reglas de operación, convocatorias, hojas de registro y todas la documentación relacionada al Programa</w:t>
      </w:r>
      <w:r w:rsidR="00023F1D">
        <w:rPr>
          <w:rFonts w:ascii="Arial" w:hAnsi="Arial" w:cs="Arial"/>
          <w:i/>
          <w:sz w:val="24"/>
          <w:szCs w:val="24"/>
        </w:rPr>
        <w:t xml:space="preserve"> </w:t>
      </w:r>
      <w:r w:rsidRPr="0094655A">
        <w:rPr>
          <w:rFonts w:ascii="Arial" w:hAnsi="Arial" w:cs="Arial"/>
          <w:i/>
          <w:sz w:val="24"/>
          <w:szCs w:val="24"/>
        </w:rPr>
        <w:t>contengan las siguientes leyendas</w:t>
      </w:r>
      <w:r w:rsidRPr="0094655A">
        <w:rPr>
          <w:rFonts w:ascii="Arial" w:hAnsi="Arial" w:cs="Arial"/>
          <w:b/>
          <w:i/>
          <w:sz w:val="24"/>
          <w:szCs w:val="24"/>
        </w:rPr>
        <w:t>: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 CUARTO.-</w:t>
      </w:r>
      <w:r w:rsidRPr="0094655A">
        <w:rPr>
          <w:rFonts w:ascii="Arial" w:hAnsi="Arial" w:cs="Arial"/>
          <w:i/>
          <w:sz w:val="24"/>
          <w:szCs w:val="24"/>
        </w:rPr>
        <w:t>El Ayuntamiento Constitucional de San Pedro, Tlaquepaque, aprueba y autoriza al Tesorero Municipal a afectar el Presupuesto de Egresos del presente ejercicio fiscal, para dar la suficiencia presupuestal de</w:t>
      </w:r>
      <w:r w:rsidR="00023F1D">
        <w:rPr>
          <w:rFonts w:ascii="Arial" w:hAnsi="Arial" w:cs="Arial"/>
          <w:i/>
          <w:sz w:val="24"/>
          <w:szCs w:val="24"/>
        </w:rPr>
        <w:t xml:space="preserve"> </w:t>
      </w:r>
      <w:r w:rsidRPr="0094655A">
        <w:rPr>
          <w:rFonts w:ascii="Arial" w:hAnsi="Arial" w:cs="Arial"/>
          <w:i/>
          <w:sz w:val="24"/>
          <w:szCs w:val="24"/>
        </w:rPr>
        <w:t>los apoyos de</w:t>
      </w:r>
      <w:r w:rsidR="00023F1D">
        <w:rPr>
          <w:rFonts w:ascii="Arial" w:hAnsi="Arial" w:cs="Arial"/>
          <w:i/>
          <w:sz w:val="24"/>
          <w:szCs w:val="24"/>
        </w:rPr>
        <w:t xml:space="preserve"> </w:t>
      </w:r>
      <w:r w:rsidRPr="0094655A">
        <w:rPr>
          <w:rFonts w:ascii="Arial" w:hAnsi="Arial" w:cs="Arial"/>
          <w:i/>
          <w:sz w:val="24"/>
          <w:szCs w:val="24"/>
        </w:rPr>
        <w:t>los</w:t>
      </w:r>
      <w:r w:rsidR="00023F1D">
        <w:rPr>
          <w:rFonts w:ascii="Arial" w:hAnsi="Arial" w:cs="Arial"/>
          <w:i/>
          <w:sz w:val="24"/>
          <w:szCs w:val="24"/>
        </w:rPr>
        <w:t xml:space="preserve"> </w:t>
      </w:r>
      <w:r w:rsidRPr="0094655A">
        <w:rPr>
          <w:rFonts w:ascii="Arial" w:hAnsi="Arial" w:cs="Arial"/>
          <w:b/>
          <w:i/>
          <w:sz w:val="24"/>
          <w:szCs w:val="24"/>
        </w:rPr>
        <w:t xml:space="preserve">PROGRAMAS: JEFAS DE FAMILIA “TE QUEREMOS JEFA”; ADULTOS MAYORES “QUEREMOS CUIDARTE”; Y BECAS PARA LAS Y LOS ALUMNOS DE PREPARATORIA “TE QUEREMOS PREPARADO”,EN EL MARCO DE LA POLÍTICA DE DESARROLLO SOCIAL MUNICIPAL  PARA EL EJERCICIO FISCAL 2018, </w:t>
      </w:r>
      <w:r w:rsidRPr="0094655A">
        <w:rPr>
          <w:rFonts w:ascii="Arial" w:hAnsi="Arial" w:cs="Arial"/>
          <w:i/>
          <w:sz w:val="24"/>
          <w:szCs w:val="24"/>
        </w:rPr>
        <w:t>con el fin de dar cumplimiento cabal al presente acuerdo, una vez agotados los procedimientos necesarios que correspondan con apego a la normatividad aplicable.</w:t>
      </w:r>
      <w:r w:rsidR="00023F1D">
        <w:rPr>
          <w:rFonts w:ascii="Arial" w:hAnsi="Arial" w:cs="Arial"/>
          <w:i/>
          <w:sz w:val="24"/>
          <w:szCs w:val="24"/>
        </w:rPr>
        <w:t xml:space="preserve"> </w:t>
      </w:r>
      <w:r w:rsidRPr="0094655A">
        <w:rPr>
          <w:rFonts w:ascii="Arial" w:hAnsi="Arial" w:cs="Arial"/>
          <w:b/>
          <w:i/>
          <w:sz w:val="24"/>
          <w:szCs w:val="24"/>
        </w:rPr>
        <w:t>QUINTO.-</w:t>
      </w:r>
      <w:r w:rsidRPr="0094655A">
        <w:rPr>
          <w:rFonts w:ascii="Arial" w:hAnsi="Arial" w:cs="Arial"/>
          <w:i/>
          <w:sz w:val="24"/>
          <w:szCs w:val="24"/>
        </w:rPr>
        <w:t>El Ayuntamiento Constitucional de San Pedro, Tlaquepaque, aprueba y autoriza la publicación de estas reglas de operación en la gaceta municipal para su debida observancia y cumplimiento.</w:t>
      </w:r>
      <w:r w:rsidR="00023F1D">
        <w:rPr>
          <w:rFonts w:ascii="Arial" w:hAnsi="Arial" w:cs="Arial"/>
          <w:i/>
          <w:sz w:val="24"/>
          <w:szCs w:val="24"/>
        </w:rPr>
        <w:t xml:space="preserve"> </w:t>
      </w:r>
      <w:r w:rsidRPr="0094655A">
        <w:rPr>
          <w:rFonts w:ascii="Arial" w:hAnsi="Arial" w:cs="Arial"/>
          <w:b/>
          <w:i/>
          <w:sz w:val="24"/>
          <w:szCs w:val="24"/>
        </w:rPr>
        <w:t>NOTIFÍQUESE.-</w:t>
      </w:r>
      <w:r w:rsidRPr="0094655A">
        <w:rPr>
          <w:rFonts w:ascii="Arial" w:hAnsi="Arial" w:cs="Arial"/>
          <w:i/>
          <w:sz w:val="24"/>
          <w:szCs w:val="24"/>
        </w:rPr>
        <w:t xml:space="preserve"> a la Presidenta Municipal; al Síndico; al Tesorero Municipal; al Contralor Ciudadano; a la Coordinación General de Construcción de la Comunidad; a la Dirección General de Políticas Públicas; a la Dirección de Participación Ciudadana; al DIF Municipal de San Pedro Tlaquepaque; para su conocimiento y efectos legales a que haya lugar.</w:t>
      </w:r>
      <w:r w:rsidR="00023F1D">
        <w:rPr>
          <w:rFonts w:ascii="Arial" w:hAnsi="Arial" w:cs="Arial"/>
          <w:i/>
          <w:sz w:val="24"/>
          <w:szCs w:val="24"/>
        </w:rPr>
        <w:t xml:space="preserve"> </w:t>
      </w:r>
      <w:r w:rsidRPr="0094655A">
        <w:rPr>
          <w:rFonts w:ascii="Arial" w:hAnsi="Arial" w:cs="Arial"/>
          <w:i/>
          <w:sz w:val="24"/>
          <w:szCs w:val="24"/>
        </w:rPr>
        <w:t>ATENTAMENTE</w:t>
      </w:r>
      <w:r w:rsidR="00023F1D">
        <w:rPr>
          <w:rFonts w:ascii="Arial" w:hAnsi="Arial" w:cs="Arial"/>
          <w:i/>
          <w:sz w:val="24"/>
          <w:szCs w:val="24"/>
        </w:rPr>
        <w:t xml:space="preserve"> </w:t>
      </w:r>
      <w:r w:rsidRPr="0094655A">
        <w:rPr>
          <w:rFonts w:ascii="Arial" w:hAnsi="Arial" w:cs="Arial"/>
          <w:i/>
          <w:sz w:val="24"/>
          <w:szCs w:val="24"/>
        </w:rPr>
        <w:t>San Pedro Tlaquepaque, Jalisco; a</w:t>
      </w:r>
      <w:r w:rsidR="00023F1D">
        <w:rPr>
          <w:rFonts w:ascii="Arial" w:hAnsi="Arial" w:cs="Arial"/>
          <w:i/>
          <w:sz w:val="24"/>
          <w:szCs w:val="24"/>
        </w:rPr>
        <w:t xml:space="preserve"> </w:t>
      </w:r>
      <w:r w:rsidRPr="0094655A">
        <w:rPr>
          <w:rFonts w:ascii="Arial" w:hAnsi="Arial" w:cs="Arial"/>
          <w:i/>
          <w:sz w:val="24"/>
          <w:szCs w:val="24"/>
        </w:rPr>
        <w:t xml:space="preserve">la fecha de su presentación </w:t>
      </w:r>
      <w:r w:rsidRPr="0094655A">
        <w:rPr>
          <w:rFonts w:ascii="Arial" w:hAnsi="Arial" w:cs="Arial"/>
          <w:b/>
          <w:i/>
          <w:sz w:val="24"/>
          <w:szCs w:val="24"/>
        </w:rPr>
        <w:t>C. MARÍA ELENA LIMÓN GARCÍA</w:t>
      </w:r>
      <w:r w:rsidR="00023F1D">
        <w:rPr>
          <w:rFonts w:ascii="Arial" w:hAnsi="Arial" w:cs="Arial"/>
          <w:b/>
          <w:i/>
          <w:sz w:val="24"/>
          <w:szCs w:val="24"/>
        </w:rPr>
        <w:t xml:space="preserve"> </w:t>
      </w:r>
      <w:r w:rsidRPr="0094655A">
        <w:rPr>
          <w:rFonts w:ascii="Arial" w:hAnsi="Arial" w:cs="Arial"/>
          <w:b/>
          <w:i/>
          <w:sz w:val="24"/>
          <w:szCs w:val="24"/>
        </w:rPr>
        <w:t>PRESIDENTA MUNICIPAL</w:t>
      </w:r>
      <w:r w:rsidR="00023F1D">
        <w:rPr>
          <w:rFonts w:ascii="Arial" w:hAnsi="Arial" w:cs="Arial"/>
          <w:b/>
          <w:i/>
          <w:sz w:val="24"/>
          <w:szCs w:val="24"/>
        </w:rPr>
        <w:t xml:space="preserve">. </w:t>
      </w:r>
      <w:r w:rsidR="00023F1D">
        <w:rPr>
          <w:rFonts w:ascii="Arial" w:hAnsi="Arial" w:cs="Arial"/>
          <w:sz w:val="24"/>
          <w:szCs w:val="24"/>
        </w:rPr>
        <w:t>-----------------------------------------------------------------------------------------------------------------------------</w:t>
      </w:r>
    </w:p>
    <w:p w:rsidR="00B77F36" w:rsidRDefault="000F721E" w:rsidP="0059475E">
      <w:pPr>
        <w:spacing w:after="0" w:line="240" w:lineRule="auto"/>
        <w:jc w:val="both"/>
        <w:rPr>
          <w:rFonts w:ascii="Arial" w:hAnsi="Arial" w:cs="Arial"/>
          <w:sz w:val="24"/>
          <w:szCs w:val="24"/>
        </w:rPr>
      </w:pPr>
      <w:r w:rsidRPr="000F721E">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por lo tanto e</w:t>
      </w:r>
      <w:r w:rsidRPr="000F721E">
        <w:rPr>
          <w:rFonts w:ascii="Arial" w:hAnsi="Arial" w:cs="Arial"/>
          <w:color w:val="000000" w:themeColor="text1"/>
          <w:sz w:val="24"/>
          <w:szCs w:val="24"/>
        </w:rPr>
        <w:t xml:space="preserve">n votación económica les pregunto, quienes estén por la afirmativa </w:t>
      </w:r>
      <w:r>
        <w:rPr>
          <w:rFonts w:ascii="Arial" w:hAnsi="Arial" w:cs="Arial"/>
          <w:color w:val="000000" w:themeColor="text1"/>
          <w:sz w:val="24"/>
          <w:szCs w:val="24"/>
        </w:rPr>
        <w:t xml:space="preserve">de estos programas </w:t>
      </w:r>
      <w:r w:rsidRPr="000F721E">
        <w:rPr>
          <w:rFonts w:ascii="Arial" w:hAnsi="Arial" w:cs="Arial"/>
          <w:color w:val="000000" w:themeColor="text1"/>
          <w:sz w:val="24"/>
          <w:szCs w:val="24"/>
        </w:rPr>
        <w:t>favor de manifestarlo</w:t>
      </w:r>
      <w:r>
        <w:rPr>
          <w:rFonts w:ascii="Arial" w:hAnsi="Arial" w:cs="Arial"/>
          <w:color w:val="000000" w:themeColor="text1"/>
          <w:sz w:val="24"/>
          <w:szCs w:val="24"/>
        </w:rPr>
        <w:t xml:space="preserve">, es aprobado por </w:t>
      </w:r>
      <w:r w:rsidR="00005D42">
        <w:rPr>
          <w:rFonts w:ascii="Arial" w:hAnsi="Arial" w:cs="Arial"/>
          <w:color w:val="000000" w:themeColor="text1"/>
          <w:sz w:val="24"/>
          <w:szCs w:val="24"/>
        </w:rPr>
        <w:lastRenderedPageBreak/>
        <w:t>unanimidad:</w:t>
      </w:r>
      <w:r>
        <w:rPr>
          <w:rFonts w:ascii="Arial" w:hAnsi="Arial" w:cs="Arial"/>
          <w:color w:val="000000" w:themeColor="text1"/>
          <w:sz w:val="24"/>
          <w:szCs w:val="24"/>
        </w:rPr>
        <w:t xml:space="preserve">  </w:t>
      </w:r>
      <w:r w:rsidR="00B77F36">
        <w:rPr>
          <w:rFonts w:ascii="Arial" w:hAnsi="Arial" w:cs="Arial"/>
          <w:color w:val="000000" w:themeColor="text1"/>
          <w:sz w:val="24"/>
          <w:szCs w:val="24"/>
        </w:rPr>
        <w:t>---------------------------------------------------------</w:t>
      </w:r>
      <w:r w:rsidR="00B77F36" w:rsidRPr="007C0E2B">
        <w:rPr>
          <w:rFonts w:ascii="Arial" w:hAnsi="Arial" w:cs="Arial"/>
          <w:sz w:val="24"/>
          <w:szCs w:val="24"/>
        </w:rPr>
        <w:t>---------------------</w:t>
      </w:r>
      <w:r w:rsidR="00B77F36">
        <w:rPr>
          <w:rFonts w:ascii="Arial" w:hAnsi="Arial" w:cs="Arial"/>
          <w:sz w:val="24"/>
          <w:szCs w:val="24"/>
        </w:rPr>
        <w:t>-------------------------</w:t>
      </w:r>
      <w:r w:rsidR="00B77F36" w:rsidRPr="007C0E2B">
        <w:rPr>
          <w:rFonts w:ascii="Arial" w:hAnsi="Arial" w:cs="Arial"/>
          <w:sz w:val="24"/>
          <w:szCs w:val="24"/>
        </w:rPr>
        <w:t>-------------------</w:t>
      </w:r>
      <w:r w:rsidR="00B77F36">
        <w:rPr>
          <w:rFonts w:ascii="Arial" w:hAnsi="Arial" w:cs="Arial"/>
          <w:sz w:val="24"/>
          <w:szCs w:val="24"/>
        </w:rPr>
        <w:t>---------------------------------------------------------------</w:t>
      </w:r>
      <w:r w:rsidR="00B77F36" w:rsidRPr="007C0E2B">
        <w:rPr>
          <w:rFonts w:ascii="Arial" w:hAnsi="Arial" w:cs="Arial"/>
          <w:sz w:val="24"/>
          <w:szCs w:val="24"/>
        </w:rPr>
        <w:t>----</w:t>
      </w:r>
      <w:r w:rsidR="00B77F36">
        <w:rPr>
          <w:rFonts w:ascii="Arial" w:hAnsi="Arial" w:cs="Arial"/>
          <w:sz w:val="24"/>
          <w:szCs w:val="24"/>
        </w:rPr>
        <w:t>--------------------</w:t>
      </w:r>
      <w:r w:rsidR="00B77F36" w:rsidRPr="007C0E2B">
        <w:rPr>
          <w:rFonts w:ascii="Arial" w:hAnsi="Arial" w:cs="Arial"/>
          <w:sz w:val="24"/>
          <w:szCs w:val="24"/>
        </w:rPr>
        <w:t>--</w:t>
      </w:r>
      <w:r w:rsidR="004C3A82">
        <w:rPr>
          <w:rFonts w:ascii="Arial" w:hAnsi="Arial" w:cs="Arial"/>
          <w:sz w:val="24"/>
          <w:szCs w:val="24"/>
        </w:rPr>
        <w:t xml:space="preserve"> </w:t>
      </w:r>
      <w:r w:rsidR="00B77F36" w:rsidRPr="007C0E2B">
        <w:rPr>
          <w:rFonts w:ascii="Arial" w:hAnsi="Arial" w:cs="Arial"/>
          <w:b/>
          <w:sz w:val="24"/>
          <w:szCs w:val="24"/>
        </w:rPr>
        <w:t xml:space="preserve">ACUERDO NÚMERO </w:t>
      </w:r>
      <w:r w:rsidR="00B77F36">
        <w:rPr>
          <w:rFonts w:ascii="Arial" w:hAnsi="Arial" w:cs="Arial"/>
          <w:b/>
          <w:sz w:val="24"/>
          <w:szCs w:val="24"/>
        </w:rPr>
        <w:t>753/2018</w:t>
      </w:r>
      <w:r w:rsidR="00B77F36" w:rsidRPr="007C0E2B">
        <w:rPr>
          <w:rFonts w:ascii="Arial" w:hAnsi="Arial" w:cs="Arial"/>
          <w:sz w:val="24"/>
          <w:szCs w:val="24"/>
        </w:rPr>
        <w:t>------------------------------------------------------------------</w:t>
      </w:r>
      <w:r w:rsidR="00B77F36">
        <w:rPr>
          <w:rFonts w:ascii="Arial" w:hAnsi="Arial" w:cs="Arial"/>
          <w:sz w:val="24"/>
          <w:szCs w:val="24"/>
        </w:rPr>
        <w:t>--</w:t>
      </w:r>
      <w:r w:rsidR="00B77F36" w:rsidRPr="007C0E2B">
        <w:rPr>
          <w:rFonts w:ascii="Arial" w:hAnsi="Arial" w:cs="Arial"/>
          <w:sz w:val="24"/>
          <w:szCs w:val="24"/>
        </w:rPr>
        <w:t>----------------------</w:t>
      </w:r>
      <w:r w:rsidR="00B77F36">
        <w:rPr>
          <w:rFonts w:ascii="Arial" w:hAnsi="Arial" w:cs="Arial"/>
          <w:sz w:val="24"/>
          <w:szCs w:val="24"/>
        </w:rPr>
        <w:t>---------------------------------</w:t>
      </w:r>
      <w:r w:rsidR="00B77F36" w:rsidRPr="003D6332">
        <w:rPr>
          <w:rFonts w:ascii="Arial" w:hAnsi="Arial" w:cs="Arial"/>
          <w:b/>
          <w:sz w:val="24"/>
          <w:szCs w:val="24"/>
        </w:rPr>
        <w:t xml:space="preserve">PRIMERO.- </w:t>
      </w:r>
      <w:r w:rsidR="00B77F36" w:rsidRPr="003D6332">
        <w:rPr>
          <w:rFonts w:ascii="Arial" w:hAnsi="Arial" w:cs="Arial"/>
          <w:sz w:val="24"/>
          <w:szCs w:val="24"/>
        </w:rPr>
        <w:t xml:space="preserve"> El Ayuntamiento Constitucional de San Pedro, Tlaquepaque, Jalisco, aprueba y autoriza </w:t>
      </w:r>
      <w:r w:rsidR="00B77F36" w:rsidRPr="003D6332">
        <w:rPr>
          <w:rFonts w:ascii="Arial" w:hAnsi="Arial" w:cs="Arial"/>
          <w:b/>
          <w:sz w:val="24"/>
          <w:szCs w:val="24"/>
        </w:rPr>
        <w:t>LAS REGLAS DE OPERACIÓN DE LOSPROGRAMAS: JEFAS DE FAMILIA “TE QUEREMOS JEFA”; ADULTOS MAYORES “QUEREMOS CUIDARTE”; Y BECAS PARA LAS Y LOS ALUMNOS DE PREPARATORIA “TE QUEREMOS PREPARADO”,</w:t>
      </w:r>
      <w:r w:rsidR="00B77F36">
        <w:rPr>
          <w:rFonts w:ascii="Arial" w:hAnsi="Arial" w:cs="Arial"/>
          <w:b/>
          <w:sz w:val="24"/>
          <w:szCs w:val="24"/>
        </w:rPr>
        <w:t xml:space="preserve"> </w:t>
      </w:r>
      <w:r w:rsidR="00B77F36" w:rsidRPr="003D6332">
        <w:rPr>
          <w:rFonts w:ascii="Arial" w:hAnsi="Arial" w:cs="Arial"/>
          <w:b/>
          <w:sz w:val="24"/>
          <w:szCs w:val="24"/>
        </w:rPr>
        <w:t xml:space="preserve">EN EL MARCO DE LA POLÍTICA DE DESARROLLO SOCIAL MUNICIPAL  PARA EL EJERCICIO FISCAL 2018, BAJO LA COORDINACIÓN GENERAL DE CONSTRUCCIÓN DE LA COMUNIDAD, </w:t>
      </w:r>
      <w:r w:rsidR="00B77F36" w:rsidRPr="003D6332">
        <w:rPr>
          <w:rFonts w:ascii="Arial" w:hAnsi="Arial" w:cs="Arial"/>
          <w:sz w:val="24"/>
          <w:szCs w:val="24"/>
        </w:rPr>
        <w:t>que forma parte de la presente iniciativa.</w:t>
      </w:r>
      <w:r w:rsidR="00023F1D">
        <w:rPr>
          <w:rFonts w:ascii="Arial" w:hAnsi="Arial" w:cs="Arial"/>
          <w:sz w:val="24"/>
          <w:szCs w:val="24"/>
        </w:rPr>
        <w:t xml:space="preserve"> </w:t>
      </w:r>
      <w:r w:rsidR="00B77F36">
        <w:rPr>
          <w:rFonts w:ascii="Arial" w:hAnsi="Arial" w:cs="Arial"/>
          <w:sz w:val="24"/>
          <w:szCs w:val="24"/>
        </w:rPr>
        <w:t>--------------------------------------------------------------------------------------------------------------------------</w:t>
      </w:r>
      <w:r w:rsidR="00B77F36" w:rsidRPr="003D6332">
        <w:rPr>
          <w:rFonts w:ascii="Arial" w:hAnsi="Arial" w:cs="Arial"/>
          <w:b/>
          <w:sz w:val="24"/>
          <w:szCs w:val="24"/>
        </w:rPr>
        <w:t>SEGUNDO.-</w:t>
      </w:r>
      <w:r w:rsidR="00B77F36" w:rsidRPr="003D6332">
        <w:rPr>
          <w:rFonts w:ascii="Arial" w:hAnsi="Arial" w:cs="Arial"/>
          <w:sz w:val="24"/>
          <w:szCs w:val="24"/>
        </w:rPr>
        <w:t xml:space="preserve"> El Ayuntamiento Constitucio</w:t>
      </w:r>
      <w:r w:rsidR="00B77F36">
        <w:rPr>
          <w:rFonts w:ascii="Arial" w:hAnsi="Arial" w:cs="Arial"/>
          <w:sz w:val="24"/>
          <w:szCs w:val="24"/>
        </w:rPr>
        <w:t xml:space="preserve">nal de San Pedro, Tlaquepaque, </w:t>
      </w:r>
      <w:r w:rsidR="00B77F36" w:rsidRPr="003D6332">
        <w:rPr>
          <w:rFonts w:ascii="Arial" w:hAnsi="Arial" w:cs="Arial"/>
          <w:sz w:val="24"/>
          <w:szCs w:val="24"/>
        </w:rPr>
        <w:t>aprueba y autoriza los apoyos a otorgar a las y los beneficiarios de los programas de conformidad a los techos financieros presupuestales descritos en el apartado ‘Presupuesto’ en cada una de las reglas operación, siendo los siguientes:</w:t>
      </w:r>
    </w:p>
    <w:p w:rsidR="00B77F36" w:rsidRPr="003D6332" w:rsidRDefault="00B77F36" w:rsidP="0059475E">
      <w:pPr>
        <w:spacing w:after="0" w:line="240" w:lineRule="auto"/>
        <w:jc w:val="both"/>
        <w:rPr>
          <w:rFonts w:ascii="Arial" w:hAnsi="Arial" w:cs="Arial"/>
          <w:sz w:val="24"/>
          <w:szCs w:val="24"/>
        </w:rPr>
      </w:pP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3"/>
        <w:gridCol w:w="1985"/>
        <w:gridCol w:w="2192"/>
      </w:tblGrid>
      <w:tr w:rsidR="00B77F36" w:rsidRPr="00BA36FE" w:rsidTr="00FC74F3">
        <w:tc>
          <w:tcPr>
            <w:tcW w:w="3903" w:type="dxa"/>
            <w:tcBorders>
              <w:top w:val="single" w:sz="4" w:space="0" w:color="auto"/>
              <w:left w:val="single" w:sz="4" w:space="0" w:color="auto"/>
              <w:bottom w:val="single" w:sz="4" w:space="0" w:color="auto"/>
              <w:right w:val="single" w:sz="4" w:space="0" w:color="auto"/>
            </w:tcBorders>
            <w:shd w:val="clear" w:color="auto" w:fill="F2F2F2"/>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PROGRAMA</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BENEFICIARIOS</w:t>
            </w:r>
          </w:p>
        </w:tc>
        <w:tc>
          <w:tcPr>
            <w:tcW w:w="2192" w:type="dxa"/>
            <w:tcBorders>
              <w:top w:val="single" w:sz="4" w:space="0" w:color="auto"/>
              <w:left w:val="single" w:sz="4" w:space="0" w:color="auto"/>
              <w:bottom w:val="single" w:sz="4" w:space="0" w:color="auto"/>
              <w:right w:val="single" w:sz="4" w:space="0" w:color="auto"/>
            </w:tcBorders>
            <w:shd w:val="clear" w:color="auto" w:fill="F2F2F2"/>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INVERSIÓN</w:t>
            </w:r>
          </w:p>
        </w:tc>
      </w:tr>
      <w:tr w:rsidR="00B77F36" w:rsidRPr="00BA36FE" w:rsidTr="00FC74F3">
        <w:tc>
          <w:tcPr>
            <w:tcW w:w="3903"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JEFAS DE FAMILIA “TE QUEREMOS JEFA”</w:t>
            </w:r>
          </w:p>
        </w:tc>
        <w:tc>
          <w:tcPr>
            <w:tcW w:w="1985"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Hasta 1,200 aprox.</w:t>
            </w:r>
          </w:p>
        </w:tc>
        <w:tc>
          <w:tcPr>
            <w:tcW w:w="2192"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   6,000,000.00</w:t>
            </w:r>
          </w:p>
        </w:tc>
      </w:tr>
      <w:tr w:rsidR="00B77F36" w:rsidRPr="00BA36FE" w:rsidTr="00FC74F3">
        <w:tc>
          <w:tcPr>
            <w:tcW w:w="3903"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ADULTOS MAYORES “QUEREMOS CUIDARTE”</w:t>
            </w:r>
          </w:p>
        </w:tc>
        <w:tc>
          <w:tcPr>
            <w:tcW w:w="1985"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Hasta 1,200 aprox.</w:t>
            </w:r>
          </w:p>
        </w:tc>
        <w:tc>
          <w:tcPr>
            <w:tcW w:w="2192"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   6,000,000.00</w:t>
            </w:r>
          </w:p>
        </w:tc>
      </w:tr>
      <w:tr w:rsidR="00B77F36" w:rsidRPr="00BA36FE" w:rsidTr="00FC74F3">
        <w:tc>
          <w:tcPr>
            <w:tcW w:w="3903"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BECAS PARA LAS Y LOS ALUMNOS DE PREPARATORIA “TE QUEREMOS PREPARADO”</w:t>
            </w:r>
          </w:p>
        </w:tc>
        <w:tc>
          <w:tcPr>
            <w:tcW w:w="1985"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Hasta 1,400 aprox.</w:t>
            </w:r>
          </w:p>
        </w:tc>
        <w:tc>
          <w:tcPr>
            <w:tcW w:w="2192" w:type="dxa"/>
            <w:tcBorders>
              <w:top w:val="single" w:sz="4" w:space="0" w:color="auto"/>
              <w:left w:val="single" w:sz="4" w:space="0" w:color="auto"/>
              <w:bottom w:val="single" w:sz="4" w:space="0" w:color="auto"/>
              <w:right w:val="single" w:sz="4" w:space="0" w:color="auto"/>
            </w:tcBorders>
            <w:hideMark/>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   7,500,000.00</w:t>
            </w:r>
          </w:p>
        </w:tc>
      </w:tr>
      <w:tr w:rsidR="00B77F36" w:rsidRPr="00BA36FE" w:rsidTr="00FC74F3">
        <w:trPr>
          <w:trHeight w:val="114"/>
        </w:trPr>
        <w:tc>
          <w:tcPr>
            <w:tcW w:w="5888" w:type="dxa"/>
            <w:gridSpan w:val="2"/>
            <w:tcBorders>
              <w:top w:val="single" w:sz="4" w:space="0" w:color="auto"/>
              <w:left w:val="single" w:sz="4" w:space="0" w:color="auto"/>
              <w:bottom w:val="single" w:sz="4" w:space="0" w:color="auto"/>
              <w:right w:val="single" w:sz="4" w:space="0" w:color="auto"/>
            </w:tcBorders>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 xml:space="preserve">Total </w:t>
            </w:r>
          </w:p>
        </w:tc>
        <w:tc>
          <w:tcPr>
            <w:tcW w:w="2192" w:type="dxa"/>
            <w:tcBorders>
              <w:top w:val="single" w:sz="4" w:space="0" w:color="auto"/>
              <w:left w:val="single" w:sz="4" w:space="0" w:color="auto"/>
              <w:bottom w:val="single" w:sz="4" w:space="0" w:color="auto"/>
              <w:right w:val="single" w:sz="4" w:space="0" w:color="auto"/>
            </w:tcBorders>
          </w:tcPr>
          <w:p w:rsidR="00B77F36" w:rsidRPr="00BA36FE" w:rsidRDefault="00B77F36" w:rsidP="0059475E">
            <w:pPr>
              <w:tabs>
                <w:tab w:val="left" w:pos="3179"/>
              </w:tabs>
              <w:spacing w:after="0" w:line="240" w:lineRule="auto"/>
              <w:jc w:val="both"/>
              <w:rPr>
                <w:rFonts w:ascii="Arial" w:hAnsi="Arial" w:cs="Arial"/>
                <w:b/>
                <w:sz w:val="20"/>
                <w:szCs w:val="20"/>
              </w:rPr>
            </w:pPr>
            <w:r w:rsidRPr="00BA36FE">
              <w:rPr>
                <w:rFonts w:ascii="Arial" w:hAnsi="Arial" w:cs="Arial"/>
                <w:b/>
                <w:sz w:val="20"/>
                <w:szCs w:val="20"/>
              </w:rPr>
              <w:t>$  19,500,000.00</w:t>
            </w:r>
          </w:p>
        </w:tc>
      </w:tr>
    </w:tbl>
    <w:p w:rsidR="00B77F36" w:rsidRDefault="00B77F36" w:rsidP="0059475E">
      <w:pPr>
        <w:spacing w:after="0" w:line="240" w:lineRule="auto"/>
        <w:jc w:val="both"/>
        <w:rPr>
          <w:rFonts w:ascii="Arial" w:hAnsi="Arial" w:cs="Arial"/>
          <w:b/>
          <w:sz w:val="24"/>
          <w:szCs w:val="24"/>
        </w:rPr>
      </w:pPr>
      <w:r>
        <w:rPr>
          <w:rFonts w:ascii="Arial" w:hAnsi="Arial" w:cs="Arial"/>
          <w:sz w:val="24"/>
          <w:szCs w:val="24"/>
        </w:rPr>
        <w:t>---------------------------------------------------------------------------------------------------</w:t>
      </w:r>
    </w:p>
    <w:p w:rsidR="00B77F36" w:rsidRDefault="00B77F36" w:rsidP="0059475E">
      <w:pPr>
        <w:spacing w:after="0" w:line="240" w:lineRule="auto"/>
        <w:jc w:val="both"/>
        <w:rPr>
          <w:rFonts w:ascii="Arial" w:hAnsi="Arial" w:cs="Arial"/>
          <w:b/>
          <w:sz w:val="24"/>
          <w:szCs w:val="24"/>
        </w:rPr>
      </w:pPr>
    </w:p>
    <w:p w:rsidR="00B77F36" w:rsidRPr="003D6332" w:rsidRDefault="00B77F36" w:rsidP="0059475E">
      <w:pPr>
        <w:spacing w:after="0" w:line="240" w:lineRule="auto"/>
        <w:jc w:val="both"/>
        <w:rPr>
          <w:rFonts w:ascii="Arial" w:hAnsi="Arial" w:cs="Arial"/>
          <w:b/>
          <w:sz w:val="24"/>
          <w:szCs w:val="24"/>
        </w:rPr>
      </w:pPr>
      <w:r w:rsidRPr="003D6332">
        <w:rPr>
          <w:rFonts w:ascii="Arial" w:hAnsi="Arial" w:cs="Arial"/>
          <w:b/>
          <w:sz w:val="24"/>
          <w:szCs w:val="24"/>
        </w:rPr>
        <w:t>TERCERO.-</w:t>
      </w:r>
      <w:r w:rsidRPr="003D6332">
        <w:rPr>
          <w:rFonts w:ascii="Arial" w:hAnsi="Arial" w:cs="Arial"/>
          <w:sz w:val="24"/>
          <w:szCs w:val="24"/>
        </w:rPr>
        <w:t xml:space="preserve"> El Ayuntamiento Constitucional de San Pedro, Tlaquepaque,  aprueba y  autoriza que las reglas de operación, convocatorias, hojas de registro y todas la documentación relacionada al Programa</w:t>
      </w:r>
      <w:r w:rsidR="005811BC">
        <w:rPr>
          <w:rFonts w:ascii="Arial" w:hAnsi="Arial" w:cs="Arial"/>
          <w:sz w:val="24"/>
          <w:szCs w:val="24"/>
        </w:rPr>
        <w:t xml:space="preserve"> </w:t>
      </w:r>
      <w:r w:rsidRPr="003D6332">
        <w:rPr>
          <w:rFonts w:ascii="Arial" w:hAnsi="Arial" w:cs="Arial"/>
          <w:sz w:val="24"/>
          <w:szCs w:val="24"/>
        </w:rPr>
        <w:t>contengan las siguientes leyendas</w:t>
      </w:r>
      <w:r w:rsidRPr="003D6332">
        <w:rPr>
          <w:rFonts w:ascii="Arial" w:hAnsi="Arial" w:cs="Arial"/>
          <w:b/>
          <w:sz w:val="24"/>
          <w:szCs w:val="24"/>
        </w:rPr>
        <w:t>: “ 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r w:rsidR="00023F1D">
        <w:rPr>
          <w:rFonts w:ascii="Arial" w:hAnsi="Arial" w:cs="Arial"/>
          <w:b/>
          <w:sz w:val="24"/>
          <w:szCs w:val="24"/>
        </w:rPr>
        <w:t xml:space="preserve"> </w:t>
      </w:r>
      <w:r>
        <w:rPr>
          <w:rFonts w:ascii="Arial" w:hAnsi="Arial" w:cs="Arial"/>
          <w:sz w:val="24"/>
          <w:szCs w:val="24"/>
        </w:rPr>
        <w:t>----------------------------------------------------------------------------------------------------------------------------------------------------------------</w:t>
      </w:r>
      <w:r w:rsidRPr="003D6332">
        <w:rPr>
          <w:rFonts w:ascii="Arial" w:hAnsi="Arial" w:cs="Arial"/>
          <w:b/>
          <w:sz w:val="24"/>
          <w:szCs w:val="24"/>
        </w:rPr>
        <w:t xml:space="preserve">CUARTO.- </w:t>
      </w:r>
      <w:r w:rsidRPr="003D6332">
        <w:rPr>
          <w:rFonts w:ascii="Arial" w:hAnsi="Arial" w:cs="Arial"/>
          <w:sz w:val="24"/>
          <w:szCs w:val="24"/>
        </w:rPr>
        <w:t xml:space="preserve">El Ayuntamiento Constitucional de San Pedro, Tlaquepaque, aprueba y autoriza al Tesorero Municipal a afectar el Presupuesto de Egresos del presente ejercicio fiscal, para dar la suficiencia presupuestal de los apoyos de los </w:t>
      </w:r>
      <w:r w:rsidRPr="003D6332">
        <w:rPr>
          <w:rFonts w:ascii="Arial" w:hAnsi="Arial" w:cs="Arial"/>
          <w:b/>
          <w:sz w:val="24"/>
          <w:szCs w:val="24"/>
        </w:rPr>
        <w:t>PROGRAMAS: JEFAS DE FAMILIA “TE QUEREMOS JEFA”; ADULTOS MAYORES “QUEREMOS CUIDARTE”; Y BECAS PARA LAS Y LOS ALUMNOS DE PREPARATORIA “TE QUEREMOS PREPARADO”,</w:t>
      </w:r>
      <w:r w:rsidR="008A4059">
        <w:rPr>
          <w:rFonts w:ascii="Arial" w:hAnsi="Arial" w:cs="Arial"/>
          <w:b/>
          <w:sz w:val="24"/>
          <w:szCs w:val="24"/>
        </w:rPr>
        <w:t xml:space="preserve"> </w:t>
      </w:r>
      <w:r w:rsidRPr="003D6332">
        <w:rPr>
          <w:rFonts w:ascii="Arial" w:hAnsi="Arial" w:cs="Arial"/>
          <w:b/>
          <w:sz w:val="24"/>
          <w:szCs w:val="24"/>
        </w:rPr>
        <w:t xml:space="preserve">EN EL MARCO DE LA POLÍTICA DE DESARROLLO SOCIAL MUNICIPAL PARA EL EJERCICIO FISCAL 2018, </w:t>
      </w:r>
      <w:r w:rsidRPr="003D6332">
        <w:rPr>
          <w:rFonts w:ascii="Arial" w:hAnsi="Arial" w:cs="Arial"/>
          <w:sz w:val="24"/>
          <w:szCs w:val="24"/>
        </w:rPr>
        <w:t>con el fin de dar cumplimiento cabal al presente acuerdo, una vez agotados los procedimientos  necesarios que correspondan con apego a la normatividad aplicable.</w:t>
      </w:r>
      <w:r w:rsidR="008A4059">
        <w:rPr>
          <w:rFonts w:ascii="Arial" w:hAnsi="Arial" w:cs="Arial"/>
          <w:sz w:val="24"/>
          <w:szCs w:val="24"/>
        </w:rPr>
        <w:t xml:space="preserve"> </w:t>
      </w:r>
      <w:r>
        <w:rPr>
          <w:rFonts w:ascii="Arial" w:hAnsi="Arial" w:cs="Arial"/>
          <w:sz w:val="24"/>
          <w:szCs w:val="24"/>
        </w:rPr>
        <w:t>------------------------------------------------------------------------------------------------------------------------------------</w:t>
      </w:r>
      <w:r w:rsidR="00023F1D">
        <w:rPr>
          <w:rFonts w:ascii="Arial" w:hAnsi="Arial" w:cs="Arial"/>
          <w:sz w:val="24"/>
          <w:szCs w:val="24"/>
        </w:rPr>
        <w:t>------------------------------</w:t>
      </w:r>
      <w:r>
        <w:rPr>
          <w:rFonts w:ascii="Arial" w:hAnsi="Arial" w:cs="Arial"/>
          <w:sz w:val="24"/>
          <w:szCs w:val="24"/>
        </w:rPr>
        <w:t>-</w:t>
      </w:r>
    </w:p>
    <w:p w:rsidR="00B77F36" w:rsidRDefault="00B77F36" w:rsidP="0059475E">
      <w:pPr>
        <w:spacing w:after="0" w:line="240" w:lineRule="auto"/>
        <w:jc w:val="both"/>
        <w:rPr>
          <w:rFonts w:ascii="Arial" w:hAnsi="Arial" w:cs="Arial"/>
          <w:sz w:val="24"/>
          <w:szCs w:val="24"/>
        </w:rPr>
      </w:pPr>
      <w:r w:rsidRPr="003D6332">
        <w:rPr>
          <w:rFonts w:ascii="Arial" w:hAnsi="Arial" w:cs="Arial"/>
          <w:b/>
          <w:sz w:val="24"/>
          <w:szCs w:val="24"/>
        </w:rPr>
        <w:t>QUINTO.-</w:t>
      </w:r>
      <w:r w:rsidRPr="003D6332">
        <w:rPr>
          <w:rFonts w:ascii="Arial" w:hAnsi="Arial" w:cs="Arial"/>
          <w:sz w:val="24"/>
          <w:szCs w:val="24"/>
        </w:rPr>
        <w:t xml:space="preserve"> El Ayuntamiento Constitucional de San Pedro, Tlaquepaque, aprueba y autoriza la publicación de estas reglas de operación en la gaceta municipal para su debida observancia y cumplimiento.</w:t>
      </w:r>
      <w:r w:rsidR="00023F1D">
        <w:rPr>
          <w:rFonts w:ascii="Arial" w:hAnsi="Arial" w:cs="Arial"/>
          <w:sz w:val="24"/>
          <w:szCs w:val="24"/>
        </w:rPr>
        <w:t xml:space="preserve"> </w:t>
      </w:r>
      <w:r>
        <w:rPr>
          <w:rFonts w:ascii="Arial" w:hAnsi="Arial" w:cs="Arial"/>
          <w:sz w:val="24"/>
          <w:szCs w:val="24"/>
        </w:rPr>
        <w:t>-------------------------------------------------------------------------------------------------------------------</w:t>
      </w:r>
    </w:p>
    <w:p w:rsidR="000F721E" w:rsidRPr="009A42BB" w:rsidRDefault="000F721E" w:rsidP="0059475E">
      <w:pPr>
        <w:pStyle w:val="Sinespaciado"/>
        <w:jc w:val="both"/>
        <w:rPr>
          <w:rFonts w:ascii="Arial" w:hAnsi="Arial" w:cs="Arial"/>
          <w:color w:val="000000" w:themeColor="text1"/>
          <w:sz w:val="24"/>
          <w:szCs w:val="24"/>
        </w:rPr>
      </w:pPr>
      <w:r w:rsidRPr="00023F1D">
        <w:rPr>
          <w:rFonts w:ascii="Arial" w:hAnsi="Arial" w:cs="Arial"/>
          <w:b/>
          <w:color w:val="000000" w:themeColor="text1"/>
          <w:sz w:val="24"/>
          <w:szCs w:val="24"/>
        </w:rPr>
        <w:lastRenderedPageBreak/>
        <w:t>FUNDAMENTO LEGAL.-</w:t>
      </w:r>
      <w:r w:rsidR="00023F1D" w:rsidRPr="00023F1D">
        <w:rPr>
          <w:rFonts w:ascii="Arial" w:hAnsi="Arial" w:cs="Arial"/>
          <w:color w:val="000000" w:themeColor="text1"/>
          <w:sz w:val="24"/>
          <w:szCs w:val="24"/>
        </w:rPr>
        <w:t xml:space="preserve">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w:t>
      </w:r>
      <w:r w:rsidRPr="00023F1D">
        <w:rPr>
          <w:rFonts w:ascii="Arial" w:hAnsi="Arial" w:cs="Arial"/>
          <w:color w:val="000000" w:themeColor="text1"/>
          <w:sz w:val="24"/>
          <w:szCs w:val="24"/>
        </w:rPr>
        <w:t>. ------------------------------------------------------------------------------------------------------</w:t>
      </w:r>
      <w:r w:rsidR="00023F1D">
        <w:rPr>
          <w:rFonts w:ascii="Arial" w:hAnsi="Arial" w:cs="Arial"/>
          <w:color w:val="000000" w:themeColor="text1"/>
          <w:sz w:val="24"/>
          <w:szCs w:val="24"/>
        </w:rPr>
        <w:t>------------------------------------------------------------------</w:t>
      </w:r>
      <w:r w:rsidRPr="00023F1D">
        <w:rPr>
          <w:rFonts w:ascii="Arial" w:hAnsi="Arial" w:cs="Arial"/>
          <w:color w:val="000000" w:themeColor="text1"/>
          <w:sz w:val="24"/>
          <w:szCs w:val="24"/>
        </w:rPr>
        <w:t>---</w:t>
      </w:r>
      <w:r w:rsidRPr="009A42BB">
        <w:rPr>
          <w:rFonts w:ascii="Arial" w:hAnsi="Arial" w:cs="Arial"/>
          <w:b/>
          <w:color w:val="000000" w:themeColor="text1"/>
          <w:sz w:val="24"/>
          <w:szCs w:val="24"/>
        </w:rPr>
        <w:t>NOTIFÍQUESE.-</w:t>
      </w:r>
      <w:r w:rsidRPr="009A42BB">
        <w:rPr>
          <w:rFonts w:ascii="Arial" w:hAnsi="Arial" w:cs="Arial"/>
          <w:color w:val="000000" w:themeColor="text1"/>
          <w:sz w:val="24"/>
          <w:szCs w:val="24"/>
        </w:rPr>
        <w:t xml:space="preserve">  a C. María Elena Limón García</w:t>
      </w:r>
      <w:r w:rsidRPr="009A42BB">
        <w:rPr>
          <w:rFonts w:ascii="Arial" w:hAnsi="Arial" w:cs="Arial"/>
          <w:color w:val="000000" w:themeColor="text1"/>
          <w:sz w:val="24"/>
        </w:rPr>
        <w:t xml:space="preserve">. Presidenta Municipal; </w:t>
      </w:r>
      <w:r w:rsidRPr="009A42BB">
        <w:rPr>
          <w:rFonts w:ascii="Arial" w:hAnsi="Arial" w:cs="Arial"/>
          <w:color w:val="000000" w:themeColor="text1"/>
          <w:sz w:val="24"/>
          <w:szCs w:val="24"/>
        </w:rPr>
        <w:t>Lic. Juan David García Camarena</w:t>
      </w:r>
      <w:r w:rsidRPr="009A42BB">
        <w:rPr>
          <w:rFonts w:ascii="Arial" w:hAnsi="Arial" w:cs="Arial"/>
          <w:color w:val="000000" w:themeColor="text1"/>
          <w:sz w:val="24"/>
        </w:rPr>
        <w:t xml:space="preserve">. Síndico Municipal; C.P. José Alejandro Ramos Rosas. Tesorero Municipal; L.C. Luis Fernando Ríos Cervantes. Contralor Ciudadano; </w:t>
      </w:r>
      <w:r w:rsidR="00023F1D" w:rsidRPr="009A42BB">
        <w:rPr>
          <w:rFonts w:ascii="Arial" w:hAnsi="Arial" w:cs="Arial"/>
          <w:color w:val="000000" w:themeColor="text1"/>
          <w:sz w:val="24"/>
        </w:rPr>
        <w:t xml:space="preserve"> </w:t>
      </w:r>
      <w:r w:rsidR="003B0AA2" w:rsidRPr="009A42BB">
        <w:rPr>
          <w:rFonts w:ascii="Arial" w:hAnsi="Arial" w:cs="Arial"/>
          <w:color w:val="000000" w:themeColor="text1"/>
          <w:sz w:val="24"/>
        </w:rPr>
        <w:t>Dra. Margarita Ríos Cervantes. Coordinadora General de Construcción de la Comunidad.</w:t>
      </w:r>
      <w:r w:rsidR="009A42BB">
        <w:rPr>
          <w:rFonts w:ascii="Arial" w:hAnsi="Arial" w:cs="Arial"/>
          <w:color w:val="000000" w:themeColor="text1"/>
          <w:sz w:val="24"/>
        </w:rPr>
        <w:t>;</w:t>
      </w:r>
      <w:r w:rsidR="003B0AA2" w:rsidRPr="009A42BB">
        <w:rPr>
          <w:rFonts w:ascii="Arial" w:hAnsi="Arial" w:cs="Arial"/>
          <w:color w:val="000000" w:themeColor="text1"/>
          <w:sz w:val="24"/>
        </w:rPr>
        <w:t xml:space="preserve"> </w:t>
      </w:r>
      <w:r w:rsidR="003B0AA2" w:rsidRPr="009A42BB">
        <w:rPr>
          <w:rFonts w:ascii="Arial" w:hAnsi="Arial" w:cs="Arial"/>
          <w:color w:val="000000" w:themeColor="text1"/>
          <w:sz w:val="24"/>
          <w:szCs w:val="24"/>
        </w:rPr>
        <w:t>Mtro. Antonio Fernando Chávez Delgadillo</w:t>
      </w:r>
      <w:r w:rsidR="003B0AA2" w:rsidRPr="009A42BB">
        <w:rPr>
          <w:rFonts w:ascii="Arial" w:hAnsi="Arial" w:cs="Arial"/>
          <w:color w:val="000000" w:themeColor="text1"/>
          <w:sz w:val="24"/>
        </w:rPr>
        <w:t>.</w:t>
      </w:r>
      <w:r w:rsidR="00023F1D" w:rsidRPr="009A42BB">
        <w:rPr>
          <w:rFonts w:ascii="Arial" w:hAnsi="Arial" w:cs="Arial"/>
          <w:color w:val="000000" w:themeColor="text1"/>
          <w:sz w:val="24"/>
        </w:rPr>
        <w:t xml:space="preserve"> </w:t>
      </w:r>
      <w:r w:rsidR="003B0AA2" w:rsidRPr="009A42BB">
        <w:rPr>
          <w:rFonts w:ascii="Arial" w:hAnsi="Arial" w:cs="Arial"/>
          <w:color w:val="000000" w:themeColor="text1"/>
          <w:sz w:val="24"/>
        </w:rPr>
        <w:t>Director General de Políticas Públicas</w:t>
      </w:r>
      <w:r w:rsidR="009A42BB">
        <w:rPr>
          <w:rFonts w:ascii="Arial" w:hAnsi="Arial" w:cs="Arial"/>
          <w:color w:val="000000" w:themeColor="text1"/>
          <w:sz w:val="24"/>
        </w:rPr>
        <w:t>; y al</w:t>
      </w:r>
      <w:r w:rsidR="00023F1D" w:rsidRPr="009A42BB">
        <w:rPr>
          <w:rFonts w:ascii="Arial" w:hAnsi="Arial" w:cs="Arial"/>
          <w:color w:val="000000" w:themeColor="text1"/>
          <w:sz w:val="24"/>
        </w:rPr>
        <w:t xml:space="preserve"> </w:t>
      </w:r>
      <w:r w:rsidR="003B0AA2" w:rsidRPr="009A42BB">
        <w:rPr>
          <w:rFonts w:ascii="Arial" w:hAnsi="Arial" w:cs="Arial"/>
          <w:color w:val="000000" w:themeColor="text1"/>
          <w:sz w:val="24"/>
          <w:szCs w:val="24"/>
        </w:rPr>
        <w:t>Mtro. Pedro Vicente Viveros Reyes</w:t>
      </w:r>
      <w:r w:rsidR="003B0AA2" w:rsidRPr="009A42BB">
        <w:rPr>
          <w:rFonts w:ascii="Arial" w:hAnsi="Arial" w:cs="Arial"/>
          <w:color w:val="000000" w:themeColor="text1"/>
          <w:sz w:val="24"/>
        </w:rPr>
        <w:t>.</w:t>
      </w:r>
      <w:r w:rsidR="00023F1D" w:rsidRPr="009A42BB">
        <w:rPr>
          <w:rFonts w:ascii="Arial" w:hAnsi="Arial" w:cs="Arial"/>
          <w:color w:val="000000" w:themeColor="text1"/>
          <w:sz w:val="24"/>
        </w:rPr>
        <w:t xml:space="preserve"> </w:t>
      </w:r>
      <w:r w:rsidR="003B0AA2" w:rsidRPr="009A42BB">
        <w:rPr>
          <w:rFonts w:ascii="Arial" w:hAnsi="Arial" w:cs="Arial"/>
          <w:color w:val="000000" w:themeColor="text1"/>
          <w:sz w:val="24"/>
        </w:rPr>
        <w:t>Jefe de Gabinete</w:t>
      </w:r>
      <w:r w:rsidR="00023F1D" w:rsidRPr="009A42BB">
        <w:rPr>
          <w:rFonts w:ascii="Arial" w:hAnsi="Arial" w:cs="Arial"/>
          <w:color w:val="000000" w:themeColor="text1"/>
          <w:sz w:val="24"/>
        </w:rPr>
        <w:t xml:space="preserve"> </w:t>
      </w:r>
      <w:r w:rsidRPr="009A42BB">
        <w:rPr>
          <w:rFonts w:ascii="Arial" w:hAnsi="Arial" w:cs="Arial"/>
          <w:color w:val="000000" w:themeColor="text1"/>
          <w:sz w:val="24"/>
          <w:szCs w:val="24"/>
        </w:rPr>
        <w:t>para su conocimiento y efectos legales a que haya lugar. --------------------</w:t>
      </w:r>
      <w:r w:rsidR="009A42BB">
        <w:rPr>
          <w:rFonts w:ascii="Arial" w:hAnsi="Arial" w:cs="Arial"/>
          <w:color w:val="000000" w:themeColor="text1"/>
          <w:sz w:val="24"/>
          <w:szCs w:val="24"/>
        </w:rPr>
        <w:t>---------------------</w:t>
      </w:r>
      <w:r w:rsidRPr="009A42BB">
        <w:rPr>
          <w:rFonts w:ascii="Arial" w:hAnsi="Arial" w:cs="Arial"/>
          <w:color w:val="000000" w:themeColor="text1"/>
          <w:sz w:val="24"/>
          <w:szCs w:val="24"/>
        </w:rPr>
        <w:t>-------------</w:t>
      </w:r>
    </w:p>
    <w:p w:rsidR="000F721E" w:rsidRPr="009A42BB" w:rsidRDefault="000F721E" w:rsidP="0059475E">
      <w:pPr>
        <w:spacing w:after="0" w:line="240" w:lineRule="auto"/>
        <w:jc w:val="both"/>
        <w:rPr>
          <w:rFonts w:ascii="Arial" w:hAnsi="Arial" w:cs="Arial"/>
          <w:color w:val="000000" w:themeColor="text1"/>
          <w:sz w:val="24"/>
          <w:szCs w:val="24"/>
          <w:u w:val="single"/>
        </w:rPr>
      </w:pPr>
      <w:r w:rsidRPr="009A42BB">
        <w:rPr>
          <w:rFonts w:ascii="Arial" w:hAnsi="Arial" w:cs="Arial"/>
          <w:color w:val="000000" w:themeColor="text1"/>
          <w:sz w:val="24"/>
          <w:szCs w:val="24"/>
        </w:rPr>
        <w:t>---------------------------------------------------------------------------------------------------</w:t>
      </w:r>
    </w:p>
    <w:p w:rsidR="00854465" w:rsidRDefault="000F721E" w:rsidP="0059475E">
      <w:pPr>
        <w:spacing w:after="0" w:line="240" w:lineRule="auto"/>
        <w:jc w:val="both"/>
        <w:rPr>
          <w:rFonts w:ascii="Arial" w:hAnsi="Arial" w:cs="Arial"/>
          <w:sz w:val="24"/>
          <w:szCs w:val="24"/>
        </w:rPr>
      </w:pPr>
      <w:r w:rsidRPr="009A42BB">
        <w:rPr>
          <w:rFonts w:ascii="Arial" w:hAnsi="Arial" w:cs="Arial"/>
          <w:color w:val="000000" w:themeColor="text1"/>
          <w:sz w:val="24"/>
          <w:szCs w:val="24"/>
        </w:rPr>
        <w:t>Con la palabra la C. María</w:t>
      </w:r>
      <w:r w:rsidRPr="000F721E">
        <w:rPr>
          <w:rFonts w:ascii="Arial" w:hAnsi="Arial" w:cs="Arial"/>
          <w:color w:val="000000" w:themeColor="text1"/>
          <w:sz w:val="24"/>
          <w:szCs w:val="24"/>
        </w:rPr>
        <w:t xml:space="preserve"> Elena Limón García, Presidenta Municipal: </w:t>
      </w:r>
      <w:r w:rsidR="00B92B6E">
        <w:rPr>
          <w:rFonts w:ascii="Arial" w:hAnsi="Arial" w:cs="Arial"/>
          <w:color w:val="000000" w:themeColor="text1"/>
          <w:sz w:val="24"/>
          <w:szCs w:val="24"/>
        </w:rPr>
        <w:t>la segunda es que s</w:t>
      </w:r>
      <w:r w:rsidRPr="000F721E">
        <w:rPr>
          <w:rFonts w:ascii="Arial" w:hAnsi="Arial" w:cs="Arial"/>
          <w:color w:val="000000" w:themeColor="text1"/>
          <w:sz w:val="24"/>
          <w:szCs w:val="24"/>
        </w:rPr>
        <w:t xml:space="preserve">e solicita </w:t>
      </w:r>
      <w:r w:rsidR="00B92B6E">
        <w:rPr>
          <w:rFonts w:ascii="Arial" w:hAnsi="Arial" w:cs="Arial"/>
          <w:color w:val="000000" w:themeColor="text1"/>
          <w:sz w:val="24"/>
          <w:szCs w:val="24"/>
        </w:rPr>
        <w:t xml:space="preserve">y </w:t>
      </w:r>
      <w:r w:rsidRPr="000F721E">
        <w:rPr>
          <w:rFonts w:ascii="Arial" w:hAnsi="Arial" w:cs="Arial"/>
          <w:color w:val="000000" w:themeColor="text1"/>
          <w:sz w:val="24"/>
          <w:szCs w:val="24"/>
        </w:rPr>
        <w:t xml:space="preserve">se </w:t>
      </w:r>
      <w:r w:rsidRPr="000F721E">
        <w:rPr>
          <w:rFonts w:ascii="Arial" w:hAnsi="Arial" w:cs="Arial"/>
          <w:sz w:val="24"/>
          <w:szCs w:val="24"/>
        </w:rPr>
        <w:t xml:space="preserve">apruebe el </w:t>
      </w:r>
      <w:r w:rsidRPr="000F721E">
        <w:rPr>
          <w:rFonts w:ascii="Arial" w:hAnsi="Arial" w:cs="Arial"/>
          <w:b/>
          <w:sz w:val="24"/>
          <w:szCs w:val="24"/>
        </w:rPr>
        <w:t>Paquete 2 de Intervención de Mejoramiento del Entorno Urbano denominado “Seguridad Ciudadana, Rescate del Espacio Público y Prevención de la Violencia”</w:t>
      </w:r>
      <w:r w:rsidRPr="000F721E">
        <w:rPr>
          <w:rFonts w:ascii="Arial" w:hAnsi="Arial" w:cs="Arial"/>
          <w:sz w:val="24"/>
          <w:szCs w:val="24"/>
        </w:rPr>
        <w:t xml:space="preserve"> en beneficio de las colonias de Guayabitos, La Mezquitera, Fraccionamiento El Sauz y Fraccionamiento Vista Hermosa en el Municipio de San Pedro Tlaquepaque, por un monto de</w:t>
      </w:r>
      <w:r>
        <w:rPr>
          <w:rFonts w:ascii="Arial" w:hAnsi="Arial" w:cs="Arial"/>
          <w:sz w:val="24"/>
          <w:szCs w:val="24"/>
        </w:rPr>
        <w:t xml:space="preserve"> </w:t>
      </w:r>
      <w:r w:rsidRPr="000F721E">
        <w:rPr>
          <w:rFonts w:ascii="Arial" w:hAnsi="Arial" w:cs="Arial"/>
          <w:color w:val="000000"/>
          <w:sz w:val="24"/>
          <w:szCs w:val="24"/>
        </w:rPr>
        <w:t>$12,122,247.84</w:t>
      </w:r>
      <w:r w:rsidRPr="000F721E">
        <w:rPr>
          <w:rFonts w:ascii="Arial" w:hAnsi="Arial" w:cs="Arial"/>
          <w:sz w:val="24"/>
          <w:szCs w:val="24"/>
        </w:rPr>
        <w:t xml:space="preserve"> (Doce millones ciento veintidós mil doscientos cuarenta y siete pesos 84/100 M.N.) con financiamiento de Presupuesto Directo.</w:t>
      </w:r>
      <w:r>
        <w:rPr>
          <w:rFonts w:ascii="Arial" w:hAnsi="Arial" w:cs="Arial"/>
          <w:sz w:val="24"/>
          <w:szCs w:val="24"/>
        </w:rPr>
        <w:t xml:space="preserve"> </w:t>
      </w:r>
      <w:r w:rsidR="00A92A4A">
        <w:rPr>
          <w:rFonts w:ascii="Arial" w:hAnsi="Arial" w:cs="Arial"/>
          <w:sz w:val="24"/>
          <w:szCs w:val="24"/>
        </w:rPr>
        <w:t>-------------------------------------------------------------------------------------------------------------------------</w:t>
      </w:r>
    </w:p>
    <w:p w:rsidR="00A92A4A" w:rsidRPr="0081491B" w:rsidRDefault="00A92A4A" w:rsidP="0081491B">
      <w:pPr>
        <w:spacing w:line="240" w:lineRule="auto"/>
        <w:jc w:val="both"/>
        <w:rPr>
          <w:rFonts w:ascii="Arial" w:hAnsi="Arial" w:cs="Arial"/>
          <w:b/>
          <w:i/>
          <w:sz w:val="24"/>
          <w:szCs w:val="24"/>
        </w:rPr>
      </w:pPr>
      <w:r w:rsidRPr="0081491B">
        <w:rPr>
          <w:rFonts w:ascii="Arial" w:hAnsi="Arial" w:cs="Arial"/>
          <w:b/>
          <w:i/>
          <w:sz w:val="24"/>
          <w:szCs w:val="24"/>
        </w:rPr>
        <w:t>C. REGIDORES DEL AYUNTAMIENTO</w:t>
      </w:r>
      <w:r w:rsidR="009F16B7" w:rsidRPr="0081491B">
        <w:rPr>
          <w:rFonts w:ascii="Arial" w:hAnsi="Arial" w:cs="Arial"/>
          <w:b/>
          <w:i/>
          <w:sz w:val="24"/>
          <w:szCs w:val="24"/>
        </w:rPr>
        <w:t xml:space="preserve"> </w:t>
      </w:r>
      <w:r w:rsidRPr="0081491B">
        <w:rPr>
          <w:rFonts w:ascii="Arial" w:hAnsi="Arial" w:cs="Arial"/>
          <w:b/>
          <w:i/>
          <w:sz w:val="24"/>
          <w:szCs w:val="24"/>
        </w:rPr>
        <w:t>DEL MUNICIPIO DE SAN PEDRO TLAQUEPAQUE, JALISCO;</w:t>
      </w:r>
      <w:r w:rsidR="009F16B7" w:rsidRPr="0081491B">
        <w:rPr>
          <w:rFonts w:ascii="Arial" w:hAnsi="Arial" w:cs="Arial"/>
          <w:b/>
          <w:i/>
          <w:sz w:val="24"/>
          <w:szCs w:val="24"/>
        </w:rPr>
        <w:t xml:space="preserve"> </w:t>
      </w:r>
      <w:r w:rsidRPr="0081491B">
        <w:rPr>
          <w:rFonts w:ascii="Arial" w:hAnsi="Arial" w:cs="Arial"/>
          <w:b/>
          <w:i/>
          <w:sz w:val="24"/>
          <w:szCs w:val="24"/>
        </w:rPr>
        <w:t>PRESENTE:</w:t>
      </w:r>
      <w:r w:rsidR="0081491B" w:rsidRPr="0081491B">
        <w:rPr>
          <w:rFonts w:ascii="Arial" w:hAnsi="Arial" w:cs="Arial"/>
          <w:b/>
          <w:i/>
          <w:sz w:val="24"/>
          <w:szCs w:val="24"/>
        </w:rPr>
        <w:t xml:space="preserve"> </w:t>
      </w:r>
      <w:r w:rsidRPr="0081491B">
        <w:rPr>
          <w:rFonts w:ascii="Arial" w:hAnsi="Arial" w:cs="Arial"/>
          <w:i/>
          <w:sz w:val="24"/>
          <w:szCs w:val="24"/>
        </w:rPr>
        <w:t>La que suscribe C.</w:t>
      </w:r>
      <w:r w:rsidRPr="0081491B">
        <w:rPr>
          <w:rFonts w:ascii="Arial" w:hAnsi="Arial" w:cs="Arial"/>
          <w:b/>
          <w:i/>
          <w:sz w:val="24"/>
          <w:szCs w:val="24"/>
        </w:rPr>
        <w:t xml:space="preserve"> MARÍA ELENA LIMÓN GARCÍA</w:t>
      </w:r>
      <w:r w:rsidRPr="0081491B">
        <w:rPr>
          <w:rFonts w:ascii="Arial" w:hAnsi="Arial" w:cs="Arial"/>
          <w:i/>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y 86 de la Constitución Política del Estado de Jalisco;  37, fracción V y XVII; 41 fracción I, 47 y 48, 94 fracción VIII,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r w:rsidRPr="0081491B">
        <w:rPr>
          <w:rFonts w:ascii="Arial" w:hAnsi="Arial" w:cs="Arial"/>
          <w:b/>
          <w:i/>
          <w:sz w:val="24"/>
          <w:szCs w:val="24"/>
        </w:rPr>
        <w:t>INICIATIVA DE APROBACIÓN DIRECTA</w:t>
      </w:r>
      <w:r w:rsidR="0081491B">
        <w:rPr>
          <w:rFonts w:ascii="Arial" w:hAnsi="Arial" w:cs="Arial"/>
          <w:b/>
          <w:i/>
          <w:sz w:val="24"/>
          <w:szCs w:val="24"/>
        </w:rPr>
        <w:t xml:space="preserve"> </w:t>
      </w:r>
      <w:r w:rsidRPr="0081491B">
        <w:rPr>
          <w:rFonts w:ascii="Arial" w:hAnsi="Arial" w:cs="Arial"/>
          <w:i/>
          <w:sz w:val="24"/>
          <w:szCs w:val="24"/>
        </w:rPr>
        <w:t>Mediante la cual se propone que el Pleno del H. Ayuntamiento Constitucional de San Pedro Tlaquepaque, Jalisco, apruebe y autorice</w:t>
      </w:r>
      <w:r w:rsidR="0081491B">
        <w:rPr>
          <w:rFonts w:ascii="Arial" w:hAnsi="Arial" w:cs="Arial"/>
          <w:i/>
          <w:sz w:val="24"/>
          <w:szCs w:val="24"/>
        </w:rPr>
        <w:t xml:space="preserve"> </w:t>
      </w:r>
      <w:r w:rsidRPr="0081491B">
        <w:rPr>
          <w:rFonts w:ascii="Arial" w:hAnsi="Arial" w:cs="Arial"/>
          <w:b/>
          <w:i/>
          <w:sz w:val="24"/>
          <w:szCs w:val="24"/>
        </w:rPr>
        <w:t>el</w:t>
      </w:r>
      <w:r w:rsidR="0081491B">
        <w:rPr>
          <w:rFonts w:ascii="Arial" w:hAnsi="Arial" w:cs="Arial"/>
          <w:b/>
          <w:i/>
          <w:sz w:val="24"/>
          <w:szCs w:val="24"/>
        </w:rPr>
        <w:t xml:space="preserve"> </w:t>
      </w:r>
      <w:r w:rsidRPr="0081491B">
        <w:rPr>
          <w:rFonts w:ascii="Arial" w:hAnsi="Arial" w:cs="Arial"/>
          <w:b/>
          <w:i/>
          <w:sz w:val="24"/>
          <w:szCs w:val="24"/>
        </w:rPr>
        <w:t>Paquete 2 de Intervención de Mejoramiento del Entorno Urbano denominado “Seguridad Ciudadana, Rescate del Espacio Público y Prevención de la Violencia” en beneficio de las colonias de Guayabitos, La Mezquitera, Fraccionamiento El Sauz y</w:t>
      </w:r>
      <w:r w:rsidR="0081491B">
        <w:rPr>
          <w:rFonts w:ascii="Arial" w:hAnsi="Arial" w:cs="Arial"/>
          <w:b/>
          <w:i/>
          <w:sz w:val="24"/>
          <w:szCs w:val="24"/>
        </w:rPr>
        <w:t xml:space="preserve"> </w:t>
      </w:r>
      <w:r w:rsidRPr="0081491B">
        <w:rPr>
          <w:rFonts w:ascii="Arial" w:hAnsi="Arial" w:cs="Arial"/>
          <w:b/>
          <w:i/>
          <w:sz w:val="24"/>
          <w:szCs w:val="24"/>
        </w:rPr>
        <w:t xml:space="preserve">Fraccionamiento Vista Hermosa en el Municipio de San Pedro Tlaquepaque, por un monto de </w:t>
      </w:r>
      <w:r w:rsidRPr="0081491B">
        <w:rPr>
          <w:rFonts w:ascii="Arial" w:hAnsi="Arial" w:cs="Arial"/>
          <w:b/>
          <w:i/>
          <w:color w:val="000000"/>
          <w:sz w:val="24"/>
          <w:szCs w:val="24"/>
        </w:rPr>
        <w:t>$12,122,247.84</w:t>
      </w:r>
      <w:r w:rsidRPr="0081491B">
        <w:rPr>
          <w:rFonts w:ascii="Arial" w:hAnsi="Arial" w:cs="Arial"/>
          <w:b/>
          <w:i/>
          <w:sz w:val="24"/>
          <w:szCs w:val="24"/>
        </w:rPr>
        <w:t xml:space="preserve"> (Doce millones ciento veintidós mil doscientos cuarenta y siete pesos 84/100 M.N.) con financiamiento de Presupuesto Directo,</w:t>
      </w:r>
      <w:r w:rsidR="0081491B">
        <w:rPr>
          <w:rFonts w:ascii="Arial" w:hAnsi="Arial" w:cs="Arial"/>
          <w:b/>
          <w:i/>
          <w:sz w:val="24"/>
          <w:szCs w:val="24"/>
        </w:rPr>
        <w:t xml:space="preserve"> </w:t>
      </w:r>
      <w:r w:rsidRPr="0081491B">
        <w:rPr>
          <w:rFonts w:ascii="Arial" w:hAnsi="Arial" w:cs="Arial"/>
          <w:i/>
          <w:sz w:val="24"/>
          <w:szCs w:val="24"/>
        </w:rPr>
        <w:t>de conformidad con la siguiente:</w:t>
      </w:r>
      <w:r w:rsidR="0081491B">
        <w:rPr>
          <w:rFonts w:ascii="Arial" w:hAnsi="Arial" w:cs="Arial"/>
          <w:i/>
          <w:sz w:val="24"/>
          <w:szCs w:val="24"/>
        </w:rPr>
        <w:t xml:space="preserve"> </w:t>
      </w:r>
      <w:r w:rsidRPr="0081491B">
        <w:rPr>
          <w:rFonts w:ascii="Arial" w:hAnsi="Arial" w:cs="Arial"/>
          <w:b/>
          <w:i/>
          <w:sz w:val="24"/>
          <w:szCs w:val="24"/>
        </w:rPr>
        <w:t>EXPOSICIÓN DE MOTIVOS.</w:t>
      </w:r>
    </w:p>
    <w:p w:rsidR="00A92A4A" w:rsidRPr="0081491B" w:rsidRDefault="00A92A4A" w:rsidP="0081491B">
      <w:pPr>
        <w:spacing w:line="240" w:lineRule="auto"/>
        <w:jc w:val="both"/>
        <w:rPr>
          <w:rFonts w:ascii="Arial" w:hAnsi="Arial" w:cs="Arial"/>
          <w:bCs/>
          <w:i/>
          <w:sz w:val="24"/>
          <w:szCs w:val="24"/>
        </w:rPr>
      </w:pPr>
      <w:r w:rsidRPr="0081491B">
        <w:rPr>
          <w:rFonts w:ascii="Arial" w:hAnsi="Arial" w:cs="Arial"/>
          <w:b/>
          <w:i/>
          <w:sz w:val="24"/>
          <w:szCs w:val="24"/>
        </w:rPr>
        <w:t>1</w:t>
      </w:r>
      <w:r w:rsidRPr="0081491B">
        <w:rPr>
          <w:rFonts w:ascii="Arial" w:hAnsi="Arial" w:cs="Arial"/>
          <w:bCs/>
          <w:i/>
          <w:sz w:val="24"/>
          <w:szCs w:val="24"/>
        </w:rPr>
        <w:t xml:space="preserve">.- Que este Gobierno Municipal </w:t>
      </w:r>
      <w:r w:rsidRPr="0081491B">
        <w:rPr>
          <w:rFonts w:ascii="Arial" w:hAnsi="Arial" w:cs="Arial"/>
          <w:i/>
          <w:color w:val="000000"/>
          <w:sz w:val="24"/>
          <w:szCs w:val="24"/>
          <w:lang w:eastAsia="es-MX"/>
        </w:rPr>
        <w:t>promueve, respeta, protege y garantiza los derechos humanos</w:t>
      </w:r>
      <w:r w:rsidRPr="0081491B">
        <w:rPr>
          <w:rFonts w:ascii="Arial" w:hAnsi="Arial" w:cs="Arial"/>
          <w:bCs/>
          <w:i/>
          <w:sz w:val="24"/>
          <w:szCs w:val="24"/>
        </w:rPr>
        <w:t xml:space="preserve"> a través del acceso efectivo a los servicios públicos, pues el derecho a la ciudad como derecho humano de cuarta </w:t>
      </w:r>
      <w:r w:rsidRPr="0081491B">
        <w:rPr>
          <w:rFonts w:ascii="Arial" w:hAnsi="Arial" w:cs="Arial"/>
          <w:bCs/>
          <w:i/>
          <w:sz w:val="24"/>
          <w:szCs w:val="24"/>
        </w:rPr>
        <w:lastRenderedPageBreak/>
        <w:t>generación, sólo será real con mejor infraestructura para todos los servicios en el Municipio como el agua potable, el drenaje, el alumbrado público y mejores vialidades, entre otros.</w:t>
      </w:r>
    </w:p>
    <w:p w:rsidR="00A92A4A" w:rsidRPr="0081491B" w:rsidRDefault="00A92A4A" w:rsidP="0081491B">
      <w:pPr>
        <w:spacing w:line="240" w:lineRule="auto"/>
        <w:jc w:val="both"/>
        <w:rPr>
          <w:rFonts w:ascii="Arial" w:hAnsi="Arial" w:cs="Arial"/>
          <w:i/>
          <w:sz w:val="24"/>
          <w:szCs w:val="24"/>
        </w:rPr>
      </w:pPr>
      <w:r w:rsidRPr="0081491B">
        <w:rPr>
          <w:rFonts w:ascii="Arial" w:hAnsi="Arial" w:cs="Arial"/>
          <w:b/>
          <w:i/>
          <w:sz w:val="24"/>
          <w:szCs w:val="24"/>
        </w:rPr>
        <w:t xml:space="preserve">2.- </w:t>
      </w:r>
      <w:r w:rsidRPr="0081491B">
        <w:rPr>
          <w:rFonts w:ascii="Arial" w:hAnsi="Arial" w:cs="Arial"/>
          <w:i/>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2015-2018 establece:</w:t>
      </w:r>
    </w:p>
    <w:p w:rsidR="00A92A4A" w:rsidRPr="00C26F9C" w:rsidRDefault="00A92A4A" w:rsidP="0059475E">
      <w:pPr>
        <w:tabs>
          <w:tab w:val="left" w:pos="8080"/>
        </w:tabs>
        <w:ind w:left="1560" w:right="900"/>
        <w:jc w:val="both"/>
        <w:rPr>
          <w:rFonts w:ascii="Arial" w:eastAsia="Calibri" w:hAnsi="Arial" w:cs="Arial"/>
          <w:b/>
          <w:i/>
          <w:sz w:val="18"/>
          <w:szCs w:val="18"/>
        </w:rPr>
      </w:pPr>
      <w:r w:rsidRPr="00C26F9C">
        <w:rPr>
          <w:rFonts w:ascii="Arial" w:eastAsia="Calibri" w:hAnsi="Arial" w:cs="Arial"/>
          <w:b/>
          <w:i/>
          <w:sz w:val="18"/>
          <w:szCs w:val="18"/>
        </w:rPr>
        <w:t>Eje Estratégico 1. Calidad de vida con las oportunidades reales de vivir, la ampliación de la Educación, el acceso a la Cultura y la cobertura de Salud.</w:t>
      </w:r>
    </w:p>
    <w:p w:rsidR="00A92A4A" w:rsidRPr="00C26F9C" w:rsidRDefault="00A92A4A" w:rsidP="0059475E">
      <w:pPr>
        <w:tabs>
          <w:tab w:val="left" w:pos="1560"/>
        </w:tabs>
        <w:ind w:left="1560" w:firstLine="141"/>
        <w:jc w:val="both"/>
        <w:rPr>
          <w:rFonts w:ascii="Arial" w:eastAsia="Calibri" w:hAnsi="Arial" w:cs="Arial"/>
          <w:b/>
          <w:bCs/>
          <w:i/>
          <w:iCs/>
          <w:sz w:val="18"/>
          <w:szCs w:val="18"/>
        </w:rPr>
      </w:pPr>
      <w:r w:rsidRPr="00C26F9C">
        <w:rPr>
          <w:rFonts w:ascii="Arial" w:eastAsia="Calibri" w:hAnsi="Arial" w:cs="Arial"/>
          <w:b/>
          <w:bCs/>
          <w:i/>
          <w:iCs/>
          <w:sz w:val="18"/>
          <w:szCs w:val="18"/>
        </w:rPr>
        <w:t>Objetivo Estratégico.</w:t>
      </w:r>
    </w:p>
    <w:p w:rsidR="00A92A4A" w:rsidRPr="00C26F9C" w:rsidRDefault="00A92A4A" w:rsidP="0059475E">
      <w:pPr>
        <w:ind w:left="1560" w:right="900"/>
        <w:jc w:val="both"/>
        <w:rPr>
          <w:rFonts w:ascii="Arial" w:eastAsia="Calibri" w:hAnsi="Arial" w:cs="Arial"/>
          <w:bCs/>
          <w:i/>
          <w:sz w:val="18"/>
          <w:szCs w:val="18"/>
        </w:rPr>
      </w:pPr>
      <w:r w:rsidRPr="00C26F9C">
        <w:rPr>
          <w:rFonts w:ascii="Arial" w:eastAsia="Calibri" w:hAnsi="Arial" w:cs="Arial"/>
          <w:i/>
          <w:sz w:val="18"/>
          <w:szCs w:val="18"/>
        </w:rPr>
        <w:t xml:space="preserve">Ampliar la cobertura de los servicios de salud, mejorar el acceso y la calidad de la educación, apoyar la vivienda digna actual y futura, y atender las necesidades de alimentación sana, suficiente y nutritiva con los grupos más vulnerables, </w:t>
      </w:r>
      <w:r w:rsidRPr="00C26F9C">
        <w:rPr>
          <w:rFonts w:ascii="Arial" w:eastAsia="Calibri" w:hAnsi="Arial" w:cs="Arial"/>
          <w:b/>
          <w:i/>
          <w:sz w:val="18"/>
          <w:szCs w:val="18"/>
        </w:rPr>
        <w:t>así como facilitar el fomento y desarrollo de la cultura, el deporte y la recreación con el fin de promover el Buen Vivir a las y los habitantes del Municipio de San Pedro Tlaquepaque</w:t>
      </w:r>
      <w:r w:rsidRPr="00C26F9C">
        <w:rPr>
          <w:rFonts w:ascii="Arial" w:eastAsia="Calibri" w:hAnsi="Arial" w:cs="Arial"/>
          <w:i/>
          <w:sz w:val="18"/>
          <w:szCs w:val="18"/>
        </w:rPr>
        <w:t>.</w:t>
      </w:r>
    </w:p>
    <w:p w:rsidR="00A92A4A" w:rsidRPr="00C26F9C" w:rsidRDefault="00A92A4A" w:rsidP="0059475E">
      <w:pPr>
        <w:ind w:firstLine="1701"/>
        <w:jc w:val="both"/>
        <w:rPr>
          <w:rFonts w:ascii="Arial" w:hAnsi="Arial" w:cs="Arial"/>
          <w:b/>
          <w:i/>
          <w:sz w:val="18"/>
          <w:szCs w:val="18"/>
        </w:rPr>
      </w:pPr>
      <w:r w:rsidRPr="00C26F9C">
        <w:rPr>
          <w:rFonts w:ascii="Arial" w:hAnsi="Arial" w:cs="Arial"/>
          <w:b/>
          <w:i/>
          <w:sz w:val="18"/>
          <w:szCs w:val="18"/>
        </w:rPr>
        <w:t>Estrategia</w:t>
      </w:r>
    </w:p>
    <w:p w:rsidR="00A92A4A" w:rsidRPr="00C26F9C" w:rsidRDefault="00A92A4A" w:rsidP="0059475E">
      <w:pPr>
        <w:tabs>
          <w:tab w:val="left" w:pos="0"/>
        </w:tabs>
        <w:ind w:left="1560"/>
        <w:jc w:val="both"/>
        <w:rPr>
          <w:rFonts w:ascii="Arial" w:eastAsia="Calibri" w:hAnsi="Arial" w:cs="Arial"/>
          <w:i/>
          <w:sz w:val="18"/>
          <w:szCs w:val="18"/>
        </w:rPr>
      </w:pPr>
      <w:r w:rsidRPr="00C26F9C">
        <w:rPr>
          <w:rFonts w:ascii="Arial" w:eastAsia="Calibri" w:hAnsi="Arial" w:cs="Arial"/>
          <w:i/>
          <w:sz w:val="18"/>
          <w:szCs w:val="18"/>
        </w:rPr>
        <w:t xml:space="preserve">1.6 </w:t>
      </w:r>
      <w:r w:rsidRPr="00C26F9C">
        <w:rPr>
          <w:rFonts w:ascii="Arial" w:eastAsia="Calibri" w:hAnsi="Arial" w:cs="Arial"/>
          <w:i/>
          <w:sz w:val="18"/>
          <w:szCs w:val="18"/>
        </w:rPr>
        <w:tab/>
        <w:t xml:space="preserve">Acceso efectivo a la recreación y el deporte </w:t>
      </w:r>
    </w:p>
    <w:p w:rsidR="00A92A4A" w:rsidRPr="00C26F9C" w:rsidRDefault="00A92A4A" w:rsidP="0059475E">
      <w:pPr>
        <w:tabs>
          <w:tab w:val="left" w:pos="0"/>
        </w:tabs>
        <w:ind w:left="142" w:firstLine="1559"/>
        <w:jc w:val="both"/>
        <w:rPr>
          <w:rFonts w:ascii="Arial" w:eastAsia="Calibri" w:hAnsi="Arial" w:cs="Arial"/>
          <w:b/>
          <w:i/>
          <w:sz w:val="18"/>
          <w:szCs w:val="18"/>
        </w:rPr>
      </w:pPr>
      <w:r w:rsidRPr="00C26F9C">
        <w:rPr>
          <w:rFonts w:ascii="Arial" w:eastAsia="Calibri" w:hAnsi="Arial" w:cs="Arial"/>
          <w:b/>
          <w:i/>
          <w:sz w:val="18"/>
          <w:szCs w:val="18"/>
        </w:rPr>
        <w:t>Línea de Acción</w:t>
      </w:r>
    </w:p>
    <w:p w:rsidR="00A92A4A" w:rsidRPr="00B6430B" w:rsidRDefault="00A92A4A" w:rsidP="0059475E">
      <w:pPr>
        <w:ind w:left="1701" w:hanging="141"/>
        <w:jc w:val="both"/>
        <w:rPr>
          <w:rFonts w:ascii="Verdana" w:hAnsi="Verdana" w:cs="Arial"/>
          <w:i/>
          <w:sz w:val="18"/>
          <w:szCs w:val="18"/>
          <w:u w:val="single"/>
        </w:rPr>
      </w:pPr>
      <w:r w:rsidRPr="00C26F9C">
        <w:rPr>
          <w:rFonts w:ascii="Arial" w:eastAsia="Calibri" w:hAnsi="Arial" w:cs="Arial"/>
          <w:i/>
          <w:sz w:val="18"/>
          <w:szCs w:val="18"/>
          <w:u w:val="single"/>
        </w:rPr>
        <w:t>1.6.2. Rescate y consolidación de los espacios públicos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b/>
          <w:i/>
          <w:sz w:val="24"/>
          <w:szCs w:val="24"/>
        </w:rPr>
        <w:t>3.-</w:t>
      </w:r>
      <w:r w:rsidRPr="0081491B">
        <w:rPr>
          <w:rFonts w:ascii="Arial" w:hAnsi="Arial" w:cs="Arial"/>
          <w:i/>
          <w:sz w:val="24"/>
          <w:szCs w:val="24"/>
        </w:rPr>
        <w:t xml:space="preserve"> 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b/>
          <w:i/>
          <w:sz w:val="24"/>
          <w:szCs w:val="24"/>
        </w:rPr>
        <w:t>4.-</w:t>
      </w:r>
      <w:r w:rsidRPr="0081491B">
        <w:rPr>
          <w:rFonts w:ascii="Arial" w:hAnsi="Arial" w:cs="Arial"/>
          <w:i/>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w:t>
      </w:r>
      <w:r w:rsidR="0081491B">
        <w:rPr>
          <w:rFonts w:ascii="Arial" w:hAnsi="Arial" w:cs="Arial"/>
          <w:i/>
          <w:sz w:val="24"/>
          <w:szCs w:val="24"/>
        </w:rPr>
        <w:t xml:space="preserve"> </w:t>
      </w:r>
      <w:r w:rsidRPr="0081491B">
        <w:rPr>
          <w:rFonts w:ascii="Arial" w:hAnsi="Arial" w:cs="Arial"/>
          <w:i/>
          <w:sz w:val="24"/>
          <w:szCs w:val="24"/>
        </w:rPr>
        <w:t>los</w:t>
      </w:r>
      <w:r w:rsidR="0081491B">
        <w:rPr>
          <w:rFonts w:ascii="Arial" w:hAnsi="Arial" w:cs="Arial"/>
          <w:i/>
          <w:sz w:val="24"/>
          <w:szCs w:val="24"/>
        </w:rPr>
        <w:t xml:space="preserve"> </w:t>
      </w:r>
      <w:r w:rsidRPr="0081491B">
        <w:rPr>
          <w:rFonts w:ascii="Arial" w:hAnsi="Arial" w:cs="Arial"/>
          <w:i/>
          <w:sz w:val="24"/>
          <w:szCs w:val="24"/>
        </w:rPr>
        <w:t>días 4, 5, 6 y 7 de diciembre del 2017 en las Sesiones Ordinarias del Comité</w:t>
      </w:r>
      <w:r w:rsidR="0081491B">
        <w:rPr>
          <w:rFonts w:ascii="Arial" w:hAnsi="Arial" w:cs="Arial"/>
          <w:i/>
          <w:sz w:val="24"/>
          <w:szCs w:val="24"/>
        </w:rPr>
        <w:t xml:space="preserve"> </w:t>
      </w:r>
      <w:r w:rsidRPr="0081491B">
        <w:rPr>
          <w:rFonts w:ascii="Arial" w:hAnsi="Arial" w:cs="Arial"/>
          <w:i/>
          <w:sz w:val="24"/>
          <w:szCs w:val="24"/>
        </w:rPr>
        <w:t>se tuvo a bien realizar una priorización de obras.</w:t>
      </w:r>
    </w:p>
    <w:p w:rsidR="00A92A4A" w:rsidRDefault="00A92A4A" w:rsidP="0081491B">
      <w:pPr>
        <w:spacing w:after="0" w:line="240" w:lineRule="auto"/>
        <w:jc w:val="both"/>
        <w:rPr>
          <w:rFonts w:ascii="Arial" w:hAnsi="Arial" w:cs="Arial"/>
          <w:i/>
          <w:sz w:val="24"/>
          <w:szCs w:val="24"/>
        </w:rPr>
      </w:pPr>
      <w:r w:rsidRPr="0081491B">
        <w:rPr>
          <w:rFonts w:ascii="Arial" w:hAnsi="Arial" w:cs="Arial"/>
          <w:b/>
          <w:i/>
          <w:sz w:val="24"/>
          <w:szCs w:val="24"/>
        </w:rPr>
        <w:t xml:space="preserve">5.- </w:t>
      </w:r>
      <w:r w:rsidRPr="0081491B">
        <w:rPr>
          <w:rFonts w:ascii="Arial" w:hAnsi="Arial" w:cs="Arial"/>
          <w:i/>
          <w:sz w:val="24"/>
          <w:szCs w:val="24"/>
        </w:rPr>
        <w:t>Que en este sentido,</w:t>
      </w:r>
      <w:r w:rsidR="0045584D" w:rsidRPr="0081491B">
        <w:rPr>
          <w:rFonts w:ascii="Arial" w:hAnsi="Arial" w:cs="Arial"/>
          <w:i/>
          <w:sz w:val="24"/>
          <w:szCs w:val="24"/>
        </w:rPr>
        <w:t xml:space="preserve"> </w:t>
      </w:r>
      <w:r w:rsidRPr="0081491B">
        <w:rPr>
          <w:rFonts w:ascii="Arial" w:hAnsi="Arial" w:cs="Arial"/>
          <w:i/>
          <w:sz w:val="24"/>
          <w:szCs w:val="24"/>
        </w:rPr>
        <w:t>recibimos oficios de petición así como los respectivos presupuestos signados por la titular de la Dirección de Espacios Públicos de la Coordinación General de Gestión Integral de la Ciudad, mediante el cual se presentan cuatro</w:t>
      </w:r>
      <w:r w:rsidR="0045584D" w:rsidRPr="0081491B">
        <w:rPr>
          <w:rFonts w:ascii="Arial" w:hAnsi="Arial" w:cs="Arial"/>
          <w:i/>
          <w:sz w:val="24"/>
          <w:szCs w:val="24"/>
        </w:rPr>
        <w:t xml:space="preserve"> </w:t>
      </w:r>
      <w:r w:rsidRPr="0081491B">
        <w:rPr>
          <w:rFonts w:ascii="Arial" w:hAnsi="Arial" w:cs="Arial"/>
          <w:i/>
          <w:sz w:val="24"/>
          <w:szCs w:val="24"/>
        </w:rPr>
        <w:t>proyectos</w:t>
      </w:r>
      <w:r w:rsidR="0045584D" w:rsidRPr="0081491B">
        <w:rPr>
          <w:rFonts w:ascii="Arial" w:hAnsi="Arial" w:cs="Arial"/>
          <w:i/>
          <w:sz w:val="24"/>
          <w:szCs w:val="24"/>
        </w:rPr>
        <w:t xml:space="preserve"> </w:t>
      </w:r>
      <w:r w:rsidRPr="0081491B">
        <w:rPr>
          <w:rFonts w:ascii="Arial" w:hAnsi="Arial" w:cs="Arial"/>
          <w:i/>
          <w:sz w:val="24"/>
          <w:szCs w:val="24"/>
        </w:rPr>
        <w:t xml:space="preserve">de </w:t>
      </w:r>
      <w:r w:rsidRPr="0081491B">
        <w:rPr>
          <w:rFonts w:ascii="Arial" w:hAnsi="Arial" w:cs="Arial"/>
          <w:b/>
          <w:i/>
          <w:sz w:val="24"/>
          <w:szCs w:val="24"/>
        </w:rPr>
        <w:t xml:space="preserve">“Seguridad Ciudadana, Rescate del Espacio Público y Prevención de la Violencia” </w:t>
      </w:r>
      <w:r w:rsidRPr="0081491B">
        <w:rPr>
          <w:rFonts w:ascii="Arial" w:hAnsi="Arial" w:cs="Arial"/>
          <w:i/>
          <w:sz w:val="24"/>
          <w:szCs w:val="24"/>
        </w:rPr>
        <w:t xml:space="preserve">para beneficio distintas colonias del Municipio, </w:t>
      </w:r>
      <w:r w:rsidRPr="0081491B">
        <w:rPr>
          <w:rFonts w:ascii="Arial" w:hAnsi="Arial" w:cs="Arial"/>
          <w:b/>
          <w:i/>
          <w:sz w:val="24"/>
          <w:szCs w:val="24"/>
        </w:rPr>
        <w:t xml:space="preserve">bajo Anexo1 </w:t>
      </w:r>
      <w:r w:rsidRPr="0081491B">
        <w:rPr>
          <w:rFonts w:ascii="Arial" w:hAnsi="Arial" w:cs="Arial"/>
          <w:i/>
          <w:sz w:val="24"/>
          <w:szCs w:val="24"/>
        </w:rPr>
        <w:t xml:space="preserve">para formar parte de la presente iniciativa, que a continuación se exponen: </w:t>
      </w:r>
    </w:p>
    <w:p w:rsidR="0081491B" w:rsidRPr="0081491B" w:rsidRDefault="0081491B" w:rsidP="0081491B">
      <w:pPr>
        <w:spacing w:after="0" w:line="240" w:lineRule="auto"/>
        <w:jc w:val="both"/>
        <w:rPr>
          <w:rFonts w:ascii="Arial" w:hAnsi="Arial" w:cs="Arial"/>
          <w:b/>
          <w:i/>
          <w:sz w:val="24"/>
          <w:szCs w:val="24"/>
        </w:rPr>
      </w:pPr>
    </w:p>
    <w:tbl>
      <w:tblPr>
        <w:tblW w:w="0" w:type="auto"/>
        <w:tblInd w:w="-356" w:type="dxa"/>
        <w:tblCellMar>
          <w:left w:w="70" w:type="dxa"/>
          <w:right w:w="70" w:type="dxa"/>
        </w:tblCellMar>
        <w:tblLook w:val="04A0"/>
      </w:tblPr>
      <w:tblGrid>
        <w:gridCol w:w="4937"/>
        <w:gridCol w:w="1764"/>
        <w:gridCol w:w="1464"/>
      </w:tblGrid>
      <w:tr w:rsidR="00A92A4A" w:rsidRPr="00B6430B" w:rsidTr="0045584D">
        <w:trPr>
          <w:trHeight w:val="258"/>
        </w:trPr>
        <w:tc>
          <w:tcPr>
            <w:tcW w:w="4937"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A92A4A" w:rsidRPr="0081491B" w:rsidRDefault="00A92A4A" w:rsidP="0059475E">
            <w:pPr>
              <w:jc w:val="both"/>
              <w:rPr>
                <w:rFonts w:ascii="Arial" w:hAnsi="Arial" w:cs="Arial"/>
                <w:b/>
                <w:bCs/>
                <w:i/>
                <w:color w:val="000000"/>
                <w:sz w:val="14"/>
                <w:szCs w:val="14"/>
              </w:rPr>
            </w:pPr>
            <w:r w:rsidRPr="0081491B">
              <w:rPr>
                <w:rFonts w:ascii="Arial" w:hAnsi="Arial" w:cs="Arial"/>
                <w:b/>
                <w:bCs/>
                <w:i/>
                <w:color w:val="000000"/>
                <w:sz w:val="14"/>
                <w:szCs w:val="14"/>
              </w:rPr>
              <w:t>OBRAS</w:t>
            </w:r>
          </w:p>
        </w:tc>
        <w:tc>
          <w:tcPr>
            <w:tcW w:w="1764" w:type="dxa"/>
            <w:tcBorders>
              <w:top w:val="single" w:sz="4" w:space="0" w:color="auto"/>
              <w:left w:val="nil"/>
              <w:bottom w:val="single" w:sz="4" w:space="0" w:color="auto"/>
              <w:right w:val="single" w:sz="4" w:space="0" w:color="auto"/>
            </w:tcBorders>
            <w:shd w:val="clear" w:color="000000" w:fill="FFC000"/>
            <w:vAlign w:val="center"/>
            <w:hideMark/>
          </w:tcPr>
          <w:p w:rsidR="00A92A4A" w:rsidRPr="0081491B" w:rsidRDefault="00A92A4A" w:rsidP="0059475E">
            <w:pPr>
              <w:jc w:val="both"/>
              <w:rPr>
                <w:rFonts w:ascii="Arial" w:hAnsi="Arial" w:cs="Arial"/>
                <w:b/>
                <w:bCs/>
                <w:i/>
                <w:color w:val="000000"/>
                <w:sz w:val="14"/>
                <w:szCs w:val="14"/>
              </w:rPr>
            </w:pPr>
            <w:r w:rsidRPr="0081491B">
              <w:rPr>
                <w:rFonts w:ascii="Arial" w:hAnsi="Arial" w:cs="Arial"/>
                <w:b/>
                <w:bCs/>
                <w:i/>
                <w:color w:val="000000"/>
                <w:sz w:val="14"/>
                <w:szCs w:val="14"/>
              </w:rPr>
              <w:t xml:space="preserve">TOTAL DE </w:t>
            </w:r>
            <w:r w:rsidRPr="0081491B">
              <w:rPr>
                <w:rFonts w:ascii="Arial" w:hAnsi="Arial" w:cs="Arial"/>
                <w:b/>
                <w:bCs/>
                <w:i/>
                <w:color w:val="000000"/>
                <w:sz w:val="14"/>
                <w:szCs w:val="14"/>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A92A4A" w:rsidRPr="0081491B" w:rsidRDefault="00A92A4A" w:rsidP="0059475E">
            <w:pPr>
              <w:jc w:val="both"/>
              <w:rPr>
                <w:rFonts w:ascii="Arial" w:hAnsi="Arial" w:cs="Arial"/>
                <w:b/>
                <w:bCs/>
                <w:i/>
                <w:color w:val="000000"/>
                <w:sz w:val="14"/>
                <w:szCs w:val="14"/>
              </w:rPr>
            </w:pPr>
            <w:r w:rsidRPr="0081491B">
              <w:rPr>
                <w:rFonts w:ascii="Arial" w:hAnsi="Arial" w:cs="Arial"/>
                <w:b/>
                <w:bCs/>
                <w:i/>
                <w:color w:val="000000"/>
                <w:sz w:val="14"/>
                <w:szCs w:val="14"/>
              </w:rPr>
              <w:t>MONTO</w:t>
            </w:r>
          </w:p>
        </w:tc>
      </w:tr>
      <w:tr w:rsidR="00A92A4A" w:rsidRPr="00B6430B" w:rsidTr="0045584D">
        <w:trPr>
          <w:trHeight w:val="598"/>
        </w:trPr>
        <w:tc>
          <w:tcPr>
            <w:tcW w:w="4937"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lastRenderedPageBreak/>
              <w:t>MEJORAMIENTO DE PLAZA PÚBLICA UBICADA EN AV. CUYUCUATA, JUAN DE LA BARRERA Y PRIV. XOCHITL, COLONIA GUAYABITOS, MUNICIPIO DE SAN PEDRO TLAQUEPAQUE, JALISCO.</w:t>
            </w:r>
          </w:p>
        </w:tc>
        <w:tc>
          <w:tcPr>
            <w:tcW w:w="1764" w:type="dxa"/>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8,606</w:t>
            </w:r>
          </w:p>
        </w:tc>
        <w:tc>
          <w:tcPr>
            <w:tcW w:w="0" w:type="auto"/>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 xml:space="preserve"> $          2,955,081.13 </w:t>
            </w:r>
          </w:p>
        </w:tc>
      </w:tr>
      <w:tr w:rsidR="00A92A4A" w:rsidRPr="00B6430B" w:rsidTr="0045584D">
        <w:trPr>
          <w:trHeight w:val="705"/>
        </w:trPr>
        <w:tc>
          <w:tcPr>
            <w:tcW w:w="4937"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MEJORAMIENTO DE PLAZA PÚBLICA UBICADA EN AV. MEZQUITERA ENTRE MÓISES SAÉNZ Y ELISA CANTERO, COLONIA LA MEZQUITERA, MUNICIPIO DE SAN PEDRO TLAQUEPAQUE, JALISCO.</w:t>
            </w:r>
          </w:p>
        </w:tc>
        <w:tc>
          <w:tcPr>
            <w:tcW w:w="1764" w:type="dxa"/>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5,114</w:t>
            </w:r>
          </w:p>
        </w:tc>
        <w:tc>
          <w:tcPr>
            <w:tcW w:w="0" w:type="auto"/>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 xml:space="preserve"> $          1,072,272.20 </w:t>
            </w:r>
          </w:p>
        </w:tc>
      </w:tr>
      <w:tr w:rsidR="00A92A4A" w:rsidRPr="00B6430B" w:rsidTr="0045584D">
        <w:trPr>
          <w:trHeight w:val="829"/>
        </w:trPr>
        <w:tc>
          <w:tcPr>
            <w:tcW w:w="4937"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CONSTRUCCIÓN DE PISTA DE SKATE, LOSA DE CONCRETO HIDRÁULICO Y EQUIPAMIENTO EN ANDADOR MANDARINOS Y ANDADOR TAMARINDOS (PROPIEDAD MUNICIPAL), EN EL FRACCIONAMIENTO EL SAUZ, MUNICIPIO DE SAN PEDRO TLAQUEPAQUE, JALISCO.</w:t>
            </w:r>
          </w:p>
        </w:tc>
        <w:tc>
          <w:tcPr>
            <w:tcW w:w="1764" w:type="dxa"/>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13,788</w:t>
            </w:r>
          </w:p>
        </w:tc>
        <w:tc>
          <w:tcPr>
            <w:tcW w:w="0" w:type="auto"/>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 xml:space="preserve"> $          3,980,118.15 </w:t>
            </w:r>
          </w:p>
        </w:tc>
      </w:tr>
      <w:tr w:rsidR="00A92A4A" w:rsidRPr="00B6430B" w:rsidTr="0045584D">
        <w:trPr>
          <w:trHeight w:val="832"/>
        </w:trPr>
        <w:tc>
          <w:tcPr>
            <w:tcW w:w="4937"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CONSTRUCCIÓN DE PISTA DE SKATE, LOSA DE CONCRETO HIDRÁULICO Y EQUIPAMIENTO EN AV. SIEMPRE VIVA Y PLEITUD (PROPIEDAD MUNICIPAL), EN EL FRACCIONAMIENTO VISTA HERMOSA, MUNICIPIO DE SAN PEDRO TLAQUEPAQUE, JALISCO.</w:t>
            </w:r>
          </w:p>
        </w:tc>
        <w:tc>
          <w:tcPr>
            <w:tcW w:w="1764" w:type="dxa"/>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1,577</w:t>
            </w:r>
          </w:p>
        </w:tc>
        <w:tc>
          <w:tcPr>
            <w:tcW w:w="0" w:type="auto"/>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4"/>
                <w:szCs w:val="14"/>
              </w:rPr>
            </w:pPr>
            <w:r w:rsidRPr="0081491B">
              <w:rPr>
                <w:rFonts w:ascii="Arial" w:hAnsi="Arial" w:cs="Arial"/>
                <w:i/>
                <w:color w:val="000000"/>
                <w:sz w:val="14"/>
                <w:szCs w:val="14"/>
              </w:rPr>
              <w:t xml:space="preserve"> $          4,114,776.36 </w:t>
            </w:r>
          </w:p>
        </w:tc>
      </w:tr>
    </w:tbl>
    <w:p w:rsidR="0081491B" w:rsidRDefault="0081491B" w:rsidP="0059475E">
      <w:pPr>
        <w:jc w:val="both"/>
        <w:rPr>
          <w:rFonts w:ascii="Verdana" w:hAnsi="Verdana" w:cs="Arial"/>
          <w:b/>
        </w:rPr>
      </w:pP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b/>
          <w:i/>
          <w:sz w:val="24"/>
          <w:szCs w:val="24"/>
        </w:rPr>
        <w:t>6.-</w:t>
      </w:r>
      <w:r w:rsidRPr="0081491B">
        <w:rPr>
          <w:rFonts w:ascii="Arial" w:hAnsi="Arial" w:cs="Arial"/>
          <w:i/>
          <w:sz w:val="24"/>
          <w:szCs w:val="24"/>
        </w:rPr>
        <w:t>Que esta iniciativa tiene como objetivo el rescate de espacios públicos con deterioro, abandono o inseguridad en ciertas zonas del municipio, para el uso y disfrute de la comunidad y, con ello, incidir en la prevención social del delito y la violencia, así como el fortalecimiento del tejido y la cohesión social. Con acciones de mejora, conservación y adecuación de los espacios públicos se coadyuva a su debido aprovechamiento, sustentabilidad y la seguridad ciudadana, posteriormente con la finalidad de promover desde el inicio su apropiación y pertenencia comunitaria.</w:t>
      </w:r>
    </w:p>
    <w:p w:rsidR="00956828" w:rsidRDefault="00956828" w:rsidP="0081491B">
      <w:pPr>
        <w:spacing w:after="0" w:line="240" w:lineRule="auto"/>
        <w:jc w:val="both"/>
        <w:rPr>
          <w:rFonts w:ascii="Arial" w:hAnsi="Arial" w:cs="Arial"/>
          <w:b/>
          <w:i/>
          <w:sz w:val="24"/>
          <w:szCs w:val="24"/>
        </w:rPr>
      </w:pPr>
    </w:p>
    <w:p w:rsidR="00A92A4A" w:rsidRPr="0081491B" w:rsidRDefault="00A92A4A" w:rsidP="0081491B">
      <w:pPr>
        <w:spacing w:after="0" w:line="240" w:lineRule="auto"/>
        <w:jc w:val="both"/>
        <w:rPr>
          <w:rFonts w:ascii="Arial" w:hAnsi="Arial" w:cs="Arial"/>
          <w:b/>
          <w:i/>
          <w:sz w:val="24"/>
          <w:szCs w:val="24"/>
        </w:rPr>
      </w:pPr>
      <w:r w:rsidRPr="0081491B">
        <w:rPr>
          <w:rFonts w:ascii="Arial" w:hAnsi="Arial" w:cs="Arial"/>
          <w:b/>
          <w:i/>
          <w:sz w:val="24"/>
          <w:szCs w:val="24"/>
        </w:rPr>
        <w:t>Incidencia Delictiva  en la Colonia Guayabitos</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2015</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263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20 Fuero Común</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2016</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115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10 Fuero Común</w:t>
      </w:r>
    </w:p>
    <w:p w:rsidR="00A92A4A" w:rsidRPr="0081491B" w:rsidRDefault="00A92A4A" w:rsidP="0081491B">
      <w:pPr>
        <w:spacing w:after="0" w:line="240" w:lineRule="auto"/>
        <w:jc w:val="both"/>
        <w:rPr>
          <w:rFonts w:ascii="Arial" w:hAnsi="Arial" w:cs="Arial"/>
          <w:b/>
          <w:i/>
          <w:sz w:val="24"/>
          <w:szCs w:val="24"/>
        </w:rPr>
      </w:pPr>
      <w:r w:rsidRPr="0081491B">
        <w:rPr>
          <w:rFonts w:ascii="Arial" w:hAnsi="Arial" w:cs="Arial"/>
          <w:b/>
          <w:i/>
          <w:sz w:val="24"/>
          <w:szCs w:val="24"/>
        </w:rPr>
        <w:t>Incidencia Delictiva  en la Colonia La Mezquitera</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2015</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48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6 Fuero Común</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2016</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42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4 Fuero Común</w:t>
      </w:r>
    </w:p>
    <w:p w:rsidR="00A92A4A" w:rsidRPr="0081491B" w:rsidRDefault="00A92A4A" w:rsidP="0081491B">
      <w:pPr>
        <w:spacing w:after="0" w:line="240" w:lineRule="auto"/>
        <w:jc w:val="both"/>
        <w:rPr>
          <w:rFonts w:ascii="Arial" w:hAnsi="Arial" w:cs="Arial"/>
          <w:b/>
          <w:i/>
          <w:sz w:val="24"/>
          <w:szCs w:val="24"/>
        </w:rPr>
      </w:pPr>
      <w:r w:rsidRPr="0081491B">
        <w:rPr>
          <w:rFonts w:ascii="Arial" w:hAnsi="Arial" w:cs="Arial"/>
          <w:b/>
          <w:i/>
          <w:sz w:val="24"/>
          <w:szCs w:val="24"/>
        </w:rPr>
        <w:t>Incidencia Delictiva  en el Fraccionamiento El Sauz</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2015</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243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16  Fuero Común</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2016</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88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11 Fuero Común</w:t>
      </w:r>
    </w:p>
    <w:p w:rsidR="00A92A4A" w:rsidRPr="0081491B" w:rsidRDefault="00A92A4A" w:rsidP="0081491B">
      <w:pPr>
        <w:spacing w:after="0" w:line="240" w:lineRule="auto"/>
        <w:jc w:val="both"/>
        <w:rPr>
          <w:rFonts w:ascii="Arial" w:hAnsi="Arial" w:cs="Arial"/>
          <w:b/>
          <w:i/>
          <w:sz w:val="24"/>
          <w:szCs w:val="24"/>
        </w:rPr>
      </w:pPr>
      <w:r w:rsidRPr="0081491B">
        <w:rPr>
          <w:rFonts w:ascii="Arial" w:hAnsi="Arial" w:cs="Arial"/>
          <w:b/>
          <w:i/>
          <w:sz w:val="24"/>
          <w:szCs w:val="24"/>
        </w:rPr>
        <w:t>Incidencia Delictiva  en el Fraccionamiento Vista Hermosa</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2015</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3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2 Fuero Común</w:t>
      </w:r>
    </w:p>
    <w:p w:rsidR="00A92A4A" w:rsidRPr="0081491B" w:rsidRDefault="00A92A4A" w:rsidP="0081491B">
      <w:pPr>
        <w:spacing w:after="0" w:line="240" w:lineRule="auto"/>
        <w:jc w:val="both"/>
        <w:rPr>
          <w:rFonts w:ascii="Arial" w:hAnsi="Arial" w:cs="Arial"/>
          <w:i/>
          <w:sz w:val="24"/>
          <w:szCs w:val="24"/>
          <w:u w:val="single"/>
        </w:rPr>
      </w:pPr>
      <w:r w:rsidRPr="0081491B">
        <w:rPr>
          <w:rFonts w:ascii="Arial" w:hAnsi="Arial" w:cs="Arial"/>
          <w:i/>
          <w:sz w:val="24"/>
          <w:szCs w:val="24"/>
          <w:u w:val="single"/>
        </w:rPr>
        <w:t>2016</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5 Infracciones</w:t>
      </w: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i/>
          <w:sz w:val="24"/>
          <w:szCs w:val="24"/>
        </w:rPr>
        <w:t>0 Fuero Común</w:t>
      </w:r>
    </w:p>
    <w:p w:rsidR="00956828" w:rsidRDefault="00956828" w:rsidP="0081491B">
      <w:pPr>
        <w:spacing w:after="0" w:line="240" w:lineRule="auto"/>
        <w:jc w:val="both"/>
        <w:rPr>
          <w:rFonts w:ascii="Arial" w:hAnsi="Arial" w:cs="Arial"/>
          <w:b/>
          <w:i/>
          <w:sz w:val="24"/>
          <w:szCs w:val="24"/>
        </w:rPr>
      </w:pPr>
    </w:p>
    <w:p w:rsidR="00A92A4A" w:rsidRPr="0081491B" w:rsidRDefault="00A92A4A" w:rsidP="0081491B">
      <w:pPr>
        <w:spacing w:after="0" w:line="240" w:lineRule="auto"/>
        <w:jc w:val="both"/>
        <w:rPr>
          <w:rFonts w:ascii="Arial" w:hAnsi="Arial" w:cs="Arial"/>
          <w:i/>
          <w:sz w:val="24"/>
          <w:szCs w:val="24"/>
        </w:rPr>
      </w:pPr>
      <w:r w:rsidRPr="0081491B">
        <w:rPr>
          <w:rFonts w:ascii="Arial" w:hAnsi="Arial" w:cs="Arial"/>
          <w:b/>
          <w:i/>
          <w:sz w:val="24"/>
          <w:szCs w:val="24"/>
        </w:rPr>
        <w:t>7.-</w:t>
      </w:r>
      <w:r w:rsidRPr="0081491B">
        <w:rPr>
          <w:rFonts w:ascii="Arial" w:hAnsi="Arial" w:cs="Arial"/>
          <w:i/>
          <w:sz w:val="24"/>
          <w:szCs w:val="24"/>
        </w:rPr>
        <w:t xml:space="preserve">Que asimismo, se adjunta a la presente Iniciativa </w:t>
      </w:r>
      <w:r w:rsidRPr="0081491B">
        <w:rPr>
          <w:rFonts w:ascii="Arial" w:hAnsi="Arial" w:cs="Arial"/>
          <w:b/>
          <w:i/>
          <w:sz w:val="24"/>
          <w:szCs w:val="24"/>
        </w:rPr>
        <w:t>bajo Anexo 2</w:t>
      </w:r>
      <w:r w:rsidRPr="0081491B">
        <w:rPr>
          <w:rFonts w:ascii="Arial" w:hAnsi="Arial" w:cs="Arial"/>
          <w:i/>
          <w:sz w:val="24"/>
          <w:szCs w:val="24"/>
        </w:rPr>
        <w:t xml:space="preserve">, justificación de las Políticas Públicas Municipales dirigidas a la Seguridad Ciudadana, desde el enfoque de la Recuperación del Espacio Público y la Movilidad Segura como herramienta para la cohesión Social de este </w:t>
      </w:r>
      <w:r w:rsidRPr="0081491B">
        <w:rPr>
          <w:rFonts w:ascii="Arial" w:hAnsi="Arial" w:cs="Arial"/>
          <w:i/>
          <w:sz w:val="24"/>
          <w:szCs w:val="24"/>
        </w:rPr>
        <w:lastRenderedPageBreak/>
        <w:t xml:space="preserve">Municipio, elaborada por la Dirección General de Políticas Públicas. </w:t>
      </w:r>
      <w:r w:rsidR="0081491B">
        <w:rPr>
          <w:rFonts w:ascii="Arial" w:hAnsi="Arial" w:cs="Arial"/>
          <w:i/>
          <w:sz w:val="24"/>
          <w:szCs w:val="24"/>
        </w:rPr>
        <w:t xml:space="preserve"> </w:t>
      </w:r>
      <w:r w:rsidRPr="0081491B">
        <w:rPr>
          <w:rFonts w:ascii="Arial" w:hAnsi="Arial" w:cs="Arial"/>
          <w:i/>
          <w:sz w:val="24"/>
          <w:szCs w:val="24"/>
        </w:rPr>
        <w:t>Del caso de la colonia Guayabitos, se adjunta</w:t>
      </w:r>
      <w:r w:rsidR="0081491B">
        <w:rPr>
          <w:rFonts w:ascii="Arial" w:hAnsi="Arial" w:cs="Arial"/>
          <w:i/>
          <w:sz w:val="24"/>
          <w:szCs w:val="24"/>
        </w:rPr>
        <w:t xml:space="preserve"> </w:t>
      </w:r>
      <w:r w:rsidRPr="0081491B">
        <w:rPr>
          <w:rFonts w:ascii="Arial" w:hAnsi="Arial" w:cs="Arial"/>
          <w:b/>
          <w:i/>
          <w:sz w:val="24"/>
          <w:szCs w:val="24"/>
        </w:rPr>
        <w:t>Bajo Anexo 3</w:t>
      </w:r>
      <w:r w:rsidRPr="0081491B">
        <w:rPr>
          <w:rFonts w:ascii="Arial" w:hAnsi="Arial" w:cs="Arial"/>
          <w:i/>
          <w:sz w:val="24"/>
          <w:szCs w:val="24"/>
        </w:rPr>
        <w:t xml:space="preserve"> documento de la solicitud de la obra acompañado de más de 800 firmas que apoyan y requieren la importancia de la obra de remodelación del Espacio Público en dicha colonia, elaborado por la Presidenta del Comité de Remodelación de  Plaza de San Antonio de Padua.</w:t>
      </w:r>
      <w:r w:rsidR="0081491B">
        <w:rPr>
          <w:rFonts w:ascii="Arial" w:hAnsi="Arial" w:cs="Arial"/>
          <w:i/>
          <w:sz w:val="24"/>
          <w:szCs w:val="24"/>
        </w:rPr>
        <w:t xml:space="preserve"> </w:t>
      </w:r>
      <w:r w:rsidRPr="0081491B">
        <w:rPr>
          <w:rFonts w:ascii="Arial" w:hAnsi="Arial" w:cs="Arial"/>
          <w:i/>
          <w:sz w:val="24"/>
          <w:szCs w:val="24"/>
        </w:rPr>
        <w:t>Por último</w:t>
      </w:r>
      <w:r w:rsidR="0045584D" w:rsidRPr="0081491B">
        <w:rPr>
          <w:rFonts w:ascii="Arial" w:hAnsi="Arial" w:cs="Arial"/>
          <w:i/>
          <w:sz w:val="24"/>
          <w:szCs w:val="24"/>
        </w:rPr>
        <w:t xml:space="preserve"> </w:t>
      </w:r>
      <w:r w:rsidRPr="0081491B">
        <w:rPr>
          <w:rFonts w:ascii="Arial" w:hAnsi="Arial" w:cs="Arial"/>
          <w:b/>
          <w:i/>
          <w:sz w:val="24"/>
          <w:szCs w:val="24"/>
        </w:rPr>
        <w:t>Bajo Anexo 4</w:t>
      </w:r>
      <w:r w:rsidRPr="0081491B">
        <w:rPr>
          <w:rFonts w:ascii="Arial" w:hAnsi="Arial" w:cs="Arial"/>
          <w:i/>
          <w:sz w:val="24"/>
          <w:szCs w:val="24"/>
        </w:rPr>
        <w:t>, el resultado en campo de la colonia El Sauz, que detecta y justifica el proyecto de la ejecución de la Skate Park, elaborado por el Centro de Seguridad Urbana y Prevención, CESUP. Se acompaña a la presente iniciativa la respectiva documentación jurídica en copia simple que avala la propiedad de los inmuebles municipales donde se ejecutarán los proyectos de las Skate Park, entregados por la Dirección de Patrimonio Municipal.</w:t>
      </w:r>
      <w:r w:rsidR="0081491B">
        <w:rPr>
          <w:rFonts w:ascii="Arial" w:hAnsi="Arial" w:cs="Arial"/>
          <w:i/>
          <w:sz w:val="24"/>
          <w:szCs w:val="24"/>
        </w:rPr>
        <w:t xml:space="preserve"> </w:t>
      </w:r>
      <w:r w:rsidRPr="0081491B">
        <w:rPr>
          <w:rFonts w:ascii="Arial" w:hAnsi="Arial" w:cs="Arial"/>
          <w:b/>
          <w:i/>
          <w:sz w:val="24"/>
          <w:szCs w:val="24"/>
        </w:rPr>
        <w:t>8.-</w:t>
      </w:r>
      <w:r w:rsidR="0081491B">
        <w:rPr>
          <w:rFonts w:ascii="Arial" w:hAnsi="Arial" w:cs="Arial"/>
          <w:b/>
          <w:i/>
          <w:sz w:val="24"/>
          <w:szCs w:val="24"/>
        </w:rPr>
        <w:t xml:space="preserve"> </w:t>
      </w:r>
      <w:r w:rsidRPr="0081491B">
        <w:rPr>
          <w:rFonts w:ascii="Arial" w:hAnsi="Arial" w:cs="Arial"/>
          <w:i/>
          <w:sz w:val="24"/>
          <w:szCs w:val="24"/>
        </w:rPr>
        <w:t xml:space="preserve">Que la importancia de ejecutar estas obras de </w:t>
      </w:r>
      <w:r w:rsidRPr="0081491B">
        <w:rPr>
          <w:rFonts w:ascii="Arial" w:hAnsi="Arial" w:cs="Arial"/>
          <w:b/>
          <w:i/>
          <w:sz w:val="24"/>
          <w:szCs w:val="24"/>
        </w:rPr>
        <w:t>“Seguridad Ciudadana, Rescate del Espacio Público y Prevención de la Violencia”</w:t>
      </w:r>
      <w:r w:rsidRPr="0081491B">
        <w:rPr>
          <w:rFonts w:ascii="Arial" w:hAnsi="Arial" w:cs="Arial"/>
          <w:i/>
          <w:sz w:val="24"/>
          <w:szCs w:val="24"/>
        </w:rPr>
        <w:t>, se basa en un compromiso y obligación del Gobierno Municipal de otorgar los servicios públicos de calidad, y construir la infraestructura que permita la convivencia social, la restructuración del tejido social y la construcción de la paz, con eficiencia y de manera asertiva de atender los requerimientos de la ciudadanía en función de lo que compete al Municipio y que marca la ley.</w:t>
      </w:r>
      <w:r w:rsidR="0081491B">
        <w:rPr>
          <w:rFonts w:ascii="Arial" w:hAnsi="Arial" w:cs="Arial"/>
          <w:i/>
          <w:sz w:val="24"/>
          <w:szCs w:val="24"/>
        </w:rPr>
        <w:t xml:space="preserve"> </w:t>
      </w:r>
      <w:r w:rsidRPr="0081491B">
        <w:rPr>
          <w:rFonts w:ascii="Arial" w:hAnsi="Arial" w:cs="Arial"/>
          <w:i/>
          <w:sz w:val="24"/>
          <w:szCs w:val="24"/>
        </w:rPr>
        <w:t>Por lo anteriormente expuesto y fundado someto a la consideración del pleno del Ayuntamiento el siguiente punto de:</w:t>
      </w:r>
      <w:r w:rsidR="0081491B">
        <w:rPr>
          <w:rFonts w:ascii="Arial" w:hAnsi="Arial" w:cs="Arial"/>
          <w:i/>
          <w:sz w:val="24"/>
          <w:szCs w:val="24"/>
        </w:rPr>
        <w:t xml:space="preserve"> </w:t>
      </w:r>
      <w:r w:rsidRPr="0081491B">
        <w:rPr>
          <w:rFonts w:ascii="Arial" w:hAnsi="Arial" w:cs="Arial"/>
          <w:b/>
          <w:i/>
          <w:sz w:val="24"/>
          <w:szCs w:val="24"/>
        </w:rPr>
        <w:t>ACUERDO</w:t>
      </w:r>
      <w:r w:rsidR="0081491B">
        <w:rPr>
          <w:rFonts w:ascii="Arial" w:hAnsi="Arial" w:cs="Arial"/>
          <w:b/>
          <w:i/>
          <w:sz w:val="24"/>
          <w:szCs w:val="24"/>
        </w:rPr>
        <w:t xml:space="preserve"> </w:t>
      </w:r>
      <w:r w:rsidRPr="0081491B">
        <w:rPr>
          <w:rFonts w:ascii="Arial" w:hAnsi="Arial" w:cs="Arial"/>
          <w:b/>
          <w:i/>
          <w:sz w:val="24"/>
          <w:szCs w:val="24"/>
        </w:rPr>
        <w:t>PRIMERO.-</w:t>
      </w:r>
      <w:r w:rsidR="0081491B">
        <w:rPr>
          <w:rFonts w:ascii="Arial" w:hAnsi="Arial" w:cs="Arial"/>
          <w:b/>
          <w:i/>
          <w:sz w:val="24"/>
          <w:szCs w:val="24"/>
        </w:rPr>
        <w:t xml:space="preserve"> </w:t>
      </w:r>
      <w:r w:rsidRPr="0081491B">
        <w:rPr>
          <w:rFonts w:ascii="Arial" w:hAnsi="Arial" w:cs="Arial"/>
          <w:i/>
          <w:sz w:val="24"/>
          <w:szCs w:val="24"/>
        </w:rPr>
        <w:t xml:space="preserve">El Ayuntamiento Constitucional de San Pedro Tlaquepaque, aprueba y autoriza </w:t>
      </w:r>
      <w:r w:rsidRPr="0081491B">
        <w:rPr>
          <w:rFonts w:ascii="Arial" w:hAnsi="Arial" w:cs="Arial"/>
          <w:b/>
          <w:i/>
          <w:sz w:val="24"/>
          <w:szCs w:val="24"/>
        </w:rPr>
        <w:t>el Paquete 2 de Intervención de Mejoramiento del Entorno Urbano denominado “Seguridad Ciudadana, Rescate del Espacio Público y Prevención de la Violencia” en beneficio de las colonias de Guayabitos, La Mezquitera, Fraccionamiento El Sauz y Fraccionamiento Vista Hermosa en el Municipio de San Pedro Tlaquepaque, por un monto de</w:t>
      </w:r>
      <w:r w:rsidRPr="0081491B">
        <w:rPr>
          <w:rFonts w:ascii="Arial" w:hAnsi="Arial" w:cs="Arial"/>
          <w:b/>
          <w:i/>
          <w:color w:val="000000"/>
          <w:sz w:val="24"/>
          <w:szCs w:val="24"/>
        </w:rPr>
        <w:t>$12,122,247.84</w:t>
      </w:r>
      <w:r w:rsidRPr="0081491B">
        <w:rPr>
          <w:rFonts w:ascii="Arial" w:hAnsi="Arial" w:cs="Arial"/>
          <w:b/>
          <w:i/>
          <w:sz w:val="24"/>
          <w:szCs w:val="24"/>
        </w:rPr>
        <w:t xml:space="preserve"> (Doce millones ciento veintidós mil doscientos cuarenta y siete pesos 84/100 M.N.) con financiamiento de Presupuesto Directo</w:t>
      </w:r>
      <w:r w:rsidRPr="0081491B">
        <w:rPr>
          <w:rFonts w:ascii="Arial" w:hAnsi="Arial" w:cs="Arial"/>
          <w:i/>
          <w:sz w:val="24"/>
          <w:szCs w:val="24"/>
        </w:rPr>
        <w:t>, tal y como se desprende en el siguiente:</w:t>
      </w:r>
    </w:p>
    <w:p w:rsidR="00A92A4A" w:rsidRPr="00691193" w:rsidRDefault="00A92A4A" w:rsidP="0059475E">
      <w:pPr>
        <w:jc w:val="both"/>
        <w:rPr>
          <w:rFonts w:ascii="Verdana" w:hAnsi="Verdana" w:cs="Arial"/>
          <w:b/>
        </w:rPr>
      </w:pPr>
    </w:p>
    <w:tbl>
      <w:tblPr>
        <w:tblW w:w="0" w:type="auto"/>
        <w:tblInd w:w="212" w:type="dxa"/>
        <w:tblCellMar>
          <w:left w:w="70" w:type="dxa"/>
          <w:right w:w="70" w:type="dxa"/>
        </w:tblCellMar>
        <w:tblLook w:val="04A0"/>
      </w:tblPr>
      <w:tblGrid>
        <w:gridCol w:w="4243"/>
        <w:gridCol w:w="1394"/>
        <w:gridCol w:w="2159"/>
      </w:tblGrid>
      <w:tr w:rsidR="00A92A4A" w:rsidRPr="0081491B" w:rsidTr="0069591C">
        <w:trPr>
          <w:trHeight w:val="580"/>
        </w:trPr>
        <w:tc>
          <w:tcPr>
            <w:tcW w:w="4243"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A92A4A" w:rsidRPr="0081491B" w:rsidRDefault="00A92A4A" w:rsidP="0059475E">
            <w:pPr>
              <w:jc w:val="both"/>
              <w:rPr>
                <w:rFonts w:ascii="Arial" w:hAnsi="Arial" w:cs="Arial"/>
                <w:b/>
                <w:bCs/>
                <w:i/>
                <w:color w:val="000000"/>
                <w:sz w:val="16"/>
                <w:szCs w:val="16"/>
              </w:rPr>
            </w:pPr>
            <w:r w:rsidRPr="0081491B">
              <w:rPr>
                <w:rFonts w:ascii="Arial" w:hAnsi="Arial" w:cs="Arial"/>
                <w:b/>
                <w:bCs/>
                <w:i/>
                <w:color w:val="000000"/>
                <w:sz w:val="16"/>
                <w:szCs w:val="16"/>
              </w:rPr>
              <w:t>OBRAS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A92A4A" w:rsidRPr="0081491B" w:rsidRDefault="00A92A4A" w:rsidP="0059475E">
            <w:pPr>
              <w:jc w:val="both"/>
              <w:rPr>
                <w:rFonts w:ascii="Arial" w:hAnsi="Arial" w:cs="Arial"/>
                <w:b/>
                <w:bCs/>
                <w:i/>
                <w:color w:val="000000"/>
                <w:sz w:val="16"/>
                <w:szCs w:val="16"/>
              </w:rPr>
            </w:pPr>
            <w:r w:rsidRPr="0081491B">
              <w:rPr>
                <w:rFonts w:ascii="Arial" w:hAnsi="Arial" w:cs="Arial"/>
                <w:b/>
                <w:bCs/>
                <w:i/>
                <w:color w:val="000000"/>
                <w:sz w:val="16"/>
                <w:szCs w:val="16"/>
              </w:rPr>
              <w:t xml:space="preserve">TOTAL DE </w:t>
            </w:r>
            <w:r w:rsidRPr="0081491B">
              <w:rPr>
                <w:rFonts w:ascii="Arial" w:hAnsi="Arial" w:cs="Arial"/>
                <w:b/>
                <w:bCs/>
                <w:i/>
                <w:color w:val="000000"/>
                <w:sz w:val="16"/>
                <w:szCs w:val="16"/>
              </w:rPr>
              <w:br/>
              <w:t>BENEFICIARIOS</w:t>
            </w:r>
          </w:p>
        </w:tc>
        <w:tc>
          <w:tcPr>
            <w:tcW w:w="2159" w:type="dxa"/>
            <w:tcBorders>
              <w:top w:val="single" w:sz="4" w:space="0" w:color="auto"/>
              <w:left w:val="nil"/>
              <w:bottom w:val="single" w:sz="4" w:space="0" w:color="auto"/>
              <w:right w:val="single" w:sz="4" w:space="0" w:color="auto"/>
            </w:tcBorders>
            <w:shd w:val="clear" w:color="000000" w:fill="FFC000"/>
            <w:vAlign w:val="center"/>
            <w:hideMark/>
          </w:tcPr>
          <w:p w:rsidR="00A92A4A" w:rsidRPr="0081491B" w:rsidRDefault="00A92A4A" w:rsidP="0059475E">
            <w:pPr>
              <w:jc w:val="both"/>
              <w:rPr>
                <w:rFonts w:ascii="Arial" w:hAnsi="Arial" w:cs="Arial"/>
                <w:b/>
                <w:bCs/>
                <w:i/>
                <w:color w:val="000000"/>
                <w:sz w:val="16"/>
                <w:szCs w:val="16"/>
              </w:rPr>
            </w:pPr>
            <w:r w:rsidRPr="0081491B">
              <w:rPr>
                <w:rFonts w:ascii="Arial" w:hAnsi="Arial" w:cs="Arial"/>
                <w:b/>
                <w:bCs/>
                <w:i/>
                <w:color w:val="000000"/>
                <w:sz w:val="16"/>
                <w:szCs w:val="16"/>
              </w:rPr>
              <w:t>MONTO</w:t>
            </w:r>
          </w:p>
        </w:tc>
      </w:tr>
      <w:tr w:rsidR="00A92A4A" w:rsidRPr="0081491B" w:rsidTr="0069591C">
        <w:trPr>
          <w:trHeight w:val="985"/>
        </w:trPr>
        <w:tc>
          <w:tcPr>
            <w:tcW w:w="4243"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MEJORAMIENTO DE PLAZA PÚBLICA UBICADA EN AV. CUYUCUATA, JUAN DE LA BARRERA Y PRIV. XOCHITL, COLONIA GUAYABITOS,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8,606</w:t>
            </w:r>
          </w:p>
        </w:tc>
        <w:tc>
          <w:tcPr>
            <w:tcW w:w="2159" w:type="dxa"/>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 xml:space="preserve"> $          2,955,081.13 </w:t>
            </w:r>
          </w:p>
        </w:tc>
      </w:tr>
      <w:tr w:rsidR="00A92A4A" w:rsidRPr="0081491B" w:rsidTr="0069591C">
        <w:trPr>
          <w:trHeight w:val="1143"/>
        </w:trPr>
        <w:tc>
          <w:tcPr>
            <w:tcW w:w="4243"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MEJORAMIENTO DE PLAZA PÚBLICA UBICADA EN AV. MEZQUITERA ENTRE MÓISES SAÉNZ Y ELISA CANTERO, COLONIA LA MEZQUITERA,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5,114</w:t>
            </w:r>
          </w:p>
        </w:tc>
        <w:tc>
          <w:tcPr>
            <w:tcW w:w="2159" w:type="dxa"/>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 xml:space="preserve"> $          1,072,272.20 </w:t>
            </w:r>
          </w:p>
        </w:tc>
      </w:tr>
      <w:tr w:rsidR="00A92A4A" w:rsidRPr="0081491B" w:rsidTr="0069591C">
        <w:trPr>
          <w:trHeight w:val="1414"/>
        </w:trPr>
        <w:tc>
          <w:tcPr>
            <w:tcW w:w="4243" w:type="dxa"/>
            <w:tcBorders>
              <w:top w:val="nil"/>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CONSTRUCCIÓN DE PISTA DE SKATE, LOSA DE CONCRETO HIDRÁULICO Y EQUIPAMIENTO EN ANDADOR MANDARINOS Y ANDADOR TAMARINDOS (PROPIEDAD MUNICIPAL), EN EL FRACCIONAMIENTO EL SAUZ,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13,788</w:t>
            </w:r>
          </w:p>
        </w:tc>
        <w:tc>
          <w:tcPr>
            <w:tcW w:w="2159" w:type="dxa"/>
            <w:tcBorders>
              <w:top w:val="nil"/>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 xml:space="preserve"> $          3,980,118.15 </w:t>
            </w:r>
          </w:p>
        </w:tc>
      </w:tr>
      <w:tr w:rsidR="00A92A4A" w:rsidRPr="0081491B" w:rsidTr="0069591C">
        <w:trPr>
          <w:trHeight w:val="1406"/>
        </w:trPr>
        <w:tc>
          <w:tcPr>
            <w:tcW w:w="42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CONSTRUCCIÓN DE PISTA DE SKATE, LOSA DE CONCRETO HIDRÁULICO Y EQUIPAMIENTO EN AV. SIEMPRE VIVA Y PLEITUD (PROPIEDAD MUNICIPAL), EN EL FRACCIONAMIENTO VISTA HERMOSA,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1,577</w:t>
            </w:r>
          </w:p>
        </w:tc>
        <w:tc>
          <w:tcPr>
            <w:tcW w:w="2159" w:type="dxa"/>
            <w:tcBorders>
              <w:top w:val="single" w:sz="4" w:space="0" w:color="auto"/>
              <w:left w:val="nil"/>
              <w:bottom w:val="single" w:sz="4" w:space="0" w:color="auto"/>
              <w:right w:val="single" w:sz="4" w:space="0" w:color="auto"/>
            </w:tcBorders>
            <w:shd w:val="clear" w:color="auto" w:fill="auto"/>
            <w:noWrap/>
            <w:vAlign w:val="center"/>
            <w:hideMark/>
          </w:tcPr>
          <w:p w:rsidR="00A92A4A" w:rsidRPr="0081491B" w:rsidRDefault="00A92A4A" w:rsidP="0059475E">
            <w:pPr>
              <w:jc w:val="both"/>
              <w:rPr>
                <w:rFonts w:ascii="Arial" w:hAnsi="Arial" w:cs="Arial"/>
                <w:i/>
                <w:color w:val="000000"/>
                <w:sz w:val="16"/>
                <w:szCs w:val="16"/>
              </w:rPr>
            </w:pPr>
            <w:r w:rsidRPr="0081491B">
              <w:rPr>
                <w:rFonts w:ascii="Arial" w:hAnsi="Arial" w:cs="Arial"/>
                <w:i/>
                <w:color w:val="000000"/>
                <w:sz w:val="16"/>
                <w:szCs w:val="16"/>
              </w:rPr>
              <w:t xml:space="preserve"> $          4,114,776.36 </w:t>
            </w:r>
          </w:p>
        </w:tc>
      </w:tr>
      <w:tr w:rsidR="00A92A4A" w:rsidRPr="0081491B" w:rsidTr="0069591C">
        <w:trPr>
          <w:trHeight w:val="315"/>
        </w:trPr>
        <w:tc>
          <w:tcPr>
            <w:tcW w:w="4243" w:type="dxa"/>
            <w:tcBorders>
              <w:top w:val="nil"/>
              <w:left w:val="nil"/>
              <w:bottom w:val="nil"/>
              <w:right w:val="nil"/>
            </w:tcBorders>
            <w:shd w:val="clear" w:color="auto" w:fill="auto"/>
            <w:vAlign w:val="center"/>
            <w:hideMark/>
          </w:tcPr>
          <w:p w:rsidR="00A92A4A" w:rsidRPr="0081491B" w:rsidRDefault="00A92A4A" w:rsidP="0059475E">
            <w:pPr>
              <w:jc w:val="both"/>
              <w:rPr>
                <w:rFonts w:ascii="Arial" w:hAnsi="Arial" w:cs="Arial"/>
                <w:i/>
                <w:color w:val="000000"/>
                <w:sz w:val="16"/>
                <w:szCs w:val="16"/>
              </w:rPr>
            </w:pPr>
          </w:p>
        </w:tc>
        <w:tc>
          <w:tcPr>
            <w:tcW w:w="0" w:type="auto"/>
            <w:tcBorders>
              <w:top w:val="nil"/>
              <w:left w:val="nil"/>
              <w:bottom w:val="nil"/>
              <w:right w:val="nil"/>
            </w:tcBorders>
            <w:shd w:val="clear" w:color="auto" w:fill="auto"/>
            <w:vAlign w:val="center"/>
            <w:hideMark/>
          </w:tcPr>
          <w:p w:rsidR="00A92A4A" w:rsidRPr="0081491B" w:rsidRDefault="00A92A4A" w:rsidP="0059475E">
            <w:pPr>
              <w:jc w:val="both"/>
              <w:rPr>
                <w:rFonts w:ascii="Arial" w:hAnsi="Arial" w:cs="Arial"/>
                <w:b/>
                <w:bCs/>
                <w:i/>
                <w:color w:val="000000"/>
                <w:sz w:val="16"/>
                <w:szCs w:val="16"/>
              </w:rPr>
            </w:pPr>
            <w:r w:rsidRPr="0081491B">
              <w:rPr>
                <w:rFonts w:ascii="Arial" w:hAnsi="Arial" w:cs="Arial"/>
                <w:b/>
                <w:bCs/>
                <w:i/>
                <w:color w:val="000000"/>
                <w:sz w:val="16"/>
                <w:szCs w:val="16"/>
              </w:rPr>
              <w:t>TOTAL</w:t>
            </w:r>
          </w:p>
        </w:tc>
        <w:tc>
          <w:tcPr>
            <w:tcW w:w="2159" w:type="dxa"/>
            <w:tcBorders>
              <w:top w:val="nil"/>
              <w:left w:val="nil"/>
              <w:bottom w:val="nil"/>
              <w:right w:val="nil"/>
            </w:tcBorders>
            <w:shd w:val="clear" w:color="auto" w:fill="auto"/>
            <w:vAlign w:val="center"/>
            <w:hideMark/>
          </w:tcPr>
          <w:p w:rsidR="00A92A4A" w:rsidRPr="0081491B" w:rsidRDefault="00A92A4A" w:rsidP="0059475E">
            <w:pPr>
              <w:jc w:val="both"/>
              <w:rPr>
                <w:rFonts w:ascii="Arial" w:hAnsi="Arial" w:cs="Arial"/>
                <w:b/>
                <w:bCs/>
                <w:i/>
                <w:color w:val="000000"/>
                <w:sz w:val="16"/>
                <w:szCs w:val="16"/>
              </w:rPr>
            </w:pPr>
            <w:r w:rsidRPr="0081491B">
              <w:rPr>
                <w:rFonts w:ascii="Arial" w:hAnsi="Arial" w:cs="Arial"/>
                <w:b/>
                <w:bCs/>
                <w:i/>
                <w:color w:val="000000"/>
                <w:sz w:val="16"/>
                <w:szCs w:val="16"/>
              </w:rPr>
              <w:t>$12,122,247.84</w:t>
            </w:r>
          </w:p>
        </w:tc>
      </w:tr>
    </w:tbl>
    <w:p w:rsidR="00854465" w:rsidRDefault="00A92A4A" w:rsidP="0059475E">
      <w:pPr>
        <w:spacing w:after="0" w:line="240" w:lineRule="auto"/>
        <w:jc w:val="both"/>
        <w:rPr>
          <w:rFonts w:ascii="Arial" w:hAnsi="Arial" w:cs="Arial"/>
          <w:b/>
          <w:color w:val="000000" w:themeColor="text1"/>
          <w:sz w:val="24"/>
          <w:szCs w:val="24"/>
        </w:rPr>
      </w:pPr>
      <w:r w:rsidRPr="0081491B">
        <w:rPr>
          <w:rFonts w:ascii="Arial" w:hAnsi="Arial" w:cs="Arial"/>
          <w:b/>
          <w:i/>
          <w:sz w:val="24"/>
          <w:szCs w:val="24"/>
        </w:rPr>
        <w:lastRenderedPageBreak/>
        <w:t>SEGUNDO.-</w:t>
      </w:r>
      <w:r w:rsidRPr="0081491B">
        <w:rPr>
          <w:rFonts w:ascii="Arial" w:hAnsi="Arial" w:cs="Arial"/>
          <w:i/>
          <w:sz w:val="24"/>
          <w:szCs w:val="24"/>
        </w:rPr>
        <w:t xml:space="preserve"> El Ayuntamiento Constitucional de San Pedro Tlaquepaque, aprueba y autoriza facultar al Tesorero Municipal, a erogar hasta la cantidad de </w:t>
      </w:r>
      <w:r w:rsidRPr="0081491B">
        <w:rPr>
          <w:rFonts w:ascii="Arial" w:hAnsi="Arial" w:cs="Arial"/>
          <w:b/>
          <w:i/>
          <w:color w:val="000000"/>
          <w:sz w:val="24"/>
          <w:szCs w:val="24"/>
        </w:rPr>
        <w:t>$12,122,247.84</w:t>
      </w:r>
      <w:r w:rsidRPr="0081491B">
        <w:rPr>
          <w:rFonts w:ascii="Arial" w:hAnsi="Arial" w:cs="Arial"/>
          <w:b/>
          <w:i/>
          <w:sz w:val="24"/>
          <w:szCs w:val="24"/>
        </w:rPr>
        <w:t xml:space="preserve"> (Doce millones ciento veintidós mil doscientos cuarenta y siete pesos 84/100 M.N.)</w:t>
      </w:r>
      <w:r w:rsidRPr="0081491B">
        <w:rPr>
          <w:rFonts w:ascii="Arial" w:hAnsi="Arial" w:cs="Arial"/>
          <w:i/>
          <w:sz w:val="24"/>
          <w:szCs w:val="24"/>
        </w:rPr>
        <w:t xml:space="preserve">, con cargo a la Partida correspondiente de </w:t>
      </w:r>
      <w:r w:rsidRPr="0081491B">
        <w:rPr>
          <w:rFonts w:ascii="Arial" w:hAnsi="Arial" w:cs="Arial"/>
          <w:b/>
          <w:i/>
          <w:sz w:val="24"/>
          <w:szCs w:val="24"/>
        </w:rPr>
        <w:t>Presupuesto Directo</w:t>
      </w:r>
      <w:r w:rsidRPr="0081491B">
        <w:rPr>
          <w:rFonts w:ascii="Arial" w:hAnsi="Arial" w:cs="Arial"/>
          <w:i/>
          <w:sz w:val="24"/>
          <w:szCs w:val="24"/>
        </w:rPr>
        <w:t xml:space="preserve">, para dar cabal cumplimiento al presente acuerdo, lo anterior una vez agotados los procedimientos de adjudicación que correspondan con apego a la normatividad aplicable. </w:t>
      </w:r>
      <w:r w:rsidR="0081491B" w:rsidRPr="0081491B">
        <w:rPr>
          <w:rFonts w:ascii="Arial" w:hAnsi="Arial" w:cs="Arial"/>
          <w:i/>
          <w:sz w:val="24"/>
          <w:szCs w:val="24"/>
        </w:rPr>
        <w:t xml:space="preserve"> </w:t>
      </w:r>
      <w:r w:rsidRPr="0081491B">
        <w:rPr>
          <w:rFonts w:ascii="Arial" w:hAnsi="Arial" w:cs="Arial"/>
          <w:b/>
          <w:i/>
          <w:sz w:val="24"/>
          <w:szCs w:val="24"/>
        </w:rPr>
        <w:t>TERCERO.-</w:t>
      </w:r>
      <w:r w:rsidR="0081491B" w:rsidRPr="0081491B">
        <w:rPr>
          <w:rFonts w:ascii="Arial" w:hAnsi="Arial" w:cs="Arial"/>
          <w:b/>
          <w:i/>
          <w:sz w:val="24"/>
          <w:szCs w:val="24"/>
        </w:rPr>
        <w:t xml:space="preserve"> </w:t>
      </w:r>
      <w:r w:rsidRPr="0081491B">
        <w:rPr>
          <w:rFonts w:ascii="Arial" w:hAnsi="Arial" w:cs="Arial"/>
          <w:i/>
          <w:sz w:val="24"/>
          <w:szCs w:val="24"/>
        </w:rPr>
        <w:t xml:space="preserve">El Ayuntamiento Constitucional de San Pedro Tlaquepaque, aprueba y autoriza a la Dirección General de Políticas Públicas a efectuar gestiones en Programas Federales y/o Estatales para en su caso celebrar algún convenio de coparticipación respectivo para la ejecución de alguna y/o de todas las obras, para así tener posibilidades de ahorros presupuestales y sean reasignados en otras necesidades de priorización de obras. </w:t>
      </w:r>
      <w:r w:rsidRPr="0081491B">
        <w:rPr>
          <w:rFonts w:ascii="Arial" w:hAnsi="Arial" w:cs="Arial"/>
          <w:b/>
          <w:i/>
          <w:sz w:val="24"/>
          <w:szCs w:val="24"/>
        </w:rPr>
        <w:t>CUARTO.-</w:t>
      </w:r>
      <w:r w:rsidRPr="0081491B">
        <w:rPr>
          <w:rFonts w:ascii="Arial" w:hAnsi="Arial" w:cs="Arial"/>
          <w:i/>
          <w:sz w:val="24"/>
          <w:szCs w:val="24"/>
        </w:rPr>
        <w:t>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81491B" w:rsidRPr="0081491B">
        <w:rPr>
          <w:rFonts w:ascii="Arial" w:hAnsi="Arial" w:cs="Arial"/>
          <w:i/>
          <w:sz w:val="24"/>
          <w:szCs w:val="24"/>
        </w:rPr>
        <w:t xml:space="preserve"> </w:t>
      </w:r>
      <w:r w:rsidRPr="0081491B">
        <w:rPr>
          <w:rFonts w:ascii="Arial" w:hAnsi="Arial" w:cs="Arial"/>
          <w:b/>
          <w:i/>
          <w:sz w:val="24"/>
          <w:szCs w:val="24"/>
        </w:rPr>
        <w:t>QUINTO.-</w:t>
      </w:r>
      <w:r w:rsidRPr="0081491B">
        <w:rPr>
          <w:rFonts w:ascii="Arial" w:hAnsi="Arial" w:cs="Arial"/>
          <w:i/>
          <w:sz w:val="24"/>
          <w:szCs w:val="24"/>
        </w:rPr>
        <w:t>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w:t>
      </w:r>
      <w:r w:rsidR="0081491B" w:rsidRPr="0081491B">
        <w:rPr>
          <w:rFonts w:ascii="Arial" w:hAnsi="Arial" w:cs="Arial"/>
          <w:i/>
          <w:sz w:val="24"/>
          <w:szCs w:val="24"/>
        </w:rPr>
        <w:t xml:space="preserve"> </w:t>
      </w:r>
      <w:r w:rsidRPr="0081491B">
        <w:rPr>
          <w:rFonts w:ascii="Arial" w:hAnsi="Arial" w:cs="Arial"/>
          <w:i/>
          <w:sz w:val="24"/>
          <w:szCs w:val="24"/>
        </w:rPr>
        <w:t xml:space="preserve">de la presente Iniciativa. </w:t>
      </w:r>
      <w:r w:rsidRPr="0081491B">
        <w:rPr>
          <w:rFonts w:ascii="Arial" w:hAnsi="Arial" w:cs="Arial"/>
          <w:b/>
          <w:i/>
          <w:sz w:val="24"/>
          <w:szCs w:val="24"/>
        </w:rPr>
        <w:t>NOTIFÍQUESE.</w:t>
      </w:r>
      <w:r w:rsidRPr="0081491B">
        <w:rPr>
          <w:rFonts w:ascii="Arial" w:hAnsi="Arial" w:cs="Arial"/>
          <w:i/>
          <w:sz w:val="24"/>
          <w:szCs w:val="24"/>
        </w:rPr>
        <w:t>- A la Presidenta Municipal,</w:t>
      </w:r>
      <w:r w:rsidR="0081491B" w:rsidRPr="0081491B">
        <w:rPr>
          <w:rFonts w:ascii="Arial" w:hAnsi="Arial" w:cs="Arial"/>
          <w:i/>
          <w:sz w:val="24"/>
          <w:szCs w:val="24"/>
        </w:rPr>
        <w:t xml:space="preserve"> </w:t>
      </w:r>
      <w:r w:rsidRPr="0081491B">
        <w:rPr>
          <w:rFonts w:ascii="Arial" w:hAnsi="Arial" w:cs="Arial"/>
          <w:i/>
          <w:sz w:val="24"/>
          <w:szCs w:val="24"/>
        </w:rPr>
        <w:t xml:space="preserve">al Síndico, al Jefe de Gabinete, así como </w:t>
      </w:r>
      <w:r w:rsidRPr="0081491B">
        <w:rPr>
          <w:rFonts w:ascii="Arial" w:hAnsi="Arial" w:cs="Arial"/>
          <w:i/>
          <w:color w:val="000000"/>
          <w:sz w:val="24"/>
          <w:szCs w:val="24"/>
        </w:rPr>
        <w:t xml:space="preserve">a la </w:t>
      </w:r>
      <w:r w:rsidRPr="0081491B">
        <w:rPr>
          <w:rFonts w:ascii="Arial" w:hAnsi="Arial" w:cs="Arial"/>
          <w:i/>
          <w:sz w:val="24"/>
          <w:szCs w:val="24"/>
        </w:rPr>
        <w:t>Coordinación General de</w:t>
      </w:r>
      <w:r w:rsidR="0081491B" w:rsidRPr="0081491B">
        <w:rPr>
          <w:rFonts w:ascii="Arial" w:hAnsi="Arial" w:cs="Arial"/>
          <w:i/>
          <w:sz w:val="24"/>
          <w:szCs w:val="24"/>
        </w:rPr>
        <w:t xml:space="preserve"> </w:t>
      </w:r>
      <w:r w:rsidRPr="0081491B">
        <w:rPr>
          <w:rFonts w:ascii="Arial" w:hAnsi="Arial" w:cs="Arial"/>
          <w:i/>
          <w:sz w:val="24"/>
          <w:szCs w:val="24"/>
        </w:rPr>
        <w:t>Gestión Integral de la Ciudad, a la Coordinación General de Construcción de la Comunidad,</w:t>
      </w:r>
      <w:r w:rsidR="0081491B" w:rsidRPr="0081491B">
        <w:rPr>
          <w:rFonts w:ascii="Arial" w:hAnsi="Arial" w:cs="Arial"/>
          <w:i/>
          <w:sz w:val="24"/>
          <w:szCs w:val="24"/>
        </w:rPr>
        <w:t xml:space="preserve"> </w:t>
      </w:r>
      <w:r w:rsidRPr="0081491B">
        <w:rPr>
          <w:rFonts w:ascii="Arial" w:hAnsi="Arial" w:cs="Arial"/>
          <w:i/>
          <w:sz w:val="24"/>
          <w:szCs w:val="24"/>
        </w:rPr>
        <w:t>a la Tesorería Municipal, a la Contraloría Ciudadana,</w:t>
      </w:r>
      <w:r w:rsidR="0081491B" w:rsidRPr="0081491B">
        <w:rPr>
          <w:rFonts w:ascii="Arial" w:hAnsi="Arial" w:cs="Arial"/>
          <w:i/>
          <w:sz w:val="24"/>
          <w:szCs w:val="24"/>
        </w:rPr>
        <w:t xml:space="preserve"> </w:t>
      </w:r>
      <w:r w:rsidRPr="0081491B">
        <w:rPr>
          <w:rFonts w:ascii="Arial" w:hAnsi="Arial" w:cs="Arial"/>
          <w:i/>
          <w:sz w:val="24"/>
          <w:szCs w:val="24"/>
        </w:rPr>
        <w:t>a la Dirección General de Políticas Púbicas, al Instituto Municipal  de la Juventud IMJUVET, para en su caso debido cumplimiento y los efectos legales a que haya lugar.</w:t>
      </w:r>
      <w:r w:rsidR="0081491B" w:rsidRPr="0081491B">
        <w:rPr>
          <w:rFonts w:ascii="Arial" w:hAnsi="Arial" w:cs="Arial"/>
          <w:i/>
          <w:sz w:val="24"/>
          <w:szCs w:val="24"/>
        </w:rPr>
        <w:t xml:space="preserve"> </w:t>
      </w:r>
      <w:r w:rsidRPr="0081491B">
        <w:rPr>
          <w:rFonts w:ascii="Arial" w:hAnsi="Arial" w:cs="Arial"/>
          <w:i/>
          <w:sz w:val="24"/>
          <w:szCs w:val="24"/>
        </w:rPr>
        <w:t>ATENTAMENTE.</w:t>
      </w:r>
      <w:r w:rsidR="0081491B" w:rsidRPr="0081491B">
        <w:rPr>
          <w:rFonts w:ascii="Arial" w:hAnsi="Arial" w:cs="Arial"/>
          <w:i/>
          <w:sz w:val="24"/>
          <w:szCs w:val="24"/>
        </w:rPr>
        <w:t xml:space="preserve"> </w:t>
      </w:r>
      <w:r w:rsidRPr="0081491B">
        <w:rPr>
          <w:rFonts w:ascii="Arial" w:hAnsi="Arial" w:cs="Arial"/>
          <w:i/>
          <w:sz w:val="24"/>
          <w:szCs w:val="24"/>
        </w:rPr>
        <w:t>San Pedro Tlaquepaque, Jalisco; a la fecha de su presentación.</w:t>
      </w:r>
      <w:r w:rsidR="0081491B" w:rsidRPr="0081491B">
        <w:rPr>
          <w:rFonts w:ascii="Arial" w:hAnsi="Arial" w:cs="Arial"/>
          <w:i/>
          <w:sz w:val="24"/>
          <w:szCs w:val="24"/>
        </w:rPr>
        <w:t xml:space="preserve"> </w:t>
      </w:r>
      <w:r w:rsidRPr="0081491B">
        <w:rPr>
          <w:rFonts w:ascii="Arial" w:hAnsi="Arial" w:cs="Arial"/>
          <w:b/>
          <w:i/>
          <w:sz w:val="24"/>
          <w:szCs w:val="24"/>
        </w:rPr>
        <w:t>C. MARÍA ELENA LIMÓN GARCÍA.</w:t>
      </w:r>
      <w:r w:rsidR="0081491B" w:rsidRPr="0081491B">
        <w:rPr>
          <w:rFonts w:ascii="Arial" w:hAnsi="Arial" w:cs="Arial"/>
          <w:b/>
          <w:i/>
          <w:sz w:val="24"/>
          <w:szCs w:val="24"/>
        </w:rPr>
        <w:t xml:space="preserve"> </w:t>
      </w:r>
      <w:r w:rsidRPr="0081491B">
        <w:rPr>
          <w:rFonts w:ascii="Arial" w:hAnsi="Arial" w:cs="Arial"/>
          <w:b/>
          <w:i/>
          <w:sz w:val="24"/>
          <w:szCs w:val="24"/>
        </w:rPr>
        <w:t>PRESIDENTE MUNICIPAL</w:t>
      </w:r>
      <w:r w:rsidR="0081491B" w:rsidRPr="0081491B">
        <w:rPr>
          <w:rFonts w:ascii="Arial" w:hAnsi="Arial" w:cs="Arial"/>
          <w:b/>
          <w:i/>
          <w:sz w:val="24"/>
          <w:szCs w:val="24"/>
        </w:rPr>
        <w:t>.</w:t>
      </w:r>
      <w:r w:rsidR="0081491B">
        <w:rPr>
          <w:rFonts w:ascii="Arial" w:hAnsi="Arial" w:cs="Arial"/>
          <w:b/>
          <w:sz w:val="24"/>
          <w:szCs w:val="24"/>
        </w:rPr>
        <w:t xml:space="preserve"> </w:t>
      </w:r>
      <w:r w:rsidR="0081491B">
        <w:rPr>
          <w:rFonts w:ascii="Arial" w:hAnsi="Arial" w:cs="Arial"/>
          <w:sz w:val="24"/>
          <w:szCs w:val="24"/>
        </w:rPr>
        <w:t>--------------------------------------------------------------------------------</w:t>
      </w:r>
      <w:r w:rsidR="000F721E">
        <w:rPr>
          <w:rFonts w:ascii="Arial" w:hAnsi="Arial" w:cs="Arial"/>
          <w:sz w:val="24"/>
          <w:szCs w:val="24"/>
        </w:rPr>
        <w:t>---------------------------------------------------------------------------------------------------</w:t>
      </w:r>
      <w:r w:rsidR="00854465" w:rsidRPr="00854465">
        <w:rPr>
          <w:rFonts w:ascii="Arial" w:hAnsi="Arial" w:cs="Arial"/>
          <w:color w:val="000000" w:themeColor="text1"/>
          <w:sz w:val="24"/>
          <w:szCs w:val="24"/>
        </w:rPr>
        <w:t xml:space="preserve"> </w:t>
      </w:r>
      <w:r w:rsidR="00854465" w:rsidRPr="00B80507">
        <w:rPr>
          <w:rFonts w:ascii="Arial" w:hAnsi="Arial" w:cs="Arial"/>
          <w:color w:val="000000" w:themeColor="text1"/>
          <w:sz w:val="24"/>
          <w:szCs w:val="24"/>
        </w:rPr>
        <w:t>Con la palabra la C. María Elena Limón García, Presidenta Municipal:</w:t>
      </w:r>
      <w:r w:rsidR="00854465">
        <w:rPr>
          <w:rFonts w:ascii="Arial" w:hAnsi="Arial" w:cs="Arial"/>
          <w:color w:val="000000" w:themeColor="text1"/>
          <w:sz w:val="24"/>
          <w:szCs w:val="24"/>
        </w:rPr>
        <w:t xml:space="preserve"> por lo que en votación económica les pregunto los que estén por la afirmativa favor manifestarlo</w:t>
      </w:r>
      <w:r w:rsidR="00854465" w:rsidRPr="00EA32F4">
        <w:rPr>
          <w:rFonts w:ascii="Arial" w:hAnsi="Arial" w:cs="Arial"/>
          <w:color w:val="000000" w:themeColor="text1"/>
          <w:sz w:val="24"/>
          <w:szCs w:val="24"/>
        </w:rPr>
        <w:t xml:space="preserve">, </w:t>
      </w:r>
      <w:r w:rsidR="00854465">
        <w:rPr>
          <w:rFonts w:ascii="Arial" w:hAnsi="Arial" w:cs="Arial"/>
          <w:color w:val="000000" w:themeColor="text1"/>
          <w:sz w:val="24"/>
          <w:szCs w:val="24"/>
        </w:rPr>
        <w:t>les pregunto señoras regidoras en qué sentido va su votación, en abstención, es aprobado por mayoría</w:t>
      </w:r>
      <w:r w:rsidR="00854465" w:rsidRPr="00EA32F4">
        <w:rPr>
          <w:rFonts w:ascii="Arial" w:hAnsi="Arial" w:cs="Arial"/>
          <w:color w:val="000000" w:themeColor="text1"/>
          <w:sz w:val="24"/>
          <w:szCs w:val="24"/>
        </w:rPr>
        <w:t>, bajo el siguiente: -------</w:t>
      </w:r>
    </w:p>
    <w:p w:rsidR="006D26E8" w:rsidRPr="007524F0" w:rsidRDefault="006D26E8" w:rsidP="0059475E">
      <w:pPr>
        <w:spacing w:line="240" w:lineRule="auto"/>
        <w:jc w:val="both"/>
        <w:rPr>
          <w:rFonts w:ascii="Arial" w:hAnsi="Arial" w:cs="Arial"/>
          <w:sz w:val="24"/>
          <w:szCs w:val="24"/>
        </w:rPr>
      </w:pPr>
      <w:r w:rsidRPr="007C0E2B">
        <w:rPr>
          <w:rFonts w:ascii="Arial" w:hAnsi="Arial" w:cs="Arial"/>
          <w:sz w:val="24"/>
          <w:szCs w:val="24"/>
        </w:rPr>
        <w:t>-</w:t>
      </w:r>
      <w:r>
        <w:rPr>
          <w:rFonts w:ascii="Arial" w:hAnsi="Arial" w:cs="Arial"/>
          <w:sz w:val="24"/>
          <w:szCs w:val="24"/>
        </w:rPr>
        <w:t>-------------------------</w:t>
      </w:r>
      <w:r w:rsidRPr="007C0E2B">
        <w:rPr>
          <w:rFonts w:ascii="Arial" w:hAnsi="Arial" w:cs="Arial"/>
          <w:sz w:val="24"/>
          <w:szCs w:val="24"/>
        </w:rPr>
        <w:t>-------------------</w:t>
      </w:r>
      <w:r>
        <w:rPr>
          <w:rFonts w:ascii="Arial" w:hAnsi="Arial" w:cs="Arial"/>
          <w:sz w:val="24"/>
          <w:szCs w:val="24"/>
        </w:rPr>
        <w:t>---------------------------</w:t>
      </w:r>
      <w:r w:rsidRPr="007C0E2B">
        <w:rPr>
          <w:rFonts w:ascii="Arial" w:hAnsi="Arial" w:cs="Arial"/>
          <w:sz w:val="24"/>
          <w:szCs w:val="24"/>
        </w:rPr>
        <w:t>-</w:t>
      </w:r>
      <w:r>
        <w:rPr>
          <w:rFonts w:ascii="Arial" w:hAnsi="Arial" w:cs="Arial"/>
          <w:sz w:val="24"/>
          <w:szCs w:val="24"/>
        </w:rPr>
        <w:t>--------------------------</w:t>
      </w:r>
      <w:r w:rsidR="00854465">
        <w:rPr>
          <w:rFonts w:ascii="Arial" w:hAnsi="Arial" w:cs="Arial"/>
          <w:sz w:val="24"/>
          <w:szCs w:val="24"/>
        </w:rPr>
        <w:t>---------------------</w:t>
      </w:r>
      <w:r>
        <w:rPr>
          <w:rFonts w:ascii="Arial" w:hAnsi="Arial" w:cs="Arial"/>
          <w:sz w:val="24"/>
          <w:szCs w:val="24"/>
        </w:rPr>
        <w:t>-------</w:t>
      </w:r>
      <w:r w:rsidRPr="007C0E2B">
        <w:rPr>
          <w:rFonts w:ascii="Arial" w:hAnsi="Arial" w:cs="Arial"/>
          <w:sz w:val="24"/>
          <w:szCs w:val="24"/>
        </w:rPr>
        <w:t>--</w:t>
      </w:r>
      <w:r w:rsidR="00854465">
        <w:rPr>
          <w:rFonts w:ascii="Arial" w:hAnsi="Arial" w:cs="Arial"/>
          <w:sz w:val="24"/>
          <w:szCs w:val="24"/>
        </w:rPr>
        <w:t xml:space="preserve"> </w:t>
      </w:r>
      <w:r w:rsidRPr="007C0E2B">
        <w:rPr>
          <w:rFonts w:ascii="Arial" w:hAnsi="Arial" w:cs="Arial"/>
          <w:b/>
          <w:sz w:val="24"/>
          <w:szCs w:val="24"/>
        </w:rPr>
        <w:t xml:space="preserve">ACUERDO NÚMERO </w:t>
      </w:r>
      <w:r>
        <w:rPr>
          <w:rFonts w:ascii="Arial" w:hAnsi="Arial" w:cs="Arial"/>
          <w:b/>
          <w:sz w:val="24"/>
          <w:szCs w:val="24"/>
        </w:rPr>
        <w:t>754/2018</w:t>
      </w:r>
      <w:r w:rsidR="008A4059">
        <w:rPr>
          <w:rFonts w:ascii="Arial" w:hAnsi="Arial" w:cs="Arial"/>
          <w:b/>
          <w:sz w:val="24"/>
          <w:szCs w:val="24"/>
        </w:rPr>
        <w:t xml:space="preserve"> </w:t>
      </w:r>
      <w:r w:rsidRPr="007C0E2B">
        <w:rPr>
          <w:rFonts w:ascii="Arial" w:hAnsi="Arial" w:cs="Arial"/>
          <w:sz w:val="24"/>
          <w:szCs w:val="24"/>
        </w:rPr>
        <w:t>-------------------------------------------------------------------------</w:t>
      </w:r>
      <w:r>
        <w:rPr>
          <w:rFonts w:ascii="Arial" w:hAnsi="Arial" w:cs="Arial"/>
          <w:sz w:val="24"/>
          <w:szCs w:val="24"/>
        </w:rPr>
        <w:t>--</w:t>
      </w:r>
      <w:r w:rsidRPr="007C0E2B">
        <w:rPr>
          <w:rFonts w:ascii="Arial" w:hAnsi="Arial" w:cs="Arial"/>
          <w:sz w:val="24"/>
          <w:szCs w:val="24"/>
        </w:rPr>
        <w:t>--------------</w:t>
      </w:r>
      <w:r>
        <w:rPr>
          <w:rFonts w:ascii="Arial" w:hAnsi="Arial" w:cs="Arial"/>
          <w:sz w:val="24"/>
          <w:szCs w:val="24"/>
        </w:rPr>
        <w:t>----------------------------------</w:t>
      </w:r>
      <w:r w:rsidRPr="007524F0">
        <w:rPr>
          <w:rFonts w:ascii="Arial" w:hAnsi="Arial" w:cs="Arial"/>
          <w:b/>
          <w:sz w:val="24"/>
          <w:szCs w:val="24"/>
        </w:rPr>
        <w:t xml:space="preserve">PRIMERO.- </w:t>
      </w:r>
      <w:r w:rsidRPr="007524F0">
        <w:rPr>
          <w:rFonts w:ascii="Arial" w:hAnsi="Arial" w:cs="Arial"/>
          <w:sz w:val="24"/>
          <w:szCs w:val="24"/>
        </w:rPr>
        <w:t xml:space="preserve">El Ayuntamiento Constitucional de San Pedro Tlaquepaque, aprueba y autoriza </w:t>
      </w:r>
      <w:r w:rsidRPr="007524F0">
        <w:rPr>
          <w:rFonts w:ascii="Arial" w:hAnsi="Arial" w:cs="Arial"/>
          <w:b/>
          <w:sz w:val="24"/>
          <w:szCs w:val="24"/>
        </w:rPr>
        <w:t xml:space="preserve">el Paquete 2 de Intervención de Mejoramiento del Entorno Urbano denominado “Seguridad Ciudadana, Rescate del Espacio Público y Prevención de la Violencia” en beneficio de las colonias de Guayabitos, La Mezquitera, Fraccionamiento El Sauz y Fraccionamiento Vista Hermosa en el Municipio de San Pedro Tlaquepaque, por un monto de </w:t>
      </w:r>
      <w:r w:rsidRPr="007524F0">
        <w:rPr>
          <w:rFonts w:ascii="Arial" w:hAnsi="Arial" w:cs="Arial"/>
          <w:b/>
          <w:color w:val="000000"/>
          <w:sz w:val="24"/>
          <w:szCs w:val="24"/>
        </w:rPr>
        <w:t>$12,122,247.84</w:t>
      </w:r>
      <w:r w:rsidRPr="007524F0">
        <w:rPr>
          <w:rFonts w:ascii="Arial" w:hAnsi="Arial" w:cs="Arial"/>
          <w:b/>
          <w:sz w:val="24"/>
          <w:szCs w:val="24"/>
        </w:rPr>
        <w:t xml:space="preserve"> (Doce millones ciento veintidós mil doscientos cuarenta y siete pesos 84/100 M.N.) con financiamiento de Presupuesto Directo</w:t>
      </w:r>
      <w:r w:rsidRPr="007524F0">
        <w:rPr>
          <w:rFonts w:ascii="Arial" w:hAnsi="Arial" w:cs="Arial"/>
          <w:sz w:val="24"/>
          <w:szCs w:val="24"/>
        </w:rPr>
        <w:t>, tal y como se desprende en el siguiente:</w:t>
      </w:r>
    </w:p>
    <w:tbl>
      <w:tblPr>
        <w:tblW w:w="8157" w:type="dxa"/>
        <w:tblInd w:w="-5" w:type="dxa"/>
        <w:tblCellMar>
          <w:left w:w="70" w:type="dxa"/>
          <w:right w:w="70" w:type="dxa"/>
        </w:tblCellMar>
        <w:tblLook w:val="04A0"/>
      </w:tblPr>
      <w:tblGrid>
        <w:gridCol w:w="3727"/>
        <w:gridCol w:w="2133"/>
        <w:gridCol w:w="2297"/>
      </w:tblGrid>
      <w:tr w:rsidR="006D26E8" w:rsidRPr="007524F0" w:rsidTr="00FC74F3">
        <w:trPr>
          <w:trHeight w:val="580"/>
        </w:trPr>
        <w:tc>
          <w:tcPr>
            <w:tcW w:w="3727"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6D26E8" w:rsidRPr="007524F0" w:rsidRDefault="006D26E8" w:rsidP="0059475E">
            <w:pPr>
              <w:spacing w:line="240" w:lineRule="auto"/>
              <w:jc w:val="both"/>
              <w:rPr>
                <w:rFonts w:ascii="Arial" w:hAnsi="Arial" w:cs="Arial"/>
                <w:b/>
                <w:bCs/>
                <w:color w:val="000000"/>
                <w:sz w:val="18"/>
                <w:szCs w:val="24"/>
              </w:rPr>
            </w:pPr>
            <w:r w:rsidRPr="007524F0">
              <w:rPr>
                <w:rFonts w:ascii="Arial" w:hAnsi="Arial" w:cs="Arial"/>
                <w:b/>
                <w:bCs/>
                <w:color w:val="000000"/>
                <w:sz w:val="18"/>
                <w:szCs w:val="24"/>
              </w:rPr>
              <w:t>OBRAS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6D26E8" w:rsidRPr="007524F0" w:rsidRDefault="006D26E8" w:rsidP="0059475E">
            <w:pPr>
              <w:spacing w:line="240" w:lineRule="auto"/>
              <w:jc w:val="both"/>
              <w:rPr>
                <w:rFonts w:ascii="Arial" w:hAnsi="Arial" w:cs="Arial"/>
                <w:b/>
                <w:bCs/>
                <w:color w:val="000000"/>
                <w:sz w:val="18"/>
                <w:szCs w:val="24"/>
              </w:rPr>
            </w:pPr>
            <w:r w:rsidRPr="007524F0">
              <w:rPr>
                <w:rFonts w:ascii="Arial" w:hAnsi="Arial" w:cs="Arial"/>
                <w:b/>
                <w:bCs/>
                <w:color w:val="000000"/>
                <w:sz w:val="18"/>
                <w:szCs w:val="24"/>
              </w:rPr>
              <w:t xml:space="preserve">TOTAL DE </w:t>
            </w:r>
            <w:r w:rsidRPr="007524F0">
              <w:rPr>
                <w:rFonts w:ascii="Arial" w:hAnsi="Arial" w:cs="Arial"/>
                <w:b/>
                <w:bCs/>
                <w:color w:val="000000"/>
                <w:sz w:val="18"/>
                <w:szCs w:val="24"/>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6D26E8" w:rsidRPr="007524F0" w:rsidRDefault="006D26E8" w:rsidP="0059475E">
            <w:pPr>
              <w:spacing w:line="240" w:lineRule="auto"/>
              <w:jc w:val="both"/>
              <w:rPr>
                <w:rFonts w:ascii="Arial" w:hAnsi="Arial" w:cs="Arial"/>
                <w:b/>
                <w:bCs/>
                <w:color w:val="000000"/>
                <w:sz w:val="18"/>
                <w:szCs w:val="24"/>
              </w:rPr>
            </w:pPr>
            <w:r w:rsidRPr="007524F0">
              <w:rPr>
                <w:rFonts w:ascii="Arial" w:hAnsi="Arial" w:cs="Arial"/>
                <w:b/>
                <w:bCs/>
                <w:color w:val="000000"/>
                <w:sz w:val="18"/>
                <w:szCs w:val="24"/>
              </w:rPr>
              <w:t>MONTO</w:t>
            </w:r>
          </w:p>
        </w:tc>
      </w:tr>
      <w:tr w:rsidR="006D26E8" w:rsidRPr="007524F0" w:rsidTr="00FC74F3">
        <w:trPr>
          <w:trHeight w:val="985"/>
        </w:trPr>
        <w:tc>
          <w:tcPr>
            <w:tcW w:w="3727" w:type="dxa"/>
            <w:tcBorders>
              <w:top w:val="nil"/>
              <w:left w:val="single" w:sz="4" w:space="0" w:color="auto"/>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MEJORAMIENTO DE PLAZA PÚBLICA UBICADA EN AV. CUYUCUATA, JUAN DE LA BARRERA Y PRIV. XOCHITL, COLONIA GUAYABITOS,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8,606</w:t>
            </w:r>
          </w:p>
        </w:tc>
        <w:tc>
          <w:tcPr>
            <w:tcW w:w="0" w:type="auto"/>
            <w:tcBorders>
              <w:top w:val="nil"/>
              <w:left w:val="nil"/>
              <w:bottom w:val="single" w:sz="4" w:space="0" w:color="auto"/>
              <w:right w:val="single" w:sz="4" w:space="0" w:color="auto"/>
            </w:tcBorders>
            <w:shd w:val="clear" w:color="auto" w:fill="auto"/>
            <w:noWrap/>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 xml:space="preserve"> $          2,955,081.13 </w:t>
            </w:r>
          </w:p>
        </w:tc>
      </w:tr>
      <w:tr w:rsidR="006D26E8" w:rsidRPr="007524F0" w:rsidTr="00FC74F3">
        <w:trPr>
          <w:trHeight w:val="1143"/>
        </w:trPr>
        <w:tc>
          <w:tcPr>
            <w:tcW w:w="3727" w:type="dxa"/>
            <w:tcBorders>
              <w:top w:val="nil"/>
              <w:left w:val="single" w:sz="4" w:space="0" w:color="auto"/>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lastRenderedPageBreak/>
              <w:t>MEJORAMIENTO DE PLAZA PÚBLICA UBICADA EN AV. MEZQUITERA ENTRE MÓISES SAÉNZ Y ELISA CANTERO, COLONIA LA MEZQUITERA, MUNICIPIO DE SAN PEDRO TLAQUEPAQUE, JALISCO.</w:t>
            </w:r>
          </w:p>
        </w:tc>
        <w:tc>
          <w:tcPr>
            <w:tcW w:w="0" w:type="auto"/>
            <w:tcBorders>
              <w:top w:val="nil"/>
              <w:left w:val="nil"/>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5,114</w:t>
            </w:r>
          </w:p>
        </w:tc>
        <w:tc>
          <w:tcPr>
            <w:tcW w:w="0" w:type="auto"/>
            <w:tcBorders>
              <w:top w:val="nil"/>
              <w:left w:val="nil"/>
              <w:bottom w:val="single" w:sz="4" w:space="0" w:color="auto"/>
              <w:right w:val="single" w:sz="4" w:space="0" w:color="auto"/>
            </w:tcBorders>
            <w:shd w:val="clear" w:color="auto" w:fill="auto"/>
            <w:noWrap/>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 xml:space="preserve"> $          1,072,272.20 </w:t>
            </w:r>
          </w:p>
        </w:tc>
      </w:tr>
      <w:tr w:rsidR="006D26E8" w:rsidRPr="007524F0" w:rsidTr="00FC74F3">
        <w:trPr>
          <w:trHeight w:val="1414"/>
        </w:trPr>
        <w:tc>
          <w:tcPr>
            <w:tcW w:w="3727" w:type="dxa"/>
            <w:tcBorders>
              <w:top w:val="nil"/>
              <w:left w:val="single" w:sz="4" w:space="0" w:color="auto"/>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 xml:space="preserve">CONSTRUCCIÓN DE PISTA DE SKATE, LOSA DE CONCRETO HIDRÁULICO Y EQUIPAMIENTO EN ANDADOR MANDARINOS Y ANDADOR TAMARINDOS (PROPIEDAD MUNICIPAL), EN EL FRACCIONAMIENTO EL SAUZ, MUNICIPIO DE SAN PEDRO TLAQUEPAQUE, JALISCO. </w:t>
            </w:r>
          </w:p>
        </w:tc>
        <w:tc>
          <w:tcPr>
            <w:tcW w:w="0" w:type="auto"/>
            <w:tcBorders>
              <w:top w:val="nil"/>
              <w:left w:val="nil"/>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13,788</w:t>
            </w:r>
          </w:p>
        </w:tc>
        <w:tc>
          <w:tcPr>
            <w:tcW w:w="0" w:type="auto"/>
            <w:tcBorders>
              <w:top w:val="nil"/>
              <w:left w:val="nil"/>
              <w:bottom w:val="single" w:sz="4" w:space="0" w:color="auto"/>
              <w:right w:val="single" w:sz="4" w:space="0" w:color="auto"/>
            </w:tcBorders>
            <w:shd w:val="clear" w:color="auto" w:fill="auto"/>
            <w:noWrap/>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 xml:space="preserve"> $          3,980,118.15 </w:t>
            </w:r>
          </w:p>
        </w:tc>
      </w:tr>
      <w:tr w:rsidR="006D26E8" w:rsidRPr="007524F0" w:rsidTr="00FC74F3">
        <w:trPr>
          <w:trHeight w:val="1406"/>
        </w:trPr>
        <w:tc>
          <w:tcPr>
            <w:tcW w:w="37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CONSTRUCCIÓN DE PISTA DE SKATE, LOSA DE CONCRETO HIDRÁULICO Y EQUIPAMIENTO EN AV. SIEMPRE VIVA Y PLEITUD (PROPIEDAD MUNICIPAL), EN EL FRACCIONAMIENTO VISTA HERMOSA,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1,577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D26E8" w:rsidRPr="007524F0" w:rsidRDefault="006D26E8" w:rsidP="0059475E">
            <w:pPr>
              <w:spacing w:line="240" w:lineRule="auto"/>
              <w:jc w:val="both"/>
              <w:rPr>
                <w:rFonts w:ascii="Arial" w:hAnsi="Arial" w:cs="Arial"/>
                <w:color w:val="000000"/>
                <w:sz w:val="16"/>
                <w:szCs w:val="24"/>
              </w:rPr>
            </w:pPr>
            <w:r w:rsidRPr="007524F0">
              <w:rPr>
                <w:rFonts w:ascii="Arial" w:hAnsi="Arial" w:cs="Arial"/>
                <w:color w:val="000000"/>
                <w:sz w:val="16"/>
                <w:szCs w:val="24"/>
              </w:rPr>
              <w:t xml:space="preserve"> $          4,114,776.36 </w:t>
            </w:r>
          </w:p>
        </w:tc>
      </w:tr>
      <w:tr w:rsidR="006D26E8" w:rsidRPr="007524F0" w:rsidTr="00FC74F3">
        <w:trPr>
          <w:trHeight w:val="315"/>
        </w:trPr>
        <w:tc>
          <w:tcPr>
            <w:tcW w:w="3727" w:type="dxa"/>
            <w:tcBorders>
              <w:top w:val="nil"/>
              <w:left w:val="nil"/>
              <w:bottom w:val="nil"/>
              <w:right w:val="nil"/>
            </w:tcBorders>
            <w:shd w:val="clear" w:color="auto" w:fill="auto"/>
            <w:vAlign w:val="center"/>
            <w:hideMark/>
          </w:tcPr>
          <w:p w:rsidR="006D26E8" w:rsidRPr="007524F0" w:rsidRDefault="006D26E8" w:rsidP="0059475E">
            <w:pPr>
              <w:spacing w:line="240" w:lineRule="auto"/>
              <w:jc w:val="both"/>
              <w:rPr>
                <w:rFonts w:ascii="Arial" w:hAnsi="Arial" w:cs="Arial"/>
                <w:color w:val="000000"/>
                <w:sz w:val="18"/>
                <w:szCs w:val="24"/>
              </w:rPr>
            </w:pPr>
          </w:p>
        </w:tc>
        <w:tc>
          <w:tcPr>
            <w:tcW w:w="0" w:type="auto"/>
            <w:tcBorders>
              <w:top w:val="nil"/>
              <w:left w:val="nil"/>
              <w:bottom w:val="nil"/>
              <w:right w:val="nil"/>
            </w:tcBorders>
            <w:shd w:val="clear" w:color="auto" w:fill="auto"/>
            <w:vAlign w:val="center"/>
            <w:hideMark/>
          </w:tcPr>
          <w:p w:rsidR="006D26E8" w:rsidRPr="007524F0" w:rsidRDefault="006D26E8" w:rsidP="0059475E">
            <w:pPr>
              <w:spacing w:line="240" w:lineRule="auto"/>
              <w:jc w:val="both"/>
              <w:rPr>
                <w:rFonts w:ascii="Arial" w:hAnsi="Arial" w:cs="Arial"/>
                <w:b/>
                <w:bCs/>
                <w:color w:val="000000"/>
                <w:szCs w:val="24"/>
              </w:rPr>
            </w:pPr>
            <w:r w:rsidRPr="007524F0">
              <w:rPr>
                <w:rFonts w:ascii="Arial" w:hAnsi="Arial" w:cs="Arial"/>
                <w:b/>
                <w:bCs/>
                <w:color w:val="000000"/>
                <w:szCs w:val="24"/>
              </w:rPr>
              <w:t>TOTAL</w:t>
            </w:r>
          </w:p>
        </w:tc>
        <w:tc>
          <w:tcPr>
            <w:tcW w:w="0" w:type="auto"/>
            <w:tcBorders>
              <w:top w:val="nil"/>
              <w:left w:val="nil"/>
              <w:bottom w:val="nil"/>
              <w:right w:val="nil"/>
            </w:tcBorders>
            <w:shd w:val="clear" w:color="auto" w:fill="auto"/>
            <w:vAlign w:val="center"/>
            <w:hideMark/>
          </w:tcPr>
          <w:p w:rsidR="006D26E8" w:rsidRPr="007524F0" w:rsidRDefault="006D26E8" w:rsidP="0059475E">
            <w:pPr>
              <w:spacing w:line="240" w:lineRule="auto"/>
              <w:jc w:val="both"/>
              <w:rPr>
                <w:rFonts w:ascii="Arial" w:hAnsi="Arial" w:cs="Arial"/>
                <w:b/>
                <w:bCs/>
                <w:color w:val="000000"/>
                <w:szCs w:val="24"/>
              </w:rPr>
            </w:pPr>
            <w:r w:rsidRPr="007524F0">
              <w:rPr>
                <w:rFonts w:ascii="Arial" w:hAnsi="Arial" w:cs="Arial"/>
                <w:b/>
                <w:bCs/>
                <w:color w:val="000000"/>
                <w:szCs w:val="24"/>
              </w:rPr>
              <w:t>$12,122,247.84</w:t>
            </w:r>
          </w:p>
        </w:tc>
      </w:tr>
    </w:tbl>
    <w:p w:rsidR="005A069F" w:rsidRPr="003E3DA6" w:rsidRDefault="006D26E8" w:rsidP="003E3DA6">
      <w:pPr>
        <w:spacing w:line="240" w:lineRule="auto"/>
        <w:jc w:val="both"/>
        <w:rPr>
          <w:rFonts w:ascii="Arial" w:hAnsi="Arial" w:cs="Arial"/>
          <w:i/>
          <w:sz w:val="24"/>
          <w:szCs w:val="24"/>
        </w:rPr>
      </w:pPr>
      <w:r w:rsidRPr="008C193F">
        <w:rPr>
          <w:rFonts w:ascii="Arial" w:hAnsi="Arial" w:cs="Arial"/>
          <w:sz w:val="24"/>
          <w:szCs w:val="24"/>
        </w:rPr>
        <w:t>---------------------------------------------------------------------------------------------------</w:t>
      </w:r>
      <w:r w:rsidRPr="007524F0">
        <w:rPr>
          <w:rFonts w:ascii="Arial" w:hAnsi="Arial" w:cs="Arial"/>
          <w:b/>
          <w:sz w:val="24"/>
          <w:szCs w:val="24"/>
        </w:rPr>
        <w:t>SEGUNDO.-</w:t>
      </w:r>
      <w:r w:rsidRPr="007524F0">
        <w:rPr>
          <w:rFonts w:ascii="Arial" w:hAnsi="Arial" w:cs="Arial"/>
          <w:sz w:val="24"/>
          <w:szCs w:val="24"/>
        </w:rPr>
        <w:t xml:space="preserve"> El Ayuntamiento Constitucional de San Pedro Tlaquepaque, aprueba y autoriza facultar al Tesorero Municipal, a erogar hasta la cantidad de </w:t>
      </w:r>
      <w:r w:rsidRPr="007524F0">
        <w:rPr>
          <w:rFonts w:ascii="Arial" w:hAnsi="Arial" w:cs="Arial"/>
          <w:b/>
          <w:color w:val="000000"/>
          <w:sz w:val="24"/>
          <w:szCs w:val="24"/>
        </w:rPr>
        <w:t>$12,122,247.84</w:t>
      </w:r>
      <w:r w:rsidRPr="007524F0">
        <w:rPr>
          <w:rFonts w:ascii="Arial" w:hAnsi="Arial" w:cs="Arial"/>
          <w:b/>
          <w:sz w:val="24"/>
          <w:szCs w:val="24"/>
        </w:rPr>
        <w:t xml:space="preserve"> (Doce millones ciento veintidós mil doscientos cuarenta y siete pesos 84/100 M.N.)</w:t>
      </w:r>
      <w:r w:rsidRPr="007524F0">
        <w:rPr>
          <w:rFonts w:ascii="Arial" w:hAnsi="Arial" w:cs="Arial"/>
          <w:sz w:val="24"/>
          <w:szCs w:val="24"/>
        </w:rPr>
        <w:t xml:space="preserve">, con cargo a la Partida correspondiente de </w:t>
      </w:r>
      <w:r w:rsidRPr="007524F0">
        <w:rPr>
          <w:rFonts w:ascii="Arial" w:hAnsi="Arial" w:cs="Arial"/>
          <w:b/>
          <w:sz w:val="24"/>
          <w:szCs w:val="24"/>
        </w:rPr>
        <w:t>Presupuesto Directo</w:t>
      </w:r>
      <w:r w:rsidRPr="007524F0">
        <w:rPr>
          <w:rFonts w:ascii="Arial" w:hAnsi="Arial" w:cs="Arial"/>
          <w:sz w:val="24"/>
          <w:szCs w:val="24"/>
        </w:rPr>
        <w:t>, para dar cabal cumplimiento al presente acuerdo, lo anterior una vez agotados los procedimientos de adjudicación que correspondan con apego a la normatividad aplicable.</w:t>
      </w:r>
      <w:r>
        <w:rPr>
          <w:rFonts w:ascii="Arial" w:hAnsi="Arial" w:cs="Arial"/>
          <w:sz w:val="24"/>
          <w:szCs w:val="24"/>
        </w:rPr>
        <w:t>--------------------------------------------------------------------------------------------------------</w:t>
      </w:r>
      <w:r w:rsidR="0081491B" w:rsidRPr="007524F0">
        <w:rPr>
          <w:rFonts w:ascii="Arial" w:hAnsi="Arial" w:cs="Arial"/>
          <w:b/>
          <w:sz w:val="24"/>
          <w:szCs w:val="24"/>
        </w:rPr>
        <w:t xml:space="preserve"> </w:t>
      </w:r>
      <w:r w:rsidRPr="007524F0">
        <w:rPr>
          <w:rFonts w:ascii="Arial" w:hAnsi="Arial" w:cs="Arial"/>
          <w:b/>
          <w:sz w:val="24"/>
          <w:szCs w:val="24"/>
        </w:rPr>
        <w:t>TERCERO.-</w:t>
      </w:r>
      <w:r w:rsidRPr="007524F0">
        <w:rPr>
          <w:rFonts w:ascii="Arial" w:hAnsi="Arial" w:cs="Arial"/>
          <w:sz w:val="24"/>
          <w:szCs w:val="24"/>
        </w:rPr>
        <w:t xml:space="preserve"> El Ayuntamiento Constitucional de San Pedro Tlaquepaque, aprueba y autoriza a la Dirección General de Políticas Públicas a efectuar gestiones en Programas Federales y/o Estatales para en su caso celebrar algún convenio de coparticipación respectivo para la ejecución de alguna y/o de todas las obras, para así tener posibilidades de ahorros presupuestales y sean reasignados en otras necesidades de priorización de obras.</w:t>
      </w:r>
      <w:r w:rsidR="0081491B">
        <w:rPr>
          <w:rFonts w:ascii="Arial" w:hAnsi="Arial" w:cs="Arial"/>
          <w:sz w:val="24"/>
          <w:szCs w:val="24"/>
        </w:rPr>
        <w:t xml:space="preserve"> </w:t>
      </w:r>
      <w:r>
        <w:rPr>
          <w:rFonts w:ascii="Arial" w:hAnsi="Arial" w:cs="Arial"/>
          <w:sz w:val="24"/>
          <w:szCs w:val="24"/>
        </w:rPr>
        <w:t>----------------------------------------------------------------------------------------------------------</w:t>
      </w:r>
      <w:r w:rsidR="0081491B">
        <w:rPr>
          <w:rFonts w:ascii="Arial" w:hAnsi="Arial" w:cs="Arial"/>
          <w:sz w:val="24"/>
          <w:szCs w:val="24"/>
        </w:rPr>
        <w:t>---------------------------------------------------------------</w:t>
      </w:r>
      <w:r>
        <w:rPr>
          <w:rFonts w:ascii="Arial" w:hAnsi="Arial" w:cs="Arial"/>
          <w:sz w:val="24"/>
          <w:szCs w:val="24"/>
        </w:rPr>
        <w:t>-----------</w:t>
      </w:r>
      <w:r w:rsidRPr="007524F0">
        <w:rPr>
          <w:rFonts w:ascii="Arial" w:hAnsi="Arial" w:cs="Arial"/>
          <w:b/>
          <w:sz w:val="24"/>
          <w:szCs w:val="24"/>
        </w:rPr>
        <w:t>CUARTO.-</w:t>
      </w:r>
      <w:r w:rsidRPr="007524F0">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81491B">
        <w:rPr>
          <w:rFonts w:ascii="Arial" w:hAnsi="Arial" w:cs="Arial"/>
          <w:sz w:val="24"/>
          <w:szCs w:val="24"/>
        </w:rPr>
        <w:t xml:space="preserve"> </w:t>
      </w:r>
      <w:r>
        <w:rPr>
          <w:rFonts w:ascii="Arial" w:hAnsi="Arial" w:cs="Arial"/>
          <w:sz w:val="24"/>
          <w:szCs w:val="24"/>
        </w:rPr>
        <w:t>----------------------------------------------------------------------------------------------------</w:t>
      </w:r>
      <w:r w:rsidR="0081491B">
        <w:rPr>
          <w:rFonts w:ascii="Arial" w:hAnsi="Arial" w:cs="Arial"/>
          <w:sz w:val="24"/>
          <w:szCs w:val="24"/>
        </w:rPr>
        <w:t>-----------------------------------------------------------------------------</w:t>
      </w:r>
      <w:r>
        <w:rPr>
          <w:rFonts w:ascii="Arial" w:hAnsi="Arial" w:cs="Arial"/>
          <w:sz w:val="24"/>
          <w:szCs w:val="24"/>
        </w:rPr>
        <w:t>--------</w:t>
      </w:r>
      <w:r w:rsidRPr="007524F0">
        <w:rPr>
          <w:rFonts w:ascii="Arial" w:hAnsi="Arial" w:cs="Arial"/>
          <w:b/>
          <w:sz w:val="24"/>
          <w:szCs w:val="24"/>
        </w:rPr>
        <w:t>QUINTO.-</w:t>
      </w:r>
      <w:r w:rsidRPr="007524F0">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81491B">
        <w:rPr>
          <w:rFonts w:ascii="Arial" w:hAnsi="Arial" w:cs="Arial"/>
          <w:sz w:val="24"/>
          <w:szCs w:val="24"/>
        </w:rPr>
        <w:t xml:space="preserve"> </w:t>
      </w:r>
      <w:r>
        <w:rPr>
          <w:rFonts w:ascii="Arial" w:hAnsi="Arial" w:cs="Arial"/>
          <w:sz w:val="24"/>
          <w:szCs w:val="24"/>
        </w:rPr>
        <w:t>--------------------------------------------------------------------------------------------------------------------------</w:t>
      </w:r>
      <w:r w:rsidR="00AF4B0A" w:rsidRPr="00DE6E97">
        <w:rPr>
          <w:rFonts w:ascii="Arial" w:hAnsi="Arial" w:cs="Arial"/>
          <w:b/>
          <w:color w:val="000000" w:themeColor="text1"/>
          <w:sz w:val="24"/>
          <w:szCs w:val="24"/>
        </w:rPr>
        <w:t>FUNDAMENTO LEGAL.-</w:t>
      </w:r>
      <w:r w:rsidR="00AF4B0A" w:rsidRPr="00677562">
        <w:rPr>
          <w:rFonts w:ascii="Arial" w:hAnsi="Arial" w:cs="Arial"/>
          <w:i/>
          <w:sz w:val="24"/>
          <w:szCs w:val="24"/>
        </w:rPr>
        <w:t xml:space="preserve"> </w:t>
      </w:r>
      <w:r w:rsidR="00AF4B0A" w:rsidRPr="00677562">
        <w:rPr>
          <w:rFonts w:ascii="Arial" w:hAnsi="Arial" w:cs="Arial"/>
          <w:sz w:val="24"/>
          <w:szCs w:val="24"/>
        </w:rPr>
        <w:t xml:space="preserve">artículos 115 fracción I, II, IV y V de la Constitución Política de los Estados Unidos Mexicanos; Capítulo I Del Sistema de Contabilidad Gubernamental, 71 y 79 de la Ley General de Contabilidad Gubernamental; 79, 85, 107, 110 y 111 de la Ley Federal de Presupuesto y Responsabilidad Hacendaria; 48 y 49, fracción V, de la Ley de Coordinación Fiscal;  73 fracción I y II, 77, 79, y 86 de la Constitución Política del Estado de Jalisco; 37, fracción V, VI y XVII; 41 fracción I, 47 fracción II y XIV, 48  fracción IV y VI de la Ley del Gobierno y la Administración Pública Municipal del Estado de Jalisco; 25 fracción XII y  XXXI, 27, 142, 145 fracción II y 147 del Reglamento del Gobierno y de la Administración Pública del Ayuntamiento Constitucional de San Pedro </w:t>
      </w:r>
      <w:r w:rsidR="00AF4B0A" w:rsidRPr="00677562">
        <w:rPr>
          <w:rFonts w:ascii="Arial" w:hAnsi="Arial" w:cs="Arial"/>
          <w:sz w:val="24"/>
          <w:szCs w:val="24"/>
        </w:rPr>
        <w:lastRenderedPageBreak/>
        <w:t>Tlaquepaque, y demás que resulten aplicables</w:t>
      </w:r>
      <w:r w:rsidR="00AF4B0A" w:rsidRPr="00677562">
        <w:rPr>
          <w:rFonts w:ascii="Arial" w:hAnsi="Arial" w:cs="Arial"/>
          <w:color w:val="000000" w:themeColor="text1"/>
          <w:sz w:val="24"/>
          <w:szCs w:val="24"/>
        </w:rPr>
        <w:t>. ---------------------------------------------------------------------------------------------------------</w:t>
      </w:r>
      <w:r w:rsidR="00AF4B0A" w:rsidRPr="00DE6E97">
        <w:rPr>
          <w:rFonts w:ascii="Arial" w:hAnsi="Arial" w:cs="Arial"/>
          <w:color w:val="000000" w:themeColor="text1"/>
          <w:sz w:val="24"/>
          <w:szCs w:val="24"/>
        </w:rPr>
        <w:t>-----------</w:t>
      </w:r>
      <w:r w:rsidR="00AF4B0A">
        <w:rPr>
          <w:rFonts w:ascii="Arial" w:hAnsi="Arial" w:cs="Arial"/>
          <w:color w:val="000000" w:themeColor="text1"/>
          <w:sz w:val="24"/>
          <w:szCs w:val="24"/>
        </w:rPr>
        <w:t>--------------</w:t>
      </w:r>
      <w:r w:rsidR="00AF4B0A" w:rsidRPr="00DE6E97">
        <w:rPr>
          <w:rFonts w:ascii="Arial" w:hAnsi="Arial" w:cs="Arial"/>
          <w:color w:val="000000" w:themeColor="text1"/>
          <w:sz w:val="24"/>
          <w:szCs w:val="24"/>
        </w:rPr>
        <w:t>----</w:t>
      </w:r>
      <w:r w:rsidR="00AF4B0A" w:rsidRPr="00EA32F4">
        <w:rPr>
          <w:rFonts w:ascii="Arial" w:hAnsi="Arial" w:cs="Arial"/>
          <w:b/>
          <w:color w:val="000000" w:themeColor="text1"/>
          <w:sz w:val="24"/>
          <w:szCs w:val="24"/>
        </w:rPr>
        <w:t>NOTIFÍQUESE.-</w:t>
      </w:r>
      <w:r w:rsidR="00AF4B0A" w:rsidRPr="00EA32F4">
        <w:rPr>
          <w:rFonts w:ascii="Arial" w:hAnsi="Arial" w:cs="Arial"/>
          <w:color w:val="000000" w:themeColor="text1"/>
          <w:sz w:val="24"/>
          <w:szCs w:val="24"/>
        </w:rPr>
        <w:t xml:space="preserve"> a la C. María Elena Limón García, Presidenta Municipal; al Lic. Juan David García Camarena, Síndico Municipal; al L.C.P. José Alejandro Ramos Rosas, </w:t>
      </w:r>
      <w:r w:rsidR="00AF4B0A" w:rsidRPr="0081491B">
        <w:rPr>
          <w:rFonts w:ascii="Arial" w:hAnsi="Arial" w:cs="Arial"/>
          <w:color w:val="000000" w:themeColor="text1"/>
          <w:sz w:val="24"/>
          <w:szCs w:val="24"/>
        </w:rPr>
        <w:t>Tesorero Municipal; al Lic. Luis Fernando Ríos Cervantes, Contraloría Ciudadana; Mtro. Pedro Vicente Viveros Reyes</w:t>
      </w:r>
      <w:r w:rsidR="00AF4B0A" w:rsidRPr="0081491B">
        <w:rPr>
          <w:rFonts w:ascii="Arial" w:hAnsi="Arial" w:cs="Arial"/>
          <w:sz w:val="24"/>
        </w:rPr>
        <w:t>. Jefe de Gabinete</w:t>
      </w:r>
      <w:r w:rsidR="0069591C">
        <w:rPr>
          <w:rFonts w:ascii="Arial" w:hAnsi="Arial" w:cs="Arial"/>
          <w:sz w:val="24"/>
        </w:rPr>
        <w:t>;</w:t>
      </w:r>
      <w:r w:rsidR="00AF4B0A" w:rsidRPr="0081491B">
        <w:rPr>
          <w:rFonts w:ascii="Arial" w:hAnsi="Arial" w:cs="Arial"/>
          <w:sz w:val="24"/>
        </w:rPr>
        <w:t xml:space="preserve"> </w:t>
      </w:r>
      <w:r w:rsidR="00AF4B0A" w:rsidRPr="0081491B">
        <w:rPr>
          <w:rFonts w:ascii="Arial" w:hAnsi="Arial" w:cs="Arial"/>
          <w:color w:val="000000" w:themeColor="text1"/>
          <w:sz w:val="24"/>
          <w:szCs w:val="24"/>
        </w:rPr>
        <w:t>Mtro. Antonio Fernando Chávez Delgadillo</w:t>
      </w:r>
      <w:r w:rsidR="00AF4B0A" w:rsidRPr="0081491B">
        <w:rPr>
          <w:rFonts w:ascii="Arial" w:hAnsi="Arial" w:cs="Arial"/>
          <w:sz w:val="24"/>
        </w:rPr>
        <w:t>. Director General de Políticas Públicas</w:t>
      </w:r>
      <w:r w:rsidR="0069591C">
        <w:rPr>
          <w:rFonts w:ascii="Arial" w:hAnsi="Arial" w:cs="Arial"/>
          <w:sz w:val="24"/>
        </w:rPr>
        <w:t>; y al</w:t>
      </w:r>
      <w:r w:rsidR="00AF4B0A" w:rsidRPr="0081491B">
        <w:rPr>
          <w:rFonts w:ascii="Arial" w:hAnsi="Arial" w:cs="Arial"/>
          <w:sz w:val="24"/>
        </w:rPr>
        <w:t xml:space="preserve"> </w:t>
      </w:r>
      <w:r w:rsidR="009F16B7" w:rsidRPr="0081491B">
        <w:rPr>
          <w:rFonts w:ascii="Arial" w:hAnsi="Arial" w:cs="Arial"/>
          <w:color w:val="000000" w:themeColor="text1"/>
          <w:sz w:val="24"/>
          <w:szCs w:val="24"/>
        </w:rPr>
        <w:t>Arq. Ricardo Robles Gómez</w:t>
      </w:r>
      <w:r w:rsidR="009F16B7" w:rsidRPr="0081491B">
        <w:rPr>
          <w:rFonts w:ascii="Arial" w:hAnsi="Arial" w:cs="Arial"/>
          <w:sz w:val="24"/>
        </w:rPr>
        <w:t>.</w:t>
      </w:r>
      <w:r w:rsidR="0081491B" w:rsidRPr="0081491B">
        <w:rPr>
          <w:rFonts w:ascii="Arial" w:hAnsi="Arial" w:cs="Arial"/>
          <w:sz w:val="24"/>
        </w:rPr>
        <w:t xml:space="preserve"> </w:t>
      </w:r>
      <w:r w:rsidR="009F16B7" w:rsidRPr="0081491B">
        <w:rPr>
          <w:rFonts w:ascii="Arial" w:hAnsi="Arial" w:cs="Arial"/>
          <w:sz w:val="24"/>
        </w:rPr>
        <w:t xml:space="preserve">Coordinador General de Gestión Integral de la </w:t>
      </w:r>
      <w:r w:rsidR="009F16B7">
        <w:rPr>
          <w:rFonts w:ascii="Arial" w:hAnsi="Arial" w:cs="Arial"/>
          <w:sz w:val="24"/>
        </w:rPr>
        <w:t>Ciudad</w:t>
      </w:r>
      <w:r w:rsidR="0081491B">
        <w:rPr>
          <w:rFonts w:ascii="Arial" w:hAnsi="Arial" w:cs="Arial"/>
          <w:sz w:val="24"/>
        </w:rPr>
        <w:t xml:space="preserve"> </w:t>
      </w:r>
      <w:r w:rsidR="00AF4B0A" w:rsidRPr="00651B55">
        <w:rPr>
          <w:rFonts w:ascii="Arial" w:hAnsi="Arial" w:cs="Arial"/>
          <w:color w:val="000000" w:themeColor="text1"/>
          <w:sz w:val="24"/>
          <w:szCs w:val="24"/>
        </w:rPr>
        <w:t>para su conocimiento</w:t>
      </w:r>
      <w:r w:rsidR="00AF4B0A" w:rsidRPr="00334998">
        <w:rPr>
          <w:rFonts w:ascii="Arial" w:hAnsi="Arial" w:cs="Arial"/>
          <w:color w:val="000000" w:themeColor="text1"/>
          <w:sz w:val="24"/>
          <w:szCs w:val="24"/>
        </w:rPr>
        <w:t xml:space="preserve"> y efectos legales a que haya lugar.</w:t>
      </w:r>
      <w:r w:rsidR="00AF4B0A">
        <w:rPr>
          <w:rFonts w:ascii="Arial" w:hAnsi="Arial" w:cs="Arial"/>
          <w:color w:val="000000" w:themeColor="text1"/>
          <w:sz w:val="24"/>
          <w:szCs w:val="24"/>
        </w:rPr>
        <w:t xml:space="preserve"> </w:t>
      </w:r>
      <w:r w:rsidR="00AF4B0A" w:rsidRPr="00EA32F4">
        <w:rPr>
          <w:rFonts w:ascii="Arial" w:hAnsi="Arial" w:cs="Arial"/>
          <w:color w:val="000000" w:themeColor="text1"/>
          <w:sz w:val="24"/>
          <w:szCs w:val="24"/>
        </w:rPr>
        <w:t>---------------------------------------------------------------------------------------------------------</w:t>
      </w:r>
      <w:r w:rsidR="0069591C">
        <w:rPr>
          <w:rFonts w:ascii="Arial" w:hAnsi="Arial" w:cs="Arial"/>
          <w:color w:val="000000" w:themeColor="text1"/>
          <w:sz w:val="24"/>
          <w:szCs w:val="24"/>
        </w:rPr>
        <w:t>---------------------------</w:t>
      </w:r>
      <w:r w:rsidR="00A31393" w:rsidRPr="00A31393">
        <w:rPr>
          <w:rFonts w:ascii="Arial" w:hAnsi="Arial" w:cs="Arial"/>
          <w:color w:val="000000" w:themeColor="text1"/>
          <w:sz w:val="24"/>
          <w:szCs w:val="24"/>
        </w:rPr>
        <w:t xml:space="preserve">Con la palabra la C. María Elena Limón García, Presidenta Municipal: </w:t>
      </w:r>
      <w:r w:rsidR="002C2FDB">
        <w:rPr>
          <w:rFonts w:ascii="Arial" w:hAnsi="Arial" w:cs="Arial"/>
          <w:color w:val="000000" w:themeColor="text1"/>
          <w:sz w:val="24"/>
          <w:szCs w:val="24"/>
        </w:rPr>
        <w:t xml:space="preserve">la tercera </w:t>
      </w:r>
      <w:r w:rsidR="002C2FDB">
        <w:rPr>
          <w:rFonts w:ascii="Arial" w:hAnsi="Arial" w:cs="Arial"/>
          <w:sz w:val="24"/>
          <w:szCs w:val="24"/>
        </w:rPr>
        <w:t>s</w:t>
      </w:r>
      <w:r w:rsidR="00A31393" w:rsidRPr="00A31393">
        <w:rPr>
          <w:rFonts w:ascii="Arial" w:hAnsi="Arial" w:cs="Arial"/>
          <w:sz w:val="24"/>
          <w:szCs w:val="24"/>
        </w:rPr>
        <w:t xml:space="preserve">e apruebe y autorice </w:t>
      </w:r>
      <w:r w:rsidR="00A31393" w:rsidRPr="00A31393">
        <w:rPr>
          <w:rFonts w:ascii="Arial" w:hAnsi="Arial" w:cs="Arial"/>
          <w:b/>
          <w:sz w:val="24"/>
          <w:szCs w:val="24"/>
        </w:rPr>
        <w:t xml:space="preserve">el Paquete 6 de Intervención en Obra Pública denominado Infraestructura de Agua Potable en beneficio de la colonia El Tapatío, </w:t>
      </w:r>
      <w:r w:rsidR="00A31393" w:rsidRPr="00A31393">
        <w:rPr>
          <w:rFonts w:ascii="Arial" w:hAnsi="Arial" w:cs="Arial"/>
          <w:sz w:val="24"/>
          <w:szCs w:val="24"/>
        </w:rPr>
        <w:t>con una inversión hasta por la cantidad de $262,662.08 (Doscientos sesenta y dos mil seiscientos sesenta y dos pesos 08/100 M.N.) con financiamiento del FAISM 2018.</w:t>
      </w:r>
      <w:r w:rsidR="0061348D">
        <w:rPr>
          <w:rFonts w:ascii="Arial" w:hAnsi="Arial" w:cs="Arial"/>
          <w:sz w:val="24"/>
          <w:szCs w:val="24"/>
        </w:rPr>
        <w:t xml:space="preserve"> Que sería </w:t>
      </w:r>
      <w:r w:rsidR="00A31393">
        <w:rPr>
          <w:rFonts w:ascii="Arial" w:hAnsi="Arial" w:cs="Arial"/>
          <w:sz w:val="24"/>
          <w:szCs w:val="24"/>
        </w:rPr>
        <w:t xml:space="preserve"> </w:t>
      </w:r>
      <w:r w:rsidR="00A31393">
        <w:rPr>
          <w:rFonts w:ascii="Arial" w:hAnsi="Arial" w:cs="Arial"/>
          <w:color w:val="000000"/>
          <w:sz w:val="24"/>
          <w:szCs w:val="24"/>
        </w:rPr>
        <w:t>Construcción de caja de válvulas e</w:t>
      </w:r>
      <w:r w:rsidR="00A31393" w:rsidRPr="00616B97">
        <w:rPr>
          <w:rFonts w:ascii="Arial" w:hAnsi="Arial" w:cs="Arial"/>
          <w:color w:val="000000"/>
          <w:sz w:val="24"/>
          <w:szCs w:val="24"/>
        </w:rPr>
        <w:t>n Bugambilias</w:t>
      </w:r>
      <w:r w:rsidR="002C2FDB">
        <w:rPr>
          <w:rFonts w:ascii="Arial" w:hAnsi="Arial" w:cs="Arial"/>
          <w:color w:val="000000"/>
          <w:sz w:val="24"/>
          <w:szCs w:val="24"/>
        </w:rPr>
        <w:t>,</w:t>
      </w:r>
      <w:r w:rsidR="00A31393" w:rsidRPr="00616B97">
        <w:rPr>
          <w:rFonts w:ascii="Arial" w:hAnsi="Arial" w:cs="Arial"/>
          <w:color w:val="000000"/>
          <w:sz w:val="24"/>
          <w:szCs w:val="24"/>
        </w:rPr>
        <w:t xml:space="preserve"> Esquina Con Lomas Verdes,</w:t>
      </w:r>
      <w:r w:rsidR="00A31393">
        <w:rPr>
          <w:rFonts w:ascii="Arial" w:hAnsi="Arial" w:cs="Arial"/>
          <w:color w:val="000000"/>
          <w:sz w:val="24"/>
          <w:szCs w:val="24"/>
        </w:rPr>
        <w:t xml:space="preserve"> en la Colonia El Tapatío en</w:t>
      </w:r>
      <w:r w:rsidR="00A31393" w:rsidRPr="00616B97">
        <w:rPr>
          <w:rFonts w:ascii="Arial" w:hAnsi="Arial" w:cs="Arial"/>
          <w:color w:val="000000"/>
          <w:sz w:val="24"/>
          <w:szCs w:val="24"/>
        </w:rPr>
        <w:t xml:space="preserve"> San Pedro Tlaquepaque</w:t>
      </w:r>
      <w:r w:rsidR="00A31393">
        <w:rPr>
          <w:rFonts w:ascii="Arial" w:hAnsi="Arial" w:cs="Arial"/>
          <w:color w:val="000000"/>
          <w:sz w:val="24"/>
          <w:szCs w:val="24"/>
        </w:rPr>
        <w:t>. ----------------</w:t>
      </w:r>
      <w:r w:rsidR="003E3DA6">
        <w:rPr>
          <w:rFonts w:ascii="Arial" w:hAnsi="Arial" w:cs="Arial"/>
          <w:color w:val="000000"/>
          <w:sz w:val="24"/>
          <w:szCs w:val="24"/>
        </w:rPr>
        <w:t>-------</w:t>
      </w:r>
      <w:r w:rsidR="00A31393">
        <w:rPr>
          <w:rFonts w:ascii="Arial" w:hAnsi="Arial" w:cs="Arial"/>
          <w:color w:val="000000"/>
          <w:sz w:val="24"/>
          <w:szCs w:val="24"/>
        </w:rPr>
        <w:t>--------------------------------------------------------------------------------------------</w:t>
      </w:r>
      <w:r w:rsidR="005A069F" w:rsidRPr="003E3DA6">
        <w:rPr>
          <w:rFonts w:ascii="Arial" w:hAnsi="Arial" w:cs="Arial"/>
          <w:b/>
          <w:i/>
          <w:sz w:val="24"/>
          <w:szCs w:val="24"/>
        </w:rPr>
        <w:t>C. REGIDORES DEL AYUNTAMIENTO</w:t>
      </w:r>
      <w:r w:rsidR="003E3DA6" w:rsidRPr="003E3DA6">
        <w:rPr>
          <w:rFonts w:ascii="Arial" w:hAnsi="Arial" w:cs="Arial"/>
          <w:b/>
          <w:i/>
          <w:sz w:val="24"/>
          <w:szCs w:val="24"/>
        </w:rPr>
        <w:t xml:space="preserve"> </w:t>
      </w:r>
      <w:r w:rsidR="005A069F" w:rsidRPr="003E3DA6">
        <w:rPr>
          <w:rFonts w:ascii="Arial" w:hAnsi="Arial" w:cs="Arial"/>
          <w:b/>
          <w:i/>
          <w:sz w:val="24"/>
          <w:szCs w:val="24"/>
        </w:rPr>
        <w:t>DEL MUNICIPIO DE SAN PEDRO TLAQUEPAQUE, JALISCO;</w:t>
      </w:r>
      <w:r w:rsidR="003E3DA6" w:rsidRPr="003E3DA6">
        <w:rPr>
          <w:rFonts w:ascii="Arial" w:hAnsi="Arial" w:cs="Arial"/>
          <w:b/>
          <w:i/>
          <w:sz w:val="24"/>
          <w:szCs w:val="24"/>
        </w:rPr>
        <w:t xml:space="preserve"> </w:t>
      </w:r>
      <w:r w:rsidR="005A069F" w:rsidRPr="003E3DA6">
        <w:rPr>
          <w:rFonts w:ascii="Arial" w:hAnsi="Arial" w:cs="Arial"/>
          <w:b/>
          <w:i/>
          <w:sz w:val="24"/>
          <w:szCs w:val="24"/>
        </w:rPr>
        <w:t>PRESENTE:</w:t>
      </w:r>
      <w:r w:rsidR="003E3DA6" w:rsidRPr="003E3DA6">
        <w:rPr>
          <w:rFonts w:ascii="Arial" w:hAnsi="Arial" w:cs="Arial"/>
          <w:b/>
          <w:i/>
          <w:sz w:val="24"/>
          <w:szCs w:val="24"/>
        </w:rPr>
        <w:t xml:space="preserve"> </w:t>
      </w:r>
      <w:r w:rsidR="005A069F" w:rsidRPr="003E3DA6">
        <w:rPr>
          <w:rFonts w:ascii="Arial" w:hAnsi="Arial" w:cs="Arial"/>
          <w:i/>
          <w:sz w:val="24"/>
          <w:szCs w:val="24"/>
        </w:rPr>
        <w:t>La que suscribe C.</w:t>
      </w:r>
      <w:r w:rsidR="005A069F" w:rsidRPr="003E3DA6">
        <w:rPr>
          <w:rFonts w:ascii="Arial" w:hAnsi="Arial" w:cs="Arial"/>
          <w:b/>
          <w:i/>
          <w:sz w:val="24"/>
          <w:szCs w:val="24"/>
        </w:rPr>
        <w:t xml:space="preserve"> MARÍA ELENA LIMÓN GARCÍA</w:t>
      </w:r>
      <w:r w:rsidR="005A069F" w:rsidRPr="003E3DA6">
        <w:rPr>
          <w:rFonts w:ascii="Arial" w:hAnsi="Arial" w:cs="Arial"/>
          <w:i/>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y 86 de la Constitución Política del Estado de Jalisco;  37, fracción V y XVII; 41 fracción I, 47 y 48, 94 fracción 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r w:rsidR="005A069F" w:rsidRPr="003E3DA6">
        <w:rPr>
          <w:rFonts w:ascii="Arial" w:hAnsi="Arial" w:cs="Arial"/>
          <w:b/>
          <w:i/>
          <w:sz w:val="24"/>
          <w:szCs w:val="24"/>
        </w:rPr>
        <w:t>INICIATIVA DE APROBACIÓN DIRECTA</w:t>
      </w:r>
      <w:r w:rsidR="003E3DA6" w:rsidRPr="003E3DA6">
        <w:rPr>
          <w:rFonts w:ascii="Arial" w:hAnsi="Arial" w:cs="Arial"/>
          <w:b/>
          <w:i/>
          <w:sz w:val="24"/>
          <w:szCs w:val="24"/>
        </w:rPr>
        <w:t xml:space="preserve"> </w:t>
      </w:r>
      <w:r w:rsidR="005A069F" w:rsidRPr="003E3DA6">
        <w:rPr>
          <w:rFonts w:ascii="Arial" w:hAnsi="Arial" w:cs="Arial"/>
          <w:i/>
          <w:sz w:val="24"/>
          <w:szCs w:val="24"/>
        </w:rPr>
        <w:t xml:space="preserve">Mediante la cual se propone que el Pleno del H. Ayuntamiento Constitucional de San Pedro Tlaquepaque, Jalisco, apruebe y autorice  </w:t>
      </w:r>
      <w:r w:rsidR="005A069F" w:rsidRPr="003E3DA6">
        <w:rPr>
          <w:rFonts w:ascii="Arial" w:hAnsi="Arial" w:cs="Arial"/>
          <w:b/>
          <w:i/>
          <w:sz w:val="24"/>
          <w:szCs w:val="24"/>
        </w:rPr>
        <w:t>El Paquete 6 de Intervención en Obra Pública denominado Infraestructura de Agua Potable en beneficio de la colonia El Tapatío, con una inversión hasta por la cantidad de $ 262,662.08 (Doscientos sesenta y dos mil seiscientos sesenta y dos pesos 08/100 M.N.)</w:t>
      </w:r>
      <w:r w:rsidR="003E3DA6" w:rsidRPr="003E3DA6">
        <w:rPr>
          <w:rFonts w:ascii="Arial" w:hAnsi="Arial" w:cs="Arial"/>
          <w:b/>
          <w:i/>
          <w:sz w:val="24"/>
          <w:szCs w:val="24"/>
        </w:rPr>
        <w:t xml:space="preserve"> </w:t>
      </w:r>
      <w:r w:rsidR="005A069F" w:rsidRPr="003E3DA6">
        <w:rPr>
          <w:rFonts w:ascii="Arial" w:hAnsi="Arial" w:cs="Arial"/>
          <w:b/>
          <w:i/>
          <w:sz w:val="24"/>
          <w:szCs w:val="24"/>
        </w:rPr>
        <w:t>con financiamiento del FAISM 2018,</w:t>
      </w:r>
      <w:r w:rsidR="005A069F" w:rsidRPr="003E3DA6">
        <w:rPr>
          <w:rFonts w:ascii="Arial" w:hAnsi="Arial" w:cs="Arial"/>
          <w:i/>
          <w:sz w:val="24"/>
          <w:szCs w:val="24"/>
        </w:rPr>
        <w:t>de conformidad con la siguiente:</w:t>
      </w:r>
      <w:r w:rsidR="003E3DA6" w:rsidRPr="003E3DA6">
        <w:rPr>
          <w:rFonts w:ascii="Arial" w:hAnsi="Arial" w:cs="Arial"/>
          <w:i/>
          <w:sz w:val="24"/>
          <w:szCs w:val="24"/>
        </w:rPr>
        <w:t xml:space="preserve"> </w:t>
      </w:r>
      <w:r w:rsidR="005A069F" w:rsidRPr="003E3DA6">
        <w:rPr>
          <w:rFonts w:ascii="Arial" w:hAnsi="Arial" w:cs="Arial"/>
          <w:b/>
          <w:i/>
          <w:sz w:val="24"/>
          <w:szCs w:val="24"/>
        </w:rPr>
        <w:t>EXPOSICIÓN DE MOTIVOS.</w:t>
      </w:r>
      <w:r w:rsidR="003E3DA6" w:rsidRPr="003E3DA6">
        <w:rPr>
          <w:rFonts w:ascii="Arial" w:hAnsi="Arial" w:cs="Arial"/>
          <w:b/>
          <w:i/>
          <w:sz w:val="24"/>
          <w:szCs w:val="24"/>
        </w:rPr>
        <w:t xml:space="preserve"> </w:t>
      </w:r>
      <w:r w:rsidR="005A069F" w:rsidRPr="003E3DA6">
        <w:rPr>
          <w:rFonts w:ascii="Arial" w:hAnsi="Arial" w:cs="Arial"/>
          <w:b/>
          <w:i/>
          <w:sz w:val="24"/>
          <w:szCs w:val="24"/>
        </w:rPr>
        <w:t>1</w:t>
      </w:r>
      <w:r w:rsidR="005A069F" w:rsidRPr="003E3DA6">
        <w:rPr>
          <w:rFonts w:ascii="Arial" w:hAnsi="Arial" w:cs="Arial"/>
          <w:bCs/>
          <w:i/>
          <w:sz w:val="24"/>
          <w:szCs w:val="24"/>
        </w:rPr>
        <w:t xml:space="preserve">.- Que este Gobierno Municipal </w:t>
      </w:r>
      <w:r w:rsidR="005A069F" w:rsidRPr="003E3DA6">
        <w:rPr>
          <w:rFonts w:ascii="Arial" w:hAnsi="Arial" w:cs="Arial"/>
          <w:i/>
          <w:color w:val="000000"/>
          <w:sz w:val="24"/>
          <w:szCs w:val="24"/>
          <w:lang w:eastAsia="es-MX"/>
        </w:rPr>
        <w:t>promueve, respeta, protege y garantiza los derechos humanos</w:t>
      </w:r>
      <w:r w:rsidR="005A069F" w:rsidRPr="003E3DA6">
        <w:rPr>
          <w:rFonts w:ascii="Arial" w:hAnsi="Arial" w:cs="Arial"/>
          <w:bCs/>
          <w:i/>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r w:rsidR="003E3DA6" w:rsidRPr="003E3DA6">
        <w:rPr>
          <w:rFonts w:ascii="Arial" w:hAnsi="Arial" w:cs="Arial"/>
          <w:bCs/>
          <w:i/>
          <w:sz w:val="24"/>
          <w:szCs w:val="24"/>
        </w:rPr>
        <w:t xml:space="preserve"> </w:t>
      </w:r>
      <w:r w:rsidR="005A069F" w:rsidRPr="003E3DA6">
        <w:rPr>
          <w:rFonts w:ascii="Arial" w:hAnsi="Arial" w:cs="Arial"/>
          <w:b/>
          <w:i/>
          <w:sz w:val="24"/>
          <w:szCs w:val="24"/>
        </w:rPr>
        <w:t xml:space="preserve">2.- </w:t>
      </w:r>
      <w:r w:rsidR="005A069F" w:rsidRPr="003E3DA6">
        <w:rPr>
          <w:rFonts w:ascii="Arial" w:hAnsi="Arial" w:cs="Arial"/>
          <w:i/>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2015-2018 establece:</w:t>
      </w:r>
    </w:p>
    <w:p w:rsidR="005A069F" w:rsidRPr="00D81416" w:rsidRDefault="005A069F" w:rsidP="0059475E">
      <w:pPr>
        <w:tabs>
          <w:tab w:val="left" w:pos="-142"/>
          <w:tab w:val="left" w:pos="142"/>
        </w:tabs>
        <w:ind w:left="1134" w:right="1134"/>
        <w:jc w:val="both"/>
        <w:rPr>
          <w:rFonts w:ascii="Arial" w:eastAsia="Calibri" w:hAnsi="Arial" w:cs="Arial"/>
          <w:bCs/>
          <w:i/>
          <w:color w:val="0000FF"/>
          <w:sz w:val="20"/>
          <w:szCs w:val="20"/>
        </w:rPr>
      </w:pPr>
      <w:r w:rsidRPr="00D81416">
        <w:rPr>
          <w:rFonts w:ascii="Arial" w:hAnsi="Arial" w:cs="Arial"/>
          <w:b/>
          <w:i/>
          <w:sz w:val="20"/>
          <w:szCs w:val="20"/>
        </w:rPr>
        <w:lastRenderedPageBreak/>
        <w:t xml:space="preserve">Eje Estratégico 2. </w:t>
      </w:r>
      <w:r w:rsidRPr="00D81416">
        <w:rPr>
          <w:rFonts w:ascii="Arial" w:eastAsia="Calibri" w:hAnsi="Arial" w:cs="Arial"/>
          <w:b/>
          <w:i/>
          <w:sz w:val="20"/>
          <w:szCs w:val="20"/>
        </w:rPr>
        <w:t>Prestación eficiente y eficaz de los Servicios Públicos.</w:t>
      </w:r>
    </w:p>
    <w:p w:rsidR="005A069F" w:rsidRPr="00D81416" w:rsidRDefault="005A069F" w:rsidP="0059475E">
      <w:pPr>
        <w:tabs>
          <w:tab w:val="left" w:pos="-142"/>
          <w:tab w:val="left" w:pos="142"/>
        </w:tabs>
        <w:ind w:left="1134" w:right="1134"/>
        <w:jc w:val="both"/>
        <w:rPr>
          <w:rFonts w:ascii="Arial" w:eastAsia="Calibri" w:hAnsi="Arial" w:cs="Arial"/>
          <w:b/>
          <w:i/>
          <w:sz w:val="20"/>
          <w:szCs w:val="20"/>
        </w:rPr>
      </w:pPr>
      <w:r w:rsidRPr="00D81416">
        <w:rPr>
          <w:rFonts w:ascii="Arial" w:eastAsia="Calibri" w:hAnsi="Arial" w:cs="Arial"/>
          <w:b/>
          <w:i/>
          <w:sz w:val="20"/>
          <w:szCs w:val="20"/>
        </w:rPr>
        <w:t>Objetivo Estratégico</w:t>
      </w:r>
    </w:p>
    <w:p w:rsidR="005A069F" w:rsidRDefault="005A069F" w:rsidP="0059475E">
      <w:pPr>
        <w:tabs>
          <w:tab w:val="left" w:pos="-142"/>
          <w:tab w:val="left" w:pos="142"/>
        </w:tabs>
        <w:ind w:left="1134" w:right="1134"/>
        <w:jc w:val="both"/>
        <w:rPr>
          <w:rFonts w:ascii="Arial" w:eastAsia="Calibri" w:hAnsi="Arial" w:cs="Arial"/>
          <w:i/>
          <w:sz w:val="20"/>
          <w:szCs w:val="20"/>
        </w:rPr>
      </w:pPr>
      <w:r w:rsidRPr="00D81416">
        <w:rPr>
          <w:rFonts w:ascii="Arial" w:eastAsia="Calibri" w:hAnsi="Arial" w:cs="Arial"/>
          <w:i/>
          <w:sz w:val="20"/>
          <w:szCs w:val="20"/>
        </w:rPr>
        <w:t>Asegurar servicios públicos municipales con suficiencia en su cobertura, eficiencia y eficacia en su prestación, de conformidad con las obligaciones constitucionales con el fin de dignificar el espacio público y contribuir a mejorar la calidad de vida de las y los habitantes del Municipio de San Pedro Tlaquepaque a través de la vinculación y capacitación de la misma ciudadanía para en conjunto crear una agenda e servicios públicos en razón a las necesidades y áreas vulnerables.</w:t>
      </w:r>
    </w:p>
    <w:p w:rsidR="005A069F" w:rsidRPr="00793036" w:rsidRDefault="005A069F" w:rsidP="0059475E">
      <w:pPr>
        <w:tabs>
          <w:tab w:val="left" w:pos="-142"/>
          <w:tab w:val="left" w:pos="142"/>
        </w:tabs>
        <w:ind w:left="1134" w:right="1134"/>
        <w:jc w:val="both"/>
        <w:rPr>
          <w:rFonts w:ascii="Arial" w:eastAsia="Calibri" w:hAnsi="Arial" w:cs="Arial"/>
          <w:b/>
          <w:i/>
          <w:sz w:val="20"/>
          <w:szCs w:val="20"/>
        </w:rPr>
      </w:pPr>
      <w:r w:rsidRPr="00793036">
        <w:rPr>
          <w:rFonts w:ascii="Arial" w:eastAsia="Calibri" w:hAnsi="Arial" w:cs="Arial"/>
          <w:b/>
          <w:i/>
          <w:sz w:val="20"/>
          <w:szCs w:val="20"/>
        </w:rPr>
        <w:t>Estrategia:</w:t>
      </w:r>
    </w:p>
    <w:p w:rsidR="005A069F" w:rsidRPr="00793036" w:rsidRDefault="005A069F" w:rsidP="0059475E">
      <w:pPr>
        <w:tabs>
          <w:tab w:val="left" w:pos="-142"/>
          <w:tab w:val="left" w:pos="142"/>
        </w:tabs>
        <w:ind w:left="1134" w:right="1134"/>
        <w:jc w:val="both"/>
        <w:rPr>
          <w:rFonts w:ascii="Arial" w:eastAsia="Calibri" w:hAnsi="Arial" w:cs="Arial"/>
          <w:b/>
          <w:i/>
          <w:sz w:val="20"/>
          <w:szCs w:val="20"/>
        </w:rPr>
      </w:pPr>
      <w:r w:rsidRPr="00793036">
        <w:rPr>
          <w:rFonts w:ascii="Arial" w:eastAsia="Calibri" w:hAnsi="Arial" w:cs="Arial"/>
          <w:b/>
          <w:i/>
          <w:sz w:val="20"/>
          <w:szCs w:val="20"/>
        </w:rPr>
        <w:t>2.1. Cobertura con eficiencia y eficacia de los servicios públicos municipales preferentemente en las colonias que no cuentan con los mismos o en donde su prestación es deficiente.</w:t>
      </w:r>
    </w:p>
    <w:p w:rsidR="005A069F" w:rsidRPr="00793036" w:rsidRDefault="005A069F" w:rsidP="0059475E">
      <w:pPr>
        <w:tabs>
          <w:tab w:val="left" w:pos="-142"/>
          <w:tab w:val="left" w:pos="142"/>
        </w:tabs>
        <w:ind w:left="1134" w:right="1134"/>
        <w:jc w:val="both"/>
        <w:rPr>
          <w:rFonts w:ascii="Arial" w:eastAsia="Calibri" w:hAnsi="Arial" w:cs="Arial"/>
          <w:b/>
          <w:i/>
          <w:sz w:val="20"/>
          <w:szCs w:val="20"/>
        </w:rPr>
      </w:pPr>
      <w:r w:rsidRPr="00793036">
        <w:rPr>
          <w:rFonts w:ascii="Arial" w:eastAsia="Calibri" w:hAnsi="Arial" w:cs="Arial"/>
          <w:b/>
          <w:i/>
          <w:sz w:val="20"/>
          <w:szCs w:val="20"/>
        </w:rPr>
        <w:t>Línea de Acción:</w:t>
      </w:r>
    </w:p>
    <w:p w:rsidR="005A069F" w:rsidRPr="00793036" w:rsidRDefault="005A069F" w:rsidP="0059475E">
      <w:pPr>
        <w:tabs>
          <w:tab w:val="left" w:pos="-142"/>
          <w:tab w:val="left" w:pos="142"/>
        </w:tabs>
        <w:ind w:left="1134" w:right="1134"/>
        <w:jc w:val="both"/>
        <w:rPr>
          <w:rFonts w:ascii="Arial" w:eastAsia="Calibri" w:hAnsi="Arial" w:cs="Arial"/>
          <w:b/>
          <w:i/>
          <w:sz w:val="20"/>
          <w:szCs w:val="20"/>
        </w:rPr>
      </w:pPr>
      <w:r w:rsidRPr="00793036">
        <w:rPr>
          <w:rFonts w:ascii="Arial" w:eastAsia="Calibri" w:hAnsi="Arial" w:cs="Arial"/>
          <w:b/>
          <w:i/>
          <w:sz w:val="20"/>
          <w:szCs w:val="20"/>
        </w:rPr>
        <w:t>2.1.1. Cubrir las necesidades de agua potable, drenaje y alcantarillado en  las colonias del Municipio, preferentemente a las que no cuentan con el servicio, así como la planeación con desarrollo urbano para las nuevas zonas urbanas.</w:t>
      </w:r>
    </w:p>
    <w:p w:rsidR="005A069F" w:rsidRDefault="005A069F" w:rsidP="003E3DA6">
      <w:pPr>
        <w:spacing w:after="0" w:line="240" w:lineRule="auto"/>
        <w:jc w:val="both"/>
        <w:rPr>
          <w:rFonts w:ascii="Arial" w:hAnsi="Arial" w:cs="Arial"/>
          <w:i/>
          <w:sz w:val="24"/>
          <w:szCs w:val="24"/>
        </w:rPr>
      </w:pPr>
      <w:r w:rsidRPr="003E3DA6">
        <w:rPr>
          <w:rFonts w:ascii="Arial" w:hAnsi="Arial" w:cs="Arial"/>
          <w:b/>
          <w:i/>
          <w:sz w:val="24"/>
          <w:szCs w:val="24"/>
        </w:rPr>
        <w:t>3.-</w:t>
      </w:r>
      <w:r w:rsidRPr="003E3DA6">
        <w:rPr>
          <w:rFonts w:ascii="Arial" w:hAnsi="Arial" w:cs="Arial"/>
          <w:i/>
          <w:sz w:val="24"/>
          <w:szCs w:val="24"/>
        </w:rPr>
        <w:t xml:space="preserve"> 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Los servicios de </w:t>
      </w:r>
      <w:r w:rsidRPr="003E3DA6">
        <w:rPr>
          <w:rFonts w:ascii="Arial" w:hAnsi="Arial" w:cs="Arial"/>
          <w:b/>
          <w:i/>
          <w:sz w:val="24"/>
          <w:szCs w:val="24"/>
        </w:rPr>
        <w:t>agua potable,</w:t>
      </w:r>
      <w:r w:rsidR="003E3DA6" w:rsidRPr="003E3DA6">
        <w:rPr>
          <w:rFonts w:ascii="Arial" w:hAnsi="Arial" w:cs="Arial"/>
          <w:b/>
          <w:i/>
          <w:sz w:val="24"/>
          <w:szCs w:val="24"/>
        </w:rPr>
        <w:t xml:space="preserve"> </w:t>
      </w:r>
      <w:r w:rsidRPr="003E3DA6">
        <w:rPr>
          <w:rFonts w:ascii="Arial" w:hAnsi="Arial" w:cs="Arial"/>
          <w:i/>
          <w:sz w:val="24"/>
          <w:szCs w:val="24"/>
        </w:rPr>
        <w:t>drenaje,</w:t>
      </w:r>
      <w:r w:rsidR="003E3DA6" w:rsidRPr="003E3DA6">
        <w:rPr>
          <w:rFonts w:ascii="Arial" w:hAnsi="Arial" w:cs="Arial"/>
          <w:i/>
          <w:sz w:val="24"/>
          <w:szCs w:val="24"/>
        </w:rPr>
        <w:t xml:space="preserve"> </w:t>
      </w:r>
      <w:r w:rsidRPr="003E3DA6">
        <w:rPr>
          <w:rFonts w:ascii="Arial" w:hAnsi="Arial" w:cs="Arial"/>
          <w:i/>
          <w:sz w:val="24"/>
          <w:szCs w:val="24"/>
        </w:rPr>
        <w:t xml:space="preserve">saneamiento, tratamiento de aguas negras, residuos sólidos, rastro y mercados son de aquellos que inciden sobre el bienestar y sobre el estado del medio ambiente. </w:t>
      </w:r>
    </w:p>
    <w:p w:rsidR="003E3DA6" w:rsidRPr="003E3DA6" w:rsidRDefault="003E3DA6" w:rsidP="003E3DA6">
      <w:pPr>
        <w:spacing w:after="0" w:line="240" w:lineRule="auto"/>
        <w:jc w:val="both"/>
        <w:rPr>
          <w:rFonts w:ascii="Arial" w:hAnsi="Arial" w:cs="Arial"/>
          <w:i/>
          <w:sz w:val="24"/>
          <w:szCs w:val="24"/>
        </w:rPr>
      </w:pPr>
    </w:p>
    <w:p w:rsidR="005A069F" w:rsidRPr="003E3DA6" w:rsidRDefault="005A069F" w:rsidP="003E3DA6">
      <w:pPr>
        <w:spacing w:after="0" w:line="240" w:lineRule="auto"/>
        <w:jc w:val="both"/>
        <w:rPr>
          <w:rFonts w:ascii="Arial" w:hAnsi="Arial" w:cs="Arial"/>
          <w:i/>
          <w:sz w:val="24"/>
          <w:szCs w:val="24"/>
        </w:rPr>
      </w:pPr>
      <w:r w:rsidRPr="003E3DA6">
        <w:rPr>
          <w:rFonts w:ascii="Arial" w:hAnsi="Arial" w:cs="Arial"/>
          <w:b/>
          <w:i/>
          <w:sz w:val="24"/>
          <w:szCs w:val="24"/>
        </w:rPr>
        <w:t>4.-</w:t>
      </w:r>
      <w:r w:rsidRPr="003E3DA6">
        <w:rPr>
          <w:rFonts w:ascii="Arial" w:hAnsi="Arial" w:cs="Arial"/>
          <w:i/>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04 al 07 de diciembre del 2017.</w:t>
      </w:r>
    </w:p>
    <w:p w:rsidR="005A069F" w:rsidRPr="003E3DA6" w:rsidRDefault="005A069F" w:rsidP="003E3DA6">
      <w:pPr>
        <w:spacing w:after="0" w:line="240" w:lineRule="auto"/>
        <w:jc w:val="both"/>
        <w:rPr>
          <w:rFonts w:ascii="Arial" w:hAnsi="Arial" w:cs="Arial"/>
          <w:i/>
          <w:sz w:val="24"/>
          <w:szCs w:val="24"/>
        </w:rPr>
      </w:pPr>
    </w:p>
    <w:p w:rsidR="005A069F" w:rsidRPr="003E3DA6" w:rsidRDefault="005A069F" w:rsidP="003E3DA6">
      <w:pPr>
        <w:spacing w:after="0" w:line="240" w:lineRule="auto"/>
        <w:jc w:val="both"/>
        <w:rPr>
          <w:rFonts w:ascii="Arial" w:hAnsi="Arial" w:cs="Arial"/>
          <w:i/>
          <w:sz w:val="24"/>
          <w:szCs w:val="24"/>
        </w:rPr>
      </w:pPr>
      <w:r w:rsidRPr="003E3DA6">
        <w:rPr>
          <w:rFonts w:ascii="Arial" w:hAnsi="Arial" w:cs="Arial"/>
          <w:b/>
          <w:i/>
          <w:sz w:val="24"/>
          <w:szCs w:val="24"/>
        </w:rPr>
        <w:t xml:space="preserve">5.- </w:t>
      </w:r>
      <w:r w:rsidRPr="003E3DA6">
        <w:rPr>
          <w:rFonts w:ascii="Arial" w:hAnsi="Arial" w:cs="Arial"/>
          <w:i/>
          <w:sz w:val="24"/>
          <w:szCs w:val="24"/>
        </w:rPr>
        <w:t>Que de consentimiento al tema que nos ocupa, en el artículo cuarto de la Constitución Política de los Estados Unidos Mexicanos, que dice…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5A069F" w:rsidRPr="003E3DA6" w:rsidRDefault="005A069F" w:rsidP="003E3DA6">
      <w:pPr>
        <w:spacing w:after="0" w:line="240" w:lineRule="auto"/>
        <w:jc w:val="both"/>
        <w:rPr>
          <w:rFonts w:ascii="Arial" w:hAnsi="Arial" w:cs="Arial"/>
          <w:i/>
          <w:sz w:val="24"/>
          <w:szCs w:val="24"/>
        </w:rPr>
      </w:pPr>
      <w:r w:rsidRPr="003E3DA6">
        <w:rPr>
          <w:rFonts w:ascii="Arial" w:hAnsi="Arial" w:cs="Arial"/>
          <w:b/>
          <w:i/>
          <w:sz w:val="24"/>
          <w:szCs w:val="24"/>
        </w:rPr>
        <w:t>6.-</w:t>
      </w:r>
      <w:r w:rsidRPr="003E3DA6">
        <w:rPr>
          <w:rFonts w:ascii="Arial" w:hAnsi="Arial" w:cs="Arial"/>
          <w:i/>
          <w:sz w:val="24"/>
          <w:szCs w:val="24"/>
        </w:rPr>
        <w:t xml:space="preserve"> Que el derecho humano al agua es indispensable para una vida humana digna, derecho reconocido por la Asamblea General de las </w:t>
      </w:r>
      <w:r w:rsidRPr="003E3DA6">
        <w:rPr>
          <w:rFonts w:ascii="Arial" w:hAnsi="Arial" w:cs="Arial"/>
          <w:i/>
          <w:sz w:val="24"/>
          <w:szCs w:val="24"/>
        </w:rPr>
        <w:lastRenderedPageBreak/>
        <w:t>Naciones Unidas, el 28 de julio de 2010, a través de la Resolución 64/292, derecho al agua como el derecho de cada uno a disponer de agua suficiente, saludable, aceptable, físicamente accesible y asequible para su uso personal y doméstico.</w:t>
      </w:r>
    </w:p>
    <w:p w:rsidR="005A069F" w:rsidRPr="003E3DA6" w:rsidRDefault="005A069F" w:rsidP="003E3DA6">
      <w:pPr>
        <w:spacing w:after="0" w:line="240" w:lineRule="auto"/>
        <w:jc w:val="both"/>
        <w:rPr>
          <w:rFonts w:ascii="Arial" w:hAnsi="Arial" w:cs="Arial"/>
          <w:i/>
          <w:sz w:val="24"/>
          <w:szCs w:val="24"/>
        </w:rPr>
      </w:pPr>
      <w:r w:rsidRPr="003E3DA6">
        <w:rPr>
          <w:rFonts w:ascii="Arial" w:hAnsi="Arial" w:cs="Arial"/>
          <w:b/>
          <w:i/>
          <w:sz w:val="24"/>
          <w:szCs w:val="24"/>
        </w:rPr>
        <w:t xml:space="preserve">7.- </w:t>
      </w:r>
      <w:r w:rsidRPr="003E3DA6">
        <w:rPr>
          <w:rFonts w:ascii="Arial" w:hAnsi="Arial" w:cs="Arial"/>
          <w:i/>
          <w:sz w:val="24"/>
          <w:szCs w:val="24"/>
        </w:rPr>
        <w:t>Que en este sentido,</w:t>
      </w:r>
      <w:r w:rsidR="003E3DA6" w:rsidRPr="003E3DA6">
        <w:rPr>
          <w:rFonts w:ascii="Arial" w:hAnsi="Arial" w:cs="Arial"/>
          <w:i/>
          <w:sz w:val="24"/>
          <w:szCs w:val="24"/>
        </w:rPr>
        <w:t xml:space="preserve"> </w:t>
      </w:r>
      <w:r w:rsidRPr="003E3DA6">
        <w:rPr>
          <w:rFonts w:ascii="Arial" w:hAnsi="Arial" w:cs="Arial"/>
          <w:i/>
          <w:sz w:val="24"/>
          <w:szCs w:val="24"/>
        </w:rPr>
        <w:t>por parte del  titular de la Dirección de Espacios Públicos de la Coordinación General de Gestión Integral de la Ciudad, presenta el</w:t>
      </w:r>
      <w:r w:rsidR="003E3DA6" w:rsidRPr="003E3DA6">
        <w:rPr>
          <w:rFonts w:ascii="Arial" w:hAnsi="Arial" w:cs="Arial"/>
          <w:i/>
          <w:sz w:val="24"/>
          <w:szCs w:val="24"/>
        </w:rPr>
        <w:t xml:space="preserve"> </w:t>
      </w:r>
      <w:r w:rsidRPr="003E3DA6">
        <w:rPr>
          <w:rFonts w:ascii="Arial" w:hAnsi="Arial" w:cs="Arial"/>
          <w:i/>
          <w:sz w:val="24"/>
          <w:szCs w:val="24"/>
        </w:rPr>
        <w:t xml:space="preserve">proyecto de </w:t>
      </w:r>
      <w:r w:rsidRPr="003E3DA6">
        <w:rPr>
          <w:rFonts w:ascii="Arial" w:hAnsi="Arial" w:cs="Arial"/>
          <w:b/>
          <w:i/>
          <w:sz w:val="24"/>
          <w:szCs w:val="24"/>
        </w:rPr>
        <w:t>“Infraestructura Básica”</w:t>
      </w:r>
      <w:r w:rsidR="003E3DA6" w:rsidRPr="003E3DA6">
        <w:rPr>
          <w:rFonts w:ascii="Arial" w:hAnsi="Arial" w:cs="Arial"/>
          <w:b/>
          <w:i/>
          <w:sz w:val="24"/>
          <w:szCs w:val="24"/>
        </w:rPr>
        <w:t xml:space="preserve"> </w:t>
      </w:r>
      <w:r w:rsidRPr="003E3DA6">
        <w:rPr>
          <w:rFonts w:ascii="Arial" w:hAnsi="Arial" w:cs="Arial"/>
          <w:b/>
          <w:i/>
          <w:sz w:val="24"/>
          <w:szCs w:val="24"/>
        </w:rPr>
        <w:t xml:space="preserve">bajo Anexo1 </w:t>
      </w:r>
      <w:r w:rsidRPr="003E3DA6">
        <w:rPr>
          <w:rFonts w:ascii="Arial" w:hAnsi="Arial" w:cs="Arial"/>
          <w:i/>
          <w:sz w:val="24"/>
          <w:szCs w:val="24"/>
        </w:rPr>
        <w:t xml:space="preserve">para formar parte de la presente iniciativa, que a continuación se exponen: </w:t>
      </w:r>
    </w:p>
    <w:p w:rsidR="005A069F" w:rsidRPr="00A16A45" w:rsidRDefault="005A069F" w:rsidP="0059475E">
      <w:pPr>
        <w:jc w:val="both"/>
        <w:rPr>
          <w:rFonts w:ascii="Arial" w:hAnsi="Arial" w:cs="Arial"/>
          <w:i/>
        </w:rPr>
      </w:pPr>
    </w:p>
    <w:tbl>
      <w:tblPr>
        <w:tblW w:w="0" w:type="auto"/>
        <w:tblInd w:w="55" w:type="dxa"/>
        <w:tblCellMar>
          <w:left w:w="70" w:type="dxa"/>
          <w:right w:w="70" w:type="dxa"/>
        </w:tblCellMar>
        <w:tblLook w:val="04A0"/>
      </w:tblPr>
      <w:tblGrid>
        <w:gridCol w:w="4372"/>
        <w:gridCol w:w="1551"/>
        <w:gridCol w:w="2092"/>
      </w:tblGrid>
      <w:tr w:rsidR="005A069F" w:rsidRPr="00A16A45" w:rsidTr="00FC74F3">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 xml:space="preserve">TOTAL DE </w:t>
            </w:r>
            <w:r w:rsidRPr="00A16A45">
              <w:rPr>
                <w:rFonts w:ascii="Arial" w:hAnsi="Arial" w:cs="Arial"/>
                <w:b/>
                <w:bCs/>
                <w:i/>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MONTO</w:t>
            </w:r>
          </w:p>
        </w:tc>
      </w:tr>
      <w:tr w:rsidR="005A069F" w:rsidRPr="00A16A45" w:rsidTr="00FC74F3">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A069F" w:rsidRPr="00A16A45" w:rsidRDefault="005A069F" w:rsidP="0059475E">
            <w:pPr>
              <w:jc w:val="both"/>
              <w:rPr>
                <w:rFonts w:ascii="Arial" w:hAnsi="Arial" w:cs="Arial"/>
                <w:i/>
                <w:color w:val="000000"/>
                <w:sz w:val="18"/>
                <w:szCs w:val="18"/>
              </w:rPr>
            </w:pPr>
            <w:r w:rsidRPr="00A16A45">
              <w:rPr>
                <w:rFonts w:ascii="Arial" w:hAnsi="Arial" w:cs="Arial"/>
                <w:i/>
                <w:color w:val="000000"/>
                <w:sz w:val="18"/>
                <w:szCs w:val="18"/>
              </w:rPr>
              <w:t>CONSTRUCCIÓN DE CAJA DE VÁLVULAS EN BUGAMBILIAS ESQUINA CON LOMAS VERDES, COLONIA EL TAPATÍO,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5A069F" w:rsidRPr="00A16A45" w:rsidRDefault="005A069F" w:rsidP="0059475E">
            <w:pPr>
              <w:jc w:val="both"/>
              <w:rPr>
                <w:rFonts w:ascii="Arial" w:hAnsi="Arial" w:cs="Arial"/>
                <w:i/>
                <w:color w:val="000000"/>
                <w:sz w:val="18"/>
                <w:szCs w:val="18"/>
              </w:rPr>
            </w:pPr>
            <w:r w:rsidRPr="00A16A45">
              <w:rPr>
                <w:rFonts w:ascii="Arial" w:hAnsi="Arial" w:cs="Arial"/>
                <w:i/>
                <w:color w:val="000000"/>
                <w:sz w:val="18"/>
                <w:szCs w:val="18"/>
              </w:rPr>
              <w:t>10638</w:t>
            </w:r>
          </w:p>
        </w:tc>
        <w:tc>
          <w:tcPr>
            <w:tcW w:w="0" w:type="auto"/>
            <w:tcBorders>
              <w:top w:val="nil"/>
              <w:left w:val="nil"/>
              <w:bottom w:val="single" w:sz="4" w:space="0" w:color="auto"/>
              <w:right w:val="single" w:sz="4" w:space="0" w:color="auto"/>
            </w:tcBorders>
            <w:shd w:val="clear" w:color="auto" w:fill="auto"/>
            <w:noWrap/>
            <w:vAlign w:val="center"/>
            <w:hideMark/>
          </w:tcPr>
          <w:p w:rsidR="005A069F" w:rsidRPr="00A16A45" w:rsidRDefault="005A069F" w:rsidP="0059475E">
            <w:pPr>
              <w:jc w:val="both"/>
              <w:rPr>
                <w:rFonts w:ascii="Arial" w:hAnsi="Arial" w:cs="Arial"/>
                <w:i/>
                <w:color w:val="000000"/>
                <w:sz w:val="18"/>
                <w:szCs w:val="18"/>
              </w:rPr>
            </w:pPr>
            <w:r w:rsidRPr="00A16A45">
              <w:rPr>
                <w:rFonts w:ascii="Arial" w:hAnsi="Arial" w:cs="Arial"/>
                <w:i/>
                <w:color w:val="000000"/>
                <w:sz w:val="18"/>
                <w:szCs w:val="18"/>
              </w:rPr>
              <w:t xml:space="preserve"> $             262,662.08 </w:t>
            </w:r>
          </w:p>
        </w:tc>
      </w:tr>
      <w:tr w:rsidR="005A069F" w:rsidRPr="00A16A45" w:rsidTr="00FC74F3">
        <w:trPr>
          <w:trHeight w:val="300"/>
        </w:trPr>
        <w:tc>
          <w:tcPr>
            <w:tcW w:w="0" w:type="auto"/>
            <w:tcBorders>
              <w:top w:val="nil"/>
              <w:left w:val="nil"/>
              <w:bottom w:val="nil"/>
              <w:right w:val="nil"/>
            </w:tcBorders>
            <w:shd w:val="clear" w:color="auto" w:fill="auto"/>
            <w:noWrap/>
            <w:vAlign w:val="bottom"/>
            <w:hideMark/>
          </w:tcPr>
          <w:p w:rsidR="005A069F" w:rsidRPr="00A16A45" w:rsidRDefault="005A069F" w:rsidP="0059475E">
            <w:pPr>
              <w:jc w:val="both"/>
              <w:rPr>
                <w:rFonts w:ascii="Arial" w:hAnsi="Arial" w:cs="Arial"/>
                <w:i/>
                <w:color w:val="000000"/>
                <w:sz w:val="18"/>
                <w:szCs w:val="18"/>
              </w:rPr>
            </w:pPr>
          </w:p>
        </w:tc>
        <w:tc>
          <w:tcPr>
            <w:tcW w:w="0" w:type="auto"/>
            <w:tcBorders>
              <w:top w:val="nil"/>
              <w:left w:val="nil"/>
              <w:bottom w:val="nil"/>
              <w:right w:val="nil"/>
            </w:tcBorders>
            <w:shd w:val="clear" w:color="auto" w:fill="auto"/>
            <w:noWrap/>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TOTAL</w:t>
            </w:r>
          </w:p>
        </w:tc>
        <w:tc>
          <w:tcPr>
            <w:tcW w:w="0" w:type="auto"/>
            <w:tcBorders>
              <w:top w:val="nil"/>
              <w:left w:val="nil"/>
              <w:bottom w:val="nil"/>
              <w:right w:val="nil"/>
            </w:tcBorders>
            <w:shd w:val="clear" w:color="auto" w:fill="auto"/>
            <w:noWrap/>
            <w:vAlign w:val="bottom"/>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 xml:space="preserve"> $                  262,662.08 </w:t>
            </w:r>
          </w:p>
        </w:tc>
      </w:tr>
    </w:tbl>
    <w:p w:rsidR="005A069F" w:rsidRDefault="005A069F" w:rsidP="00A16A45">
      <w:pPr>
        <w:spacing w:after="0" w:line="240" w:lineRule="auto"/>
        <w:jc w:val="both"/>
        <w:rPr>
          <w:rFonts w:ascii="Arial" w:hAnsi="Arial" w:cs="Arial"/>
          <w:i/>
          <w:sz w:val="24"/>
          <w:szCs w:val="24"/>
        </w:rPr>
      </w:pPr>
      <w:r w:rsidRPr="00A16A45">
        <w:rPr>
          <w:rFonts w:ascii="Arial" w:hAnsi="Arial" w:cs="Arial"/>
          <w:b/>
          <w:i/>
          <w:sz w:val="24"/>
          <w:szCs w:val="24"/>
        </w:rPr>
        <w:t>8.-</w:t>
      </w:r>
      <w:r w:rsidR="00A16A45" w:rsidRPr="00A16A45">
        <w:rPr>
          <w:rFonts w:ascii="Arial" w:hAnsi="Arial" w:cs="Arial"/>
          <w:b/>
          <w:i/>
          <w:sz w:val="24"/>
          <w:szCs w:val="24"/>
        </w:rPr>
        <w:t xml:space="preserve"> </w:t>
      </w:r>
      <w:r w:rsidRPr="00A16A45">
        <w:rPr>
          <w:rFonts w:ascii="Arial" w:hAnsi="Arial" w:cs="Arial"/>
          <w:i/>
          <w:sz w:val="24"/>
          <w:szCs w:val="24"/>
        </w:rPr>
        <w:t>Que en este sentido, la inversión que se requiere para el desarrollo de esta estas obras impactará en mejorar la calidad de vida de las colonias y familias beneficiadas, mismas que se ubican dentro de las Zonas de Atención Prioritaria (ZAPS), por lo que es factible la utilización de recursos provenientes del Ramo XXXIII a través del Fondo de FAISM 2018.</w:t>
      </w:r>
      <w:r w:rsidR="00A16A45" w:rsidRPr="00A16A45">
        <w:rPr>
          <w:rFonts w:ascii="Arial" w:hAnsi="Arial" w:cs="Arial"/>
          <w:i/>
          <w:sz w:val="24"/>
          <w:szCs w:val="24"/>
        </w:rPr>
        <w:t xml:space="preserve"> </w:t>
      </w:r>
      <w:r w:rsidRPr="00A16A45">
        <w:rPr>
          <w:rFonts w:ascii="Arial" w:hAnsi="Arial" w:cs="Arial"/>
          <w:i/>
          <w:sz w:val="24"/>
          <w:szCs w:val="24"/>
        </w:rPr>
        <w:t>Por lo anteriormente expuesto y fundado someto a la consideración del pleno del Ayuntamiento el siguiente punto de:</w:t>
      </w:r>
      <w:r w:rsidR="00A16A45" w:rsidRPr="00A16A45">
        <w:rPr>
          <w:rFonts w:ascii="Arial" w:hAnsi="Arial" w:cs="Arial"/>
          <w:i/>
          <w:sz w:val="24"/>
          <w:szCs w:val="24"/>
        </w:rPr>
        <w:t xml:space="preserve"> </w:t>
      </w:r>
      <w:r w:rsidRPr="00A16A45">
        <w:rPr>
          <w:rFonts w:ascii="Arial" w:hAnsi="Arial" w:cs="Arial"/>
          <w:b/>
          <w:i/>
          <w:sz w:val="24"/>
          <w:szCs w:val="24"/>
        </w:rPr>
        <w:t>ACUERDO</w:t>
      </w:r>
      <w:r w:rsidR="00A16A45" w:rsidRPr="00A16A45">
        <w:rPr>
          <w:rFonts w:ascii="Arial" w:hAnsi="Arial" w:cs="Arial"/>
          <w:b/>
          <w:i/>
          <w:sz w:val="24"/>
          <w:szCs w:val="24"/>
        </w:rPr>
        <w:t xml:space="preserve"> </w:t>
      </w:r>
      <w:r w:rsidRPr="00A16A45">
        <w:rPr>
          <w:rFonts w:ascii="Arial" w:hAnsi="Arial" w:cs="Arial"/>
          <w:b/>
          <w:i/>
          <w:sz w:val="24"/>
          <w:szCs w:val="24"/>
        </w:rPr>
        <w:t>PRIMERO.-</w:t>
      </w:r>
      <w:r w:rsidRPr="00A16A45">
        <w:rPr>
          <w:rFonts w:ascii="Arial" w:hAnsi="Arial" w:cs="Arial"/>
          <w:i/>
          <w:sz w:val="24"/>
          <w:szCs w:val="24"/>
        </w:rPr>
        <w:t>El Ayuntamiento Constitucional de San Pedro Tlaquepaque,</w:t>
      </w:r>
      <w:r w:rsidR="00A16A45" w:rsidRPr="00A16A45">
        <w:rPr>
          <w:rFonts w:ascii="Arial" w:hAnsi="Arial" w:cs="Arial"/>
          <w:i/>
          <w:sz w:val="24"/>
          <w:szCs w:val="24"/>
        </w:rPr>
        <w:t xml:space="preserve"> </w:t>
      </w:r>
      <w:r w:rsidRPr="00A16A45">
        <w:rPr>
          <w:rFonts w:ascii="Arial" w:hAnsi="Arial" w:cs="Arial"/>
          <w:i/>
          <w:sz w:val="24"/>
          <w:szCs w:val="24"/>
        </w:rPr>
        <w:t>aprueba y autoriza</w:t>
      </w:r>
      <w:r w:rsidR="00A16A45" w:rsidRPr="00A16A45">
        <w:rPr>
          <w:rFonts w:ascii="Arial" w:hAnsi="Arial" w:cs="Arial"/>
          <w:i/>
          <w:sz w:val="24"/>
          <w:szCs w:val="24"/>
        </w:rPr>
        <w:t xml:space="preserve"> </w:t>
      </w:r>
      <w:r w:rsidRPr="00A16A45">
        <w:rPr>
          <w:rFonts w:ascii="Arial" w:hAnsi="Arial" w:cs="Arial"/>
          <w:b/>
          <w:i/>
          <w:sz w:val="24"/>
          <w:szCs w:val="24"/>
        </w:rPr>
        <w:t>El Paquete 6 de Intervención en Obra Pública denominado Infraestructura de Agua Potable en beneficio de la colonia El Tapatío, con una inversión hasta por la cantidad de  $ 262,662.08 (Doscientos sesenta y dos mil seiscientos sesenta y dos pesos 08/100 M.N.)</w:t>
      </w:r>
      <w:r w:rsidR="00A16A45" w:rsidRPr="00A16A45">
        <w:rPr>
          <w:rFonts w:ascii="Arial" w:hAnsi="Arial" w:cs="Arial"/>
          <w:b/>
          <w:i/>
          <w:sz w:val="24"/>
          <w:szCs w:val="24"/>
        </w:rPr>
        <w:t xml:space="preserve"> </w:t>
      </w:r>
      <w:r w:rsidRPr="00A16A45">
        <w:rPr>
          <w:rFonts w:ascii="Arial" w:hAnsi="Arial" w:cs="Arial"/>
          <w:b/>
          <w:i/>
          <w:sz w:val="24"/>
          <w:szCs w:val="24"/>
        </w:rPr>
        <w:t>con financiamiento del FAISM 2018</w:t>
      </w:r>
      <w:r w:rsidRPr="00A16A45">
        <w:rPr>
          <w:rFonts w:ascii="Arial" w:hAnsi="Arial" w:cs="Arial"/>
          <w:i/>
          <w:sz w:val="24"/>
          <w:szCs w:val="24"/>
        </w:rPr>
        <w:t>, tal y como se desprende en el siguiente:</w:t>
      </w:r>
    </w:p>
    <w:p w:rsidR="00A16A45" w:rsidRPr="00A16A45" w:rsidRDefault="00A16A45" w:rsidP="00A16A45">
      <w:pPr>
        <w:spacing w:after="0" w:line="240" w:lineRule="auto"/>
        <w:jc w:val="both"/>
        <w:rPr>
          <w:rFonts w:ascii="Arial" w:hAnsi="Arial" w:cs="Arial"/>
          <w:i/>
          <w:sz w:val="24"/>
          <w:szCs w:val="24"/>
        </w:rPr>
      </w:pPr>
    </w:p>
    <w:tbl>
      <w:tblPr>
        <w:tblW w:w="0" w:type="auto"/>
        <w:tblInd w:w="55" w:type="dxa"/>
        <w:tblCellMar>
          <w:left w:w="70" w:type="dxa"/>
          <w:right w:w="70" w:type="dxa"/>
        </w:tblCellMar>
        <w:tblLook w:val="04A0"/>
      </w:tblPr>
      <w:tblGrid>
        <w:gridCol w:w="4372"/>
        <w:gridCol w:w="1551"/>
        <w:gridCol w:w="2092"/>
      </w:tblGrid>
      <w:tr w:rsidR="005A069F" w:rsidRPr="00A16A45" w:rsidTr="00FC74F3">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 xml:space="preserve">TOTAL DE </w:t>
            </w:r>
            <w:r w:rsidRPr="00A16A45">
              <w:rPr>
                <w:rFonts w:ascii="Arial" w:hAnsi="Arial" w:cs="Arial"/>
                <w:b/>
                <w:bCs/>
                <w:i/>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MONTO</w:t>
            </w:r>
          </w:p>
        </w:tc>
      </w:tr>
      <w:tr w:rsidR="005A069F" w:rsidRPr="00A16A45" w:rsidTr="00FC74F3">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A069F" w:rsidRPr="00A16A45" w:rsidRDefault="005A069F" w:rsidP="0059475E">
            <w:pPr>
              <w:jc w:val="both"/>
              <w:rPr>
                <w:rFonts w:ascii="Arial" w:hAnsi="Arial" w:cs="Arial"/>
                <w:i/>
                <w:color w:val="000000"/>
                <w:sz w:val="18"/>
                <w:szCs w:val="18"/>
              </w:rPr>
            </w:pPr>
            <w:r w:rsidRPr="00A16A45">
              <w:rPr>
                <w:rFonts w:ascii="Arial" w:hAnsi="Arial" w:cs="Arial"/>
                <w:i/>
                <w:color w:val="000000"/>
                <w:sz w:val="18"/>
                <w:szCs w:val="18"/>
              </w:rPr>
              <w:t>CONSTRUCCIÓN DE CAJA DE VÁLVULAS EN BUGAMBILIAS ESQUINA CON LOMAS VERDES, COLONIA EL TAPATÍO,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5A069F" w:rsidRPr="00A16A45" w:rsidRDefault="005A069F" w:rsidP="0059475E">
            <w:pPr>
              <w:jc w:val="both"/>
              <w:rPr>
                <w:rFonts w:ascii="Arial" w:hAnsi="Arial" w:cs="Arial"/>
                <w:i/>
                <w:color w:val="000000"/>
                <w:sz w:val="18"/>
                <w:szCs w:val="18"/>
              </w:rPr>
            </w:pPr>
            <w:r w:rsidRPr="00A16A45">
              <w:rPr>
                <w:rFonts w:ascii="Arial" w:hAnsi="Arial" w:cs="Arial"/>
                <w:i/>
                <w:color w:val="000000"/>
                <w:sz w:val="18"/>
                <w:szCs w:val="18"/>
              </w:rPr>
              <w:t>10638</w:t>
            </w:r>
          </w:p>
        </w:tc>
        <w:tc>
          <w:tcPr>
            <w:tcW w:w="0" w:type="auto"/>
            <w:tcBorders>
              <w:top w:val="nil"/>
              <w:left w:val="nil"/>
              <w:bottom w:val="single" w:sz="4" w:space="0" w:color="auto"/>
              <w:right w:val="single" w:sz="4" w:space="0" w:color="auto"/>
            </w:tcBorders>
            <w:shd w:val="clear" w:color="auto" w:fill="auto"/>
            <w:noWrap/>
            <w:vAlign w:val="center"/>
            <w:hideMark/>
          </w:tcPr>
          <w:p w:rsidR="005A069F" w:rsidRPr="00A16A45" w:rsidRDefault="005A069F" w:rsidP="0059475E">
            <w:pPr>
              <w:jc w:val="both"/>
              <w:rPr>
                <w:rFonts w:ascii="Arial" w:hAnsi="Arial" w:cs="Arial"/>
                <w:i/>
                <w:color w:val="000000"/>
                <w:sz w:val="18"/>
                <w:szCs w:val="18"/>
              </w:rPr>
            </w:pPr>
            <w:r w:rsidRPr="00A16A45">
              <w:rPr>
                <w:rFonts w:ascii="Arial" w:hAnsi="Arial" w:cs="Arial"/>
                <w:i/>
                <w:color w:val="000000"/>
                <w:sz w:val="18"/>
                <w:szCs w:val="18"/>
              </w:rPr>
              <w:t xml:space="preserve"> $             262,662.08 </w:t>
            </w:r>
          </w:p>
        </w:tc>
      </w:tr>
      <w:tr w:rsidR="005A069F" w:rsidRPr="00A16A45" w:rsidTr="00FC74F3">
        <w:trPr>
          <w:trHeight w:val="300"/>
        </w:trPr>
        <w:tc>
          <w:tcPr>
            <w:tcW w:w="0" w:type="auto"/>
            <w:tcBorders>
              <w:top w:val="nil"/>
              <w:left w:val="nil"/>
              <w:bottom w:val="nil"/>
              <w:right w:val="nil"/>
            </w:tcBorders>
            <w:shd w:val="clear" w:color="auto" w:fill="auto"/>
            <w:noWrap/>
            <w:vAlign w:val="bottom"/>
            <w:hideMark/>
          </w:tcPr>
          <w:p w:rsidR="005A069F" w:rsidRPr="00A16A45" w:rsidRDefault="005A069F" w:rsidP="0059475E">
            <w:pPr>
              <w:jc w:val="both"/>
              <w:rPr>
                <w:rFonts w:ascii="Arial" w:hAnsi="Arial" w:cs="Arial"/>
                <w:i/>
                <w:color w:val="000000"/>
                <w:sz w:val="18"/>
                <w:szCs w:val="18"/>
              </w:rPr>
            </w:pPr>
          </w:p>
        </w:tc>
        <w:tc>
          <w:tcPr>
            <w:tcW w:w="0" w:type="auto"/>
            <w:tcBorders>
              <w:top w:val="nil"/>
              <w:left w:val="nil"/>
              <w:bottom w:val="nil"/>
              <w:right w:val="nil"/>
            </w:tcBorders>
            <w:shd w:val="clear" w:color="auto" w:fill="auto"/>
            <w:noWrap/>
            <w:vAlign w:val="center"/>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TOTAL</w:t>
            </w:r>
          </w:p>
        </w:tc>
        <w:tc>
          <w:tcPr>
            <w:tcW w:w="0" w:type="auto"/>
            <w:tcBorders>
              <w:top w:val="nil"/>
              <w:left w:val="nil"/>
              <w:bottom w:val="nil"/>
              <w:right w:val="nil"/>
            </w:tcBorders>
            <w:shd w:val="clear" w:color="auto" w:fill="auto"/>
            <w:noWrap/>
            <w:vAlign w:val="bottom"/>
            <w:hideMark/>
          </w:tcPr>
          <w:p w:rsidR="005A069F" w:rsidRPr="00A16A45" w:rsidRDefault="005A069F" w:rsidP="0059475E">
            <w:pPr>
              <w:jc w:val="both"/>
              <w:rPr>
                <w:rFonts w:ascii="Arial" w:hAnsi="Arial" w:cs="Arial"/>
                <w:b/>
                <w:bCs/>
                <w:i/>
                <w:color w:val="000000"/>
                <w:sz w:val="18"/>
                <w:szCs w:val="18"/>
              </w:rPr>
            </w:pPr>
            <w:r w:rsidRPr="00A16A45">
              <w:rPr>
                <w:rFonts w:ascii="Arial" w:hAnsi="Arial" w:cs="Arial"/>
                <w:b/>
                <w:bCs/>
                <w:i/>
                <w:color w:val="000000"/>
                <w:sz w:val="18"/>
                <w:szCs w:val="18"/>
              </w:rPr>
              <w:t xml:space="preserve"> $                  262,662.08 </w:t>
            </w:r>
          </w:p>
        </w:tc>
      </w:tr>
    </w:tbl>
    <w:p w:rsidR="00DE51BD" w:rsidRPr="00780FC8" w:rsidRDefault="005A069F" w:rsidP="0059475E">
      <w:pPr>
        <w:spacing w:line="240" w:lineRule="auto"/>
        <w:jc w:val="both"/>
        <w:rPr>
          <w:rFonts w:ascii="Arial" w:hAnsi="Arial" w:cs="Arial"/>
          <w:sz w:val="24"/>
          <w:szCs w:val="24"/>
        </w:rPr>
      </w:pPr>
      <w:r w:rsidRPr="00A16A45">
        <w:rPr>
          <w:rFonts w:ascii="Arial" w:hAnsi="Arial" w:cs="Arial"/>
          <w:b/>
          <w:i/>
          <w:sz w:val="24"/>
          <w:szCs w:val="24"/>
        </w:rPr>
        <w:t>SEGUNDO.-</w:t>
      </w:r>
      <w:r w:rsidRPr="00A16A45">
        <w:rPr>
          <w:rFonts w:ascii="Arial" w:hAnsi="Arial" w:cs="Arial"/>
          <w:i/>
          <w:sz w:val="24"/>
          <w:szCs w:val="24"/>
        </w:rPr>
        <w:t xml:space="preserve"> El Ayuntamiento Constitucional de San Pedro Tlaquepaque, aprueba y autoriza facultar al Tesorero Municipal, a erogar hasta la cantidad de </w:t>
      </w:r>
      <w:r w:rsidRPr="00A16A45">
        <w:rPr>
          <w:rFonts w:ascii="Arial" w:hAnsi="Arial" w:cs="Arial"/>
          <w:b/>
          <w:i/>
          <w:sz w:val="24"/>
          <w:szCs w:val="24"/>
        </w:rPr>
        <w:t>$ 262,662.08 (Doscientos sesenta y dos mil seiscientos sesenta y dos pesos 08/100 M.N.)</w:t>
      </w:r>
      <w:r w:rsidRPr="00A16A45">
        <w:rPr>
          <w:rFonts w:ascii="Arial" w:hAnsi="Arial" w:cs="Arial"/>
          <w:i/>
          <w:sz w:val="24"/>
          <w:szCs w:val="24"/>
        </w:rPr>
        <w:t xml:space="preserve">, con cargo a la Partida del FAISM 2018, para dar cabal cumplimiento al presente acuerdo, lo anterior una vez agotados los procedimientos de adjudicación que correspondan con apego a la normatividad aplicable. </w:t>
      </w:r>
      <w:r w:rsidRPr="00A16A45">
        <w:rPr>
          <w:rFonts w:ascii="Arial" w:hAnsi="Arial" w:cs="Arial"/>
          <w:b/>
          <w:i/>
          <w:sz w:val="24"/>
          <w:szCs w:val="24"/>
        </w:rPr>
        <w:t>TERCERO.-</w:t>
      </w:r>
      <w:r w:rsidR="00A16A45">
        <w:rPr>
          <w:rFonts w:ascii="Arial" w:hAnsi="Arial" w:cs="Arial"/>
          <w:b/>
          <w:i/>
          <w:sz w:val="24"/>
          <w:szCs w:val="24"/>
        </w:rPr>
        <w:t xml:space="preserve"> </w:t>
      </w:r>
      <w:r w:rsidRPr="00A16A45">
        <w:rPr>
          <w:rFonts w:ascii="Arial" w:hAnsi="Arial" w:cs="Arial"/>
          <w:i/>
          <w:sz w:val="24"/>
          <w:szCs w:val="24"/>
        </w:rPr>
        <w:t>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A16A45">
        <w:rPr>
          <w:rFonts w:ascii="Arial" w:hAnsi="Arial" w:cs="Arial"/>
          <w:i/>
          <w:sz w:val="24"/>
          <w:szCs w:val="24"/>
        </w:rPr>
        <w:t xml:space="preserve"> </w:t>
      </w:r>
      <w:r w:rsidRPr="00A16A45">
        <w:rPr>
          <w:rFonts w:ascii="Arial" w:hAnsi="Arial" w:cs="Arial"/>
          <w:b/>
          <w:i/>
          <w:sz w:val="24"/>
          <w:szCs w:val="24"/>
        </w:rPr>
        <w:t>CUARTO.-</w:t>
      </w:r>
      <w:r w:rsidRPr="00A16A45">
        <w:rPr>
          <w:rFonts w:ascii="Arial" w:hAnsi="Arial" w:cs="Arial"/>
          <w:i/>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w:t>
      </w:r>
      <w:r w:rsidR="00A16A45">
        <w:rPr>
          <w:rFonts w:ascii="Arial" w:hAnsi="Arial" w:cs="Arial"/>
          <w:i/>
          <w:sz w:val="24"/>
          <w:szCs w:val="24"/>
        </w:rPr>
        <w:t xml:space="preserve"> </w:t>
      </w:r>
      <w:r w:rsidRPr="00A16A45">
        <w:rPr>
          <w:rFonts w:ascii="Arial" w:hAnsi="Arial" w:cs="Arial"/>
          <w:i/>
          <w:sz w:val="24"/>
          <w:szCs w:val="24"/>
        </w:rPr>
        <w:t xml:space="preserve">de la </w:t>
      </w:r>
      <w:r w:rsidRPr="00A16A45">
        <w:rPr>
          <w:rFonts w:ascii="Arial" w:hAnsi="Arial" w:cs="Arial"/>
          <w:i/>
          <w:sz w:val="24"/>
          <w:szCs w:val="24"/>
        </w:rPr>
        <w:lastRenderedPageBreak/>
        <w:t xml:space="preserve">presente Iniciativa. </w:t>
      </w:r>
      <w:r w:rsidRPr="00A16A45">
        <w:rPr>
          <w:rFonts w:ascii="Arial" w:hAnsi="Arial" w:cs="Arial"/>
          <w:b/>
          <w:i/>
          <w:sz w:val="24"/>
          <w:szCs w:val="24"/>
        </w:rPr>
        <w:t>NOTIFÍQUESE.</w:t>
      </w:r>
      <w:r w:rsidRPr="00A16A45">
        <w:rPr>
          <w:rFonts w:ascii="Arial" w:hAnsi="Arial" w:cs="Arial"/>
          <w:i/>
          <w:sz w:val="24"/>
          <w:szCs w:val="24"/>
        </w:rPr>
        <w:t>- A la Presidenta Municipal,</w:t>
      </w:r>
      <w:r w:rsidR="00A16A45">
        <w:rPr>
          <w:rFonts w:ascii="Arial" w:hAnsi="Arial" w:cs="Arial"/>
          <w:i/>
          <w:sz w:val="24"/>
          <w:szCs w:val="24"/>
        </w:rPr>
        <w:t xml:space="preserve"> </w:t>
      </w:r>
      <w:r w:rsidRPr="00A16A45">
        <w:rPr>
          <w:rFonts w:ascii="Arial" w:hAnsi="Arial" w:cs="Arial"/>
          <w:i/>
          <w:sz w:val="24"/>
          <w:szCs w:val="24"/>
        </w:rPr>
        <w:t xml:space="preserve">Al Síndico, así como </w:t>
      </w:r>
      <w:r w:rsidRPr="00A16A45">
        <w:rPr>
          <w:rFonts w:ascii="Arial" w:hAnsi="Arial" w:cs="Arial"/>
          <w:i/>
          <w:color w:val="000000"/>
          <w:sz w:val="24"/>
          <w:szCs w:val="24"/>
        </w:rPr>
        <w:t xml:space="preserve">a la </w:t>
      </w:r>
      <w:r w:rsidRPr="00A16A45">
        <w:rPr>
          <w:rFonts w:ascii="Arial" w:hAnsi="Arial" w:cs="Arial"/>
          <w:i/>
          <w:sz w:val="24"/>
          <w:szCs w:val="24"/>
        </w:rPr>
        <w:t>Coordinación General de</w:t>
      </w:r>
      <w:r w:rsidR="00A16A45">
        <w:rPr>
          <w:rFonts w:ascii="Arial" w:hAnsi="Arial" w:cs="Arial"/>
          <w:i/>
          <w:sz w:val="24"/>
          <w:szCs w:val="24"/>
        </w:rPr>
        <w:t xml:space="preserve"> </w:t>
      </w:r>
      <w:r w:rsidRPr="00A16A45">
        <w:rPr>
          <w:rFonts w:ascii="Arial" w:hAnsi="Arial" w:cs="Arial"/>
          <w:i/>
          <w:sz w:val="24"/>
          <w:szCs w:val="24"/>
        </w:rPr>
        <w:t>Gestión Integral de la Ciudad, a la Tesorería Municipal, a la Contraloría Ciudadana,</w:t>
      </w:r>
      <w:r w:rsidR="00A16A45">
        <w:rPr>
          <w:rFonts w:ascii="Arial" w:hAnsi="Arial" w:cs="Arial"/>
          <w:i/>
          <w:sz w:val="24"/>
          <w:szCs w:val="24"/>
        </w:rPr>
        <w:t xml:space="preserve"> </w:t>
      </w:r>
      <w:r w:rsidRPr="00A16A45">
        <w:rPr>
          <w:rFonts w:ascii="Arial" w:hAnsi="Arial" w:cs="Arial"/>
          <w:i/>
          <w:sz w:val="24"/>
          <w:szCs w:val="24"/>
        </w:rPr>
        <w:t>a la Dirección General de Políticas Púbicas, para en su caso debido cumplimiento y los efectos legales a que haya lugar.</w:t>
      </w:r>
      <w:r w:rsidR="00A16A45">
        <w:rPr>
          <w:rFonts w:ascii="Arial" w:hAnsi="Arial" w:cs="Arial"/>
          <w:i/>
          <w:sz w:val="24"/>
          <w:szCs w:val="24"/>
        </w:rPr>
        <w:t xml:space="preserve"> </w:t>
      </w:r>
      <w:r w:rsidRPr="00A16A45">
        <w:rPr>
          <w:rFonts w:ascii="Arial" w:hAnsi="Arial" w:cs="Arial"/>
          <w:i/>
          <w:sz w:val="24"/>
          <w:szCs w:val="24"/>
        </w:rPr>
        <w:t>ATENTAMENTE.</w:t>
      </w:r>
      <w:r w:rsidR="00A16A45">
        <w:rPr>
          <w:rFonts w:ascii="Arial" w:hAnsi="Arial" w:cs="Arial"/>
          <w:i/>
          <w:sz w:val="24"/>
          <w:szCs w:val="24"/>
        </w:rPr>
        <w:t xml:space="preserve"> </w:t>
      </w:r>
      <w:r w:rsidRPr="00A16A45">
        <w:rPr>
          <w:rFonts w:ascii="Arial" w:hAnsi="Arial" w:cs="Arial"/>
          <w:i/>
          <w:sz w:val="24"/>
          <w:szCs w:val="24"/>
        </w:rPr>
        <w:t>San Pedro Tlaquepaque, Jalisco; a la fecha de su presentación.</w:t>
      </w:r>
      <w:r w:rsidR="00A16A45">
        <w:rPr>
          <w:rFonts w:ascii="Arial" w:hAnsi="Arial" w:cs="Arial"/>
          <w:i/>
          <w:sz w:val="24"/>
          <w:szCs w:val="24"/>
        </w:rPr>
        <w:t xml:space="preserve"> </w:t>
      </w:r>
      <w:r w:rsidRPr="00A16A45">
        <w:rPr>
          <w:rFonts w:ascii="Arial" w:hAnsi="Arial" w:cs="Arial"/>
          <w:b/>
          <w:i/>
          <w:sz w:val="24"/>
          <w:szCs w:val="24"/>
        </w:rPr>
        <w:t>C. MARÍA ELENA LIMÓN GARCÍA.</w:t>
      </w:r>
      <w:r w:rsidR="00A16A45">
        <w:rPr>
          <w:rFonts w:ascii="Arial" w:hAnsi="Arial" w:cs="Arial"/>
          <w:b/>
          <w:i/>
          <w:sz w:val="24"/>
          <w:szCs w:val="24"/>
        </w:rPr>
        <w:t xml:space="preserve"> </w:t>
      </w:r>
      <w:r w:rsidRPr="00A16A45">
        <w:rPr>
          <w:rFonts w:ascii="Arial" w:hAnsi="Arial" w:cs="Arial"/>
          <w:b/>
          <w:i/>
          <w:sz w:val="24"/>
          <w:szCs w:val="24"/>
        </w:rPr>
        <w:t>PRESIDENTE MUNICIPAL</w:t>
      </w:r>
      <w:r w:rsidRPr="00A16A45">
        <w:rPr>
          <w:rFonts w:ascii="Arial" w:hAnsi="Arial" w:cs="Arial"/>
          <w:b/>
          <w:i/>
        </w:rPr>
        <w:t>.</w:t>
      </w:r>
      <w:r w:rsidR="00A16A45">
        <w:rPr>
          <w:rFonts w:ascii="Arial" w:hAnsi="Arial" w:cs="Arial"/>
          <w:b/>
          <w:i/>
        </w:rPr>
        <w:t xml:space="preserve"> </w:t>
      </w:r>
      <w:r w:rsidR="00A16A45">
        <w:rPr>
          <w:rFonts w:ascii="Arial" w:hAnsi="Arial" w:cs="Arial"/>
        </w:rPr>
        <w:t>---------------------------------------------------------------------------------------------------------------------------------------------------------------</w:t>
      </w:r>
      <w:r w:rsidR="00A31393" w:rsidRPr="00B80507">
        <w:rPr>
          <w:rFonts w:ascii="Arial" w:hAnsi="Arial" w:cs="Arial"/>
          <w:color w:val="000000" w:themeColor="text1"/>
          <w:sz w:val="24"/>
          <w:szCs w:val="24"/>
        </w:rPr>
        <w:t>Con la palabra la C. María Elena Limón García, Presidenta Municipal:</w:t>
      </w:r>
      <w:r w:rsidR="00A31393">
        <w:rPr>
          <w:rFonts w:ascii="Arial" w:hAnsi="Arial" w:cs="Arial"/>
          <w:color w:val="000000" w:themeColor="text1"/>
          <w:sz w:val="24"/>
          <w:szCs w:val="24"/>
        </w:rPr>
        <w:t xml:space="preserve"> por lo que en votación económica les pregunto quienes estén por la afirmativa favor manifestarlo</w:t>
      </w:r>
      <w:r w:rsidR="00A31393" w:rsidRPr="00EA32F4">
        <w:rPr>
          <w:rFonts w:ascii="Arial" w:hAnsi="Arial" w:cs="Arial"/>
          <w:color w:val="000000" w:themeColor="text1"/>
          <w:sz w:val="24"/>
          <w:szCs w:val="24"/>
        </w:rPr>
        <w:t xml:space="preserve">, </w:t>
      </w:r>
      <w:r w:rsidR="00A31393">
        <w:rPr>
          <w:rFonts w:ascii="Arial" w:hAnsi="Arial" w:cs="Arial"/>
          <w:color w:val="000000" w:themeColor="text1"/>
          <w:sz w:val="24"/>
          <w:szCs w:val="24"/>
        </w:rPr>
        <w:t>en abstención, es aprobado por mayoría</w:t>
      </w:r>
      <w:r w:rsidR="00A31393" w:rsidRPr="00EA32F4">
        <w:rPr>
          <w:rFonts w:ascii="Arial" w:hAnsi="Arial" w:cs="Arial"/>
          <w:color w:val="000000" w:themeColor="text1"/>
          <w:sz w:val="24"/>
          <w:szCs w:val="24"/>
        </w:rPr>
        <w:t>, bajo el siguiente: ---------------------------------------</w:t>
      </w:r>
      <w:r w:rsidR="00A31393" w:rsidRPr="007C0E2B">
        <w:rPr>
          <w:rFonts w:ascii="Arial" w:hAnsi="Arial" w:cs="Arial"/>
          <w:sz w:val="24"/>
          <w:szCs w:val="24"/>
        </w:rPr>
        <w:t>-----------------------</w:t>
      </w:r>
      <w:r w:rsidR="00A31393">
        <w:rPr>
          <w:rFonts w:ascii="Arial" w:hAnsi="Arial" w:cs="Arial"/>
          <w:sz w:val="24"/>
          <w:szCs w:val="24"/>
        </w:rPr>
        <w:t>--------------------------------------------------------------------------------------------------------------------------</w:t>
      </w:r>
      <w:r w:rsidR="00DE51BD">
        <w:rPr>
          <w:rFonts w:ascii="Arial" w:hAnsi="Arial" w:cs="Arial"/>
          <w:sz w:val="24"/>
          <w:szCs w:val="24"/>
        </w:rPr>
        <w:t>------------------------------</w:t>
      </w:r>
      <w:r w:rsidR="00DE51BD" w:rsidRPr="007C0E2B">
        <w:rPr>
          <w:rFonts w:ascii="Arial" w:hAnsi="Arial" w:cs="Arial"/>
          <w:sz w:val="24"/>
          <w:szCs w:val="24"/>
        </w:rPr>
        <w:t>--</w:t>
      </w:r>
      <w:r w:rsidR="00EC750C">
        <w:rPr>
          <w:rFonts w:ascii="Arial" w:hAnsi="Arial" w:cs="Arial"/>
          <w:sz w:val="24"/>
          <w:szCs w:val="24"/>
        </w:rPr>
        <w:t xml:space="preserve"> </w:t>
      </w:r>
      <w:r w:rsidR="00DE51BD" w:rsidRPr="007C0E2B">
        <w:rPr>
          <w:rFonts w:ascii="Arial" w:hAnsi="Arial" w:cs="Arial"/>
          <w:b/>
          <w:sz w:val="24"/>
          <w:szCs w:val="24"/>
        </w:rPr>
        <w:t xml:space="preserve">ACUERDO NÚMERO </w:t>
      </w:r>
      <w:r w:rsidR="00DE51BD">
        <w:rPr>
          <w:rFonts w:ascii="Arial" w:hAnsi="Arial" w:cs="Arial"/>
          <w:b/>
          <w:sz w:val="24"/>
          <w:szCs w:val="24"/>
        </w:rPr>
        <w:t>755/2018</w:t>
      </w:r>
      <w:r w:rsidR="00EC750C">
        <w:rPr>
          <w:rFonts w:ascii="Arial" w:hAnsi="Arial" w:cs="Arial"/>
          <w:b/>
          <w:sz w:val="24"/>
          <w:szCs w:val="24"/>
        </w:rPr>
        <w:t xml:space="preserve"> </w:t>
      </w:r>
      <w:r w:rsidR="00DE51BD" w:rsidRPr="007C0E2B">
        <w:rPr>
          <w:rFonts w:ascii="Arial" w:hAnsi="Arial" w:cs="Arial"/>
          <w:sz w:val="24"/>
          <w:szCs w:val="24"/>
        </w:rPr>
        <w:t>---------------</w:t>
      </w:r>
      <w:r w:rsidR="00DE51BD">
        <w:rPr>
          <w:rFonts w:ascii="Arial" w:hAnsi="Arial" w:cs="Arial"/>
          <w:sz w:val="24"/>
          <w:szCs w:val="24"/>
        </w:rPr>
        <w:t>-----</w:t>
      </w:r>
      <w:r w:rsidR="00DE51BD" w:rsidRPr="007C0E2B">
        <w:rPr>
          <w:rFonts w:ascii="Arial" w:hAnsi="Arial" w:cs="Arial"/>
          <w:sz w:val="24"/>
          <w:szCs w:val="24"/>
        </w:rPr>
        <w:t>---------------------------------------------------------------</w:t>
      </w:r>
      <w:r w:rsidR="00DE51BD">
        <w:rPr>
          <w:rFonts w:ascii="Arial" w:hAnsi="Arial" w:cs="Arial"/>
          <w:sz w:val="24"/>
          <w:szCs w:val="24"/>
        </w:rPr>
        <w:t>-----</w:t>
      </w:r>
      <w:r w:rsidR="00DE51BD" w:rsidRPr="007C0E2B">
        <w:rPr>
          <w:rFonts w:ascii="Arial" w:hAnsi="Arial" w:cs="Arial"/>
          <w:sz w:val="24"/>
          <w:szCs w:val="24"/>
        </w:rPr>
        <w:t>----------</w:t>
      </w:r>
      <w:r w:rsidR="00DE51BD">
        <w:rPr>
          <w:rFonts w:ascii="Arial" w:hAnsi="Arial" w:cs="Arial"/>
          <w:sz w:val="24"/>
          <w:szCs w:val="24"/>
        </w:rPr>
        <w:t>-----------------------</w:t>
      </w:r>
      <w:r w:rsidR="00DE51BD" w:rsidRPr="00780FC8">
        <w:rPr>
          <w:rFonts w:ascii="Arial" w:hAnsi="Arial" w:cs="Arial"/>
          <w:b/>
          <w:sz w:val="24"/>
          <w:szCs w:val="24"/>
        </w:rPr>
        <w:t xml:space="preserve">PRIMERO.- </w:t>
      </w:r>
      <w:r w:rsidR="00DE51BD">
        <w:rPr>
          <w:rFonts w:ascii="Arial" w:hAnsi="Arial" w:cs="Arial"/>
          <w:sz w:val="24"/>
          <w:szCs w:val="24"/>
        </w:rPr>
        <w:t>E</w:t>
      </w:r>
      <w:r w:rsidR="00DE51BD" w:rsidRPr="00780FC8">
        <w:rPr>
          <w:rFonts w:ascii="Arial" w:hAnsi="Arial" w:cs="Arial"/>
          <w:sz w:val="24"/>
          <w:szCs w:val="24"/>
        </w:rPr>
        <w:t xml:space="preserve">l Ayuntamiento Constitucional de San Pedro Tlaquepaque, aprueba y autoriza </w:t>
      </w:r>
      <w:r w:rsidR="00DE51BD" w:rsidRPr="00780FC8">
        <w:rPr>
          <w:rFonts w:ascii="Arial" w:hAnsi="Arial" w:cs="Arial"/>
          <w:b/>
          <w:sz w:val="24"/>
          <w:szCs w:val="24"/>
        </w:rPr>
        <w:t>El Paquete 6 de Intervención en Obra Pública denominado Infraestructura de Agua Potable en beneficio de la colonia El Tapatío, con una inversión hasta por la cantidad de</w:t>
      </w:r>
      <w:r w:rsidR="00EC750C">
        <w:rPr>
          <w:rFonts w:ascii="Arial" w:hAnsi="Arial" w:cs="Arial"/>
          <w:b/>
          <w:sz w:val="24"/>
          <w:szCs w:val="24"/>
        </w:rPr>
        <w:t xml:space="preserve"> </w:t>
      </w:r>
      <w:r w:rsidR="00DE51BD" w:rsidRPr="00780FC8">
        <w:rPr>
          <w:rFonts w:ascii="Arial" w:hAnsi="Arial" w:cs="Arial"/>
          <w:b/>
          <w:sz w:val="24"/>
          <w:szCs w:val="24"/>
        </w:rPr>
        <w:t>$262,662.08 (Doscientos sesenta y dos mil seiscientos sesenta y dos pesos 08/100 M.N.) con financiamiento del FAISM 2018</w:t>
      </w:r>
      <w:r w:rsidR="00DE51BD" w:rsidRPr="00780FC8">
        <w:rPr>
          <w:rFonts w:ascii="Arial" w:hAnsi="Arial" w:cs="Arial"/>
          <w:sz w:val="24"/>
          <w:szCs w:val="24"/>
        </w:rPr>
        <w:t>, tal y como se desprende en el siguiente:</w:t>
      </w:r>
    </w:p>
    <w:tbl>
      <w:tblPr>
        <w:tblW w:w="0" w:type="auto"/>
        <w:tblInd w:w="55" w:type="dxa"/>
        <w:tblCellMar>
          <w:left w:w="70" w:type="dxa"/>
          <w:right w:w="70" w:type="dxa"/>
        </w:tblCellMar>
        <w:tblLook w:val="04A0"/>
      </w:tblPr>
      <w:tblGrid>
        <w:gridCol w:w="4000"/>
        <w:gridCol w:w="1707"/>
        <w:gridCol w:w="2308"/>
      </w:tblGrid>
      <w:tr w:rsidR="00DE51BD" w:rsidRPr="00CA0BD4" w:rsidTr="00FC74F3">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DE51BD" w:rsidRPr="00CA0BD4" w:rsidRDefault="00DE51BD" w:rsidP="0059475E">
            <w:pPr>
              <w:spacing w:line="240" w:lineRule="auto"/>
              <w:jc w:val="both"/>
              <w:rPr>
                <w:rFonts w:ascii="Arial" w:hAnsi="Arial" w:cs="Arial"/>
                <w:b/>
                <w:bCs/>
                <w:color w:val="000000"/>
                <w:sz w:val="20"/>
                <w:szCs w:val="20"/>
              </w:rPr>
            </w:pPr>
            <w:r w:rsidRPr="00CA0BD4">
              <w:rPr>
                <w:rFonts w:ascii="Arial" w:hAnsi="Arial" w:cs="Arial"/>
                <w:b/>
                <w:bCs/>
                <w:color w:val="000000"/>
                <w:sz w:val="20"/>
                <w:szCs w:val="20"/>
              </w:rPr>
              <w:t>OBRA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DE51BD" w:rsidRPr="00CA0BD4" w:rsidRDefault="00DE51BD" w:rsidP="0059475E">
            <w:pPr>
              <w:spacing w:line="240" w:lineRule="auto"/>
              <w:jc w:val="both"/>
              <w:rPr>
                <w:rFonts w:ascii="Arial" w:hAnsi="Arial" w:cs="Arial"/>
                <w:b/>
                <w:bCs/>
                <w:color w:val="000000"/>
                <w:sz w:val="20"/>
                <w:szCs w:val="20"/>
              </w:rPr>
            </w:pPr>
            <w:r w:rsidRPr="00CA0BD4">
              <w:rPr>
                <w:rFonts w:ascii="Arial" w:hAnsi="Arial" w:cs="Arial"/>
                <w:b/>
                <w:bCs/>
                <w:color w:val="000000"/>
                <w:sz w:val="20"/>
                <w:szCs w:val="20"/>
              </w:rPr>
              <w:t xml:space="preserve">TOTAL DE </w:t>
            </w:r>
            <w:r w:rsidRPr="00CA0BD4">
              <w:rPr>
                <w:rFonts w:ascii="Arial" w:hAnsi="Arial" w:cs="Arial"/>
                <w:b/>
                <w:bCs/>
                <w:color w:val="000000"/>
                <w:sz w:val="20"/>
                <w:szCs w:val="20"/>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DE51BD" w:rsidRPr="00CA0BD4" w:rsidRDefault="00DE51BD" w:rsidP="0059475E">
            <w:pPr>
              <w:spacing w:line="240" w:lineRule="auto"/>
              <w:jc w:val="both"/>
              <w:rPr>
                <w:rFonts w:ascii="Arial" w:hAnsi="Arial" w:cs="Arial"/>
                <w:b/>
                <w:bCs/>
                <w:color w:val="000000"/>
                <w:sz w:val="20"/>
                <w:szCs w:val="20"/>
              </w:rPr>
            </w:pPr>
            <w:r w:rsidRPr="00CA0BD4">
              <w:rPr>
                <w:rFonts w:ascii="Arial" w:hAnsi="Arial" w:cs="Arial"/>
                <w:b/>
                <w:bCs/>
                <w:color w:val="000000"/>
                <w:sz w:val="20"/>
                <w:szCs w:val="20"/>
              </w:rPr>
              <w:t>MONTO</w:t>
            </w:r>
          </w:p>
        </w:tc>
      </w:tr>
      <w:tr w:rsidR="00DE51BD" w:rsidRPr="00CA0BD4" w:rsidTr="00FC74F3">
        <w:trPr>
          <w:trHeight w:val="10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DE51BD" w:rsidRPr="00CA0BD4" w:rsidRDefault="00DE51BD" w:rsidP="0059475E">
            <w:pPr>
              <w:spacing w:line="240" w:lineRule="auto"/>
              <w:jc w:val="both"/>
              <w:rPr>
                <w:rFonts w:ascii="Arial" w:hAnsi="Arial" w:cs="Arial"/>
                <w:color w:val="000000"/>
                <w:sz w:val="20"/>
                <w:szCs w:val="20"/>
              </w:rPr>
            </w:pPr>
            <w:r w:rsidRPr="00CA0BD4">
              <w:rPr>
                <w:rFonts w:ascii="Arial" w:hAnsi="Arial" w:cs="Arial"/>
                <w:color w:val="000000"/>
                <w:sz w:val="20"/>
                <w:szCs w:val="20"/>
              </w:rPr>
              <w:t>CONSTRUCCIÓN DE CAJA DE VÁLVULAS EN BUGAMBILIAS ESQUINA CON LOMAS VERDES, COLONIA EL TAPATÍO,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DE51BD" w:rsidRPr="00CA0BD4" w:rsidRDefault="00DE51BD" w:rsidP="0059475E">
            <w:pPr>
              <w:spacing w:line="240" w:lineRule="auto"/>
              <w:jc w:val="both"/>
              <w:rPr>
                <w:rFonts w:ascii="Arial" w:hAnsi="Arial" w:cs="Arial"/>
                <w:color w:val="000000"/>
                <w:sz w:val="20"/>
                <w:szCs w:val="20"/>
              </w:rPr>
            </w:pPr>
            <w:r w:rsidRPr="00CA0BD4">
              <w:rPr>
                <w:rFonts w:ascii="Arial" w:hAnsi="Arial" w:cs="Arial"/>
                <w:color w:val="000000"/>
                <w:sz w:val="20"/>
                <w:szCs w:val="20"/>
              </w:rPr>
              <w:t>10638</w:t>
            </w:r>
          </w:p>
        </w:tc>
        <w:tc>
          <w:tcPr>
            <w:tcW w:w="0" w:type="auto"/>
            <w:tcBorders>
              <w:top w:val="nil"/>
              <w:left w:val="nil"/>
              <w:bottom w:val="single" w:sz="4" w:space="0" w:color="auto"/>
              <w:right w:val="single" w:sz="4" w:space="0" w:color="auto"/>
            </w:tcBorders>
            <w:shd w:val="clear" w:color="auto" w:fill="auto"/>
            <w:noWrap/>
            <w:vAlign w:val="center"/>
            <w:hideMark/>
          </w:tcPr>
          <w:p w:rsidR="00DE51BD" w:rsidRPr="00CA0BD4" w:rsidRDefault="00DE51BD" w:rsidP="0059475E">
            <w:pPr>
              <w:spacing w:line="240" w:lineRule="auto"/>
              <w:jc w:val="both"/>
              <w:rPr>
                <w:rFonts w:ascii="Arial" w:hAnsi="Arial" w:cs="Arial"/>
                <w:color w:val="000000"/>
                <w:sz w:val="20"/>
                <w:szCs w:val="20"/>
              </w:rPr>
            </w:pPr>
            <w:r w:rsidRPr="00CA0BD4">
              <w:rPr>
                <w:rFonts w:ascii="Arial" w:hAnsi="Arial" w:cs="Arial"/>
                <w:color w:val="000000"/>
                <w:sz w:val="20"/>
                <w:szCs w:val="20"/>
              </w:rPr>
              <w:t xml:space="preserve"> $             262,662.08 </w:t>
            </w:r>
          </w:p>
        </w:tc>
      </w:tr>
      <w:tr w:rsidR="00DE51BD" w:rsidRPr="00CA0BD4" w:rsidTr="00FC74F3">
        <w:trPr>
          <w:trHeight w:val="300"/>
        </w:trPr>
        <w:tc>
          <w:tcPr>
            <w:tcW w:w="0" w:type="auto"/>
            <w:tcBorders>
              <w:top w:val="nil"/>
              <w:left w:val="nil"/>
              <w:bottom w:val="nil"/>
              <w:right w:val="nil"/>
            </w:tcBorders>
            <w:shd w:val="clear" w:color="auto" w:fill="auto"/>
            <w:noWrap/>
            <w:vAlign w:val="bottom"/>
            <w:hideMark/>
          </w:tcPr>
          <w:p w:rsidR="00DE51BD" w:rsidRPr="00CA0BD4" w:rsidRDefault="00DE51BD" w:rsidP="0059475E">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noWrap/>
            <w:vAlign w:val="center"/>
            <w:hideMark/>
          </w:tcPr>
          <w:p w:rsidR="00DE51BD" w:rsidRPr="00CA0BD4" w:rsidRDefault="00DE51BD" w:rsidP="0059475E">
            <w:pPr>
              <w:spacing w:line="240" w:lineRule="auto"/>
              <w:jc w:val="both"/>
              <w:rPr>
                <w:rFonts w:ascii="Arial" w:hAnsi="Arial" w:cs="Arial"/>
                <w:b/>
                <w:bCs/>
                <w:color w:val="000000"/>
                <w:sz w:val="20"/>
                <w:szCs w:val="20"/>
              </w:rPr>
            </w:pPr>
            <w:r w:rsidRPr="00CA0BD4">
              <w:rPr>
                <w:rFonts w:ascii="Arial" w:hAnsi="Arial" w:cs="Arial"/>
                <w:b/>
                <w:bCs/>
                <w:color w:val="000000"/>
                <w:sz w:val="20"/>
                <w:szCs w:val="20"/>
              </w:rPr>
              <w:t>TOTAL</w:t>
            </w:r>
          </w:p>
        </w:tc>
        <w:tc>
          <w:tcPr>
            <w:tcW w:w="0" w:type="auto"/>
            <w:tcBorders>
              <w:top w:val="nil"/>
              <w:left w:val="nil"/>
              <w:bottom w:val="nil"/>
              <w:right w:val="nil"/>
            </w:tcBorders>
            <w:shd w:val="clear" w:color="auto" w:fill="auto"/>
            <w:noWrap/>
            <w:vAlign w:val="bottom"/>
            <w:hideMark/>
          </w:tcPr>
          <w:p w:rsidR="00DE51BD" w:rsidRPr="00CA0BD4" w:rsidRDefault="00DE51BD" w:rsidP="0059475E">
            <w:pPr>
              <w:spacing w:line="240" w:lineRule="auto"/>
              <w:jc w:val="both"/>
              <w:rPr>
                <w:rFonts w:ascii="Arial" w:hAnsi="Arial" w:cs="Arial"/>
                <w:b/>
                <w:bCs/>
                <w:color w:val="000000"/>
                <w:sz w:val="20"/>
                <w:szCs w:val="20"/>
              </w:rPr>
            </w:pPr>
            <w:r w:rsidRPr="00CA0BD4">
              <w:rPr>
                <w:rFonts w:ascii="Arial" w:hAnsi="Arial" w:cs="Arial"/>
                <w:b/>
                <w:bCs/>
                <w:color w:val="000000"/>
                <w:sz w:val="20"/>
                <w:szCs w:val="20"/>
              </w:rPr>
              <w:t xml:space="preserve"> $                  262,662.08 </w:t>
            </w:r>
          </w:p>
        </w:tc>
      </w:tr>
    </w:tbl>
    <w:p w:rsidR="00AF4B0A" w:rsidRDefault="00EC750C" w:rsidP="0085253F">
      <w:pPr>
        <w:spacing w:line="240" w:lineRule="auto"/>
        <w:jc w:val="both"/>
        <w:rPr>
          <w:rFonts w:ascii="Arial" w:hAnsi="Arial" w:cs="Arial"/>
          <w:color w:val="000000" w:themeColor="text1"/>
          <w:sz w:val="24"/>
          <w:szCs w:val="24"/>
        </w:rPr>
      </w:pPr>
      <w:r>
        <w:rPr>
          <w:rFonts w:ascii="Arial" w:hAnsi="Arial" w:cs="Arial"/>
          <w:sz w:val="24"/>
          <w:szCs w:val="24"/>
        </w:rPr>
        <w:t>-</w:t>
      </w:r>
      <w:r w:rsidR="00DE51BD" w:rsidRPr="00780FC8">
        <w:rPr>
          <w:rFonts w:ascii="Arial" w:hAnsi="Arial" w:cs="Arial"/>
          <w:sz w:val="24"/>
          <w:szCs w:val="24"/>
        </w:rPr>
        <w:t>--------------------------------------------------------------------------------------------------</w:t>
      </w:r>
      <w:r w:rsidR="00DE51BD" w:rsidRPr="00780FC8">
        <w:rPr>
          <w:rFonts w:ascii="Arial" w:hAnsi="Arial" w:cs="Arial"/>
          <w:b/>
          <w:sz w:val="24"/>
          <w:szCs w:val="24"/>
        </w:rPr>
        <w:t>SEGUNDO.-</w:t>
      </w:r>
      <w:r w:rsidR="00DE51BD" w:rsidRPr="00780FC8">
        <w:rPr>
          <w:rFonts w:ascii="Arial" w:hAnsi="Arial" w:cs="Arial"/>
          <w:sz w:val="24"/>
          <w:szCs w:val="24"/>
        </w:rPr>
        <w:t xml:space="preserve"> El Ayuntamiento Constitucional de San Pedro Tlaquepaque, aprueba y autoriza facultar al Tesorero Municipal, a erogar hasta la cantidad de </w:t>
      </w:r>
      <w:r w:rsidR="00DE51BD" w:rsidRPr="00780FC8">
        <w:rPr>
          <w:rFonts w:ascii="Arial" w:hAnsi="Arial" w:cs="Arial"/>
          <w:b/>
          <w:sz w:val="24"/>
          <w:szCs w:val="24"/>
        </w:rPr>
        <w:t>$ 262,662.08 (Doscientos sesenta y dos mil seiscientos sesenta y dos pesos 08/100 M.N.)</w:t>
      </w:r>
      <w:r w:rsidR="00DE51BD" w:rsidRPr="00780FC8">
        <w:rPr>
          <w:rFonts w:ascii="Arial" w:hAnsi="Arial" w:cs="Arial"/>
          <w:sz w:val="24"/>
          <w:szCs w:val="24"/>
        </w:rPr>
        <w:t>, con cargo a la Partida del FAISM 2018, para dar cabal cumplimiento al presente acuerdo, lo anterior una vez agotados los procedimientos de adjudicación que correspondan con apego a la normatividad aplic</w:t>
      </w:r>
      <w:r w:rsidR="00DE51BD">
        <w:rPr>
          <w:rFonts w:ascii="Arial" w:hAnsi="Arial" w:cs="Arial"/>
          <w:sz w:val="24"/>
          <w:szCs w:val="24"/>
        </w:rPr>
        <w:t>able.</w:t>
      </w:r>
      <w:r>
        <w:rPr>
          <w:rFonts w:ascii="Arial" w:hAnsi="Arial" w:cs="Arial"/>
          <w:sz w:val="24"/>
          <w:szCs w:val="24"/>
        </w:rPr>
        <w:t xml:space="preserve"> </w:t>
      </w:r>
      <w:r w:rsidR="00DE51BD">
        <w:rPr>
          <w:rFonts w:ascii="Arial" w:hAnsi="Arial" w:cs="Arial"/>
          <w:sz w:val="24"/>
          <w:szCs w:val="24"/>
        </w:rPr>
        <w:t>-------------------------------------------------------------------------------------------------------------------------------------------------------</w:t>
      </w:r>
      <w:r w:rsidR="00DE51BD" w:rsidRPr="00780FC8">
        <w:rPr>
          <w:rFonts w:ascii="Arial" w:hAnsi="Arial" w:cs="Arial"/>
          <w:b/>
          <w:sz w:val="24"/>
          <w:szCs w:val="24"/>
        </w:rPr>
        <w:t>TERCERO.-</w:t>
      </w:r>
      <w:r w:rsidR="00DE51BD" w:rsidRPr="00780FC8">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Pr>
          <w:rFonts w:ascii="Arial" w:hAnsi="Arial" w:cs="Arial"/>
          <w:sz w:val="24"/>
          <w:szCs w:val="24"/>
        </w:rPr>
        <w:t xml:space="preserve"> </w:t>
      </w:r>
      <w:r w:rsidR="00DE51BD">
        <w:rPr>
          <w:rFonts w:ascii="Arial" w:hAnsi="Arial" w:cs="Arial"/>
          <w:sz w:val="24"/>
          <w:szCs w:val="24"/>
        </w:rPr>
        <w:t>---------------------------------------------------------------------------------------</w:t>
      </w:r>
      <w:r>
        <w:rPr>
          <w:rFonts w:ascii="Arial" w:hAnsi="Arial" w:cs="Arial"/>
          <w:sz w:val="24"/>
          <w:szCs w:val="24"/>
        </w:rPr>
        <w:t>------------------------------------------------------------------------------</w:t>
      </w:r>
      <w:r w:rsidR="00DE51BD">
        <w:rPr>
          <w:rFonts w:ascii="Arial" w:hAnsi="Arial" w:cs="Arial"/>
          <w:sz w:val="24"/>
          <w:szCs w:val="24"/>
        </w:rPr>
        <w:t>--------------------</w:t>
      </w:r>
      <w:r w:rsidR="00DE51BD" w:rsidRPr="00780FC8">
        <w:rPr>
          <w:rFonts w:ascii="Arial" w:hAnsi="Arial" w:cs="Arial"/>
          <w:b/>
          <w:sz w:val="24"/>
          <w:szCs w:val="24"/>
        </w:rPr>
        <w:t>CUARTO.-</w:t>
      </w:r>
      <w:r w:rsidR="00DE51BD" w:rsidRPr="00780FC8">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DE51BD">
        <w:rPr>
          <w:rFonts w:ascii="Arial" w:hAnsi="Arial" w:cs="Arial"/>
          <w:sz w:val="24"/>
          <w:szCs w:val="24"/>
        </w:rPr>
        <w:t>.</w:t>
      </w:r>
      <w:r>
        <w:rPr>
          <w:rFonts w:ascii="Arial" w:hAnsi="Arial" w:cs="Arial"/>
          <w:sz w:val="24"/>
          <w:szCs w:val="24"/>
        </w:rPr>
        <w:t xml:space="preserve"> </w:t>
      </w:r>
      <w:r w:rsidR="00DE51BD">
        <w:rPr>
          <w:rFonts w:ascii="Arial" w:hAnsi="Arial" w:cs="Arial"/>
          <w:sz w:val="24"/>
          <w:szCs w:val="24"/>
        </w:rPr>
        <w:t>--------------------------------------------------------------------------------------------------------------------------</w:t>
      </w:r>
      <w:r w:rsidR="00A31393" w:rsidRPr="00DE6E97">
        <w:rPr>
          <w:rFonts w:ascii="Arial" w:hAnsi="Arial" w:cs="Arial"/>
          <w:b/>
          <w:color w:val="000000" w:themeColor="text1"/>
          <w:sz w:val="24"/>
          <w:szCs w:val="24"/>
        </w:rPr>
        <w:t>FUNDAMENTO LEGAL</w:t>
      </w:r>
      <w:r w:rsidR="00A31393" w:rsidRPr="00A16A45">
        <w:rPr>
          <w:rFonts w:ascii="Arial" w:hAnsi="Arial" w:cs="Arial"/>
          <w:b/>
          <w:color w:val="000000" w:themeColor="text1"/>
          <w:sz w:val="24"/>
          <w:szCs w:val="24"/>
        </w:rPr>
        <w:t>.-</w:t>
      </w:r>
      <w:r w:rsidR="00A16A45" w:rsidRPr="00A16A45">
        <w:rPr>
          <w:rFonts w:ascii="Arial" w:hAnsi="Arial" w:cs="Arial"/>
          <w:sz w:val="24"/>
          <w:szCs w:val="24"/>
        </w:rPr>
        <w:t xml:space="preserve"> artículos 115 fracciones I, II y IV de la Constitución Política de los Estados Unidos Mexicanos; 73 fracciones I y II, 77, 79, y 86 de la Constitución Política del Estado de Jalisco;  37, fracción V y XVII; 41 fracción I, 47 y 48, 94 fracción I, de la Ley del </w:t>
      </w:r>
      <w:r w:rsidR="00A16A45" w:rsidRPr="00A16A45">
        <w:rPr>
          <w:rFonts w:ascii="Arial" w:hAnsi="Arial" w:cs="Arial"/>
          <w:sz w:val="24"/>
          <w:szCs w:val="24"/>
        </w:rPr>
        <w:lastRenderedPageBreak/>
        <w:t>Gobierno y la Administración Pública Municipal del Estado de Jalisco; 25 fracciones XII y XXXI, 27, 142, 145 fracción II y 147 del Reglamento del Gobierno y de la Administración Pública del Ayuntamiento Constitucional de San Pedro Tlaquepaque; y demás que resulten aplicables</w:t>
      </w:r>
      <w:r w:rsidR="00A31393" w:rsidRPr="00A16A45">
        <w:rPr>
          <w:rFonts w:ascii="Arial" w:hAnsi="Arial" w:cs="Arial"/>
          <w:color w:val="000000" w:themeColor="text1"/>
          <w:sz w:val="24"/>
          <w:szCs w:val="24"/>
        </w:rPr>
        <w:t>. -------------------------------------------------------------------------------------------------------------------</w:t>
      </w:r>
      <w:r w:rsidR="009F16B7" w:rsidRPr="00EA32F4">
        <w:rPr>
          <w:rFonts w:ascii="Arial" w:hAnsi="Arial" w:cs="Arial"/>
          <w:b/>
          <w:color w:val="000000" w:themeColor="text1"/>
          <w:sz w:val="24"/>
          <w:szCs w:val="24"/>
        </w:rPr>
        <w:t>NOTIFÍQUESE.-</w:t>
      </w:r>
      <w:r w:rsidR="009F16B7" w:rsidRPr="00EA32F4">
        <w:rPr>
          <w:rFonts w:ascii="Arial" w:hAnsi="Arial" w:cs="Arial"/>
          <w:color w:val="000000" w:themeColor="text1"/>
          <w:sz w:val="24"/>
          <w:szCs w:val="24"/>
        </w:rPr>
        <w:t xml:space="preserve"> a la C. María Elena Limón García, Presidenta Municipal; al Lic. Juan David García Camarena, Síndico Municipal; al L.C.P. José Alejandro Ramos Rosas, Tesorero </w:t>
      </w:r>
      <w:r w:rsidR="009F16B7" w:rsidRPr="00651B55">
        <w:rPr>
          <w:rFonts w:ascii="Arial" w:hAnsi="Arial" w:cs="Arial"/>
          <w:color w:val="000000" w:themeColor="text1"/>
          <w:sz w:val="24"/>
          <w:szCs w:val="24"/>
        </w:rPr>
        <w:t>Municipal; al Lic. Luis Fernando Ríos Cervantes, Contraloría Ciudadana; Mtro. Pedro Vicente Viveros Reyes</w:t>
      </w:r>
      <w:r w:rsidR="009F16B7" w:rsidRPr="00651B55">
        <w:rPr>
          <w:rFonts w:ascii="Arial" w:hAnsi="Arial" w:cs="Arial"/>
          <w:sz w:val="24"/>
        </w:rPr>
        <w:t>.</w:t>
      </w:r>
      <w:r w:rsidR="009F16B7">
        <w:rPr>
          <w:rFonts w:ascii="Arial" w:hAnsi="Arial" w:cs="Arial"/>
          <w:sz w:val="24"/>
        </w:rPr>
        <w:t xml:space="preserve"> </w:t>
      </w:r>
      <w:r w:rsidR="009F16B7" w:rsidRPr="00651B55">
        <w:rPr>
          <w:rFonts w:ascii="Arial" w:hAnsi="Arial" w:cs="Arial"/>
          <w:sz w:val="24"/>
        </w:rPr>
        <w:t>Jefe de Gabinete</w:t>
      </w:r>
      <w:r>
        <w:rPr>
          <w:rFonts w:ascii="Arial" w:hAnsi="Arial" w:cs="Arial"/>
          <w:sz w:val="24"/>
        </w:rPr>
        <w:t>;</w:t>
      </w:r>
      <w:r w:rsidR="009F16B7">
        <w:rPr>
          <w:rFonts w:ascii="Arial" w:hAnsi="Arial" w:cs="Arial"/>
          <w:sz w:val="24"/>
        </w:rPr>
        <w:t xml:space="preserve"> al</w:t>
      </w:r>
      <w:r w:rsidR="009F16B7" w:rsidRPr="00651B55">
        <w:rPr>
          <w:rFonts w:ascii="Arial" w:hAnsi="Arial" w:cs="Arial"/>
          <w:sz w:val="24"/>
        </w:rPr>
        <w:t xml:space="preserve"> </w:t>
      </w:r>
      <w:r w:rsidR="009F16B7" w:rsidRPr="00651B55">
        <w:rPr>
          <w:rFonts w:ascii="Arial" w:hAnsi="Arial" w:cs="Arial"/>
          <w:color w:val="000000" w:themeColor="text1"/>
          <w:sz w:val="24"/>
          <w:szCs w:val="24"/>
        </w:rPr>
        <w:t>Mtro. Antonio Fernando Chávez Delgadillo</w:t>
      </w:r>
      <w:r w:rsidR="009F16B7" w:rsidRPr="00651B55">
        <w:rPr>
          <w:rFonts w:ascii="Arial" w:hAnsi="Arial" w:cs="Arial"/>
          <w:sz w:val="24"/>
        </w:rPr>
        <w:t>. Director General de Políticas Públicas</w:t>
      </w:r>
      <w:r>
        <w:rPr>
          <w:rFonts w:ascii="Arial" w:hAnsi="Arial" w:cs="Arial"/>
          <w:sz w:val="24"/>
        </w:rPr>
        <w:t>; y al</w:t>
      </w:r>
      <w:r w:rsidR="009F16B7" w:rsidRPr="00651B55">
        <w:rPr>
          <w:rFonts w:ascii="Arial" w:hAnsi="Arial" w:cs="Arial"/>
          <w:sz w:val="24"/>
        </w:rPr>
        <w:t xml:space="preserve"> </w:t>
      </w:r>
      <w:r w:rsidR="009F16B7" w:rsidRPr="00EC750C">
        <w:rPr>
          <w:rFonts w:ascii="Arial" w:hAnsi="Arial" w:cs="Arial"/>
          <w:color w:val="000000" w:themeColor="text1"/>
          <w:sz w:val="24"/>
          <w:szCs w:val="24"/>
        </w:rPr>
        <w:t>Arq. Ricardo Robles Gómez</w:t>
      </w:r>
      <w:r w:rsidR="009F16B7" w:rsidRPr="00EC750C">
        <w:rPr>
          <w:rFonts w:ascii="Arial" w:hAnsi="Arial" w:cs="Arial"/>
          <w:sz w:val="24"/>
        </w:rPr>
        <w:t>. Co</w:t>
      </w:r>
      <w:r w:rsidR="009F16B7">
        <w:rPr>
          <w:rFonts w:ascii="Arial" w:hAnsi="Arial" w:cs="Arial"/>
          <w:sz w:val="24"/>
        </w:rPr>
        <w:t xml:space="preserve">ordinador General de Gestión Integral de la Ciudad </w:t>
      </w:r>
      <w:r w:rsidR="009F16B7" w:rsidRPr="00651B55">
        <w:rPr>
          <w:rFonts w:ascii="Arial" w:hAnsi="Arial" w:cs="Arial"/>
          <w:color w:val="000000" w:themeColor="text1"/>
          <w:sz w:val="24"/>
          <w:szCs w:val="24"/>
        </w:rPr>
        <w:t>para su conocimiento</w:t>
      </w:r>
      <w:r w:rsidR="009F16B7" w:rsidRPr="00334998">
        <w:rPr>
          <w:rFonts w:ascii="Arial" w:hAnsi="Arial" w:cs="Arial"/>
          <w:color w:val="000000" w:themeColor="text1"/>
          <w:sz w:val="24"/>
          <w:szCs w:val="24"/>
        </w:rPr>
        <w:t xml:space="preserve"> y efectos legales a que haya lugar.</w:t>
      </w:r>
      <w:r w:rsidR="009F16B7">
        <w:rPr>
          <w:rFonts w:ascii="Arial" w:hAnsi="Arial" w:cs="Arial"/>
          <w:color w:val="000000" w:themeColor="text1"/>
          <w:sz w:val="24"/>
          <w:szCs w:val="24"/>
        </w:rPr>
        <w:t xml:space="preserve"> ------------------------------------------------------------------------------------------------------------------------------------</w:t>
      </w:r>
      <w:r w:rsidR="00AF4B0A" w:rsidRPr="00652065">
        <w:rPr>
          <w:rFonts w:ascii="Arial" w:hAnsi="Arial" w:cs="Arial"/>
          <w:color w:val="000000" w:themeColor="text1"/>
          <w:sz w:val="24"/>
          <w:szCs w:val="24"/>
        </w:rPr>
        <w:t>Con la palabra</w:t>
      </w:r>
      <w:r w:rsidR="00AF4B0A" w:rsidRPr="00EA32F4">
        <w:rPr>
          <w:rFonts w:ascii="Arial" w:hAnsi="Arial" w:cs="Arial"/>
          <w:color w:val="000000" w:themeColor="text1"/>
          <w:sz w:val="24"/>
          <w:szCs w:val="24"/>
        </w:rPr>
        <w:t xml:space="preserve"> la C. María Elena Limón García, Presidenta Municipal: </w:t>
      </w:r>
      <w:r w:rsidR="00AF4B0A">
        <w:rPr>
          <w:rFonts w:ascii="Arial" w:hAnsi="Arial" w:cs="Arial"/>
          <w:color w:val="000000" w:themeColor="text1"/>
          <w:sz w:val="24"/>
          <w:szCs w:val="24"/>
        </w:rPr>
        <w:t xml:space="preserve">gracias regidora, </w:t>
      </w:r>
      <w:r w:rsidR="00AF4B0A" w:rsidRPr="00EA32F4">
        <w:rPr>
          <w:rFonts w:ascii="Arial" w:hAnsi="Arial" w:cs="Arial"/>
          <w:color w:val="000000" w:themeColor="text1"/>
          <w:sz w:val="24"/>
          <w:szCs w:val="24"/>
        </w:rPr>
        <w:t xml:space="preserve">en el desahogo del </w:t>
      </w:r>
      <w:r w:rsidR="00AF4B0A" w:rsidRPr="00EA32F4">
        <w:rPr>
          <w:rFonts w:ascii="Arial" w:hAnsi="Arial" w:cs="Arial"/>
          <w:b/>
          <w:color w:val="000000" w:themeColor="text1"/>
          <w:sz w:val="24"/>
          <w:szCs w:val="24"/>
          <w:u w:val="single"/>
        </w:rPr>
        <w:t>OCTAVO PUNTO</w:t>
      </w:r>
      <w:r w:rsidR="00AF4B0A" w:rsidRPr="00EA32F4">
        <w:rPr>
          <w:rFonts w:ascii="Arial" w:hAnsi="Arial" w:cs="Arial"/>
          <w:color w:val="000000" w:themeColor="text1"/>
          <w:sz w:val="24"/>
          <w:szCs w:val="24"/>
        </w:rPr>
        <w:t xml:space="preserve"> del orden del día, asuntos generales se abre el </w:t>
      </w:r>
      <w:r w:rsidR="00D97907">
        <w:rPr>
          <w:rFonts w:ascii="Arial" w:hAnsi="Arial" w:cs="Arial"/>
          <w:color w:val="000000" w:themeColor="text1"/>
          <w:sz w:val="24"/>
          <w:szCs w:val="24"/>
        </w:rPr>
        <w:t>registro de oradores</w:t>
      </w:r>
      <w:r w:rsidR="00AF4B0A" w:rsidRPr="00EA32F4">
        <w:rPr>
          <w:rFonts w:ascii="Arial" w:hAnsi="Arial" w:cs="Arial"/>
          <w:color w:val="000000" w:themeColor="text1"/>
          <w:sz w:val="24"/>
          <w:szCs w:val="24"/>
        </w:rPr>
        <w:t>. --------------------------------------------------------------------------------------</w:t>
      </w:r>
      <w:r w:rsidR="00AF4B0A">
        <w:rPr>
          <w:rFonts w:ascii="Arial" w:hAnsi="Arial" w:cs="Arial"/>
          <w:color w:val="000000" w:themeColor="text1"/>
          <w:sz w:val="24"/>
          <w:szCs w:val="24"/>
        </w:rPr>
        <w:t>-----------</w:t>
      </w:r>
      <w:r w:rsidR="00AF4B0A" w:rsidRPr="00EA32F4">
        <w:rPr>
          <w:rFonts w:ascii="Arial" w:hAnsi="Arial" w:cs="Arial"/>
          <w:color w:val="000000" w:themeColor="text1"/>
          <w:sz w:val="24"/>
          <w:szCs w:val="24"/>
        </w:rPr>
        <w:t>---------------</w:t>
      </w:r>
      <w:r w:rsidR="00AF4B0A">
        <w:rPr>
          <w:rFonts w:ascii="Arial" w:hAnsi="Arial" w:cs="Arial"/>
          <w:color w:val="000000" w:themeColor="text1"/>
          <w:sz w:val="24"/>
          <w:szCs w:val="24"/>
        </w:rPr>
        <w:t>-----</w:t>
      </w:r>
      <w:r>
        <w:rPr>
          <w:rFonts w:ascii="Arial" w:hAnsi="Arial" w:cs="Arial"/>
          <w:color w:val="000000" w:themeColor="text1"/>
          <w:sz w:val="24"/>
          <w:szCs w:val="24"/>
        </w:rPr>
        <w:t>-------------</w:t>
      </w:r>
      <w:r w:rsidR="00D97907">
        <w:rPr>
          <w:rFonts w:ascii="Arial" w:hAnsi="Arial" w:cs="Arial"/>
          <w:color w:val="000000" w:themeColor="text1"/>
          <w:sz w:val="24"/>
          <w:szCs w:val="24"/>
        </w:rPr>
        <w:t xml:space="preserve">Se le concede el uso de la voz a la regidora Daniela Elizabeth Chávez Estrada: </w:t>
      </w:r>
      <w:r w:rsidR="00C54D11">
        <w:rPr>
          <w:rFonts w:ascii="Arial" w:hAnsi="Arial" w:cs="Arial"/>
          <w:color w:val="000000" w:themeColor="text1"/>
          <w:sz w:val="24"/>
          <w:szCs w:val="24"/>
        </w:rPr>
        <w:t>muchísimas gracias</w:t>
      </w:r>
      <w:r w:rsidR="00A76D5B">
        <w:rPr>
          <w:rFonts w:ascii="Arial" w:hAnsi="Arial" w:cs="Arial"/>
          <w:color w:val="000000" w:themeColor="text1"/>
          <w:sz w:val="24"/>
          <w:szCs w:val="24"/>
        </w:rPr>
        <w:t xml:space="preserve"> Presidenta, compañeros y publico que nos acompaña</w:t>
      </w:r>
      <w:r w:rsidR="00C54D11">
        <w:rPr>
          <w:rFonts w:ascii="Arial" w:hAnsi="Arial" w:cs="Arial"/>
          <w:color w:val="000000" w:themeColor="text1"/>
          <w:sz w:val="24"/>
          <w:szCs w:val="24"/>
        </w:rPr>
        <w:t>,</w:t>
      </w:r>
      <w:r w:rsidR="00A76D5B">
        <w:rPr>
          <w:rFonts w:ascii="Arial" w:hAnsi="Arial" w:cs="Arial"/>
          <w:color w:val="000000" w:themeColor="text1"/>
          <w:sz w:val="24"/>
          <w:szCs w:val="24"/>
        </w:rPr>
        <w:t xml:space="preserve"> durante muc</w:t>
      </w:r>
      <w:r w:rsidR="00C54D11">
        <w:rPr>
          <w:rFonts w:ascii="Arial" w:hAnsi="Arial" w:cs="Arial"/>
          <w:color w:val="000000" w:themeColor="text1"/>
          <w:sz w:val="24"/>
          <w:szCs w:val="24"/>
        </w:rPr>
        <w:t>has administraciones pues estuvo</w:t>
      </w:r>
      <w:r w:rsidR="00A76D5B">
        <w:rPr>
          <w:rFonts w:ascii="Arial" w:hAnsi="Arial" w:cs="Arial"/>
          <w:color w:val="000000" w:themeColor="text1"/>
          <w:sz w:val="24"/>
          <w:szCs w:val="24"/>
        </w:rPr>
        <w:t xml:space="preserve"> </w:t>
      </w:r>
      <w:r w:rsidR="00C54D11">
        <w:rPr>
          <w:rFonts w:ascii="Arial" w:hAnsi="Arial" w:cs="Arial"/>
          <w:color w:val="000000" w:themeColor="text1"/>
          <w:sz w:val="24"/>
          <w:szCs w:val="24"/>
        </w:rPr>
        <w:t>in</w:t>
      </w:r>
      <w:r w:rsidR="00A76D5B">
        <w:rPr>
          <w:rFonts w:ascii="Arial" w:hAnsi="Arial" w:cs="Arial"/>
          <w:color w:val="000000" w:themeColor="text1"/>
          <w:sz w:val="24"/>
          <w:szCs w:val="24"/>
        </w:rPr>
        <w:t>tentando trabaja</w:t>
      </w:r>
      <w:r w:rsidR="00C54D11">
        <w:rPr>
          <w:rFonts w:ascii="Arial" w:hAnsi="Arial" w:cs="Arial"/>
          <w:color w:val="000000" w:themeColor="text1"/>
          <w:sz w:val="24"/>
          <w:szCs w:val="24"/>
        </w:rPr>
        <w:t>r el tema del sector ladrillero</w:t>
      </w:r>
      <w:r w:rsidR="00A76D5B">
        <w:rPr>
          <w:rFonts w:ascii="Arial" w:hAnsi="Arial" w:cs="Arial"/>
          <w:color w:val="000000" w:themeColor="text1"/>
          <w:sz w:val="24"/>
          <w:szCs w:val="24"/>
        </w:rPr>
        <w:t xml:space="preserve"> </w:t>
      </w:r>
      <w:r w:rsidR="00F848E9">
        <w:rPr>
          <w:rFonts w:ascii="Arial" w:hAnsi="Arial" w:cs="Arial"/>
          <w:color w:val="000000" w:themeColor="text1"/>
          <w:sz w:val="24"/>
          <w:szCs w:val="24"/>
        </w:rPr>
        <w:t xml:space="preserve">sin ningún resultado, al segundo mes </w:t>
      </w:r>
      <w:r w:rsidR="00C54D11">
        <w:rPr>
          <w:rFonts w:ascii="Arial" w:hAnsi="Arial" w:cs="Arial"/>
          <w:color w:val="000000" w:themeColor="text1"/>
          <w:sz w:val="24"/>
          <w:szCs w:val="24"/>
        </w:rPr>
        <w:t>entrada</w:t>
      </w:r>
      <w:r w:rsidR="00F848E9">
        <w:rPr>
          <w:rFonts w:ascii="Arial" w:hAnsi="Arial" w:cs="Arial"/>
          <w:color w:val="000000" w:themeColor="text1"/>
          <w:sz w:val="24"/>
          <w:szCs w:val="24"/>
        </w:rPr>
        <w:t xml:space="preserve"> esta administración una servidora comenzó con propuestas para lograr llegar a un objetivo principal que era mejorar al sector, entre ellas b</w:t>
      </w:r>
      <w:r w:rsidR="00C54D11">
        <w:rPr>
          <w:rFonts w:ascii="Arial" w:hAnsi="Arial" w:cs="Arial"/>
          <w:color w:val="000000" w:themeColor="text1"/>
          <w:sz w:val="24"/>
          <w:szCs w:val="24"/>
        </w:rPr>
        <w:t>ueno la propuesta para la creación del Parque L</w:t>
      </w:r>
      <w:r w:rsidR="00F848E9">
        <w:rPr>
          <w:rFonts w:ascii="Arial" w:hAnsi="Arial" w:cs="Arial"/>
          <w:color w:val="000000" w:themeColor="text1"/>
          <w:sz w:val="24"/>
          <w:szCs w:val="24"/>
        </w:rPr>
        <w:t>adrillero, el proyecto para la creación del reglam</w:t>
      </w:r>
      <w:r w:rsidR="00C54D11">
        <w:rPr>
          <w:rFonts w:ascii="Arial" w:hAnsi="Arial" w:cs="Arial"/>
          <w:color w:val="000000" w:themeColor="text1"/>
          <w:sz w:val="24"/>
          <w:szCs w:val="24"/>
        </w:rPr>
        <w:t>ento</w:t>
      </w:r>
      <w:r w:rsidR="00F848E9">
        <w:rPr>
          <w:rFonts w:ascii="Arial" w:hAnsi="Arial" w:cs="Arial"/>
          <w:color w:val="000000" w:themeColor="text1"/>
          <w:sz w:val="24"/>
          <w:szCs w:val="24"/>
        </w:rPr>
        <w:t xml:space="preserve"> p</w:t>
      </w:r>
      <w:r w:rsidR="00C54D11">
        <w:rPr>
          <w:rFonts w:ascii="Arial" w:hAnsi="Arial" w:cs="Arial"/>
          <w:color w:val="000000" w:themeColor="text1"/>
          <w:sz w:val="24"/>
          <w:szCs w:val="24"/>
        </w:rPr>
        <w:t>ara las ladrilleras, el exhorto a</w:t>
      </w:r>
      <w:r w:rsidR="00F848E9">
        <w:rPr>
          <w:rFonts w:ascii="Arial" w:hAnsi="Arial" w:cs="Arial"/>
          <w:color w:val="000000" w:themeColor="text1"/>
          <w:sz w:val="24"/>
          <w:szCs w:val="24"/>
        </w:rPr>
        <w:t xml:space="preserve"> la Secretaría del Medio Ambiente </w:t>
      </w:r>
      <w:r w:rsidR="00C93EF9">
        <w:rPr>
          <w:rFonts w:ascii="Arial" w:hAnsi="Arial" w:cs="Arial"/>
          <w:color w:val="000000" w:themeColor="text1"/>
          <w:sz w:val="24"/>
          <w:szCs w:val="24"/>
        </w:rPr>
        <w:t xml:space="preserve">para que emitiera la norma </w:t>
      </w:r>
      <w:r w:rsidR="00C54D11">
        <w:rPr>
          <w:rFonts w:ascii="Arial" w:hAnsi="Arial" w:cs="Arial"/>
          <w:color w:val="000000" w:themeColor="text1"/>
          <w:sz w:val="24"/>
          <w:szCs w:val="24"/>
        </w:rPr>
        <w:t xml:space="preserve">Ambiental </w:t>
      </w:r>
      <w:r w:rsidR="00C93EF9">
        <w:rPr>
          <w:rFonts w:ascii="Arial" w:hAnsi="Arial" w:cs="Arial"/>
          <w:color w:val="000000" w:themeColor="text1"/>
          <w:sz w:val="24"/>
          <w:szCs w:val="24"/>
        </w:rPr>
        <w:t>Estatal en la materia</w:t>
      </w:r>
      <w:r>
        <w:rPr>
          <w:rFonts w:ascii="Arial" w:hAnsi="Arial" w:cs="Arial"/>
          <w:color w:val="000000" w:themeColor="text1"/>
          <w:sz w:val="24"/>
          <w:szCs w:val="24"/>
        </w:rPr>
        <w:t>, tambié</w:t>
      </w:r>
      <w:r w:rsidR="00C54D11">
        <w:rPr>
          <w:rFonts w:ascii="Arial" w:hAnsi="Arial" w:cs="Arial"/>
          <w:color w:val="000000" w:themeColor="text1"/>
          <w:sz w:val="24"/>
          <w:szCs w:val="24"/>
        </w:rPr>
        <w:t>n</w:t>
      </w:r>
      <w:r w:rsidR="00C93EF9">
        <w:rPr>
          <w:rFonts w:ascii="Arial" w:hAnsi="Arial" w:cs="Arial"/>
          <w:color w:val="000000" w:themeColor="text1"/>
          <w:sz w:val="24"/>
          <w:szCs w:val="24"/>
        </w:rPr>
        <w:t xml:space="preserve"> se aprobó en noviembre el reglamento que por fin por primera vez en la historia se regulaba al sector, también se hizo la contratación el año pasado </w:t>
      </w:r>
      <w:r w:rsidR="00C93EF9" w:rsidRPr="00005D42">
        <w:rPr>
          <w:rFonts w:ascii="Arial" w:hAnsi="Arial" w:cs="Arial"/>
          <w:color w:val="000000" w:themeColor="text1"/>
          <w:sz w:val="24"/>
          <w:szCs w:val="24"/>
        </w:rPr>
        <w:t xml:space="preserve">de </w:t>
      </w:r>
      <w:r w:rsidR="00005D42" w:rsidRPr="00005D42">
        <w:rPr>
          <w:rFonts w:ascii="Arial" w:hAnsi="Arial" w:cs="Arial"/>
          <w:color w:val="000000" w:themeColor="text1"/>
          <w:sz w:val="24"/>
          <w:szCs w:val="24"/>
        </w:rPr>
        <w:t>C</w:t>
      </w:r>
      <w:r w:rsidR="00C93EF9" w:rsidRPr="00005D42">
        <w:rPr>
          <w:rFonts w:ascii="Arial" w:hAnsi="Arial" w:cs="Arial"/>
          <w:color w:val="000000" w:themeColor="text1"/>
          <w:sz w:val="24"/>
          <w:szCs w:val="24"/>
        </w:rPr>
        <w:t>IATEJ</w:t>
      </w:r>
      <w:r w:rsidR="00C93EF9" w:rsidRPr="00C93EF9">
        <w:rPr>
          <w:rFonts w:ascii="Arial" w:hAnsi="Arial" w:cs="Arial"/>
          <w:color w:val="FF0000"/>
          <w:sz w:val="24"/>
          <w:szCs w:val="24"/>
        </w:rPr>
        <w:t xml:space="preserve"> </w:t>
      </w:r>
      <w:r w:rsidR="00C93EF9" w:rsidRPr="00C93EF9">
        <w:rPr>
          <w:rFonts w:ascii="Arial" w:hAnsi="Arial" w:cs="Arial"/>
          <w:sz w:val="24"/>
          <w:szCs w:val="24"/>
        </w:rPr>
        <w:t>para la selección de un p</w:t>
      </w:r>
      <w:r>
        <w:rPr>
          <w:rFonts w:ascii="Arial" w:hAnsi="Arial" w:cs="Arial"/>
          <w:sz w:val="24"/>
          <w:szCs w:val="24"/>
        </w:rPr>
        <w:t>redio en donde pudiera ser el má</w:t>
      </w:r>
      <w:r w:rsidR="00C93EF9" w:rsidRPr="00C93EF9">
        <w:rPr>
          <w:rFonts w:ascii="Arial" w:hAnsi="Arial" w:cs="Arial"/>
          <w:sz w:val="24"/>
          <w:szCs w:val="24"/>
        </w:rPr>
        <w:t xml:space="preserve">s idóneo </w:t>
      </w:r>
      <w:r w:rsidR="00C93EF9">
        <w:rPr>
          <w:rFonts w:ascii="Arial" w:hAnsi="Arial" w:cs="Arial"/>
          <w:sz w:val="24"/>
          <w:szCs w:val="24"/>
        </w:rPr>
        <w:t>para esta cooperativa también la primera reunión estatal en la que Tlaquepaque fue sede para mejorar al</w:t>
      </w:r>
      <w:r>
        <w:rPr>
          <w:rFonts w:ascii="Arial" w:hAnsi="Arial" w:cs="Arial"/>
          <w:sz w:val="24"/>
          <w:szCs w:val="24"/>
        </w:rPr>
        <w:t xml:space="preserve"> sector, el foro de políticas pú</w:t>
      </w:r>
      <w:r w:rsidR="00C93EF9">
        <w:rPr>
          <w:rFonts w:ascii="Arial" w:hAnsi="Arial" w:cs="Arial"/>
          <w:sz w:val="24"/>
          <w:szCs w:val="24"/>
        </w:rPr>
        <w:t>blicas en latinoamérica en donde</w:t>
      </w:r>
      <w:r w:rsidR="00C54D11">
        <w:rPr>
          <w:rFonts w:ascii="Arial" w:hAnsi="Arial" w:cs="Arial"/>
          <w:sz w:val="24"/>
          <w:szCs w:val="24"/>
        </w:rPr>
        <w:t xml:space="preserve"> Tlaquepaque</w:t>
      </w:r>
      <w:r w:rsidR="00F848E9" w:rsidRPr="00C93EF9">
        <w:rPr>
          <w:rFonts w:ascii="Arial" w:hAnsi="Arial" w:cs="Arial"/>
          <w:sz w:val="24"/>
          <w:szCs w:val="24"/>
        </w:rPr>
        <w:t xml:space="preserve"> </w:t>
      </w:r>
      <w:r w:rsidR="00C93EF9">
        <w:rPr>
          <w:rFonts w:ascii="Arial" w:hAnsi="Arial" w:cs="Arial"/>
          <w:sz w:val="24"/>
          <w:szCs w:val="24"/>
        </w:rPr>
        <w:t xml:space="preserve">también levanto la mano, </w:t>
      </w:r>
      <w:r w:rsidR="00E4035F">
        <w:rPr>
          <w:rFonts w:ascii="Arial" w:hAnsi="Arial" w:cs="Arial"/>
          <w:sz w:val="24"/>
          <w:szCs w:val="24"/>
        </w:rPr>
        <w:t xml:space="preserve">y bueno decirles que sin todas estas propuestas no podríamos llegar hasta ahora al recurso que queremos conseguir de los 20 veinte millones, </w:t>
      </w:r>
      <w:r w:rsidR="00BA6E3D">
        <w:rPr>
          <w:rFonts w:ascii="Arial" w:hAnsi="Arial" w:cs="Arial"/>
          <w:sz w:val="24"/>
          <w:szCs w:val="24"/>
        </w:rPr>
        <w:t>lamentablemente que esta administración ha politizado el tema, lamentable también que por culpa de la Dirección de Medio Ambiente encargada de llevar este proyecto ese recurso este en riesgo por querer protagonizar el proyecto. No hubo ninguna coordinación</w:t>
      </w:r>
      <w:r w:rsidR="00C54D11">
        <w:rPr>
          <w:rFonts w:ascii="Arial" w:hAnsi="Arial" w:cs="Arial"/>
          <w:sz w:val="24"/>
          <w:szCs w:val="24"/>
        </w:rPr>
        <w:t xml:space="preserve"> con las dependencias tanto</w:t>
      </w:r>
      <w:r w:rsidR="00BA6E3D">
        <w:rPr>
          <w:rFonts w:ascii="Arial" w:hAnsi="Arial" w:cs="Arial"/>
          <w:sz w:val="24"/>
          <w:szCs w:val="24"/>
        </w:rPr>
        <w:t xml:space="preserve"> Sindicatura para no proponer un predio, </w:t>
      </w:r>
      <w:r w:rsidR="00883023">
        <w:rPr>
          <w:rFonts w:ascii="Arial" w:hAnsi="Arial" w:cs="Arial"/>
          <w:sz w:val="24"/>
          <w:szCs w:val="24"/>
        </w:rPr>
        <w:t>que finalm</w:t>
      </w:r>
      <w:r w:rsidR="00C54D11">
        <w:rPr>
          <w:rFonts w:ascii="Arial" w:hAnsi="Arial" w:cs="Arial"/>
          <w:sz w:val="24"/>
          <w:szCs w:val="24"/>
        </w:rPr>
        <w:t>ente no había certeza de la poses</w:t>
      </w:r>
      <w:r w:rsidR="00883023">
        <w:rPr>
          <w:rFonts w:ascii="Arial" w:hAnsi="Arial" w:cs="Arial"/>
          <w:sz w:val="24"/>
          <w:szCs w:val="24"/>
        </w:rPr>
        <w:t xml:space="preserve">ión de ese predio, bueno una vez </w:t>
      </w:r>
      <w:r w:rsidR="00C54D11">
        <w:rPr>
          <w:rFonts w:ascii="Arial" w:hAnsi="Arial" w:cs="Arial"/>
          <w:sz w:val="24"/>
          <w:szCs w:val="24"/>
        </w:rPr>
        <w:t>más</w:t>
      </w:r>
      <w:r w:rsidR="00883023">
        <w:rPr>
          <w:rFonts w:ascii="Arial" w:hAnsi="Arial" w:cs="Arial"/>
          <w:sz w:val="24"/>
          <w:szCs w:val="24"/>
        </w:rPr>
        <w:t xml:space="preserve"> por iniciativa de una servidora se intento generar dialogo </w:t>
      </w:r>
      <w:r w:rsidR="00254DDA">
        <w:rPr>
          <w:rFonts w:ascii="Arial" w:hAnsi="Arial" w:cs="Arial"/>
          <w:sz w:val="24"/>
          <w:szCs w:val="24"/>
        </w:rPr>
        <w:t xml:space="preserve">con el ejido de San Martín para no perder ese recurso, el día de ayer la cooperativa fue amedrentada y condicionada a la construcción de ese parque, eligiendo quien entra y quién no al parque, </w:t>
      </w:r>
      <w:r w:rsidR="00C54D11">
        <w:rPr>
          <w:rFonts w:ascii="Arial" w:hAnsi="Arial" w:cs="Arial"/>
          <w:sz w:val="24"/>
          <w:szCs w:val="24"/>
        </w:rPr>
        <w:t>cuand</w:t>
      </w:r>
      <w:r w:rsidR="00254DDA">
        <w:rPr>
          <w:rFonts w:ascii="Arial" w:hAnsi="Arial" w:cs="Arial"/>
          <w:sz w:val="24"/>
          <w:szCs w:val="24"/>
        </w:rPr>
        <w:t>o sabemos que los lineamientos de va a ser la propia Secretaria de Medio Ambiente, poniendo en juego los sueños y el futuro de los ladrilleros que estos dos años han estado constante, a donde se les cita, a los eventos que tiene</w:t>
      </w:r>
      <w:r w:rsidR="00875019">
        <w:rPr>
          <w:rFonts w:ascii="Arial" w:hAnsi="Arial" w:cs="Arial"/>
          <w:sz w:val="24"/>
          <w:szCs w:val="24"/>
        </w:rPr>
        <w:t>n</w:t>
      </w:r>
      <w:r w:rsidR="00254DDA">
        <w:rPr>
          <w:rFonts w:ascii="Arial" w:hAnsi="Arial" w:cs="Arial"/>
          <w:sz w:val="24"/>
          <w:szCs w:val="24"/>
        </w:rPr>
        <w:t xml:space="preserve"> que ir, ahí están participando, maquetas participativas etc, entonces me parece y quiero llamar a esta administración a la unidad, a la comunicación</w:t>
      </w:r>
      <w:r w:rsidR="00875019">
        <w:rPr>
          <w:rFonts w:ascii="Arial" w:hAnsi="Arial" w:cs="Arial"/>
          <w:sz w:val="24"/>
          <w:szCs w:val="24"/>
        </w:rPr>
        <w:t>,</w:t>
      </w:r>
      <w:r w:rsidR="00254DDA">
        <w:rPr>
          <w:rFonts w:ascii="Arial" w:hAnsi="Arial" w:cs="Arial"/>
          <w:sz w:val="24"/>
          <w:szCs w:val="24"/>
        </w:rPr>
        <w:t xml:space="preserve"> que dejemos de querer condicionar</w:t>
      </w:r>
      <w:r w:rsidR="00A718A9">
        <w:rPr>
          <w:rFonts w:ascii="Arial" w:hAnsi="Arial" w:cs="Arial"/>
          <w:sz w:val="24"/>
          <w:szCs w:val="24"/>
        </w:rPr>
        <w:t xml:space="preserve">, politizar este proyecto, estamos aquí todos sentados para representar a todos y cada uno de los ciudadanos, no solamente a los que simpaticen con tal o cual, entonces finalmente quiero hacerles creer a los </w:t>
      </w:r>
      <w:r w:rsidR="00875019">
        <w:rPr>
          <w:rFonts w:ascii="Arial" w:hAnsi="Arial" w:cs="Arial"/>
          <w:sz w:val="24"/>
          <w:szCs w:val="24"/>
        </w:rPr>
        <w:t>ladrilleros</w:t>
      </w:r>
      <w:r w:rsidR="00A718A9">
        <w:rPr>
          <w:rFonts w:ascii="Arial" w:hAnsi="Arial" w:cs="Arial"/>
          <w:sz w:val="24"/>
          <w:szCs w:val="24"/>
        </w:rPr>
        <w:t xml:space="preserve"> finalmente</w:t>
      </w:r>
      <w:r w:rsidR="00875019">
        <w:rPr>
          <w:rFonts w:ascii="Arial" w:hAnsi="Arial" w:cs="Arial"/>
          <w:sz w:val="24"/>
          <w:szCs w:val="24"/>
        </w:rPr>
        <w:t xml:space="preserve"> si siguen con esta amedrentació</w:t>
      </w:r>
      <w:r w:rsidR="00A718A9">
        <w:rPr>
          <w:rFonts w:ascii="Arial" w:hAnsi="Arial" w:cs="Arial"/>
          <w:sz w:val="24"/>
          <w:szCs w:val="24"/>
        </w:rPr>
        <w:t>n, que no hagan a los ladrilleros responsables de la ineficiencia que se ha hecho</w:t>
      </w:r>
      <w:r w:rsidR="00875019">
        <w:rPr>
          <w:rFonts w:ascii="Arial" w:hAnsi="Arial" w:cs="Arial"/>
          <w:sz w:val="24"/>
          <w:szCs w:val="24"/>
        </w:rPr>
        <w:t xml:space="preserve"> por perder este proyecto,</w:t>
      </w:r>
      <w:r w:rsidR="00A718A9">
        <w:rPr>
          <w:rFonts w:ascii="Arial" w:hAnsi="Arial" w:cs="Arial"/>
          <w:sz w:val="24"/>
          <w:szCs w:val="24"/>
        </w:rPr>
        <w:t xml:space="preserve"> y este proyecto se pierde</w:t>
      </w:r>
      <w:r w:rsidR="00875019">
        <w:rPr>
          <w:rFonts w:ascii="Arial" w:hAnsi="Arial" w:cs="Arial"/>
          <w:sz w:val="24"/>
          <w:szCs w:val="24"/>
        </w:rPr>
        <w:t xml:space="preserve"> es</w:t>
      </w:r>
      <w:r w:rsidR="00A718A9">
        <w:rPr>
          <w:rFonts w:ascii="Arial" w:hAnsi="Arial" w:cs="Arial"/>
          <w:sz w:val="24"/>
          <w:szCs w:val="24"/>
        </w:rPr>
        <w:t xml:space="preserve"> totalmente responsable </w:t>
      </w:r>
      <w:r w:rsidR="00A718A9">
        <w:rPr>
          <w:rFonts w:ascii="Arial" w:hAnsi="Arial" w:cs="Arial"/>
          <w:sz w:val="24"/>
          <w:szCs w:val="24"/>
        </w:rPr>
        <w:lastRenderedPageBreak/>
        <w:t xml:space="preserve">el ayuntamiento, la administración, </w:t>
      </w:r>
      <w:r w:rsidR="003E2518">
        <w:rPr>
          <w:rFonts w:ascii="Arial" w:hAnsi="Arial" w:cs="Arial"/>
          <w:sz w:val="24"/>
          <w:szCs w:val="24"/>
        </w:rPr>
        <w:t xml:space="preserve">y quiere culpar ahora a los ladrilleros </w:t>
      </w:r>
      <w:r w:rsidR="000C3950">
        <w:rPr>
          <w:rFonts w:ascii="Arial" w:hAnsi="Arial" w:cs="Arial"/>
          <w:sz w:val="24"/>
          <w:szCs w:val="24"/>
        </w:rPr>
        <w:t>y condicionar ese recurso, sería cuanto. -------------------------------------------------------------------------------------------------------------------------</w:t>
      </w:r>
      <w:r w:rsidR="00875019">
        <w:rPr>
          <w:rFonts w:ascii="Arial" w:hAnsi="Arial" w:cs="Arial"/>
          <w:sz w:val="24"/>
          <w:szCs w:val="24"/>
        </w:rPr>
        <w:t>----------------------</w:t>
      </w:r>
      <w:r w:rsidR="000C3950">
        <w:rPr>
          <w:rFonts w:ascii="Arial" w:hAnsi="Arial" w:cs="Arial"/>
          <w:sz w:val="24"/>
          <w:szCs w:val="24"/>
        </w:rPr>
        <w:t>---</w:t>
      </w:r>
      <w:r w:rsidR="000C3950" w:rsidRPr="00F14D48">
        <w:rPr>
          <w:rFonts w:ascii="Arial" w:hAnsi="Arial" w:cs="Arial"/>
          <w:color w:val="000000" w:themeColor="text1"/>
          <w:sz w:val="24"/>
          <w:szCs w:val="24"/>
        </w:rPr>
        <w:t xml:space="preserve">Con el uso de la palabra la regidora Lourdes Celenia Contreras González: bueno nada mas, buenas noches a todos, me gustaría también ahondar un poquito en el tema, compañera regidora en la semana yo tuve la oportunidad de reunirme con algunos del campo ladrillero, ellos me externaban algunas inquietudes que tenían respecto a lo que comentabas de politizar el tema, ellos de alguna manera se sienten amenazados si sirven a </w:t>
      </w:r>
      <w:r w:rsidR="005912AF">
        <w:rPr>
          <w:rFonts w:ascii="Arial" w:hAnsi="Arial" w:cs="Arial"/>
          <w:color w:val="000000" w:themeColor="text1"/>
          <w:sz w:val="24"/>
          <w:szCs w:val="24"/>
        </w:rPr>
        <w:t xml:space="preserve">unos si sirven a </w:t>
      </w:r>
      <w:r w:rsidR="000C3950" w:rsidRPr="00F14D48">
        <w:rPr>
          <w:rFonts w:ascii="Arial" w:hAnsi="Arial" w:cs="Arial"/>
          <w:color w:val="000000" w:themeColor="text1"/>
          <w:sz w:val="24"/>
          <w:szCs w:val="24"/>
        </w:rPr>
        <w:t xml:space="preserve">otros yo creo que </w:t>
      </w:r>
      <w:r w:rsidR="005912AF">
        <w:rPr>
          <w:rFonts w:ascii="Arial" w:hAnsi="Arial" w:cs="Arial"/>
          <w:color w:val="000000" w:themeColor="text1"/>
          <w:sz w:val="24"/>
          <w:szCs w:val="24"/>
        </w:rPr>
        <w:t xml:space="preserve">lo que buscamos </w:t>
      </w:r>
      <w:r w:rsidR="000C3950" w:rsidRPr="00F14D48">
        <w:rPr>
          <w:rFonts w:ascii="Arial" w:hAnsi="Arial" w:cs="Arial"/>
          <w:color w:val="000000" w:themeColor="text1"/>
          <w:sz w:val="24"/>
          <w:szCs w:val="24"/>
        </w:rPr>
        <w:t>es el bien común yo le</w:t>
      </w:r>
      <w:r w:rsidR="005912AF">
        <w:rPr>
          <w:rFonts w:ascii="Arial" w:hAnsi="Arial" w:cs="Arial"/>
          <w:color w:val="000000" w:themeColor="text1"/>
          <w:sz w:val="24"/>
          <w:szCs w:val="24"/>
        </w:rPr>
        <w:t>s</w:t>
      </w:r>
      <w:r w:rsidR="000C3950" w:rsidRPr="00F14D48">
        <w:rPr>
          <w:rFonts w:ascii="Arial" w:hAnsi="Arial" w:cs="Arial"/>
          <w:color w:val="000000" w:themeColor="text1"/>
          <w:sz w:val="24"/>
          <w:szCs w:val="24"/>
        </w:rPr>
        <w:t xml:space="preserve"> extendí el apoyo por parte de este gobierno ellos me comentaban que lo único que buscaban era poder trabajar</w:t>
      </w:r>
      <w:r w:rsidR="00F14D48">
        <w:rPr>
          <w:rFonts w:ascii="Arial" w:hAnsi="Arial" w:cs="Arial"/>
          <w:color w:val="000000" w:themeColor="text1"/>
          <w:sz w:val="24"/>
          <w:szCs w:val="24"/>
        </w:rPr>
        <w:t xml:space="preserve">, era conseguir unas condiciones dignas para poder seguir elaborando los ladrillos y </w:t>
      </w:r>
      <w:r w:rsidR="005912AF">
        <w:rPr>
          <w:rFonts w:ascii="Arial" w:hAnsi="Arial" w:cs="Arial"/>
          <w:color w:val="000000" w:themeColor="text1"/>
          <w:sz w:val="24"/>
          <w:szCs w:val="24"/>
        </w:rPr>
        <w:t xml:space="preserve">algunos </w:t>
      </w:r>
      <w:r w:rsidR="00F14D48">
        <w:rPr>
          <w:rFonts w:ascii="Arial" w:hAnsi="Arial" w:cs="Arial"/>
          <w:color w:val="000000" w:themeColor="text1"/>
          <w:sz w:val="24"/>
          <w:szCs w:val="24"/>
        </w:rPr>
        <w:t xml:space="preserve">otros enceres que ellos realizan </w:t>
      </w:r>
      <w:r w:rsidR="00413F67">
        <w:rPr>
          <w:rFonts w:ascii="Arial" w:hAnsi="Arial" w:cs="Arial"/>
          <w:color w:val="000000" w:themeColor="text1"/>
          <w:sz w:val="24"/>
          <w:szCs w:val="24"/>
        </w:rPr>
        <w:t xml:space="preserve">por lo que nos ofrecimos y la próxima semana </w:t>
      </w:r>
      <w:r w:rsidR="00CB4B36">
        <w:rPr>
          <w:rFonts w:ascii="Arial" w:hAnsi="Arial" w:cs="Arial"/>
          <w:color w:val="000000" w:themeColor="text1"/>
          <w:sz w:val="24"/>
          <w:szCs w:val="24"/>
        </w:rPr>
        <w:t xml:space="preserve">tendremos una reunión con todos ellos para poder esclarecer </w:t>
      </w:r>
      <w:r w:rsidR="005912AF">
        <w:rPr>
          <w:rFonts w:ascii="Arial" w:hAnsi="Arial" w:cs="Arial"/>
          <w:color w:val="000000" w:themeColor="text1"/>
          <w:sz w:val="24"/>
          <w:szCs w:val="24"/>
        </w:rPr>
        <w:t xml:space="preserve">todas estas dudas, </w:t>
      </w:r>
      <w:r w:rsidR="003B5E70">
        <w:rPr>
          <w:rFonts w:ascii="Arial" w:hAnsi="Arial" w:cs="Arial"/>
          <w:color w:val="000000" w:themeColor="text1"/>
          <w:sz w:val="24"/>
          <w:szCs w:val="24"/>
        </w:rPr>
        <w:t xml:space="preserve">yo creo que politizarlo es lo </w:t>
      </w:r>
      <w:r w:rsidR="003076F3">
        <w:rPr>
          <w:rFonts w:ascii="Arial" w:hAnsi="Arial" w:cs="Arial"/>
          <w:color w:val="000000" w:themeColor="text1"/>
          <w:sz w:val="24"/>
          <w:szCs w:val="24"/>
        </w:rPr>
        <w:t>más</w:t>
      </w:r>
      <w:r w:rsidR="003B5E70">
        <w:rPr>
          <w:rFonts w:ascii="Arial" w:hAnsi="Arial" w:cs="Arial"/>
          <w:color w:val="000000" w:themeColor="text1"/>
          <w:sz w:val="24"/>
          <w:szCs w:val="24"/>
        </w:rPr>
        <w:t xml:space="preserve"> bajo que pudiéramos hacer</w:t>
      </w:r>
      <w:r w:rsidR="004742E3">
        <w:rPr>
          <w:rFonts w:ascii="Arial" w:hAnsi="Arial" w:cs="Arial"/>
          <w:color w:val="000000" w:themeColor="text1"/>
          <w:sz w:val="24"/>
          <w:szCs w:val="24"/>
        </w:rPr>
        <w:t>, si no buscar el bien común que de alguna manera este gobierno</w:t>
      </w:r>
      <w:r w:rsidR="009B7AE6">
        <w:rPr>
          <w:rFonts w:ascii="Arial" w:hAnsi="Arial" w:cs="Arial"/>
          <w:color w:val="000000" w:themeColor="text1"/>
          <w:sz w:val="24"/>
          <w:szCs w:val="24"/>
        </w:rPr>
        <w:t xml:space="preserve"> ha demostrado </w:t>
      </w:r>
      <w:r w:rsidR="009B7AE6" w:rsidRPr="000C76F4">
        <w:rPr>
          <w:rFonts w:ascii="Arial" w:hAnsi="Arial" w:cs="Arial"/>
          <w:color w:val="000000" w:themeColor="text1"/>
          <w:sz w:val="24"/>
          <w:szCs w:val="24"/>
        </w:rPr>
        <w:t xml:space="preserve">voluntad tan es así que ya tenemos el predio ubicado, estamos trabajando en el tema del arrendamiento que será por costo de este Gobierno </w:t>
      </w:r>
      <w:r w:rsidR="006349F3" w:rsidRPr="000C76F4">
        <w:rPr>
          <w:rFonts w:ascii="Arial" w:hAnsi="Arial" w:cs="Arial"/>
          <w:color w:val="000000" w:themeColor="text1"/>
          <w:sz w:val="24"/>
          <w:szCs w:val="24"/>
        </w:rPr>
        <w:t>así</w:t>
      </w:r>
      <w:r w:rsidR="009B7AE6" w:rsidRPr="000C76F4">
        <w:rPr>
          <w:rFonts w:ascii="Arial" w:hAnsi="Arial" w:cs="Arial"/>
          <w:color w:val="000000" w:themeColor="text1"/>
          <w:sz w:val="24"/>
          <w:szCs w:val="24"/>
        </w:rPr>
        <w:t xml:space="preserve"> que amiga te invito a que va</w:t>
      </w:r>
      <w:r w:rsidR="006349F3" w:rsidRPr="000C76F4">
        <w:rPr>
          <w:rFonts w:ascii="Arial" w:hAnsi="Arial" w:cs="Arial"/>
          <w:color w:val="000000" w:themeColor="text1"/>
          <w:sz w:val="24"/>
          <w:szCs w:val="24"/>
        </w:rPr>
        <w:t xml:space="preserve">yamos </w:t>
      </w:r>
      <w:r w:rsidR="004742E3">
        <w:rPr>
          <w:rFonts w:ascii="Arial" w:hAnsi="Arial" w:cs="Arial"/>
          <w:color w:val="000000" w:themeColor="text1"/>
          <w:sz w:val="24"/>
          <w:szCs w:val="24"/>
        </w:rPr>
        <w:t xml:space="preserve">a esta reunión </w:t>
      </w:r>
      <w:r w:rsidR="006349F3" w:rsidRPr="000C76F4">
        <w:rPr>
          <w:rFonts w:ascii="Arial" w:hAnsi="Arial" w:cs="Arial"/>
          <w:color w:val="000000" w:themeColor="text1"/>
          <w:sz w:val="24"/>
          <w:szCs w:val="24"/>
        </w:rPr>
        <w:t>y juntas busquemos el bien común de los ladrilleros es cuanto Presidenta. --------------------------------------------------------------------------------------------------</w:t>
      </w:r>
      <w:r w:rsidR="004742E3">
        <w:rPr>
          <w:rFonts w:ascii="Arial" w:hAnsi="Arial" w:cs="Arial"/>
          <w:color w:val="000000" w:themeColor="text1"/>
          <w:sz w:val="24"/>
          <w:szCs w:val="24"/>
        </w:rPr>
        <w:t>---------------------------------------------------------------------------------</w:t>
      </w:r>
      <w:r w:rsidR="006349F3" w:rsidRPr="000C76F4">
        <w:rPr>
          <w:rFonts w:ascii="Arial" w:hAnsi="Arial" w:cs="Arial"/>
          <w:color w:val="000000" w:themeColor="text1"/>
          <w:sz w:val="24"/>
          <w:szCs w:val="24"/>
        </w:rPr>
        <w:t>---</w:t>
      </w:r>
      <w:r w:rsidR="003B5E70" w:rsidRPr="000965F0">
        <w:rPr>
          <w:rFonts w:ascii="Arial" w:hAnsi="Arial" w:cs="Arial"/>
          <w:color w:val="548DD4" w:themeColor="text2" w:themeTint="99"/>
          <w:sz w:val="24"/>
          <w:szCs w:val="24"/>
        </w:rPr>
        <w:t xml:space="preserve"> </w:t>
      </w:r>
      <w:r w:rsidR="00F14D48" w:rsidRPr="000965F0">
        <w:rPr>
          <w:rFonts w:ascii="Arial" w:hAnsi="Arial" w:cs="Arial"/>
          <w:color w:val="548DD4" w:themeColor="text2" w:themeTint="99"/>
          <w:sz w:val="24"/>
          <w:szCs w:val="24"/>
        </w:rPr>
        <w:t xml:space="preserve"> </w:t>
      </w:r>
      <w:r w:rsidR="000C3950" w:rsidRPr="000965F0">
        <w:rPr>
          <w:rFonts w:ascii="Arial" w:hAnsi="Arial" w:cs="Arial"/>
          <w:color w:val="548DD4" w:themeColor="text2" w:themeTint="99"/>
          <w:sz w:val="24"/>
          <w:szCs w:val="24"/>
        </w:rPr>
        <w:t xml:space="preserve">   </w:t>
      </w:r>
      <w:r w:rsidR="00A718A9" w:rsidRPr="000965F0">
        <w:rPr>
          <w:rFonts w:ascii="Arial" w:hAnsi="Arial" w:cs="Arial"/>
          <w:color w:val="548DD4" w:themeColor="text2" w:themeTint="99"/>
          <w:sz w:val="24"/>
          <w:szCs w:val="24"/>
        </w:rPr>
        <w:t xml:space="preserve">  </w:t>
      </w:r>
      <w:r w:rsidR="00254DDA" w:rsidRPr="000965F0">
        <w:rPr>
          <w:rFonts w:ascii="Arial" w:hAnsi="Arial" w:cs="Arial"/>
          <w:color w:val="548DD4" w:themeColor="text2" w:themeTint="99"/>
          <w:sz w:val="24"/>
          <w:szCs w:val="24"/>
        </w:rPr>
        <w:t xml:space="preserve"> </w:t>
      </w:r>
      <w:r w:rsidR="00BA6E3D" w:rsidRPr="000965F0">
        <w:rPr>
          <w:rFonts w:ascii="Arial" w:hAnsi="Arial" w:cs="Arial"/>
          <w:color w:val="548DD4" w:themeColor="text2" w:themeTint="99"/>
          <w:sz w:val="24"/>
          <w:szCs w:val="24"/>
        </w:rPr>
        <w:t xml:space="preserve"> </w:t>
      </w:r>
      <w:r w:rsidR="00F848E9" w:rsidRPr="000965F0">
        <w:rPr>
          <w:rFonts w:ascii="Arial" w:hAnsi="Arial" w:cs="Arial"/>
          <w:color w:val="548DD4" w:themeColor="text2" w:themeTint="99"/>
          <w:sz w:val="24"/>
          <w:szCs w:val="24"/>
        </w:rPr>
        <w:t xml:space="preserve">  </w:t>
      </w:r>
      <w:r w:rsidR="00A76D5B" w:rsidRPr="000965F0">
        <w:rPr>
          <w:rFonts w:ascii="Arial" w:hAnsi="Arial" w:cs="Arial"/>
          <w:color w:val="548DD4" w:themeColor="text2" w:themeTint="99"/>
          <w:sz w:val="24"/>
          <w:szCs w:val="24"/>
        </w:rPr>
        <w:t xml:space="preserve"> </w:t>
      </w:r>
      <w:r w:rsidR="008268A3" w:rsidRPr="00EA32F4">
        <w:rPr>
          <w:rFonts w:ascii="Arial" w:hAnsi="Arial" w:cs="Arial"/>
          <w:color w:val="000000" w:themeColor="text1"/>
          <w:sz w:val="24"/>
          <w:szCs w:val="24"/>
        </w:rPr>
        <w:t>En el uso de la voz la C. María Elena Limón García, Presidenta Municipal:</w:t>
      </w:r>
      <w:r w:rsidR="008268A3">
        <w:rPr>
          <w:rFonts w:ascii="Arial" w:hAnsi="Arial" w:cs="Arial"/>
          <w:color w:val="000000" w:themeColor="text1"/>
          <w:sz w:val="24"/>
          <w:szCs w:val="24"/>
        </w:rPr>
        <w:t xml:space="preserve"> comentarle dos cosas señora regidora este gobierno municipal precisamente se ha caracterizado por no politizar </w:t>
      </w:r>
      <w:r w:rsidR="00272EEE">
        <w:rPr>
          <w:rFonts w:ascii="Arial" w:hAnsi="Arial" w:cs="Arial"/>
          <w:color w:val="000000" w:themeColor="text1"/>
          <w:sz w:val="24"/>
          <w:szCs w:val="24"/>
        </w:rPr>
        <w:t xml:space="preserve">estos temas que es en apoyo a los ciudadanos </w:t>
      </w:r>
      <w:r w:rsidR="00144C22">
        <w:rPr>
          <w:rFonts w:ascii="Arial" w:hAnsi="Arial" w:cs="Arial"/>
          <w:color w:val="000000" w:themeColor="text1"/>
          <w:sz w:val="24"/>
          <w:szCs w:val="24"/>
        </w:rPr>
        <w:t xml:space="preserve">el día de hoy yo recibí </w:t>
      </w:r>
      <w:r w:rsidR="004742E3">
        <w:rPr>
          <w:rFonts w:ascii="Arial" w:hAnsi="Arial" w:cs="Arial"/>
          <w:color w:val="000000" w:themeColor="text1"/>
          <w:sz w:val="24"/>
          <w:szCs w:val="24"/>
        </w:rPr>
        <w:t xml:space="preserve">yo </w:t>
      </w:r>
      <w:r w:rsidR="00144C22">
        <w:rPr>
          <w:rFonts w:ascii="Arial" w:hAnsi="Arial" w:cs="Arial"/>
          <w:color w:val="000000" w:themeColor="text1"/>
          <w:sz w:val="24"/>
          <w:szCs w:val="24"/>
        </w:rPr>
        <w:t xml:space="preserve">un mensaje que usted </w:t>
      </w:r>
      <w:r w:rsidR="004742E3">
        <w:rPr>
          <w:rFonts w:ascii="Arial" w:hAnsi="Arial" w:cs="Arial"/>
          <w:color w:val="000000" w:themeColor="text1"/>
          <w:sz w:val="24"/>
          <w:szCs w:val="24"/>
        </w:rPr>
        <w:t>envió</w:t>
      </w:r>
      <w:r w:rsidR="00144C22">
        <w:rPr>
          <w:rFonts w:ascii="Arial" w:hAnsi="Arial" w:cs="Arial"/>
          <w:color w:val="000000" w:themeColor="text1"/>
          <w:sz w:val="24"/>
          <w:szCs w:val="24"/>
        </w:rPr>
        <w:t xml:space="preserve"> al secretario de la cooperativa en el cual dice: el jueves a la 1 de la tarde </w:t>
      </w:r>
      <w:r w:rsidR="00473A96">
        <w:rPr>
          <w:rFonts w:ascii="Arial" w:hAnsi="Arial" w:cs="Arial"/>
          <w:color w:val="000000" w:themeColor="text1"/>
          <w:sz w:val="24"/>
          <w:szCs w:val="24"/>
        </w:rPr>
        <w:t xml:space="preserve">reunión con el Secretario del Ayuntamiento y le contesta él y le dice que bien Dany gracias seguimos colocando lonas, vamos a ganar y me enviaron las fotos de las lonas que se están colocando y usted sabe que este mensaje lo recibimos el día de hoy y que no estamos mintiendo ni politizando el tema, también comentarle a usted que el día de ayer, yo vi a la Secretaria a la Secretaria de SEMADED, y le enviamos el siguiente mensaje: buenas tardes estimada Magdalena dándole seguimiento al proyecto del Parque Ladrillero comentarle que estamos a marchas forzadas para firmar el arrendamiento que hoy a las 6 se reúne </w:t>
      </w:r>
      <w:r w:rsidR="004742E3">
        <w:rPr>
          <w:rFonts w:ascii="Arial" w:hAnsi="Arial" w:cs="Arial"/>
          <w:color w:val="000000" w:themeColor="text1"/>
          <w:sz w:val="24"/>
          <w:szCs w:val="24"/>
        </w:rPr>
        <w:t xml:space="preserve">en  asamblea </w:t>
      </w:r>
      <w:r w:rsidR="00473A96">
        <w:rPr>
          <w:rFonts w:ascii="Arial" w:hAnsi="Arial" w:cs="Arial"/>
          <w:color w:val="000000" w:themeColor="text1"/>
          <w:sz w:val="24"/>
          <w:szCs w:val="24"/>
        </w:rPr>
        <w:t>el Ejido de San Martín de las Flores</w:t>
      </w:r>
      <w:r w:rsidR="004742E3">
        <w:rPr>
          <w:rFonts w:ascii="Arial" w:hAnsi="Arial" w:cs="Arial"/>
          <w:color w:val="000000" w:themeColor="text1"/>
          <w:sz w:val="24"/>
          <w:szCs w:val="24"/>
        </w:rPr>
        <w:t xml:space="preserve"> </w:t>
      </w:r>
      <w:r w:rsidR="00EA595A">
        <w:rPr>
          <w:rFonts w:ascii="Arial" w:hAnsi="Arial" w:cs="Arial"/>
          <w:color w:val="000000" w:themeColor="text1"/>
          <w:sz w:val="24"/>
          <w:szCs w:val="24"/>
        </w:rPr>
        <w:t xml:space="preserve">para que se apruebe la renta, los ladrilleros están a punto </w:t>
      </w:r>
      <w:r w:rsidR="004742E3">
        <w:rPr>
          <w:rFonts w:ascii="Arial" w:hAnsi="Arial" w:cs="Arial"/>
          <w:color w:val="000000" w:themeColor="text1"/>
          <w:sz w:val="24"/>
          <w:szCs w:val="24"/>
        </w:rPr>
        <w:t xml:space="preserve">de actualizar en asamblea </w:t>
      </w:r>
      <w:r w:rsidR="00EA595A">
        <w:rPr>
          <w:rFonts w:ascii="Arial" w:hAnsi="Arial" w:cs="Arial"/>
          <w:color w:val="000000" w:themeColor="text1"/>
          <w:sz w:val="24"/>
          <w:szCs w:val="24"/>
        </w:rPr>
        <w:t xml:space="preserve">su cooperativa en cuanto tenga estos documentos inmediatamente se los envío para su firma, la respuesta de la Secretaria es: excelente. Quedo atenta Netzahualcóyotl </w:t>
      </w:r>
      <w:r w:rsidR="004742E3">
        <w:rPr>
          <w:rFonts w:ascii="Arial" w:hAnsi="Arial" w:cs="Arial"/>
          <w:color w:val="000000" w:themeColor="text1"/>
          <w:sz w:val="24"/>
          <w:szCs w:val="24"/>
        </w:rPr>
        <w:t xml:space="preserve">y yo </w:t>
      </w:r>
      <w:r w:rsidR="00EA595A">
        <w:rPr>
          <w:rFonts w:ascii="Arial" w:hAnsi="Arial" w:cs="Arial"/>
          <w:color w:val="000000" w:themeColor="text1"/>
          <w:sz w:val="24"/>
          <w:szCs w:val="24"/>
        </w:rPr>
        <w:t xml:space="preserve">estamos listos para empezar. No hemos estado politizando el tema, hemos estado trabajando muy de la mano, estamos cercanos de los ciudadanos pero no vamos a permitir que se esté politizando </w:t>
      </w:r>
      <w:r w:rsidR="00CB3BB5">
        <w:rPr>
          <w:rFonts w:ascii="Arial" w:hAnsi="Arial" w:cs="Arial"/>
          <w:color w:val="000000" w:themeColor="text1"/>
          <w:sz w:val="24"/>
          <w:szCs w:val="24"/>
        </w:rPr>
        <w:t xml:space="preserve">vamos a colocar </w:t>
      </w:r>
      <w:r w:rsidR="00E10191">
        <w:rPr>
          <w:rFonts w:ascii="Arial" w:hAnsi="Arial" w:cs="Arial"/>
          <w:color w:val="000000" w:themeColor="text1"/>
          <w:sz w:val="24"/>
          <w:szCs w:val="24"/>
        </w:rPr>
        <w:t>l</w:t>
      </w:r>
      <w:r w:rsidR="00CB3BB5">
        <w:rPr>
          <w:rFonts w:ascii="Arial" w:hAnsi="Arial" w:cs="Arial"/>
          <w:color w:val="000000" w:themeColor="text1"/>
          <w:sz w:val="24"/>
          <w:szCs w:val="24"/>
        </w:rPr>
        <w:t>onas</w:t>
      </w:r>
      <w:r w:rsidR="00E10191">
        <w:rPr>
          <w:rFonts w:ascii="Arial" w:hAnsi="Arial" w:cs="Arial"/>
          <w:color w:val="000000" w:themeColor="text1"/>
          <w:sz w:val="24"/>
          <w:szCs w:val="24"/>
        </w:rPr>
        <w:t xml:space="preserve"> que e</w:t>
      </w:r>
      <w:r w:rsidR="00CB3BB5">
        <w:rPr>
          <w:rFonts w:ascii="Arial" w:hAnsi="Arial" w:cs="Arial"/>
          <w:color w:val="000000" w:themeColor="text1"/>
          <w:sz w:val="24"/>
          <w:szCs w:val="24"/>
        </w:rPr>
        <w:t>so va en detrimento de este gobiern</w:t>
      </w:r>
      <w:r w:rsidR="00E10191">
        <w:rPr>
          <w:rFonts w:ascii="Arial" w:hAnsi="Arial" w:cs="Arial"/>
          <w:color w:val="000000" w:themeColor="text1"/>
          <w:sz w:val="24"/>
          <w:szCs w:val="24"/>
        </w:rPr>
        <w:t>o, es cuánto. -----------------------------------------------------------------------</w:t>
      </w:r>
      <w:r w:rsidR="0085253F">
        <w:rPr>
          <w:rFonts w:ascii="Arial" w:hAnsi="Arial" w:cs="Arial"/>
          <w:color w:val="000000" w:themeColor="text1"/>
          <w:sz w:val="24"/>
          <w:szCs w:val="24"/>
        </w:rPr>
        <w:t>-------------------------------------------------</w:t>
      </w:r>
      <w:r w:rsidR="00E10191">
        <w:rPr>
          <w:rFonts w:ascii="Arial" w:hAnsi="Arial" w:cs="Arial"/>
          <w:color w:val="000000" w:themeColor="text1"/>
          <w:sz w:val="24"/>
          <w:szCs w:val="24"/>
        </w:rPr>
        <w:t>--------------------------------------------------</w:t>
      </w:r>
      <w:r w:rsidR="00E10191" w:rsidRPr="00E10191">
        <w:rPr>
          <w:rFonts w:ascii="Arial" w:hAnsi="Arial" w:cs="Arial"/>
          <w:color w:val="000000" w:themeColor="text1"/>
          <w:sz w:val="24"/>
          <w:szCs w:val="24"/>
        </w:rPr>
        <w:t xml:space="preserve"> </w:t>
      </w:r>
      <w:r w:rsidR="00E10191">
        <w:rPr>
          <w:rFonts w:ascii="Arial" w:hAnsi="Arial" w:cs="Arial"/>
          <w:color w:val="000000" w:themeColor="text1"/>
          <w:sz w:val="24"/>
          <w:szCs w:val="24"/>
        </w:rPr>
        <w:t>Se le concede el uso de la voz a la regidora Daniela Elizabeth Chávez E</w:t>
      </w:r>
      <w:r w:rsidR="00CB3BB5">
        <w:rPr>
          <w:rFonts w:ascii="Arial" w:hAnsi="Arial" w:cs="Arial"/>
          <w:color w:val="000000" w:themeColor="text1"/>
          <w:sz w:val="24"/>
          <w:szCs w:val="24"/>
        </w:rPr>
        <w:t>strada: gracias Presidenta bueno</w:t>
      </w:r>
      <w:r w:rsidR="00E10191">
        <w:rPr>
          <w:rFonts w:ascii="Arial" w:hAnsi="Arial" w:cs="Arial"/>
          <w:color w:val="000000" w:themeColor="text1"/>
          <w:sz w:val="24"/>
          <w:szCs w:val="24"/>
        </w:rPr>
        <w:t xml:space="preserve"> me sorprende que usted también siempre nos dice todo con pruebas y ese mensaje que usted leyó finalmente no viene de una servidora y como decimos, simpaticen o no simpaticen con quien los ciudadanos quieran independientemente nosotros tenemos que trabajar y creo que en este tema siempre he sido muy institucional y siempre he sido en el proyecto del Parque Ladrillero sin color alguno, sería cuanto mi comentario. ---------------------------------------------------------------------------------------</w:t>
      </w:r>
      <w:r w:rsidR="0085253F">
        <w:rPr>
          <w:rFonts w:ascii="Arial" w:hAnsi="Arial" w:cs="Arial"/>
          <w:color w:val="000000" w:themeColor="text1"/>
          <w:sz w:val="24"/>
          <w:szCs w:val="24"/>
        </w:rPr>
        <w:t>----------------------------</w:t>
      </w:r>
      <w:r w:rsidR="00E10191">
        <w:rPr>
          <w:rFonts w:ascii="Arial" w:hAnsi="Arial" w:cs="Arial"/>
          <w:color w:val="000000" w:themeColor="text1"/>
          <w:sz w:val="24"/>
          <w:szCs w:val="24"/>
        </w:rPr>
        <w:t>----------------------</w:t>
      </w:r>
      <w:r w:rsidR="00E10191" w:rsidRPr="00F14D48">
        <w:rPr>
          <w:rFonts w:ascii="Arial" w:hAnsi="Arial" w:cs="Arial"/>
          <w:color w:val="000000" w:themeColor="text1"/>
          <w:sz w:val="24"/>
          <w:szCs w:val="24"/>
        </w:rPr>
        <w:t>Con el uso de la palabra la regidora Lourdes Celenia Contreras González:</w:t>
      </w:r>
      <w:r w:rsidR="00E10191">
        <w:rPr>
          <w:rFonts w:ascii="Arial" w:hAnsi="Arial" w:cs="Arial"/>
          <w:color w:val="000000" w:themeColor="text1"/>
          <w:sz w:val="24"/>
          <w:szCs w:val="24"/>
        </w:rPr>
        <w:t xml:space="preserve"> </w:t>
      </w:r>
      <w:r w:rsidR="00E10191">
        <w:rPr>
          <w:rFonts w:ascii="Arial" w:hAnsi="Arial" w:cs="Arial"/>
          <w:color w:val="000000" w:themeColor="text1"/>
          <w:sz w:val="24"/>
          <w:szCs w:val="24"/>
        </w:rPr>
        <w:lastRenderedPageBreak/>
        <w:t>bueno en otro tema yo quisiera dar la bienvenida a nuestra nueva inte</w:t>
      </w:r>
      <w:r w:rsidR="00CB3BB5">
        <w:rPr>
          <w:rFonts w:ascii="Arial" w:hAnsi="Arial" w:cs="Arial"/>
          <w:color w:val="000000" w:themeColor="text1"/>
          <w:sz w:val="24"/>
          <w:szCs w:val="24"/>
        </w:rPr>
        <w:t>grante de este pleno bienvenida sea</w:t>
      </w:r>
      <w:r w:rsidR="00E10191">
        <w:rPr>
          <w:rFonts w:ascii="Arial" w:hAnsi="Arial" w:cs="Arial"/>
          <w:color w:val="000000" w:themeColor="text1"/>
          <w:sz w:val="24"/>
          <w:szCs w:val="24"/>
        </w:rPr>
        <w:t xml:space="preserve"> compañera nos congratulamos de tenerte aquí, creo que de esta manera demostramos que las mujeres estamos</w:t>
      </w:r>
      <w:r w:rsidR="00CB3BB5">
        <w:rPr>
          <w:rFonts w:ascii="Arial" w:hAnsi="Arial" w:cs="Arial"/>
          <w:color w:val="000000" w:themeColor="text1"/>
          <w:sz w:val="24"/>
          <w:szCs w:val="24"/>
        </w:rPr>
        <w:t xml:space="preserve"> participando en la política </w:t>
      </w:r>
      <w:r w:rsidR="00E10191">
        <w:rPr>
          <w:rFonts w:ascii="Arial" w:hAnsi="Arial" w:cs="Arial"/>
          <w:color w:val="000000" w:themeColor="text1"/>
          <w:sz w:val="24"/>
          <w:szCs w:val="24"/>
        </w:rPr>
        <w:t>bienvenida seas a esta gran familia a este equipo. -------------------------------------------------------------------------------------------------------</w:t>
      </w:r>
      <w:r w:rsidR="0085253F">
        <w:rPr>
          <w:rFonts w:ascii="Arial" w:hAnsi="Arial" w:cs="Arial"/>
          <w:color w:val="000000" w:themeColor="text1"/>
          <w:sz w:val="24"/>
          <w:szCs w:val="24"/>
        </w:rPr>
        <w:t>------------------------------------------------------------------------------</w:t>
      </w:r>
      <w:r w:rsidR="00AF4B0A">
        <w:rPr>
          <w:rFonts w:ascii="Arial" w:hAnsi="Arial" w:cs="Arial"/>
          <w:color w:val="000000" w:themeColor="text1"/>
          <w:sz w:val="24"/>
          <w:szCs w:val="24"/>
        </w:rPr>
        <w:t>Se le concede el uso de la voz a la regidora Marcela Guadalupe Ac</w:t>
      </w:r>
      <w:r w:rsidR="00E10191">
        <w:rPr>
          <w:rFonts w:ascii="Arial" w:hAnsi="Arial" w:cs="Arial"/>
          <w:color w:val="000000" w:themeColor="text1"/>
          <w:sz w:val="24"/>
          <w:szCs w:val="24"/>
        </w:rPr>
        <w:t>eves Sánchez: gracias Presidenta</w:t>
      </w:r>
      <w:r w:rsidR="00AF4B0A">
        <w:rPr>
          <w:rFonts w:ascii="Arial" w:hAnsi="Arial" w:cs="Arial"/>
          <w:color w:val="000000" w:themeColor="text1"/>
          <w:sz w:val="24"/>
          <w:szCs w:val="24"/>
        </w:rPr>
        <w:t xml:space="preserve"> compañeros del pleno, </w:t>
      </w:r>
      <w:r w:rsidR="00E10191">
        <w:rPr>
          <w:rFonts w:ascii="Arial" w:hAnsi="Arial" w:cs="Arial"/>
          <w:color w:val="000000" w:themeColor="text1"/>
          <w:sz w:val="24"/>
          <w:szCs w:val="24"/>
        </w:rPr>
        <w:t xml:space="preserve">al igual que </w:t>
      </w:r>
      <w:r w:rsidR="00AF4B0A">
        <w:rPr>
          <w:rFonts w:ascii="Arial" w:hAnsi="Arial" w:cs="Arial"/>
          <w:color w:val="000000" w:themeColor="text1"/>
          <w:sz w:val="24"/>
          <w:szCs w:val="24"/>
        </w:rPr>
        <w:t xml:space="preserve">medios de comunicación, </w:t>
      </w:r>
      <w:r w:rsidR="00E10191">
        <w:rPr>
          <w:rFonts w:ascii="Arial" w:hAnsi="Arial" w:cs="Arial"/>
          <w:color w:val="000000" w:themeColor="text1"/>
          <w:sz w:val="24"/>
          <w:szCs w:val="24"/>
        </w:rPr>
        <w:t xml:space="preserve"> y publico aquí presente igual también precisamente en nuestras visitas ciudadanas y por supuesto lo concerniente </w:t>
      </w:r>
      <w:r w:rsidR="0022641D">
        <w:rPr>
          <w:rFonts w:ascii="Arial" w:hAnsi="Arial" w:cs="Arial"/>
          <w:color w:val="000000" w:themeColor="text1"/>
          <w:sz w:val="24"/>
          <w:szCs w:val="24"/>
        </w:rPr>
        <w:t>que nos confiere</w:t>
      </w:r>
      <w:r w:rsidR="00E10191">
        <w:rPr>
          <w:rFonts w:ascii="Arial" w:hAnsi="Arial" w:cs="Arial"/>
          <w:color w:val="000000" w:themeColor="text1"/>
          <w:sz w:val="24"/>
          <w:szCs w:val="24"/>
        </w:rPr>
        <w:t xml:space="preserve"> los artículos</w:t>
      </w:r>
      <w:r w:rsidR="0022641D">
        <w:rPr>
          <w:rFonts w:ascii="Arial" w:hAnsi="Arial" w:cs="Arial"/>
          <w:color w:val="000000" w:themeColor="text1"/>
          <w:sz w:val="24"/>
          <w:szCs w:val="24"/>
        </w:rPr>
        <w:t xml:space="preserve"> de</w:t>
      </w:r>
      <w:r w:rsidR="00E10191">
        <w:rPr>
          <w:rFonts w:ascii="Arial" w:hAnsi="Arial" w:cs="Arial"/>
          <w:color w:val="000000" w:themeColor="text1"/>
          <w:sz w:val="24"/>
          <w:szCs w:val="24"/>
        </w:rPr>
        <w:t xml:space="preserve"> la Ley del Gobierno y la Administración Pública Municipal del Estado de Jalisco, así como el artículo 36 fracción II del Reglamento de Gobierno y la Administración Pública del Ayuntamiento de San Pedro Tlaquepaque</w:t>
      </w:r>
      <w:r w:rsidR="00DA74EF">
        <w:rPr>
          <w:rFonts w:ascii="Arial" w:hAnsi="Arial" w:cs="Arial"/>
          <w:color w:val="000000" w:themeColor="text1"/>
          <w:sz w:val="24"/>
          <w:szCs w:val="24"/>
        </w:rPr>
        <w:t xml:space="preserve"> presento el siguiente punto de acuerdo en el cual se exhorte a la Comisión Nacional del Agua, para que en un plazo no mayor a 15 días genere la inspección, dictaminación e informe a este máximo órgano de Gobierno</w:t>
      </w:r>
      <w:r w:rsidR="0022641D">
        <w:rPr>
          <w:rFonts w:ascii="Arial" w:hAnsi="Arial" w:cs="Arial"/>
          <w:color w:val="000000" w:themeColor="text1"/>
          <w:sz w:val="24"/>
          <w:szCs w:val="24"/>
        </w:rPr>
        <w:t xml:space="preserve"> del estado ambiental  </w:t>
      </w:r>
      <w:r w:rsidR="00DA74EF">
        <w:rPr>
          <w:rFonts w:ascii="Arial" w:hAnsi="Arial" w:cs="Arial"/>
          <w:color w:val="000000" w:themeColor="text1"/>
          <w:sz w:val="24"/>
          <w:szCs w:val="24"/>
        </w:rPr>
        <w:t xml:space="preserve">que guarda el canal </w:t>
      </w:r>
      <w:r w:rsidR="0022641D">
        <w:rPr>
          <w:rFonts w:ascii="Arial" w:hAnsi="Arial" w:cs="Arial"/>
          <w:color w:val="000000" w:themeColor="text1"/>
          <w:sz w:val="24"/>
          <w:szCs w:val="24"/>
        </w:rPr>
        <w:t xml:space="preserve">en Av. Padre Xavier </w:t>
      </w:r>
      <w:r w:rsidR="00DA74EF">
        <w:rPr>
          <w:rFonts w:ascii="Arial" w:hAnsi="Arial" w:cs="Arial"/>
          <w:color w:val="000000" w:themeColor="text1"/>
          <w:sz w:val="24"/>
          <w:szCs w:val="24"/>
        </w:rPr>
        <w:t xml:space="preserve">Scheifer en Parques del Bosque, </w:t>
      </w:r>
      <w:r w:rsidR="009B6B1C">
        <w:rPr>
          <w:rFonts w:ascii="Arial" w:hAnsi="Arial" w:cs="Arial"/>
          <w:color w:val="000000" w:themeColor="text1"/>
          <w:sz w:val="24"/>
          <w:szCs w:val="24"/>
        </w:rPr>
        <w:t xml:space="preserve">dado lo anterior Presidente y compañeros del Cabildo es que aproximadamente 150 familias que están ubicadas </w:t>
      </w:r>
      <w:r w:rsidR="0022641D">
        <w:rPr>
          <w:rFonts w:ascii="Arial" w:hAnsi="Arial" w:cs="Arial"/>
          <w:color w:val="000000" w:themeColor="text1"/>
          <w:sz w:val="24"/>
          <w:szCs w:val="24"/>
        </w:rPr>
        <w:t>en el Parque del Bosque en este</w:t>
      </w:r>
      <w:r w:rsidR="009B6B1C">
        <w:rPr>
          <w:rFonts w:ascii="Arial" w:hAnsi="Arial" w:cs="Arial"/>
          <w:color w:val="000000" w:themeColor="text1"/>
          <w:sz w:val="24"/>
          <w:szCs w:val="24"/>
        </w:rPr>
        <w:t xml:space="preserve"> canal pues están viendo principalmente </w:t>
      </w:r>
      <w:r w:rsidR="0022641D">
        <w:rPr>
          <w:rFonts w:ascii="Arial" w:hAnsi="Arial" w:cs="Arial"/>
          <w:color w:val="000000" w:themeColor="text1"/>
          <w:sz w:val="24"/>
          <w:szCs w:val="24"/>
        </w:rPr>
        <w:t xml:space="preserve">afectada </w:t>
      </w:r>
      <w:r w:rsidR="009B6B1C">
        <w:rPr>
          <w:rFonts w:ascii="Arial" w:hAnsi="Arial" w:cs="Arial"/>
          <w:color w:val="000000" w:themeColor="text1"/>
          <w:sz w:val="24"/>
          <w:szCs w:val="24"/>
        </w:rPr>
        <w:t xml:space="preserve">la salud pública de estos habitantes, de estas familias, </w:t>
      </w:r>
      <w:r w:rsidR="0022641D">
        <w:rPr>
          <w:rFonts w:ascii="Arial" w:hAnsi="Arial" w:cs="Arial"/>
          <w:color w:val="000000" w:themeColor="text1"/>
          <w:sz w:val="24"/>
          <w:szCs w:val="24"/>
        </w:rPr>
        <w:t xml:space="preserve">esta situación </w:t>
      </w:r>
      <w:r w:rsidR="009B6B1C">
        <w:rPr>
          <w:rFonts w:ascii="Arial" w:hAnsi="Arial" w:cs="Arial"/>
          <w:color w:val="000000" w:themeColor="text1"/>
          <w:sz w:val="24"/>
          <w:szCs w:val="24"/>
        </w:rPr>
        <w:t>lleva aproximadamente</w:t>
      </w:r>
      <w:r w:rsidR="00533BC2">
        <w:rPr>
          <w:rFonts w:ascii="Arial" w:hAnsi="Arial" w:cs="Arial"/>
          <w:color w:val="000000" w:themeColor="text1"/>
          <w:sz w:val="24"/>
          <w:szCs w:val="24"/>
        </w:rPr>
        <w:t xml:space="preserve"> un año y medio</w:t>
      </w:r>
      <w:r w:rsidR="0022641D">
        <w:rPr>
          <w:rFonts w:ascii="Arial" w:hAnsi="Arial" w:cs="Arial"/>
          <w:color w:val="000000" w:themeColor="text1"/>
          <w:sz w:val="24"/>
          <w:szCs w:val="24"/>
        </w:rPr>
        <w:t>,</w:t>
      </w:r>
      <w:r w:rsidR="009B6B1C">
        <w:rPr>
          <w:rFonts w:ascii="Arial" w:hAnsi="Arial" w:cs="Arial"/>
          <w:color w:val="000000" w:themeColor="text1"/>
          <w:sz w:val="24"/>
          <w:szCs w:val="24"/>
        </w:rPr>
        <w:t xml:space="preserve"> la cuestión aquí el propio ayuntamiento estamos haciendo las gestiones y el ayuntamiento ha hecho lo propio en relación a la Dirección de Medio Ambiente hemos hecho </w:t>
      </w:r>
      <w:r w:rsidR="00533BC2">
        <w:rPr>
          <w:rFonts w:ascii="Arial" w:hAnsi="Arial" w:cs="Arial"/>
          <w:color w:val="000000" w:themeColor="text1"/>
          <w:sz w:val="24"/>
          <w:szCs w:val="24"/>
        </w:rPr>
        <w:t xml:space="preserve">también </w:t>
      </w:r>
      <w:r w:rsidR="009B6B1C">
        <w:rPr>
          <w:rFonts w:ascii="Arial" w:hAnsi="Arial" w:cs="Arial"/>
          <w:color w:val="000000" w:themeColor="text1"/>
          <w:sz w:val="24"/>
          <w:szCs w:val="24"/>
        </w:rPr>
        <w:t xml:space="preserve">la solicitud al SIAPA sin embargo este es un tema que de CONAGUA la cual pues ha sido omiso ante una situación que ya tiene un problema </w:t>
      </w:r>
      <w:r w:rsidR="00533BC2">
        <w:rPr>
          <w:rFonts w:ascii="Arial" w:hAnsi="Arial" w:cs="Arial"/>
          <w:color w:val="000000" w:themeColor="text1"/>
          <w:sz w:val="24"/>
          <w:szCs w:val="24"/>
        </w:rPr>
        <w:t xml:space="preserve">de </w:t>
      </w:r>
      <w:r w:rsidR="009B6B1C">
        <w:rPr>
          <w:rFonts w:ascii="Arial" w:hAnsi="Arial" w:cs="Arial"/>
          <w:color w:val="000000" w:themeColor="text1"/>
          <w:sz w:val="24"/>
          <w:szCs w:val="24"/>
        </w:rPr>
        <w:t xml:space="preserve">un año y medio por lo cual le solicito que se exhorte a la Comisión Nacional del Agua y en un plazo no mayor a 15 días </w:t>
      </w:r>
      <w:r w:rsidR="00533BC2">
        <w:rPr>
          <w:rFonts w:ascii="Arial" w:hAnsi="Arial" w:cs="Arial"/>
          <w:color w:val="000000" w:themeColor="text1"/>
          <w:sz w:val="24"/>
          <w:szCs w:val="24"/>
        </w:rPr>
        <w:t xml:space="preserve">nos </w:t>
      </w:r>
      <w:r w:rsidR="009B6B1C">
        <w:rPr>
          <w:rFonts w:ascii="Arial" w:hAnsi="Arial" w:cs="Arial"/>
          <w:color w:val="000000" w:themeColor="text1"/>
          <w:sz w:val="24"/>
          <w:szCs w:val="24"/>
        </w:rPr>
        <w:t xml:space="preserve">genere este informe a todos los compañeros del pleno y por supuesto también a la Dirección del Medio Ambiente de este ayuntamiento dado que </w:t>
      </w:r>
      <w:r w:rsidR="00533BC2">
        <w:rPr>
          <w:rFonts w:ascii="Arial" w:hAnsi="Arial" w:cs="Arial"/>
          <w:color w:val="000000" w:themeColor="text1"/>
          <w:sz w:val="24"/>
          <w:szCs w:val="24"/>
        </w:rPr>
        <w:t xml:space="preserve">es </w:t>
      </w:r>
      <w:r w:rsidR="009B6B1C">
        <w:rPr>
          <w:rFonts w:ascii="Arial" w:hAnsi="Arial" w:cs="Arial"/>
          <w:color w:val="000000" w:themeColor="text1"/>
          <w:sz w:val="24"/>
          <w:szCs w:val="24"/>
        </w:rPr>
        <w:t xml:space="preserve">su facultad, dado que es una situación que está afectando su salud pública, dado que es un problema medio ambiental, y al final de cuentas </w:t>
      </w:r>
      <w:r w:rsidR="00533BC2">
        <w:rPr>
          <w:rFonts w:ascii="Arial" w:hAnsi="Arial" w:cs="Arial"/>
          <w:color w:val="000000" w:themeColor="text1"/>
          <w:sz w:val="24"/>
          <w:szCs w:val="24"/>
        </w:rPr>
        <w:t xml:space="preserve">pues </w:t>
      </w:r>
      <w:r w:rsidR="009B6B1C">
        <w:rPr>
          <w:rFonts w:ascii="Arial" w:hAnsi="Arial" w:cs="Arial"/>
          <w:color w:val="000000" w:themeColor="text1"/>
          <w:sz w:val="24"/>
          <w:szCs w:val="24"/>
        </w:rPr>
        <w:t>no queremos instituciones de cualquier orden de gob</w:t>
      </w:r>
      <w:r w:rsidR="00533BC2">
        <w:rPr>
          <w:rFonts w:ascii="Arial" w:hAnsi="Arial" w:cs="Arial"/>
          <w:color w:val="000000" w:themeColor="text1"/>
          <w:sz w:val="24"/>
          <w:szCs w:val="24"/>
        </w:rPr>
        <w:t>ierno que estén</w:t>
      </w:r>
      <w:r w:rsidR="00F10CB7">
        <w:rPr>
          <w:rFonts w:ascii="Arial" w:hAnsi="Arial" w:cs="Arial"/>
          <w:color w:val="000000" w:themeColor="text1"/>
          <w:sz w:val="24"/>
          <w:szCs w:val="24"/>
        </w:rPr>
        <w:t xml:space="preserve"> omisas ante una situació</w:t>
      </w:r>
      <w:r w:rsidR="009B6B1C">
        <w:rPr>
          <w:rFonts w:ascii="Arial" w:hAnsi="Arial" w:cs="Arial"/>
          <w:color w:val="000000" w:themeColor="text1"/>
          <w:sz w:val="24"/>
          <w:szCs w:val="24"/>
        </w:rPr>
        <w:t>n, una problemática, que al final de cuentas nos afecta al municipio</w:t>
      </w:r>
      <w:r w:rsidR="00F10CB7">
        <w:rPr>
          <w:rFonts w:ascii="Arial" w:hAnsi="Arial" w:cs="Arial"/>
          <w:color w:val="000000" w:themeColor="text1"/>
          <w:sz w:val="24"/>
          <w:szCs w:val="24"/>
        </w:rPr>
        <w:t xml:space="preserve"> pero principalmente </w:t>
      </w:r>
      <w:r w:rsidR="00533BC2">
        <w:rPr>
          <w:rFonts w:ascii="Arial" w:hAnsi="Arial" w:cs="Arial"/>
          <w:color w:val="000000" w:themeColor="text1"/>
          <w:sz w:val="24"/>
          <w:szCs w:val="24"/>
        </w:rPr>
        <w:t xml:space="preserve">está afectando a </w:t>
      </w:r>
      <w:r w:rsidR="00F10CB7">
        <w:rPr>
          <w:rFonts w:ascii="Arial" w:hAnsi="Arial" w:cs="Arial"/>
          <w:color w:val="000000" w:themeColor="text1"/>
          <w:sz w:val="24"/>
          <w:szCs w:val="24"/>
        </w:rPr>
        <w:t>los ciudadanos</w:t>
      </w:r>
      <w:r w:rsidR="00533BC2">
        <w:rPr>
          <w:rFonts w:ascii="Arial" w:hAnsi="Arial" w:cs="Arial"/>
          <w:color w:val="000000" w:themeColor="text1"/>
          <w:sz w:val="24"/>
          <w:szCs w:val="24"/>
        </w:rPr>
        <w:t xml:space="preserve">, y porque pongo </w:t>
      </w:r>
      <w:r w:rsidR="00F10CB7">
        <w:rPr>
          <w:rFonts w:ascii="Arial" w:hAnsi="Arial" w:cs="Arial"/>
          <w:color w:val="000000" w:themeColor="text1"/>
          <w:sz w:val="24"/>
          <w:szCs w:val="24"/>
        </w:rPr>
        <w:t>un plazo de 15 días porque</w:t>
      </w:r>
      <w:r w:rsidR="00533BC2">
        <w:rPr>
          <w:rFonts w:ascii="Arial" w:hAnsi="Arial" w:cs="Arial"/>
          <w:color w:val="000000" w:themeColor="text1"/>
          <w:sz w:val="24"/>
          <w:szCs w:val="24"/>
        </w:rPr>
        <w:t xml:space="preserve"> lo hemos visto propiamente, a</w:t>
      </w:r>
      <w:r w:rsidR="00F10CB7">
        <w:rPr>
          <w:rFonts w:ascii="Arial" w:hAnsi="Arial" w:cs="Arial"/>
          <w:color w:val="000000" w:themeColor="text1"/>
          <w:sz w:val="24"/>
          <w:szCs w:val="24"/>
        </w:rPr>
        <w:t xml:space="preserve">l ayuntamiento hecho los exhortos en diferentes propiamente que ha presentado su servidora a temas de la Secretaría de Comunicaciones y Transportes a FERROMEX  en fin al Gobierno del Estado a SEMADET y la cuestión es que hemos visto entidades a nivel federal y estatal que han estado omisas ante las solicitudes que hace este H. Ayuntamiento por lo cual </w:t>
      </w:r>
      <w:r w:rsidR="000C10C1">
        <w:rPr>
          <w:rFonts w:ascii="Arial" w:hAnsi="Arial" w:cs="Arial"/>
          <w:color w:val="000000" w:themeColor="text1"/>
          <w:sz w:val="24"/>
          <w:szCs w:val="24"/>
        </w:rPr>
        <w:t xml:space="preserve">se </w:t>
      </w:r>
      <w:r w:rsidR="00F10CB7">
        <w:rPr>
          <w:rFonts w:ascii="Arial" w:hAnsi="Arial" w:cs="Arial"/>
          <w:color w:val="000000" w:themeColor="text1"/>
          <w:sz w:val="24"/>
          <w:szCs w:val="24"/>
        </w:rPr>
        <w:t xml:space="preserve">genere este exhorto a CONAGUA y dado que es quien esta inmiscuido en este canal que está ubicado en la </w:t>
      </w:r>
      <w:r w:rsidR="000C10C1">
        <w:rPr>
          <w:rFonts w:ascii="Arial" w:hAnsi="Arial" w:cs="Arial"/>
          <w:color w:val="000000" w:themeColor="text1"/>
          <w:sz w:val="24"/>
          <w:szCs w:val="24"/>
        </w:rPr>
        <w:t xml:space="preserve">Av. </w:t>
      </w:r>
      <w:r w:rsidR="00F10CB7">
        <w:rPr>
          <w:rFonts w:ascii="Arial" w:hAnsi="Arial" w:cs="Arial"/>
          <w:color w:val="000000" w:themeColor="text1"/>
          <w:sz w:val="24"/>
          <w:szCs w:val="24"/>
        </w:rPr>
        <w:t xml:space="preserve">Padre </w:t>
      </w:r>
      <w:r w:rsidR="00F10CB7" w:rsidRPr="00F10CB7">
        <w:rPr>
          <w:rFonts w:ascii="Arial" w:hAnsi="Arial" w:cs="Arial"/>
          <w:sz w:val="24"/>
          <w:szCs w:val="24"/>
        </w:rPr>
        <w:t>Xavier Scheifler</w:t>
      </w:r>
      <w:r w:rsidR="00F10CB7">
        <w:rPr>
          <w:rFonts w:ascii="Arial" w:hAnsi="Arial" w:cs="Arial"/>
          <w:color w:val="000000" w:themeColor="text1"/>
          <w:sz w:val="24"/>
          <w:szCs w:val="24"/>
        </w:rPr>
        <w:t xml:space="preserve"> en Parques del Bosque es cuanto Presidenta. -------------------------------------------------------------------------------------------------------------------------</w:t>
      </w:r>
      <w:r w:rsidR="000C10C1">
        <w:rPr>
          <w:rFonts w:ascii="Arial" w:hAnsi="Arial" w:cs="Arial"/>
          <w:color w:val="000000" w:themeColor="text1"/>
          <w:sz w:val="24"/>
          <w:szCs w:val="24"/>
        </w:rPr>
        <w:t>----------------------------------------------</w:t>
      </w:r>
      <w:r w:rsidR="00F10CB7">
        <w:rPr>
          <w:rFonts w:ascii="Arial" w:hAnsi="Arial" w:cs="Arial"/>
          <w:color w:val="000000" w:themeColor="text1"/>
          <w:sz w:val="24"/>
          <w:szCs w:val="24"/>
        </w:rPr>
        <w:t>-</w:t>
      </w:r>
      <w:r w:rsidR="00F10CB7" w:rsidRPr="00F10CB7">
        <w:rPr>
          <w:rFonts w:ascii="Arial" w:hAnsi="Arial" w:cs="Arial"/>
          <w:color w:val="000000" w:themeColor="text1"/>
          <w:sz w:val="24"/>
          <w:szCs w:val="24"/>
        </w:rPr>
        <w:t xml:space="preserve"> </w:t>
      </w:r>
      <w:r w:rsidR="00F10CB7" w:rsidRPr="00EA32F4">
        <w:rPr>
          <w:rFonts w:ascii="Arial" w:hAnsi="Arial" w:cs="Arial"/>
          <w:color w:val="000000" w:themeColor="text1"/>
          <w:sz w:val="24"/>
          <w:szCs w:val="24"/>
        </w:rPr>
        <w:t xml:space="preserve">En el uso de la voz la C. María Elena Limón García, Presidenta Municipal: </w:t>
      </w:r>
      <w:r w:rsidR="00F10CB7">
        <w:rPr>
          <w:rFonts w:ascii="Arial" w:hAnsi="Arial" w:cs="Arial"/>
          <w:color w:val="000000" w:themeColor="text1"/>
          <w:sz w:val="24"/>
          <w:szCs w:val="24"/>
        </w:rPr>
        <w:t xml:space="preserve">gracias regidora le solicito al Secretario haga el exhorto a CONAGUA solicitando lo que la regidora nos está proponiendo. --------------------------------------------------------------------------------------------------------------------------------Se le concede el uso de la voz al regidor Adenawer González Fierros: </w:t>
      </w:r>
      <w:r w:rsidR="00275126">
        <w:rPr>
          <w:rFonts w:ascii="Arial" w:hAnsi="Arial" w:cs="Arial"/>
          <w:color w:val="000000" w:themeColor="text1"/>
          <w:sz w:val="24"/>
          <w:szCs w:val="24"/>
        </w:rPr>
        <w:t>Presidenta</w:t>
      </w:r>
      <w:r w:rsidR="000C10C1">
        <w:rPr>
          <w:rFonts w:ascii="Arial" w:hAnsi="Arial" w:cs="Arial"/>
          <w:color w:val="000000" w:themeColor="text1"/>
          <w:sz w:val="24"/>
          <w:szCs w:val="24"/>
        </w:rPr>
        <w:t>,</w:t>
      </w:r>
      <w:r w:rsidR="00275126">
        <w:rPr>
          <w:rFonts w:ascii="Arial" w:hAnsi="Arial" w:cs="Arial"/>
          <w:color w:val="000000" w:themeColor="text1"/>
          <w:sz w:val="24"/>
          <w:szCs w:val="24"/>
        </w:rPr>
        <w:t xml:space="preserve"> compañeros del pleno, medios de comunicación, c</w:t>
      </w:r>
      <w:r w:rsidR="000C10C1">
        <w:rPr>
          <w:rFonts w:ascii="Arial" w:hAnsi="Arial" w:cs="Arial"/>
          <w:color w:val="000000" w:themeColor="text1"/>
          <w:sz w:val="24"/>
          <w:szCs w:val="24"/>
        </w:rPr>
        <w:t>iudadanos que nos acompañan sol</w:t>
      </w:r>
      <w:r w:rsidR="00275126">
        <w:rPr>
          <w:rFonts w:ascii="Arial" w:hAnsi="Arial" w:cs="Arial"/>
          <w:color w:val="000000" w:themeColor="text1"/>
          <w:sz w:val="24"/>
          <w:szCs w:val="24"/>
        </w:rPr>
        <w:t xml:space="preserve">amente para informar que presente el informe trimestral de la Comisión de Parques y Jardines el cual obra en los archivos de la Secretaria General, es cuanto muchas gracias. ------------------------------------------------------------------------------------------------------------------- </w:t>
      </w:r>
      <w:r w:rsidR="00F10CB7">
        <w:rPr>
          <w:rFonts w:ascii="Arial" w:hAnsi="Arial" w:cs="Arial"/>
          <w:color w:val="000000" w:themeColor="text1"/>
          <w:sz w:val="24"/>
          <w:szCs w:val="24"/>
        </w:rPr>
        <w:t xml:space="preserve"> </w:t>
      </w:r>
      <w:r w:rsidR="009B6B1C" w:rsidRPr="00F10CB7">
        <w:rPr>
          <w:rFonts w:ascii="Arial" w:hAnsi="Arial" w:cs="Arial"/>
          <w:color w:val="000000" w:themeColor="text1"/>
          <w:sz w:val="24"/>
          <w:szCs w:val="24"/>
        </w:rPr>
        <w:t xml:space="preserve">      </w:t>
      </w:r>
      <w:r w:rsidR="00DA74EF" w:rsidRPr="00F10CB7">
        <w:rPr>
          <w:rFonts w:ascii="Arial" w:hAnsi="Arial" w:cs="Arial"/>
          <w:color w:val="000000" w:themeColor="text1"/>
          <w:sz w:val="24"/>
          <w:szCs w:val="24"/>
        </w:rPr>
        <w:t xml:space="preserve"> </w:t>
      </w:r>
      <w:r w:rsidR="00E10191" w:rsidRPr="00F10CB7">
        <w:rPr>
          <w:rFonts w:ascii="Arial" w:hAnsi="Arial" w:cs="Arial"/>
          <w:color w:val="000000" w:themeColor="text1"/>
          <w:sz w:val="24"/>
          <w:szCs w:val="24"/>
        </w:rPr>
        <w:t xml:space="preserve"> </w:t>
      </w:r>
      <w:r w:rsidR="00275126">
        <w:rPr>
          <w:rFonts w:ascii="Arial" w:hAnsi="Arial" w:cs="Arial"/>
          <w:color w:val="000000" w:themeColor="text1"/>
          <w:sz w:val="24"/>
          <w:szCs w:val="24"/>
        </w:rPr>
        <w:t xml:space="preserve">Con el uso de la palabra el regidor Alfredo Fierros González: </w:t>
      </w:r>
      <w:r w:rsidR="000C10C1">
        <w:rPr>
          <w:rFonts w:ascii="Arial" w:hAnsi="Arial" w:cs="Arial"/>
          <w:color w:val="000000" w:themeColor="text1"/>
          <w:sz w:val="24"/>
          <w:szCs w:val="24"/>
        </w:rPr>
        <w:t xml:space="preserve">buenas </w:t>
      </w:r>
      <w:r w:rsidR="000C10C1">
        <w:rPr>
          <w:rFonts w:ascii="Arial" w:hAnsi="Arial" w:cs="Arial"/>
          <w:color w:val="000000" w:themeColor="text1"/>
          <w:sz w:val="24"/>
          <w:szCs w:val="24"/>
        </w:rPr>
        <w:lastRenderedPageBreak/>
        <w:t xml:space="preserve">noches a todo el pleno y a todos en general, </w:t>
      </w:r>
      <w:r w:rsidR="00275126">
        <w:rPr>
          <w:rFonts w:ascii="Arial" w:hAnsi="Arial" w:cs="Arial"/>
          <w:color w:val="000000" w:themeColor="text1"/>
          <w:sz w:val="24"/>
          <w:szCs w:val="24"/>
        </w:rPr>
        <w:t xml:space="preserve">nada más para hacer un recordatorio señora Presidenta y al Secretario ya había comentado al medio día de la Privada Galeana pero también es sobre una demolición, pero también felicitar a Francisco Flores es el jefe de alumbrado quien puso unos reflectores </w:t>
      </w:r>
      <w:r w:rsidR="00701167">
        <w:rPr>
          <w:rFonts w:ascii="Arial" w:hAnsi="Arial" w:cs="Arial"/>
          <w:color w:val="000000" w:themeColor="text1"/>
          <w:sz w:val="24"/>
          <w:szCs w:val="24"/>
        </w:rPr>
        <w:t>atravesando una casa particular para llegar a una privada que está en el limbo y la intención es Presidenta felicitar al jefe de alumbrado, porque at</w:t>
      </w:r>
      <w:r w:rsidR="00745B88">
        <w:rPr>
          <w:rFonts w:ascii="Arial" w:hAnsi="Arial" w:cs="Arial"/>
          <w:color w:val="000000" w:themeColor="text1"/>
          <w:sz w:val="24"/>
          <w:szCs w:val="24"/>
        </w:rPr>
        <w:t>ravesando fincas particulares</w:t>
      </w:r>
      <w:r w:rsidR="00701167">
        <w:rPr>
          <w:rFonts w:ascii="Arial" w:hAnsi="Arial" w:cs="Arial"/>
          <w:color w:val="000000" w:themeColor="text1"/>
          <w:sz w:val="24"/>
          <w:szCs w:val="24"/>
        </w:rPr>
        <w:t xml:space="preserve"> logro alumbrar esta privada y hacerle de su conocimiento y también felicitar a Alicia Lozano Alvizo quien es de COMUCAT </w:t>
      </w:r>
      <w:r w:rsidR="00A32C0E">
        <w:rPr>
          <w:rFonts w:ascii="Arial" w:hAnsi="Arial" w:cs="Arial"/>
          <w:color w:val="000000" w:themeColor="text1"/>
          <w:sz w:val="24"/>
          <w:szCs w:val="24"/>
        </w:rPr>
        <w:t xml:space="preserve">ya </w:t>
      </w:r>
      <w:r w:rsidR="00701167">
        <w:rPr>
          <w:rFonts w:ascii="Arial" w:hAnsi="Arial" w:cs="Arial"/>
          <w:color w:val="000000" w:themeColor="text1"/>
          <w:sz w:val="24"/>
          <w:szCs w:val="24"/>
        </w:rPr>
        <w:t xml:space="preserve">que va al 100% en las becas para los jóvenes de NOCKOUT que esperemos que pronto </w:t>
      </w:r>
      <w:r w:rsidR="00745B88">
        <w:rPr>
          <w:rFonts w:ascii="Arial" w:hAnsi="Arial" w:cs="Arial"/>
          <w:color w:val="000000" w:themeColor="text1"/>
          <w:sz w:val="24"/>
          <w:szCs w:val="24"/>
        </w:rPr>
        <w:t xml:space="preserve">este usted </w:t>
      </w:r>
      <w:r w:rsidR="00701167">
        <w:rPr>
          <w:rFonts w:ascii="Arial" w:hAnsi="Arial" w:cs="Arial"/>
          <w:color w:val="000000" w:themeColor="text1"/>
          <w:sz w:val="24"/>
          <w:szCs w:val="24"/>
        </w:rPr>
        <w:t>en la zona oriente dándole el banderazo a esta iniciativa que es de beneficio para los jóvenes y los infantes y adolescentes es cuánto</w:t>
      </w:r>
      <w:r w:rsidR="002B7FF1">
        <w:rPr>
          <w:rFonts w:ascii="Arial" w:hAnsi="Arial" w:cs="Arial"/>
          <w:color w:val="000000" w:themeColor="text1"/>
          <w:sz w:val="24"/>
          <w:szCs w:val="24"/>
        </w:rPr>
        <w:t xml:space="preserve"> Presidenta</w:t>
      </w:r>
      <w:r w:rsidR="00701167">
        <w:rPr>
          <w:rFonts w:ascii="Arial" w:hAnsi="Arial" w:cs="Arial"/>
          <w:color w:val="000000" w:themeColor="text1"/>
          <w:sz w:val="24"/>
          <w:szCs w:val="24"/>
        </w:rPr>
        <w:t>. ----------------------------------------------------------------------------------------------------------</w:t>
      </w:r>
      <w:r w:rsidR="0085253F">
        <w:rPr>
          <w:rFonts w:ascii="Arial" w:hAnsi="Arial" w:cs="Arial"/>
          <w:color w:val="000000" w:themeColor="text1"/>
          <w:sz w:val="24"/>
          <w:szCs w:val="24"/>
        </w:rPr>
        <w:t>-----------</w:t>
      </w:r>
      <w:r w:rsidR="00B81000" w:rsidRPr="00EA32F4">
        <w:rPr>
          <w:rFonts w:ascii="Arial" w:hAnsi="Arial" w:cs="Arial"/>
          <w:color w:val="000000" w:themeColor="text1"/>
          <w:sz w:val="24"/>
          <w:szCs w:val="24"/>
        </w:rPr>
        <w:t>En el uso de la voz la C. María Elena Limón García, Presidenta Municipal:</w:t>
      </w:r>
      <w:r w:rsidR="00B81000">
        <w:rPr>
          <w:rFonts w:ascii="Arial" w:hAnsi="Arial" w:cs="Arial"/>
          <w:color w:val="000000" w:themeColor="text1"/>
          <w:sz w:val="24"/>
          <w:szCs w:val="24"/>
        </w:rPr>
        <w:t xml:space="preserve"> </w:t>
      </w:r>
      <w:r w:rsidR="00745B88">
        <w:rPr>
          <w:rFonts w:ascii="Arial" w:hAnsi="Arial" w:cs="Arial"/>
          <w:color w:val="000000" w:themeColor="text1"/>
          <w:sz w:val="24"/>
          <w:szCs w:val="24"/>
        </w:rPr>
        <w:t xml:space="preserve">gracias regidor, comentarles a todos </w:t>
      </w:r>
      <w:r w:rsidR="00B81000">
        <w:rPr>
          <w:rFonts w:ascii="Arial" w:hAnsi="Arial" w:cs="Arial"/>
          <w:color w:val="000000" w:themeColor="text1"/>
          <w:sz w:val="24"/>
          <w:szCs w:val="24"/>
        </w:rPr>
        <w:t xml:space="preserve">los ciudadanos que nos acompañan, medios de comunicación y regidores que deseo compartir con ustedes </w:t>
      </w:r>
      <w:r w:rsidR="00261407">
        <w:rPr>
          <w:rFonts w:ascii="Arial" w:hAnsi="Arial" w:cs="Arial"/>
          <w:color w:val="000000" w:themeColor="text1"/>
          <w:sz w:val="24"/>
          <w:szCs w:val="24"/>
        </w:rPr>
        <w:t xml:space="preserve">que hace unos días </w:t>
      </w:r>
      <w:r w:rsidR="00745B88">
        <w:rPr>
          <w:rFonts w:ascii="Arial" w:hAnsi="Arial" w:cs="Arial"/>
          <w:color w:val="000000" w:themeColor="text1"/>
          <w:sz w:val="24"/>
          <w:szCs w:val="24"/>
        </w:rPr>
        <w:t xml:space="preserve">nos visito en este mismo espacio, </w:t>
      </w:r>
      <w:r w:rsidR="00261407">
        <w:rPr>
          <w:rFonts w:ascii="Arial" w:hAnsi="Arial" w:cs="Arial"/>
          <w:color w:val="000000" w:themeColor="text1"/>
          <w:sz w:val="24"/>
          <w:szCs w:val="24"/>
        </w:rPr>
        <w:t>Francisco Vázquez Olvera represen</w:t>
      </w:r>
      <w:r w:rsidR="006767CF">
        <w:rPr>
          <w:rFonts w:ascii="Arial" w:hAnsi="Arial" w:cs="Arial"/>
          <w:color w:val="000000" w:themeColor="text1"/>
          <w:sz w:val="24"/>
          <w:szCs w:val="24"/>
        </w:rPr>
        <w:t>tante de la Empresa American Trust</w:t>
      </w:r>
      <w:r w:rsidR="00261407">
        <w:rPr>
          <w:rFonts w:ascii="Arial" w:hAnsi="Arial" w:cs="Arial"/>
          <w:color w:val="000000" w:themeColor="text1"/>
          <w:sz w:val="24"/>
          <w:szCs w:val="24"/>
        </w:rPr>
        <w:t xml:space="preserve"> </w:t>
      </w:r>
      <w:r w:rsidR="00745B88">
        <w:rPr>
          <w:rFonts w:ascii="Arial" w:hAnsi="Arial" w:cs="Arial"/>
          <w:color w:val="000000" w:themeColor="text1"/>
          <w:sz w:val="24"/>
          <w:szCs w:val="24"/>
        </w:rPr>
        <w:t>Regis</w:t>
      </w:r>
      <w:r w:rsidR="006767CF">
        <w:rPr>
          <w:rFonts w:ascii="Arial" w:hAnsi="Arial" w:cs="Arial"/>
          <w:color w:val="000000" w:themeColor="text1"/>
          <w:sz w:val="24"/>
          <w:szCs w:val="24"/>
        </w:rPr>
        <w:t>ter</w:t>
      </w:r>
      <w:r w:rsidR="00745B88">
        <w:rPr>
          <w:rFonts w:ascii="Arial" w:hAnsi="Arial" w:cs="Arial"/>
          <w:color w:val="000000" w:themeColor="text1"/>
          <w:sz w:val="24"/>
          <w:szCs w:val="24"/>
        </w:rPr>
        <w:t xml:space="preserve"> </w:t>
      </w:r>
      <w:r w:rsidR="00261407">
        <w:rPr>
          <w:rFonts w:ascii="Arial" w:hAnsi="Arial" w:cs="Arial"/>
          <w:color w:val="000000" w:themeColor="text1"/>
          <w:sz w:val="24"/>
          <w:szCs w:val="24"/>
        </w:rPr>
        <w:t xml:space="preserve">en Guadalajara quien estuvo aquí para entregarnos físicamente el certificado ISO 9001-2015 a la calidad del sistema de transparencia </w:t>
      </w:r>
      <w:r w:rsidR="00D233D4">
        <w:rPr>
          <w:rFonts w:ascii="Arial" w:hAnsi="Arial" w:cs="Arial"/>
          <w:color w:val="000000" w:themeColor="text1"/>
          <w:sz w:val="24"/>
          <w:szCs w:val="24"/>
        </w:rPr>
        <w:t xml:space="preserve">mundial del Gobierno de San Pedro Tlaquepaque con esta certificación queda demostrada que uno de los principales </w:t>
      </w:r>
      <w:r w:rsidR="00955C28">
        <w:rPr>
          <w:rFonts w:ascii="Arial" w:hAnsi="Arial" w:cs="Arial"/>
          <w:color w:val="000000" w:themeColor="text1"/>
          <w:sz w:val="24"/>
          <w:szCs w:val="24"/>
        </w:rPr>
        <w:t xml:space="preserve">compromisos de este Gobierno </w:t>
      </w:r>
      <w:r w:rsidR="00745B88">
        <w:rPr>
          <w:rFonts w:ascii="Arial" w:hAnsi="Arial" w:cs="Arial"/>
          <w:color w:val="000000" w:themeColor="text1"/>
          <w:sz w:val="24"/>
          <w:szCs w:val="24"/>
        </w:rPr>
        <w:t xml:space="preserve">es la </w:t>
      </w:r>
      <w:r w:rsidR="00955C28">
        <w:rPr>
          <w:rFonts w:ascii="Arial" w:hAnsi="Arial" w:cs="Arial"/>
          <w:color w:val="000000" w:themeColor="text1"/>
          <w:sz w:val="24"/>
          <w:szCs w:val="24"/>
        </w:rPr>
        <w:t xml:space="preserve">transparencia y que no </w:t>
      </w:r>
      <w:r w:rsidR="00144B3A">
        <w:rPr>
          <w:rFonts w:ascii="Arial" w:hAnsi="Arial" w:cs="Arial"/>
          <w:color w:val="000000" w:themeColor="text1"/>
          <w:sz w:val="24"/>
          <w:szCs w:val="24"/>
        </w:rPr>
        <w:t xml:space="preserve">solo </w:t>
      </w:r>
      <w:r w:rsidR="00955C28">
        <w:rPr>
          <w:rFonts w:ascii="Arial" w:hAnsi="Arial" w:cs="Arial"/>
          <w:color w:val="000000" w:themeColor="text1"/>
          <w:sz w:val="24"/>
          <w:szCs w:val="24"/>
        </w:rPr>
        <w:t xml:space="preserve">estamos hablando de un compromiso legal </w:t>
      </w:r>
      <w:r w:rsidR="00745B88">
        <w:rPr>
          <w:rFonts w:ascii="Arial" w:hAnsi="Arial" w:cs="Arial"/>
          <w:color w:val="000000" w:themeColor="text1"/>
          <w:sz w:val="24"/>
          <w:szCs w:val="24"/>
        </w:rPr>
        <w:t xml:space="preserve">sino de un compromiso </w:t>
      </w:r>
      <w:r w:rsidR="00955C28">
        <w:rPr>
          <w:rFonts w:ascii="Arial" w:hAnsi="Arial" w:cs="Arial"/>
          <w:color w:val="000000" w:themeColor="text1"/>
          <w:sz w:val="24"/>
          <w:szCs w:val="24"/>
        </w:rPr>
        <w:t>ético</w:t>
      </w:r>
      <w:r w:rsidR="00745B88">
        <w:rPr>
          <w:rFonts w:ascii="Arial" w:hAnsi="Arial" w:cs="Arial"/>
          <w:color w:val="000000" w:themeColor="text1"/>
          <w:sz w:val="24"/>
          <w:szCs w:val="24"/>
        </w:rPr>
        <w:t xml:space="preserve">, aunado a ello, </w:t>
      </w:r>
      <w:r w:rsidR="00955C28">
        <w:rPr>
          <w:rFonts w:ascii="Arial" w:hAnsi="Arial" w:cs="Arial"/>
          <w:color w:val="000000" w:themeColor="text1"/>
          <w:sz w:val="24"/>
          <w:szCs w:val="24"/>
        </w:rPr>
        <w:t xml:space="preserve">esa certificación internacional da muestra </w:t>
      </w:r>
      <w:r w:rsidR="00144B3A">
        <w:rPr>
          <w:rFonts w:ascii="Arial" w:hAnsi="Arial" w:cs="Arial"/>
          <w:color w:val="000000" w:themeColor="text1"/>
          <w:sz w:val="24"/>
          <w:szCs w:val="24"/>
        </w:rPr>
        <w:t xml:space="preserve">de </w:t>
      </w:r>
      <w:r w:rsidR="00745B88">
        <w:rPr>
          <w:rFonts w:ascii="Arial" w:hAnsi="Arial" w:cs="Arial"/>
          <w:color w:val="000000" w:themeColor="text1"/>
          <w:sz w:val="24"/>
          <w:szCs w:val="24"/>
        </w:rPr>
        <w:t xml:space="preserve">que este compromiso no es una </w:t>
      </w:r>
      <w:r w:rsidR="00955C28">
        <w:rPr>
          <w:rFonts w:ascii="Arial" w:hAnsi="Arial" w:cs="Arial"/>
          <w:color w:val="000000" w:themeColor="text1"/>
          <w:sz w:val="24"/>
          <w:szCs w:val="24"/>
        </w:rPr>
        <w:t>posición</w:t>
      </w:r>
      <w:r w:rsidR="00745B88">
        <w:rPr>
          <w:rFonts w:ascii="Arial" w:hAnsi="Arial" w:cs="Arial"/>
          <w:color w:val="000000" w:themeColor="text1"/>
          <w:sz w:val="24"/>
          <w:szCs w:val="24"/>
        </w:rPr>
        <w:t xml:space="preserve"> discursiva</w:t>
      </w:r>
      <w:r w:rsidR="00955C28">
        <w:rPr>
          <w:rFonts w:ascii="Arial" w:hAnsi="Arial" w:cs="Arial"/>
          <w:color w:val="000000" w:themeColor="text1"/>
          <w:sz w:val="24"/>
          <w:szCs w:val="24"/>
        </w:rPr>
        <w:t xml:space="preserve"> sino es un hecho que nos coloca como el </w:t>
      </w:r>
      <w:r w:rsidR="00745B88">
        <w:rPr>
          <w:rFonts w:ascii="Arial" w:hAnsi="Arial" w:cs="Arial"/>
          <w:color w:val="000000" w:themeColor="text1"/>
          <w:sz w:val="24"/>
          <w:szCs w:val="24"/>
        </w:rPr>
        <w:t>municipio má</w:t>
      </w:r>
      <w:r w:rsidR="002002D9">
        <w:rPr>
          <w:rFonts w:ascii="Arial" w:hAnsi="Arial" w:cs="Arial"/>
          <w:color w:val="000000" w:themeColor="text1"/>
          <w:sz w:val="24"/>
          <w:szCs w:val="24"/>
        </w:rPr>
        <w:t>s transparente del país toda vez que así lo avala el Instituto de Transparencia de Jalisco un organismo no g</w:t>
      </w:r>
      <w:r w:rsidR="00745B88">
        <w:rPr>
          <w:rFonts w:ascii="Arial" w:hAnsi="Arial" w:cs="Arial"/>
          <w:color w:val="000000" w:themeColor="text1"/>
          <w:sz w:val="24"/>
          <w:szCs w:val="24"/>
        </w:rPr>
        <w:t>ubernamental como el CIMTRA quienes</w:t>
      </w:r>
      <w:r w:rsidR="002002D9">
        <w:rPr>
          <w:rFonts w:ascii="Arial" w:hAnsi="Arial" w:cs="Arial"/>
          <w:color w:val="000000" w:themeColor="text1"/>
          <w:sz w:val="24"/>
          <w:szCs w:val="24"/>
        </w:rPr>
        <w:t xml:space="preserve"> con sus evaluaciones generadas a partir de la revisión y estudio de las más de 10,000 </w:t>
      </w:r>
      <w:r w:rsidR="00745B88">
        <w:rPr>
          <w:rFonts w:ascii="Arial" w:hAnsi="Arial" w:cs="Arial"/>
          <w:color w:val="000000" w:themeColor="text1"/>
          <w:sz w:val="24"/>
          <w:szCs w:val="24"/>
        </w:rPr>
        <w:t xml:space="preserve">solicitudes </w:t>
      </w:r>
      <w:r w:rsidR="002002D9">
        <w:rPr>
          <w:rFonts w:ascii="Arial" w:hAnsi="Arial" w:cs="Arial"/>
          <w:color w:val="000000" w:themeColor="text1"/>
          <w:sz w:val="24"/>
          <w:szCs w:val="24"/>
        </w:rPr>
        <w:t xml:space="preserve">que nos han hecho a lo largo de estos meses y que somos referente a nivel nacional bueno somos uno de los municipios </w:t>
      </w:r>
      <w:r w:rsidR="00745B88">
        <w:rPr>
          <w:rFonts w:ascii="Arial" w:hAnsi="Arial" w:cs="Arial"/>
          <w:color w:val="000000" w:themeColor="text1"/>
          <w:sz w:val="24"/>
          <w:szCs w:val="24"/>
        </w:rPr>
        <w:t xml:space="preserve">más transparentes </w:t>
      </w:r>
      <w:r w:rsidR="00144B3A">
        <w:rPr>
          <w:rFonts w:ascii="Arial" w:hAnsi="Arial" w:cs="Arial"/>
          <w:color w:val="000000" w:themeColor="text1"/>
          <w:sz w:val="24"/>
          <w:szCs w:val="24"/>
        </w:rPr>
        <w:t>de México,</w:t>
      </w:r>
      <w:r w:rsidR="00745B88">
        <w:rPr>
          <w:rFonts w:ascii="Arial" w:hAnsi="Arial" w:cs="Arial"/>
          <w:color w:val="000000" w:themeColor="text1"/>
          <w:sz w:val="24"/>
          <w:szCs w:val="24"/>
        </w:rPr>
        <w:t xml:space="preserve"> </w:t>
      </w:r>
      <w:r w:rsidR="002002D9">
        <w:rPr>
          <w:rFonts w:ascii="Arial" w:hAnsi="Arial" w:cs="Arial"/>
          <w:color w:val="000000" w:themeColor="text1"/>
          <w:sz w:val="24"/>
          <w:szCs w:val="24"/>
        </w:rPr>
        <w:t xml:space="preserve">en síntesis la información </w:t>
      </w:r>
      <w:r w:rsidR="00745B88">
        <w:rPr>
          <w:rFonts w:ascii="Arial" w:hAnsi="Arial" w:cs="Arial"/>
          <w:color w:val="000000" w:themeColor="text1"/>
          <w:sz w:val="24"/>
          <w:szCs w:val="24"/>
        </w:rPr>
        <w:t>y la certificación ISO 9001-2015</w:t>
      </w:r>
      <w:r w:rsidR="002002D9">
        <w:rPr>
          <w:rFonts w:ascii="Arial" w:hAnsi="Arial" w:cs="Arial"/>
          <w:color w:val="000000" w:themeColor="text1"/>
          <w:sz w:val="24"/>
          <w:szCs w:val="24"/>
        </w:rPr>
        <w:t xml:space="preserve"> en sistemas de gestión de calidad entregada a nuestro gobierno quiere decir que nuestra unidad de transparencia </w:t>
      </w:r>
      <w:r w:rsidR="00564E70">
        <w:rPr>
          <w:rFonts w:ascii="Arial" w:hAnsi="Arial" w:cs="Arial"/>
          <w:color w:val="000000" w:themeColor="text1"/>
          <w:sz w:val="24"/>
          <w:szCs w:val="24"/>
        </w:rPr>
        <w:t xml:space="preserve">funciona de manera profesional con procesos y tiempos definidos claros e institucionales deseo agradecer a todo ese gran equipo encabezado por Rodrigo Reyes al frente de nuestra unidad de transparencia pues hoy somos la única unidad de transparencia certificada en el Estado de Jalisco, </w:t>
      </w:r>
      <w:r w:rsidR="005D0B33">
        <w:rPr>
          <w:rFonts w:ascii="Arial" w:hAnsi="Arial" w:cs="Arial"/>
          <w:color w:val="000000" w:themeColor="text1"/>
          <w:sz w:val="24"/>
          <w:szCs w:val="24"/>
        </w:rPr>
        <w:t xml:space="preserve">y es verdaderamente un orgullo poder tener este logro, aquí tienen el certificado internacional que nos avale </w:t>
      </w:r>
      <w:r w:rsidR="00A90627">
        <w:rPr>
          <w:rFonts w:ascii="Arial" w:hAnsi="Arial" w:cs="Arial"/>
          <w:color w:val="000000" w:themeColor="text1"/>
          <w:sz w:val="24"/>
          <w:szCs w:val="24"/>
        </w:rPr>
        <w:t xml:space="preserve">aunque muchos digan lo contrario tenemos certificación internacional, entonces a todos </w:t>
      </w:r>
      <w:r w:rsidR="00093CBE">
        <w:rPr>
          <w:rFonts w:ascii="Arial" w:hAnsi="Arial" w:cs="Arial"/>
          <w:color w:val="000000" w:themeColor="text1"/>
          <w:sz w:val="24"/>
          <w:szCs w:val="24"/>
        </w:rPr>
        <w:t xml:space="preserve">en hora buena a todos los que han contestado, en tiempo y forma cada una de las  </w:t>
      </w:r>
      <w:r w:rsidR="007C518F">
        <w:rPr>
          <w:rFonts w:ascii="Arial" w:hAnsi="Arial" w:cs="Arial"/>
          <w:color w:val="000000" w:themeColor="text1"/>
          <w:sz w:val="24"/>
          <w:szCs w:val="24"/>
        </w:rPr>
        <w:t>10,000 solicitudes que hemos recibido</w:t>
      </w:r>
      <w:r w:rsidR="00D9340B">
        <w:rPr>
          <w:rFonts w:ascii="Arial" w:hAnsi="Arial" w:cs="Arial"/>
          <w:color w:val="000000" w:themeColor="text1"/>
          <w:sz w:val="24"/>
          <w:szCs w:val="24"/>
        </w:rPr>
        <w:t>.</w:t>
      </w:r>
      <w:r w:rsidR="007C518F">
        <w:rPr>
          <w:rFonts w:ascii="Arial" w:hAnsi="Arial" w:cs="Arial"/>
          <w:color w:val="000000" w:themeColor="text1"/>
          <w:sz w:val="24"/>
          <w:szCs w:val="24"/>
        </w:rPr>
        <w:t xml:space="preserve"> </w:t>
      </w:r>
      <w:r w:rsidR="00D9340B">
        <w:rPr>
          <w:rFonts w:ascii="Arial" w:hAnsi="Arial" w:cs="Arial"/>
          <w:color w:val="000000" w:themeColor="text1"/>
          <w:sz w:val="24"/>
          <w:szCs w:val="24"/>
        </w:rPr>
        <w:t>T</w:t>
      </w:r>
      <w:r w:rsidR="007C518F">
        <w:rPr>
          <w:rFonts w:ascii="Arial" w:hAnsi="Arial" w:cs="Arial"/>
          <w:color w:val="000000" w:themeColor="text1"/>
          <w:sz w:val="24"/>
          <w:szCs w:val="24"/>
        </w:rPr>
        <w:t>ambién deseo darle la bie</w:t>
      </w:r>
      <w:r w:rsidR="006767CF">
        <w:rPr>
          <w:rFonts w:ascii="Arial" w:hAnsi="Arial" w:cs="Arial"/>
          <w:color w:val="000000" w:themeColor="text1"/>
          <w:sz w:val="24"/>
          <w:szCs w:val="24"/>
        </w:rPr>
        <w:t>nvenida a la regidora Teresa qué</w:t>
      </w:r>
      <w:r w:rsidR="007C518F">
        <w:rPr>
          <w:rFonts w:ascii="Arial" w:hAnsi="Arial" w:cs="Arial"/>
          <w:color w:val="000000" w:themeColor="text1"/>
          <w:sz w:val="24"/>
          <w:szCs w:val="24"/>
        </w:rPr>
        <w:t xml:space="preserve"> </w:t>
      </w:r>
      <w:r w:rsidR="006767CF">
        <w:rPr>
          <w:rFonts w:ascii="Arial" w:hAnsi="Arial" w:cs="Arial"/>
          <w:color w:val="000000" w:themeColor="text1"/>
          <w:sz w:val="24"/>
          <w:szCs w:val="24"/>
        </w:rPr>
        <w:t xml:space="preserve">bueno que </w:t>
      </w:r>
      <w:r w:rsidR="007C518F">
        <w:rPr>
          <w:rFonts w:ascii="Arial" w:hAnsi="Arial" w:cs="Arial"/>
          <w:color w:val="000000" w:themeColor="text1"/>
          <w:sz w:val="24"/>
          <w:szCs w:val="24"/>
        </w:rPr>
        <w:t xml:space="preserve">haya </w:t>
      </w:r>
      <w:r w:rsidR="00D3258B">
        <w:rPr>
          <w:rFonts w:ascii="Arial" w:hAnsi="Arial" w:cs="Arial"/>
          <w:color w:val="000000" w:themeColor="text1"/>
          <w:sz w:val="24"/>
          <w:szCs w:val="24"/>
        </w:rPr>
        <w:t>más</w:t>
      </w:r>
      <w:r w:rsidR="007C518F">
        <w:rPr>
          <w:rFonts w:ascii="Arial" w:hAnsi="Arial" w:cs="Arial"/>
          <w:color w:val="000000" w:themeColor="text1"/>
          <w:sz w:val="24"/>
          <w:szCs w:val="24"/>
        </w:rPr>
        <w:t xml:space="preserve"> mujeres participando</w:t>
      </w:r>
      <w:r w:rsidR="006767CF">
        <w:rPr>
          <w:rFonts w:ascii="Arial" w:hAnsi="Arial" w:cs="Arial"/>
          <w:color w:val="000000" w:themeColor="text1"/>
          <w:sz w:val="24"/>
          <w:szCs w:val="24"/>
        </w:rPr>
        <w:t xml:space="preserve"> en la política y </w:t>
      </w:r>
      <w:r w:rsidR="00093CBE">
        <w:rPr>
          <w:rFonts w:ascii="Arial" w:hAnsi="Arial" w:cs="Arial"/>
          <w:color w:val="000000" w:themeColor="text1"/>
          <w:sz w:val="24"/>
          <w:szCs w:val="24"/>
        </w:rPr>
        <w:t xml:space="preserve">que </w:t>
      </w:r>
      <w:r w:rsidR="006767CF">
        <w:rPr>
          <w:rFonts w:ascii="Arial" w:hAnsi="Arial" w:cs="Arial"/>
          <w:color w:val="000000" w:themeColor="text1"/>
          <w:sz w:val="24"/>
          <w:szCs w:val="24"/>
        </w:rPr>
        <w:t>veamos por el beneficio de los ciudadanos de</w:t>
      </w:r>
      <w:r w:rsidR="00D3258B">
        <w:rPr>
          <w:rFonts w:ascii="Arial" w:hAnsi="Arial" w:cs="Arial"/>
          <w:color w:val="000000" w:themeColor="text1"/>
          <w:sz w:val="24"/>
          <w:szCs w:val="24"/>
        </w:rPr>
        <w:t xml:space="preserve"> Tlaquepaque bienvenida sea usted señora regidora</w:t>
      </w:r>
      <w:r w:rsidR="00D9340B">
        <w:rPr>
          <w:rFonts w:ascii="Arial" w:hAnsi="Arial" w:cs="Arial"/>
          <w:color w:val="000000" w:themeColor="text1"/>
          <w:sz w:val="24"/>
          <w:szCs w:val="24"/>
        </w:rPr>
        <w:t>.</w:t>
      </w:r>
      <w:r w:rsidR="00D3258B">
        <w:rPr>
          <w:rFonts w:ascii="Arial" w:hAnsi="Arial" w:cs="Arial"/>
          <w:color w:val="000000" w:themeColor="text1"/>
          <w:sz w:val="24"/>
          <w:szCs w:val="24"/>
        </w:rPr>
        <w:t xml:space="preserve"> </w:t>
      </w:r>
      <w:r w:rsidR="00D9340B">
        <w:rPr>
          <w:rFonts w:ascii="Arial" w:hAnsi="Arial" w:cs="Arial"/>
          <w:color w:val="000000" w:themeColor="text1"/>
          <w:sz w:val="24"/>
          <w:szCs w:val="24"/>
        </w:rPr>
        <w:t>También quiero comentarles a este pleno a todos los ciudadanos que nos acompañan</w:t>
      </w:r>
      <w:r w:rsidR="006767CF">
        <w:rPr>
          <w:rFonts w:ascii="Arial" w:hAnsi="Arial" w:cs="Arial"/>
          <w:color w:val="000000" w:themeColor="text1"/>
          <w:sz w:val="24"/>
          <w:szCs w:val="24"/>
        </w:rPr>
        <w:t>,</w:t>
      </w:r>
      <w:r w:rsidR="00D9340B">
        <w:rPr>
          <w:rFonts w:ascii="Arial" w:hAnsi="Arial" w:cs="Arial"/>
          <w:color w:val="000000" w:themeColor="text1"/>
          <w:sz w:val="24"/>
          <w:szCs w:val="24"/>
        </w:rPr>
        <w:t xml:space="preserve"> a los medios de comunicación como </w:t>
      </w:r>
      <w:r w:rsidR="006767CF">
        <w:rPr>
          <w:rFonts w:ascii="Arial" w:hAnsi="Arial" w:cs="Arial"/>
          <w:color w:val="000000" w:themeColor="text1"/>
          <w:sz w:val="24"/>
          <w:szCs w:val="24"/>
        </w:rPr>
        <w:t>es mi deber deseo informar a ustedes</w:t>
      </w:r>
      <w:r w:rsidR="00D9340B">
        <w:rPr>
          <w:rFonts w:ascii="Arial" w:hAnsi="Arial" w:cs="Arial"/>
          <w:color w:val="000000" w:themeColor="text1"/>
          <w:sz w:val="24"/>
          <w:szCs w:val="24"/>
        </w:rPr>
        <w:t xml:space="preserve"> y compartir </w:t>
      </w:r>
      <w:r w:rsidR="00093CBE">
        <w:rPr>
          <w:rFonts w:ascii="Arial" w:hAnsi="Arial" w:cs="Arial"/>
          <w:color w:val="000000" w:themeColor="text1"/>
          <w:sz w:val="24"/>
          <w:szCs w:val="24"/>
        </w:rPr>
        <w:t>con nuestros</w:t>
      </w:r>
      <w:r w:rsidR="006767CF">
        <w:rPr>
          <w:rFonts w:ascii="Arial" w:hAnsi="Arial" w:cs="Arial"/>
          <w:color w:val="000000" w:themeColor="text1"/>
          <w:sz w:val="24"/>
          <w:szCs w:val="24"/>
        </w:rPr>
        <w:t xml:space="preserve"> seguidores de redes, </w:t>
      </w:r>
      <w:r w:rsidR="00D9340B">
        <w:rPr>
          <w:rFonts w:ascii="Arial" w:hAnsi="Arial" w:cs="Arial"/>
          <w:color w:val="000000" w:themeColor="text1"/>
          <w:sz w:val="24"/>
          <w:szCs w:val="24"/>
        </w:rPr>
        <w:t>la conclusión final de</w:t>
      </w:r>
      <w:r w:rsidR="00093CBE">
        <w:rPr>
          <w:rFonts w:ascii="Arial" w:hAnsi="Arial" w:cs="Arial"/>
          <w:color w:val="000000" w:themeColor="text1"/>
          <w:sz w:val="24"/>
          <w:szCs w:val="24"/>
        </w:rPr>
        <w:t>l tema de</w:t>
      </w:r>
      <w:r w:rsidR="00D9340B">
        <w:rPr>
          <w:rFonts w:ascii="Arial" w:hAnsi="Arial" w:cs="Arial"/>
          <w:color w:val="000000" w:themeColor="text1"/>
          <w:sz w:val="24"/>
          <w:szCs w:val="24"/>
        </w:rPr>
        <w:t xml:space="preserve"> los parquímetros en nuestra ciudad, toda vez que ya quedo resuelto el tema jurídico y ya hay acuerdo con la empresa, pero no solamente eso, entre las ultimas y me gustaría que todos lo recordáramos, entre las ultimas y muy desafortunadas participaciones en este cabildo del regidor con licencia Luis Córdova me pregunto públicamente si una servidora creía en la justicia hoy le respondo como ese día, y le confirmo que si confío, po</w:t>
      </w:r>
      <w:r w:rsidR="00FC717B">
        <w:rPr>
          <w:rFonts w:ascii="Arial" w:hAnsi="Arial" w:cs="Arial"/>
          <w:color w:val="000000" w:themeColor="text1"/>
          <w:sz w:val="24"/>
          <w:szCs w:val="24"/>
        </w:rPr>
        <w:t>rque nunca he actuado de mala fe</w:t>
      </w:r>
      <w:r w:rsidR="00D9340B">
        <w:rPr>
          <w:rFonts w:ascii="Arial" w:hAnsi="Arial" w:cs="Arial"/>
          <w:color w:val="000000" w:themeColor="text1"/>
          <w:sz w:val="24"/>
          <w:szCs w:val="24"/>
        </w:rPr>
        <w:t xml:space="preserve">, porque siempre hemos pensado en el bienestar de Tlaquepaque como es </w:t>
      </w:r>
      <w:r w:rsidR="00D9340B">
        <w:rPr>
          <w:rFonts w:ascii="Arial" w:hAnsi="Arial" w:cs="Arial"/>
          <w:color w:val="000000" w:themeColor="text1"/>
          <w:sz w:val="24"/>
          <w:szCs w:val="24"/>
        </w:rPr>
        <w:lastRenderedPageBreak/>
        <w:t xml:space="preserve">de todos conocido </w:t>
      </w:r>
      <w:r w:rsidR="00477464">
        <w:rPr>
          <w:rFonts w:ascii="Arial" w:hAnsi="Arial" w:cs="Arial"/>
          <w:color w:val="000000" w:themeColor="text1"/>
          <w:sz w:val="24"/>
          <w:szCs w:val="24"/>
        </w:rPr>
        <w:t xml:space="preserve">un mes antes de terminar las funciones del gobierno que nos antecedió firmaron un contrato por 20 años para instalar y operar parquímetros en nuestro municipio, un contrato que debido a la participación de terceros nos obligaba a operar y aceptar un esquema poco poco conveniente para nuestro municipio por ello es que solicitamos a la empresa dar por terminado el contrato y buscar la posibilidad de instalar parquímetros virtuales es decir operar el cobro por estacionamientos sin equipo y mediante internet quienes como intermediarios del contrato </w:t>
      </w:r>
      <w:r w:rsidR="00617C30">
        <w:rPr>
          <w:rFonts w:ascii="Arial" w:hAnsi="Arial" w:cs="Arial"/>
          <w:color w:val="000000" w:themeColor="text1"/>
          <w:sz w:val="24"/>
          <w:szCs w:val="24"/>
        </w:rPr>
        <w:t xml:space="preserve">entre </w:t>
      </w:r>
      <w:r w:rsidR="00477464">
        <w:rPr>
          <w:rFonts w:ascii="Arial" w:hAnsi="Arial" w:cs="Arial"/>
          <w:color w:val="000000" w:themeColor="text1"/>
          <w:sz w:val="24"/>
          <w:szCs w:val="24"/>
        </w:rPr>
        <w:t xml:space="preserve">el ayuntamiento y empresa dejaron de beneficiarse acudieron a los tribunales después de varios meses </w:t>
      </w:r>
      <w:r w:rsidR="00FC4456">
        <w:rPr>
          <w:rFonts w:ascii="Arial" w:hAnsi="Arial" w:cs="Arial"/>
          <w:color w:val="000000" w:themeColor="text1"/>
          <w:sz w:val="24"/>
          <w:szCs w:val="24"/>
        </w:rPr>
        <w:t xml:space="preserve">y al llegar a la última instancia el pasado viernes 02 de </w:t>
      </w:r>
      <w:r w:rsidR="00617C30">
        <w:rPr>
          <w:rFonts w:ascii="Arial" w:hAnsi="Arial" w:cs="Arial"/>
          <w:color w:val="000000" w:themeColor="text1"/>
          <w:sz w:val="24"/>
          <w:szCs w:val="24"/>
        </w:rPr>
        <w:t>febrero el Juez de Distrito Daniel</w:t>
      </w:r>
      <w:r w:rsidR="00FC4456">
        <w:rPr>
          <w:rFonts w:ascii="Arial" w:hAnsi="Arial" w:cs="Arial"/>
          <w:color w:val="000000" w:themeColor="text1"/>
          <w:sz w:val="24"/>
          <w:szCs w:val="24"/>
        </w:rPr>
        <w:t xml:space="preserve"> Ramírez Peña, del Centro de Justicia Penal Federal con sede en Puente Grande Jalisco, </w:t>
      </w:r>
      <w:r w:rsidR="00762D19">
        <w:rPr>
          <w:rFonts w:ascii="Arial" w:hAnsi="Arial" w:cs="Arial"/>
          <w:color w:val="000000" w:themeColor="text1"/>
          <w:sz w:val="24"/>
          <w:szCs w:val="24"/>
        </w:rPr>
        <w:t>determino que los datos de prueba fueron insuficientes para dictar el auto de vinculación a proceso en mi contra, y que no cumplían con el requisito de proce</w:t>
      </w:r>
      <w:r w:rsidR="00F74263">
        <w:rPr>
          <w:rFonts w:ascii="Arial" w:hAnsi="Arial" w:cs="Arial"/>
          <w:color w:val="000000" w:themeColor="text1"/>
          <w:sz w:val="24"/>
          <w:szCs w:val="24"/>
        </w:rPr>
        <w:t>di</w:t>
      </w:r>
      <w:r w:rsidR="00762D19">
        <w:rPr>
          <w:rFonts w:ascii="Arial" w:hAnsi="Arial" w:cs="Arial"/>
          <w:color w:val="000000" w:themeColor="text1"/>
          <w:sz w:val="24"/>
          <w:szCs w:val="24"/>
        </w:rPr>
        <w:t xml:space="preserve">bilidad </w:t>
      </w:r>
      <w:r w:rsidR="00617C30">
        <w:rPr>
          <w:rFonts w:ascii="Arial" w:hAnsi="Arial" w:cs="Arial"/>
          <w:color w:val="000000" w:themeColor="text1"/>
          <w:sz w:val="24"/>
          <w:szCs w:val="24"/>
        </w:rPr>
        <w:t xml:space="preserve">para ejecutar la acción penal, </w:t>
      </w:r>
      <w:r w:rsidR="00762D19">
        <w:rPr>
          <w:rFonts w:ascii="Arial" w:hAnsi="Arial" w:cs="Arial"/>
          <w:color w:val="000000" w:themeColor="text1"/>
          <w:sz w:val="24"/>
          <w:szCs w:val="24"/>
        </w:rPr>
        <w:t>por lo que declaro que el caso esta sobreseído es decir cerrado y no se vinculo a la Presidenta de Tlaquepaque</w:t>
      </w:r>
      <w:r w:rsidR="00F74263">
        <w:rPr>
          <w:rFonts w:ascii="Arial" w:hAnsi="Arial" w:cs="Arial"/>
          <w:color w:val="000000" w:themeColor="text1"/>
          <w:sz w:val="24"/>
          <w:szCs w:val="24"/>
        </w:rPr>
        <w:t xml:space="preserve"> por lo cual le reitero a todos ustedes que confiemos en la justicia y el día de hoy no hay un tema que se siga vinc</w:t>
      </w:r>
      <w:r w:rsidR="00617C30">
        <w:rPr>
          <w:rFonts w:ascii="Arial" w:hAnsi="Arial" w:cs="Arial"/>
          <w:color w:val="000000" w:themeColor="text1"/>
          <w:sz w:val="24"/>
          <w:szCs w:val="24"/>
        </w:rPr>
        <w:t>ulando en tribunales ya que está</w:t>
      </w:r>
      <w:r w:rsidR="00F74263">
        <w:rPr>
          <w:rFonts w:ascii="Arial" w:hAnsi="Arial" w:cs="Arial"/>
          <w:color w:val="000000" w:themeColor="text1"/>
          <w:sz w:val="24"/>
          <w:szCs w:val="24"/>
        </w:rPr>
        <w:t xml:space="preserve"> cerrado y este pleno y su servidora no tenemos ninguna imputación al respecto, entonces creo que esto es un gran apoyo para todos nosotros en el cual queda claro que trabajamos </w:t>
      </w:r>
      <w:r w:rsidR="00617C30">
        <w:rPr>
          <w:rFonts w:ascii="Arial" w:hAnsi="Arial" w:cs="Arial"/>
          <w:color w:val="000000" w:themeColor="text1"/>
          <w:sz w:val="24"/>
          <w:szCs w:val="24"/>
        </w:rPr>
        <w:t xml:space="preserve">de frente, </w:t>
      </w:r>
      <w:r w:rsidR="00F74263">
        <w:rPr>
          <w:rFonts w:ascii="Arial" w:hAnsi="Arial" w:cs="Arial"/>
          <w:color w:val="000000" w:themeColor="text1"/>
          <w:sz w:val="24"/>
          <w:szCs w:val="24"/>
        </w:rPr>
        <w:t>trabajamos con la frente en alto, y mirando a los ciudadanos de frente es cuanto compañeros regidores</w:t>
      </w:r>
      <w:r w:rsidR="007C518F">
        <w:rPr>
          <w:rFonts w:ascii="Arial" w:hAnsi="Arial" w:cs="Arial"/>
          <w:color w:val="000000" w:themeColor="text1"/>
          <w:sz w:val="24"/>
          <w:szCs w:val="24"/>
        </w:rPr>
        <w:t>. ----</w:t>
      </w:r>
      <w:r w:rsidR="00F74263">
        <w:rPr>
          <w:rFonts w:ascii="Arial" w:hAnsi="Arial" w:cs="Arial"/>
          <w:color w:val="000000" w:themeColor="text1"/>
          <w:sz w:val="24"/>
          <w:szCs w:val="24"/>
        </w:rPr>
        <w:t>-----------------------------------------------------------------------------------------------------</w:t>
      </w:r>
      <w:r w:rsidR="00F74263" w:rsidRPr="00EA32F4">
        <w:rPr>
          <w:rFonts w:ascii="Arial" w:hAnsi="Arial" w:cs="Arial"/>
          <w:color w:val="000000" w:themeColor="text1"/>
          <w:sz w:val="24"/>
          <w:szCs w:val="24"/>
        </w:rPr>
        <w:t xml:space="preserve">En el uso de la voz la C. María Elena Limón García, Presidenta Municipal: </w:t>
      </w:r>
      <w:r w:rsidR="00F74263">
        <w:rPr>
          <w:rFonts w:ascii="Arial" w:hAnsi="Arial" w:cs="Arial"/>
          <w:color w:val="000000" w:themeColor="text1"/>
          <w:sz w:val="24"/>
          <w:szCs w:val="24"/>
        </w:rPr>
        <w:t xml:space="preserve">bueno </w:t>
      </w:r>
      <w:r w:rsidR="00AF4B0A">
        <w:rPr>
          <w:rFonts w:ascii="Arial" w:hAnsi="Arial" w:cs="Arial"/>
          <w:color w:val="000000" w:themeColor="text1"/>
          <w:sz w:val="24"/>
          <w:szCs w:val="24"/>
        </w:rPr>
        <w:t>s</w:t>
      </w:r>
      <w:r w:rsidR="00F74263">
        <w:rPr>
          <w:rFonts w:ascii="Arial" w:hAnsi="Arial" w:cs="Arial"/>
          <w:color w:val="000000" w:themeColor="text1"/>
          <w:sz w:val="24"/>
          <w:szCs w:val="24"/>
        </w:rPr>
        <w:t xml:space="preserve">e recibió el informe del regidor  Adenawer y </w:t>
      </w:r>
      <w:r w:rsidR="00AF4B0A" w:rsidRPr="00EA32F4">
        <w:rPr>
          <w:rFonts w:ascii="Arial" w:hAnsi="Arial" w:cs="Arial"/>
          <w:color w:val="000000" w:themeColor="text1"/>
          <w:sz w:val="24"/>
          <w:szCs w:val="24"/>
        </w:rPr>
        <w:t xml:space="preserve">una </w:t>
      </w:r>
      <w:r w:rsidR="00AF4B0A">
        <w:rPr>
          <w:rFonts w:ascii="Arial" w:hAnsi="Arial" w:cs="Arial"/>
          <w:color w:val="000000" w:themeColor="text1"/>
          <w:sz w:val="24"/>
          <w:szCs w:val="24"/>
        </w:rPr>
        <w:t xml:space="preserve">vez </w:t>
      </w:r>
      <w:r w:rsidR="00AF4B0A" w:rsidRPr="00EA32F4">
        <w:rPr>
          <w:rFonts w:ascii="Arial" w:hAnsi="Arial" w:cs="Arial"/>
          <w:color w:val="000000" w:themeColor="text1"/>
          <w:sz w:val="24"/>
          <w:szCs w:val="24"/>
        </w:rPr>
        <w:t xml:space="preserve">desahogado el orden del día </w:t>
      </w:r>
      <w:r w:rsidR="00F74263">
        <w:rPr>
          <w:rFonts w:ascii="Arial" w:hAnsi="Arial" w:cs="Arial"/>
          <w:color w:val="000000" w:themeColor="text1"/>
          <w:sz w:val="24"/>
          <w:szCs w:val="24"/>
        </w:rPr>
        <w:t>esperando que nos siga yendo bien a todos</w:t>
      </w:r>
      <w:r w:rsidR="00617C30">
        <w:rPr>
          <w:rFonts w:ascii="Arial" w:hAnsi="Arial" w:cs="Arial"/>
          <w:color w:val="000000" w:themeColor="text1"/>
          <w:sz w:val="24"/>
          <w:szCs w:val="24"/>
        </w:rPr>
        <w:t xml:space="preserve">, creo que este año hemos tenido </w:t>
      </w:r>
      <w:r w:rsidR="00F74263">
        <w:rPr>
          <w:rFonts w:ascii="Arial" w:hAnsi="Arial" w:cs="Arial"/>
          <w:color w:val="000000" w:themeColor="text1"/>
          <w:sz w:val="24"/>
          <w:szCs w:val="24"/>
        </w:rPr>
        <w:t>buenas noticias</w:t>
      </w:r>
      <w:r w:rsidR="00617C30">
        <w:rPr>
          <w:rFonts w:ascii="Arial" w:hAnsi="Arial" w:cs="Arial"/>
          <w:color w:val="000000" w:themeColor="text1"/>
          <w:sz w:val="24"/>
          <w:szCs w:val="24"/>
        </w:rPr>
        <w:t>,</w:t>
      </w:r>
      <w:r w:rsidR="00F74263">
        <w:rPr>
          <w:rFonts w:ascii="Arial" w:hAnsi="Arial" w:cs="Arial"/>
          <w:color w:val="000000" w:themeColor="text1"/>
          <w:sz w:val="24"/>
          <w:szCs w:val="24"/>
        </w:rPr>
        <w:t xml:space="preserve"> hemos recibido el certificado internacional, hemos librado una batalla en el cual se nos declaro no tenemos nada que ocult</w:t>
      </w:r>
      <w:r w:rsidR="00617C30">
        <w:rPr>
          <w:rFonts w:ascii="Arial" w:hAnsi="Arial" w:cs="Arial"/>
          <w:color w:val="000000" w:themeColor="text1"/>
          <w:sz w:val="24"/>
          <w:szCs w:val="24"/>
        </w:rPr>
        <w:t>ar, creo en la justicia, yo quiero</w:t>
      </w:r>
      <w:r w:rsidR="00F74263">
        <w:rPr>
          <w:rFonts w:ascii="Arial" w:hAnsi="Arial" w:cs="Arial"/>
          <w:color w:val="000000" w:themeColor="text1"/>
          <w:sz w:val="24"/>
          <w:szCs w:val="24"/>
        </w:rPr>
        <w:t xml:space="preserve"> reiterarles a todos los ciudadanos que nos están escuchando, </w:t>
      </w:r>
      <w:r w:rsidR="00617C30">
        <w:rPr>
          <w:rFonts w:ascii="Arial" w:hAnsi="Arial" w:cs="Arial"/>
          <w:color w:val="000000" w:themeColor="text1"/>
          <w:sz w:val="24"/>
          <w:szCs w:val="24"/>
        </w:rPr>
        <w:t xml:space="preserve">que </w:t>
      </w:r>
      <w:r w:rsidR="00F74263">
        <w:rPr>
          <w:rFonts w:ascii="Arial" w:hAnsi="Arial" w:cs="Arial"/>
          <w:color w:val="000000" w:themeColor="text1"/>
          <w:sz w:val="24"/>
          <w:szCs w:val="24"/>
        </w:rPr>
        <w:t xml:space="preserve">seguiremos trabajando, </w:t>
      </w:r>
      <w:r w:rsidR="00617C30">
        <w:rPr>
          <w:rFonts w:ascii="Arial" w:hAnsi="Arial" w:cs="Arial"/>
          <w:color w:val="000000" w:themeColor="text1"/>
          <w:sz w:val="24"/>
          <w:szCs w:val="24"/>
        </w:rPr>
        <w:t xml:space="preserve">defendiendo </w:t>
      </w:r>
      <w:r w:rsidR="00F74263">
        <w:rPr>
          <w:rFonts w:ascii="Arial" w:hAnsi="Arial" w:cs="Arial"/>
          <w:color w:val="000000" w:themeColor="text1"/>
          <w:sz w:val="24"/>
          <w:szCs w:val="24"/>
        </w:rPr>
        <w:t xml:space="preserve">a los ciudadanos de Tlaquepaque, por ello estamos aquí y vamos a seguir en esa misma misión, por lo que declaro siendo </w:t>
      </w:r>
      <w:r w:rsidR="004B430B">
        <w:rPr>
          <w:rFonts w:ascii="Arial" w:hAnsi="Arial" w:cs="Arial"/>
          <w:color w:val="000000" w:themeColor="text1"/>
          <w:sz w:val="24"/>
          <w:szCs w:val="24"/>
        </w:rPr>
        <w:t>las 19:56 (Diecinueve horas con cincuenta y seis minutos) clausurada la sesión del día de hoy</w:t>
      </w:r>
      <w:r w:rsidR="00AF4B0A">
        <w:rPr>
          <w:rFonts w:ascii="Arial" w:hAnsi="Arial" w:cs="Arial"/>
          <w:color w:val="000000" w:themeColor="text1"/>
          <w:sz w:val="24"/>
          <w:szCs w:val="24"/>
        </w:rPr>
        <w:t xml:space="preserve">, </w:t>
      </w:r>
      <w:r w:rsidR="004B430B">
        <w:rPr>
          <w:rFonts w:ascii="Arial" w:hAnsi="Arial" w:cs="Arial"/>
          <w:color w:val="000000" w:themeColor="text1"/>
          <w:sz w:val="24"/>
          <w:szCs w:val="24"/>
        </w:rPr>
        <w:t>buena</w:t>
      </w:r>
      <w:r w:rsidR="00AF4B0A">
        <w:rPr>
          <w:rFonts w:ascii="Arial" w:hAnsi="Arial" w:cs="Arial"/>
          <w:color w:val="000000" w:themeColor="text1"/>
          <w:sz w:val="24"/>
          <w:szCs w:val="24"/>
        </w:rPr>
        <w:t>s</w:t>
      </w:r>
      <w:r w:rsidR="004B430B">
        <w:rPr>
          <w:rFonts w:ascii="Arial" w:hAnsi="Arial" w:cs="Arial"/>
          <w:color w:val="000000" w:themeColor="text1"/>
          <w:sz w:val="24"/>
          <w:szCs w:val="24"/>
        </w:rPr>
        <w:t xml:space="preserve"> noches y a trabajar</w:t>
      </w:r>
      <w:r w:rsidR="00AF4B0A" w:rsidRPr="00EA32F4">
        <w:rPr>
          <w:rFonts w:ascii="Arial" w:hAnsi="Arial" w:cs="Arial"/>
          <w:color w:val="000000" w:themeColor="text1"/>
          <w:sz w:val="24"/>
          <w:szCs w:val="24"/>
        </w:rPr>
        <w:t>. ---------------------------------------------------------------</w:t>
      </w:r>
      <w:r w:rsidR="00617C30">
        <w:rPr>
          <w:rFonts w:ascii="Arial" w:hAnsi="Arial" w:cs="Arial"/>
          <w:color w:val="000000" w:themeColor="text1"/>
          <w:sz w:val="24"/>
          <w:szCs w:val="24"/>
        </w:rPr>
        <w:t>----------------------------------</w:t>
      </w:r>
      <w:r w:rsidR="00AF4B0A" w:rsidRPr="00EA32F4">
        <w:rPr>
          <w:rFonts w:ascii="Arial" w:hAnsi="Arial" w:cs="Arial"/>
          <w:color w:val="000000" w:themeColor="text1"/>
          <w:sz w:val="24"/>
          <w:szCs w:val="24"/>
        </w:rPr>
        <w:t>---------------------------------------</w:t>
      </w:r>
      <w:r w:rsidR="00AF4B0A">
        <w:rPr>
          <w:rFonts w:ascii="Arial" w:hAnsi="Arial" w:cs="Arial"/>
          <w:color w:val="000000" w:themeColor="text1"/>
          <w:sz w:val="24"/>
          <w:szCs w:val="24"/>
        </w:rPr>
        <w:t>--------</w:t>
      </w:r>
    </w:p>
    <w:tbl>
      <w:tblPr>
        <w:tblW w:w="8904" w:type="dxa"/>
        <w:jc w:val="right"/>
        <w:tblInd w:w="-8" w:type="dxa"/>
        <w:tblLook w:val="01E0"/>
      </w:tblPr>
      <w:tblGrid>
        <w:gridCol w:w="49"/>
        <w:gridCol w:w="1955"/>
        <w:gridCol w:w="2229"/>
        <w:gridCol w:w="79"/>
        <w:gridCol w:w="40"/>
        <w:gridCol w:w="118"/>
        <w:gridCol w:w="81"/>
        <w:gridCol w:w="161"/>
        <w:gridCol w:w="2070"/>
        <w:gridCol w:w="2073"/>
        <w:gridCol w:w="49"/>
      </w:tblGrid>
      <w:tr w:rsidR="00AF4B0A" w:rsidRPr="00EA32F4" w:rsidTr="00D301F6">
        <w:trPr>
          <w:gridBefore w:val="1"/>
          <w:gridAfter w:val="2"/>
          <w:wBefore w:w="49" w:type="dxa"/>
          <w:wAfter w:w="2122" w:type="dxa"/>
          <w:jc w:val="right"/>
        </w:trPr>
        <w:tc>
          <w:tcPr>
            <w:tcW w:w="1955" w:type="dxa"/>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778" w:type="dxa"/>
            <w:gridSpan w:val="7"/>
          </w:tcPr>
          <w:p w:rsidR="00AF4B0A"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4C3A82" w:rsidP="00792718">
            <w:pPr>
              <w:spacing w:after="0" w:line="240" w:lineRule="auto"/>
              <w:ind w:right="-8"/>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00AF4B0A" w:rsidRPr="00EA32F4">
              <w:rPr>
                <w:rFonts w:ascii="Arial" w:hAnsi="Arial" w:cs="Arial"/>
                <w:b/>
                <w:color w:val="000000" w:themeColor="text1"/>
                <w:sz w:val="24"/>
                <w:szCs w:val="24"/>
              </w:rPr>
              <w:t>PRESIDENTA MUNICIPAL</w:t>
            </w: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tabs>
                <w:tab w:val="left" w:pos="975"/>
              </w:tabs>
              <w:spacing w:after="0" w:line="240" w:lineRule="auto"/>
              <w:ind w:right="-8"/>
              <w:jc w:val="center"/>
              <w:rPr>
                <w:rFonts w:ascii="Arial" w:hAnsi="Arial" w:cs="Arial"/>
                <w:b/>
                <w:color w:val="000000" w:themeColor="text1"/>
                <w:sz w:val="24"/>
                <w:szCs w:val="24"/>
              </w:rPr>
            </w:pPr>
          </w:p>
          <w:p w:rsidR="00AF4B0A" w:rsidRDefault="004C3A82" w:rsidP="00792718">
            <w:pPr>
              <w:spacing w:after="0" w:line="240" w:lineRule="auto"/>
              <w:ind w:left="-253" w:right="-8"/>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00AF4B0A" w:rsidRPr="00EA32F4">
              <w:rPr>
                <w:rFonts w:ascii="Arial" w:hAnsi="Arial" w:cs="Arial"/>
                <w:b/>
                <w:color w:val="000000" w:themeColor="text1"/>
                <w:sz w:val="24"/>
                <w:szCs w:val="24"/>
              </w:rPr>
              <w:t>C. MARIA ELENA LIMON GARCIA</w:t>
            </w:r>
          </w:p>
          <w:p w:rsidR="00AF4B0A" w:rsidRDefault="00AF4B0A" w:rsidP="00792718">
            <w:pPr>
              <w:spacing w:after="0" w:line="240" w:lineRule="auto"/>
              <w:ind w:left="-253" w:right="-8"/>
              <w:jc w:val="center"/>
              <w:rPr>
                <w:rFonts w:ascii="Arial" w:hAnsi="Arial" w:cs="Arial"/>
                <w:b/>
                <w:color w:val="000000" w:themeColor="text1"/>
                <w:sz w:val="24"/>
                <w:szCs w:val="24"/>
              </w:rPr>
            </w:pPr>
          </w:p>
          <w:p w:rsidR="00AF4B0A" w:rsidRPr="00EA32F4" w:rsidRDefault="00AF4B0A" w:rsidP="00792718">
            <w:pPr>
              <w:spacing w:after="0" w:line="240" w:lineRule="auto"/>
              <w:ind w:left="-253"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tc>
      </w:tr>
      <w:tr w:rsidR="00AF4B0A" w:rsidRPr="00EA32F4" w:rsidTr="00D301F6">
        <w:trPr>
          <w:gridBefore w:val="1"/>
          <w:gridAfter w:val="2"/>
          <w:wBefore w:w="49" w:type="dxa"/>
          <w:wAfter w:w="2122" w:type="dxa"/>
          <w:jc w:val="right"/>
        </w:trPr>
        <w:tc>
          <w:tcPr>
            <w:tcW w:w="1955" w:type="dxa"/>
          </w:tcPr>
          <w:p w:rsidR="00AF4B0A" w:rsidRPr="00EA32F4" w:rsidRDefault="00AF4B0A" w:rsidP="0059475E">
            <w:pPr>
              <w:spacing w:after="0" w:line="240" w:lineRule="auto"/>
              <w:ind w:right="-8"/>
              <w:jc w:val="both"/>
              <w:rPr>
                <w:rFonts w:ascii="Arial" w:hAnsi="Arial" w:cs="Arial"/>
                <w:b/>
                <w:color w:val="000000" w:themeColor="text1"/>
                <w:sz w:val="24"/>
                <w:szCs w:val="24"/>
              </w:rPr>
            </w:pPr>
          </w:p>
        </w:tc>
        <w:tc>
          <w:tcPr>
            <w:tcW w:w="4778" w:type="dxa"/>
            <w:gridSpan w:val="7"/>
          </w:tcPr>
          <w:p w:rsidR="00AF4B0A" w:rsidRPr="00EA32F4" w:rsidRDefault="00AF4B0A" w:rsidP="0059475E">
            <w:pPr>
              <w:spacing w:after="0" w:line="240" w:lineRule="auto"/>
              <w:ind w:right="-8"/>
              <w:jc w:val="both"/>
              <w:rPr>
                <w:rFonts w:ascii="Arial" w:hAnsi="Arial" w:cs="Arial"/>
                <w:b/>
                <w:color w:val="000000" w:themeColor="text1"/>
                <w:sz w:val="24"/>
                <w:szCs w:val="24"/>
              </w:rPr>
            </w:pPr>
          </w:p>
        </w:tc>
      </w:tr>
      <w:tr w:rsidR="00AF4B0A" w:rsidRPr="00EA32F4" w:rsidTr="00D301F6">
        <w:trPr>
          <w:gridBefore w:val="1"/>
          <w:gridAfter w:val="1"/>
          <w:wBefore w:w="49" w:type="dxa"/>
          <w:wAfter w:w="49" w:type="dxa"/>
          <w:jc w:val="right"/>
        </w:trPr>
        <w:tc>
          <w:tcPr>
            <w:tcW w:w="4184" w:type="dxa"/>
            <w:gridSpan w:val="2"/>
          </w:tcPr>
          <w:p w:rsidR="00AF4B0A" w:rsidRPr="00EA32F4" w:rsidRDefault="00AF4B0A" w:rsidP="00792718">
            <w:pPr>
              <w:spacing w:after="0" w:line="240" w:lineRule="auto"/>
              <w:ind w:left="709" w:right="-8"/>
              <w:jc w:val="center"/>
              <w:rPr>
                <w:rFonts w:ascii="Arial" w:hAnsi="Arial" w:cs="Arial"/>
                <w:b/>
                <w:color w:val="000000" w:themeColor="text1"/>
                <w:sz w:val="24"/>
                <w:szCs w:val="24"/>
              </w:rPr>
            </w:pPr>
            <w:r w:rsidRPr="00EA32F4">
              <w:rPr>
                <w:rFonts w:ascii="Arial" w:hAnsi="Arial" w:cs="Arial"/>
                <w:b/>
                <w:color w:val="000000" w:themeColor="text1"/>
                <w:sz w:val="24"/>
                <w:szCs w:val="24"/>
              </w:rPr>
              <w:t>SÍNDICO MUNICIPAL</w:t>
            </w: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left="709" w:right="-8"/>
              <w:jc w:val="center"/>
              <w:rPr>
                <w:rFonts w:ascii="Arial" w:hAnsi="Arial" w:cs="Arial"/>
                <w:b/>
                <w:color w:val="000000" w:themeColor="text1"/>
                <w:sz w:val="24"/>
                <w:szCs w:val="24"/>
              </w:rPr>
            </w:pPr>
            <w:r w:rsidRPr="00EA32F4">
              <w:rPr>
                <w:rFonts w:ascii="Arial" w:eastAsia="SimSun" w:hAnsi="Arial" w:cs="Arial"/>
                <w:b/>
                <w:color w:val="000000" w:themeColor="text1"/>
                <w:sz w:val="24"/>
                <w:szCs w:val="24"/>
              </w:rPr>
              <w:t>LIC. JUAN DAVID GARCIA CAMARENA</w:t>
            </w:r>
          </w:p>
        </w:tc>
        <w:tc>
          <w:tcPr>
            <w:tcW w:w="237"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385" w:type="dxa"/>
            <w:gridSpan w:val="4"/>
          </w:tcPr>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SECRETARIO DEL AYUNTAMIENTO</w:t>
            </w: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MTRO. JOSE LUIS SALAZAR MARTÍNEZ</w:t>
            </w:r>
          </w:p>
        </w:tc>
      </w:tr>
      <w:tr w:rsidR="00AF4B0A" w:rsidRPr="00EA32F4" w:rsidTr="00D301F6">
        <w:trPr>
          <w:gridBefore w:val="1"/>
          <w:gridAfter w:val="1"/>
          <w:wBefore w:w="49" w:type="dxa"/>
          <w:wAfter w:w="49" w:type="dxa"/>
          <w:trHeight w:val="1208"/>
          <w:jc w:val="right"/>
        </w:trPr>
        <w:tc>
          <w:tcPr>
            <w:tcW w:w="4263" w:type="dxa"/>
            <w:gridSpan w:val="3"/>
          </w:tcPr>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MARCO ANTONIO FUENTES                                                       ONTIVEROS</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c>
          <w:tcPr>
            <w:tcW w:w="239"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lang w:val="pt-BR"/>
              </w:rPr>
            </w:pPr>
          </w:p>
        </w:tc>
        <w:tc>
          <w:tcPr>
            <w:tcW w:w="4304" w:type="dxa"/>
            <w:gridSpan w:val="3"/>
          </w:tcPr>
          <w:p w:rsidR="00AF4B0A" w:rsidRPr="006E2318" w:rsidRDefault="00AF4B0A" w:rsidP="00792718">
            <w:pPr>
              <w:spacing w:after="0" w:line="240" w:lineRule="auto"/>
              <w:ind w:right="-8"/>
              <w:jc w:val="center"/>
              <w:rPr>
                <w:rFonts w:ascii="Arial" w:hAnsi="Arial" w:cs="Arial"/>
                <w:b/>
                <w:color w:val="000000" w:themeColor="text1"/>
                <w:sz w:val="24"/>
                <w:szCs w:val="24"/>
                <w:lang w:val="pt-BR"/>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MARCELA GUADALUPE</w:t>
            </w: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ACEVES SANCHEZ</w:t>
            </w: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tc>
      </w:tr>
      <w:tr w:rsidR="00AF4B0A" w:rsidRPr="00EA32F4" w:rsidTr="00D301F6">
        <w:trPr>
          <w:gridBefore w:val="1"/>
          <w:gridAfter w:val="1"/>
          <w:wBefore w:w="49" w:type="dxa"/>
          <w:wAfter w:w="49" w:type="dxa"/>
          <w:trHeight w:val="1981"/>
          <w:jc w:val="right"/>
        </w:trPr>
        <w:tc>
          <w:tcPr>
            <w:tcW w:w="4263"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IVÁN OMAR GONZÁLEZ</w:t>
            </w: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SOLÍS</w:t>
            </w:r>
          </w:p>
          <w:p w:rsidR="00AF4B0A" w:rsidRPr="00EA32F4" w:rsidRDefault="00AF4B0A" w:rsidP="00792718">
            <w:pPr>
              <w:spacing w:after="0" w:line="240" w:lineRule="auto"/>
              <w:ind w:right="-8"/>
              <w:jc w:val="center"/>
              <w:rPr>
                <w:rFonts w:ascii="Arial" w:hAnsi="Arial" w:cs="Arial"/>
                <w:b/>
                <w:color w:val="000000" w:themeColor="text1"/>
                <w:sz w:val="24"/>
                <w:szCs w:val="24"/>
                <w:lang w:val="pt-BR"/>
              </w:rPr>
            </w:pPr>
            <w:r w:rsidRPr="00EA32F4">
              <w:rPr>
                <w:rFonts w:ascii="Arial" w:hAnsi="Arial" w:cs="Arial"/>
                <w:b/>
                <w:color w:val="000000" w:themeColor="text1"/>
                <w:sz w:val="24"/>
                <w:szCs w:val="24"/>
              </w:rPr>
              <w:t>REGIDOR</w:t>
            </w:r>
          </w:p>
        </w:tc>
        <w:tc>
          <w:tcPr>
            <w:tcW w:w="239"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lang w:val="pt-BR"/>
              </w:rPr>
            </w:pPr>
          </w:p>
        </w:tc>
        <w:tc>
          <w:tcPr>
            <w:tcW w:w="4304"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MIRNA CITLALLI AMAYA</w:t>
            </w: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DE LUNA</w:t>
            </w: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tc>
      </w:tr>
      <w:tr w:rsidR="00AF4B0A" w:rsidRPr="00EA32F4" w:rsidTr="00D301F6">
        <w:trPr>
          <w:gridBefore w:val="1"/>
          <w:gridAfter w:val="1"/>
          <w:wBefore w:w="49" w:type="dxa"/>
          <w:wAfter w:w="49" w:type="dxa"/>
          <w:trHeight w:val="20"/>
          <w:jc w:val="right"/>
        </w:trPr>
        <w:tc>
          <w:tcPr>
            <w:tcW w:w="4263" w:type="dxa"/>
            <w:gridSpan w:val="3"/>
          </w:tcPr>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MIGUEL SILVA RAMÍREZ</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c>
          <w:tcPr>
            <w:tcW w:w="239"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304" w:type="dxa"/>
            <w:gridSpan w:val="3"/>
          </w:tcPr>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LOURDES CELENIA</w:t>
            </w: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CONTRERAS</w:t>
            </w: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GONZALEZ</w:t>
            </w:r>
          </w:p>
          <w:p w:rsidR="00AF4B0A" w:rsidRPr="00EA32F4" w:rsidRDefault="00AF4B0A" w:rsidP="00792718">
            <w:pPr>
              <w:spacing w:after="0" w:line="240" w:lineRule="auto"/>
              <w:ind w:right="-8"/>
              <w:jc w:val="center"/>
              <w:rPr>
                <w:rFonts w:ascii="Arial" w:hAnsi="Arial" w:cs="Arial"/>
                <w:b/>
                <w:color w:val="000000" w:themeColor="text1"/>
                <w:sz w:val="24"/>
                <w:szCs w:val="24"/>
                <w:lang w:val="pt-BR"/>
              </w:rPr>
            </w:pPr>
            <w:r w:rsidRPr="00EA32F4">
              <w:rPr>
                <w:rFonts w:ascii="Arial" w:hAnsi="Arial" w:cs="Arial"/>
                <w:b/>
                <w:color w:val="000000" w:themeColor="text1"/>
                <w:sz w:val="24"/>
                <w:szCs w:val="24"/>
              </w:rPr>
              <w:t>REGIDORA</w:t>
            </w:r>
          </w:p>
        </w:tc>
      </w:tr>
      <w:tr w:rsidR="00AF4B0A" w:rsidRPr="00EA32F4" w:rsidTr="00D301F6">
        <w:trPr>
          <w:gridBefore w:val="1"/>
          <w:gridAfter w:val="1"/>
          <w:wBefore w:w="49" w:type="dxa"/>
          <w:wAfter w:w="49" w:type="dxa"/>
          <w:jc w:val="right"/>
        </w:trPr>
        <w:tc>
          <w:tcPr>
            <w:tcW w:w="4263" w:type="dxa"/>
            <w:gridSpan w:val="3"/>
            <w:tcBorders>
              <w:left w:val="nil"/>
              <w:right w:val="nil"/>
            </w:tcBorders>
          </w:tcPr>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MIGUEL CARRILLO GOMEZ</w:t>
            </w: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c>
          <w:tcPr>
            <w:tcW w:w="239"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304" w:type="dxa"/>
            <w:gridSpan w:val="3"/>
            <w:tcBorders>
              <w:left w:val="nil"/>
              <w:right w:val="nil"/>
            </w:tcBorders>
          </w:tcPr>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SILVIA NATALIA ISLAS</w:t>
            </w:r>
          </w:p>
          <w:p w:rsidR="00AF4B0A" w:rsidRPr="00EA32F4" w:rsidRDefault="00AF4B0A" w:rsidP="00792718">
            <w:pPr>
              <w:spacing w:after="0" w:line="240" w:lineRule="auto"/>
              <w:ind w:right="-6"/>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tc>
      </w:tr>
      <w:tr w:rsidR="00AF4B0A" w:rsidRPr="00EA32F4" w:rsidTr="00D301F6">
        <w:trPr>
          <w:gridBefore w:val="1"/>
          <w:gridAfter w:val="1"/>
          <w:wBefore w:w="49" w:type="dxa"/>
          <w:wAfter w:w="49" w:type="dxa"/>
          <w:jc w:val="right"/>
        </w:trPr>
        <w:tc>
          <w:tcPr>
            <w:tcW w:w="4263" w:type="dxa"/>
            <w:gridSpan w:val="3"/>
            <w:tcBorders>
              <w:left w:val="nil"/>
              <w:right w:val="nil"/>
            </w:tcBorders>
          </w:tcPr>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r w:rsidRPr="00EA32F4">
              <w:rPr>
                <w:rFonts w:ascii="Arial" w:eastAsia="Arial" w:hAnsi="Arial" w:cs="Arial"/>
                <w:b/>
                <w:color w:val="000000" w:themeColor="text1"/>
                <w:sz w:val="24"/>
                <w:szCs w:val="24"/>
              </w:rPr>
              <w:t>ORLANDO GARCÍA LIMÓN</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c>
          <w:tcPr>
            <w:tcW w:w="239"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304" w:type="dxa"/>
            <w:gridSpan w:val="3"/>
            <w:tcBorders>
              <w:left w:val="nil"/>
              <w:right w:val="nil"/>
            </w:tcBorders>
          </w:tcPr>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ROSA PÉREZ LEAL</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tc>
      </w:tr>
      <w:tr w:rsidR="00AF4B0A" w:rsidRPr="00EA32F4" w:rsidTr="00D301F6">
        <w:tblPrEx>
          <w:jc w:val="center"/>
        </w:tblPrEx>
        <w:trPr>
          <w:trHeight w:val="1808"/>
          <w:jc w:val="center"/>
        </w:trPr>
        <w:tc>
          <w:tcPr>
            <w:tcW w:w="4352" w:type="dxa"/>
            <w:gridSpan w:val="5"/>
            <w:tcBorders>
              <w:left w:val="nil"/>
              <w:right w:val="nil"/>
            </w:tcBorders>
          </w:tcPr>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r w:rsidRPr="00EA32F4">
              <w:rPr>
                <w:rFonts w:ascii="Arial" w:eastAsia="Arial" w:hAnsi="Arial" w:cs="Arial"/>
                <w:b/>
                <w:color w:val="000000" w:themeColor="text1"/>
                <w:sz w:val="24"/>
                <w:szCs w:val="24"/>
              </w:rPr>
              <w:t>MARÍA DEL ROSARIO</w:t>
            </w:r>
          </w:p>
          <w:p w:rsidR="00AF4B0A" w:rsidRPr="00EA32F4" w:rsidRDefault="00AF4B0A" w:rsidP="00792718">
            <w:pPr>
              <w:pStyle w:val="Sinespaciado"/>
              <w:jc w:val="center"/>
              <w:rPr>
                <w:rFonts w:ascii="Arial" w:eastAsia="Arial" w:hAnsi="Arial" w:cs="Arial"/>
                <w:b/>
                <w:color w:val="000000" w:themeColor="text1"/>
                <w:sz w:val="24"/>
                <w:szCs w:val="24"/>
              </w:rPr>
            </w:pPr>
            <w:r w:rsidRPr="00EA32F4">
              <w:rPr>
                <w:rFonts w:ascii="Arial" w:eastAsia="Arial" w:hAnsi="Arial" w:cs="Arial"/>
                <w:b/>
                <w:color w:val="000000" w:themeColor="text1"/>
                <w:sz w:val="24"/>
                <w:szCs w:val="24"/>
              </w:rPr>
              <w:t>DE LOS SANTOS SILVA</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tc>
        <w:tc>
          <w:tcPr>
            <w:tcW w:w="360"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pStyle w:val="Sinespaciado"/>
              <w:ind w:left="-647"/>
              <w:jc w:val="center"/>
              <w:rPr>
                <w:rFonts w:ascii="Arial" w:hAnsi="Arial" w:cs="Arial"/>
                <w:b/>
                <w:color w:val="000000" w:themeColor="text1"/>
                <w:sz w:val="24"/>
                <w:szCs w:val="24"/>
              </w:rPr>
            </w:pPr>
          </w:p>
          <w:p w:rsidR="0036362E" w:rsidRDefault="0036362E" w:rsidP="00792718">
            <w:pPr>
              <w:pStyle w:val="Sinespaciado"/>
              <w:ind w:left="-647"/>
              <w:jc w:val="center"/>
              <w:rPr>
                <w:rFonts w:ascii="Arial" w:hAnsi="Arial" w:cs="Arial"/>
                <w:b/>
                <w:color w:val="000000" w:themeColor="text1"/>
                <w:sz w:val="24"/>
                <w:szCs w:val="24"/>
              </w:rPr>
            </w:pPr>
            <w:r w:rsidRPr="00A02AFA">
              <w:rPr>
                <w:rFonts w:ascii="Arial" w:hAnsi="Arial" w:cs="Arial"/>
                <w:b/>
                <w:color w:val="000000" w:themeColor="text1"/>
                <w:sz w:val="24"/>
                <w:szCs w:val="24"/>
              </w:rPr>
              <w:t>MARÍA TERESA ARRIAGA</w:t>
            </w:r>
          </w:p>
          <w:p w:rsidR="00AF4B0A" w:rsidRPr="00EA32F4" w:rsidRDefault="0036362E" w:rsidP="00792718">
            <w:pPr>
              <w:pStyle w:val="Sinespaciado"/>
              <w:ind w:left="-647"/>
              <w:jc w:val="center"/>
              <w:rPr>
                <w:rFonts w:ascii="Arial" w:eastAsia="Arial" w:hAnsi="Arial" w:cs="Arial"/>
                <w:b/>
                <w:color w:val="000000" w:themeColor="text1"/>
                <w:sz w:val="24"/>
                <w:szCs w:val="24"/>
              </w:rPr>
            </w:pPr>
            <w:r w:rsidRPr="00A02AFA">
              <w:rPr>
                <w:rFonts w:ascii="Arial" w:hAnsi="Arial" w:cs="Arial"/>
                <w:b/>
                <w:color w:val="000000" w:themeColor="text1"/>
                <w:sz w:val="24"/>
                <w:szCs w:val="24"/>
              </w:rPr>
              <w:t>AMEZOLA</w:t>
            </w:r>
          </w:p>
          <w:p w:rsidR="00AF4B0A" w:rsidRPr="00EA32F4" w:rsidRDefault="00AF4B0A" w:rsidP="00792718">
            <w:pPr>
              <w:spacing w:after="0" w:line="240" w:lineRule="auto"/>
              <w:ind w:right="-8" w:hanging="505"/>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r w:rsidR="0036362E">
              <w:rPr>
                <w:rFonts w:ascii="Arial" w:hAnsi="Arial" w:cs="Arial"/>
                <w:b/>
                <w:color w:val="000000" w:themeColor="text1"/>
                <w:sz w:val="24"/>
                <w:szCs w:val="24"/>
              </w:rPr>
              <w:t>A</w:t>
            </w:r>
          </w:p>
        </w:tc>
      </w:tr>
      <w:tr w:rsidR="00AF4B0A" w:rsidRPr="00EA32F4" w:rsidTr="00D301F6">
        <w:tblPrEx>
          <w:jc w:val="center"/>
        </w:tblPrEx>
        <w:trPr>
          <w:jc w:val="center"/>
        </w:trPr>
        <w:tc>
          <w:tcPr>
            <w:tcW w:w="4352" w:type="dxa"/>
            <w:gridSpan w:val="5"/>
            <w:tcBorders>
              <w:left w:val="nil"/>
              <w:right w:val="nil"/>
            </w:tcBorders>
          </w:tcPr>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p>
          <w:p w:rsidR="00AF4B0A" w:rsidRPr="00EA32F4" w:rsidRDefault="00AF4B0A" w:rsidP="00792718">
            <w:pPr>
              <w:pStyle w:val="Sinespaciado"/>
              <w:jc w:val="center"/>
              <w:rPr>
                <w:rFonts w:ascii="Arial" w:eastAsia="Arial" w:hAnsi="Arial" w:cs="Arial"/>
                <w:b/>
                <w:color w:val="000000" w:themeColor="text1"/>
                <w:sz w:val="24"/>
                <w:szCs w:val="24"/>
              </w:rPr>
            </w:pPr>
            <w:r w:rsidRPr="00EA32F4">
              <w:rPr>
                <w:rFonts w:ascii="Arial" w:eastAsia="Arial" w:hAnsi="Arial" w:cs="Arial"/>
                <w:b/>
                <w:color w:val="000000" w:themeColor="text1"/>
                <w:sz w:val="24"/>
                <w:szCs w:val="24"/>
              </w:rPr>
              <w:t>DANIELA ELIZABETH CHÁVEZ ESTRADA</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tc>
        <w:tc>
          <w:tcPr>
            <w:tcW w:w="360"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left="-647" w:right="-8"/>
              <w:jc w:val="center"/>
              <w:rPr>
                <w:rFonts w:ascii="Arial" w:hAnsi="Arial" w:cs="Arial"/>
                <w:b/>
                <w:color w:val="000000" w:themeColor="text1"/>
                <w:sz w:val="24"/>
                <w:szCs w:val="24"/>
              </w:rPr>
            </w:pPr>
          </w:p>
          <w:p w:rsidR="00AF4B0A" w:rsidRPr="00EA32F4" w:rsidRDefault="00AF4B0A" w:rsidP="00792718">
            <w:pPr>
              <w:spacing w:after="0" w:line="240" w:lineRule="auto"/>
              <w:ind w:left="-647" w:right="-8"/>
              <w:jc w:val="center"/>
              <w:rPr>
                <w:rFonts w:ascii="Arial" w:hAnsi="Arial" w:cs="Arial"/>
                <w:b/>
                <w:color w:val="000000" w:themeColor="text1"/>
                <w:sz w:val="24"/>
                <w:szCs w:val="24"/>
              </w:rPr>
            </w:pPr>
            <w:r w:rsidRPr="00EA32F4">
              <w:rPr>
                <w:rFonts w:ascii="Arial" w:hAnsi="Arial" w:cs="Arial"/>
                <w:b/>
                <w:color w:val="000000" w:themeColor="text1"/>
                <w:sz w:val="24"/>
                <w:szCs w:val="24"/>
              </w:rPr>
              <w:t>ALBINO JIMENEZ VAZQUEZ</w:t>
            </w:r>
          </w:p>
          <w:p w:rsidR="00AF4B0A" w:rsidRPr="00EA32F4" w:rsidRDefault="00AF4B0A" w:rsidP="00792718">
            <w:pPr>
              <w:spacing w:after="0" w:line="240" w:lineRule="auto"/>
              <w:ind w:left="-505" w:right="-8" w:hanging="142"/>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r>
      <w:tr w:rsidR="00AF4B0A" w:rsidRPr="00EA32F4" w:rsidTr="00D301F6">
        <w:tblPrEx>
          <w:jc w:val="center"/>
        </w:tblPrEx>
        <w:trPr>
          <w:trHeight w:val="1987"/>
          <w:jc w:val="center"/>
        </w:trPr>
        <w:tc>
          <w:tcPr>
            <w:tcW w:w="4352" w:type="dxa"/>
            <w:gridSpan w:val="5"/>
            <w:tcBorders>
              <w:left w:val="nil"/>
              <w:right w:val="nil"/>
            </w:tcBorders>
          </w:tcPr>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MARÍA DE JESÚS CORTES</w:t>
            </w:r>
          </w:p>
          <w:p w:rsidR="00AF4B0A" w:rsidRPr="00EA32F4" w:rsidRDefault="00AF4B0A" w:rsidP="00792718">
            <w:pPr>
              <w:pStyle w:val="Sinespaciado"/>
              <w:jc w:val="center"/>
              <w:rPr>
                <w:rFonts w:ascii="Arial" w:hAnsi="Arial" w:cs="Arial"/>
                <w:b/>
                <w:color w:val="000000" w:themeColor="text1"/>
                <w:sz w:val="24"/>
                <w:szCs w:val="24"/>
              </w:rPr>
            </w:pPr>
            <w:r w:rsidRPr="00EA32F4">
              <w:rPr>
                <w:rFonts w:ascii="Arial" w:hAnsi="Arial" w:cs="Arial"/>
                <w:b/>
                <w:color w:val="000000" w:themeColor="text1"/>
                <w:sz w:val="24"/>
                <w:szCs w:val="24"/>
              </w:rPr>
              <w:t>DURAN</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tc>
        <w:tc>
          <w:tcPr>
            <w:tcW w:w="360"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AF4B0A" w:rsidRPr="00EA32F4" w:rsidRDefault="00AF4B0A" w:rsidP="00792718">
            <w:pPr>
              <w:spacing w:after="0" w:line="240" w:lineRule="auto"/>
              <w:ind w:right="-8"/>
              <w:jc w:val="center"/>
              <w:rPr>
                <w:rFonts w:ascii="Arial" w:eastAsia="Batang" w:hAnsi="Arial" w:cs="Arial"/>
                <w:b/>
                <w:color w:val="000000" w:themeColor="text1"/>
                <w:sz w:val="24"/>
                <w:szCs w:val="24"/>
              </w:rPr>
            </w:pPr>
          </w:p>
          <w:p w:rsidR="00AF4B0A" w:rsidRPr="00EA32F4" w:rsidRDefault="00AF4B0A" w:rsidP="00792718">
            <w:pPr>
              <w:spacing w:after="0" w:line="240" w:lineRule="auto"/>
              <w:ind w:right="-8"/>
              <w:jc w:val="center"/>
              <w:rPr>
                <w:rFonts w:ascii="Arial" w:eastAsia="Batang" w:hAnsi="Arial" w:cs="Arial"/>
                <w:b/>
                <w:color w:val="000000" w:themeColor="text1"/>
                <w:sz w:val="24"/>
                <w:szCs w:val="24"/>
              </w:rPr>
            </w:pPr>
          </w:p>
          <w:p w:rsidR="00AF4B0A" w:rsidRPr="00EA32F4" w:rsidRDefault="00AF4B0A" w:rsidP="00792718">
            <w:pPr>
              <w:spacing w:after="0" w:line="240" w:lineRule="auto"/>
              <w:ind w:right="-8"/>
              <w:jc w:val="center"/>
              <w:rPr>
                <w:rFonts w:ascii="Arial" w:eastAsia="Batang" w:hAnsi="Arial" w:cs="Arial"/>
                <w:b/>
                <w:color w:val="000000" w:themeColor="text1"/>
                <w:sz w:val="24"/>
                <w:szCs w:val="24"/>
              </w:rPr>
            </w:pPr>
          </w:p>
          <w:p w:rsidR="00AF4B0A" w:rsidRPr="00EA32F4" w:rsidRDefault="00AF4B0A" w:rsidP="00792718">
            <w:pPr>
              <w:pStyle w:val="Sinespaciado"/>
              <w:ind w:left="-364"/>
              <w:jc w:val="center"/>
              <w:rPr>
                <w:rFonts w:ascii="Arial" w:eastAsia="Times New Roman" w:hAnsi="Arial" w:cs="Arial"/>
                <w:b/>
                <w:color w:val="000000" w:themeColor="text1"/>
                <w:sz w:val="24"/>
                <w:szCs w:val="24"/>
                <w:lang w:eastAsia="es-MX"/>
              </w:rPr>
            </w:pPr>
            <w:r w:rsidRPr="00EA32F4">
              <w:rPr>
                <w:rFonts w:ascii="Arial" w:eastAsia="Times New Roman" w:hAnsi="Arial" w:cs="Arial"/>
                <w:b/>
                <w:color w:val="000000" w:themeColor="text1"/>
                <w:sz w:val="24"/>
                <w:szCs w:val="24"/>
                <w:lang w:eastAsia="es-MX"/>
              </w:rPr>
              <w:t>EDGAR RICARDO RÍOS DE</w:t>
            </w:r>
          </w:p>
          <w:p w:rsidR="00AF4B0A" w:rsidRPr="00EA32F4" w:rsidRDefault="00AF4B0A" w:rsidP="00792718">
            <w:pPr>
              <w:pStyle w:val="Sinespaciado"/>
              <w:jc w:val="center"/>
              <w:rPr>
                <w:rFonts w:ascii="Arial" w:eastAsia="Times New Roman" w:hAnsi="Arial" w:cs="Arial"/>
                <w:b/>
                <w:color w:val="000000" w:themeColor="text1"/>
                <w:sz w:val="24"/>
                <w:szCs w:val="24"/>
                <w:lang w:eastAsia="es-MX"/>
              </w:rPr>
            </w:pPr>
            <w:r w:rsidRPr="00EA32F4">
              <w:rPr>
                <w:rFonts w:ascii="Arial" w:eastAsia="Times New Roman" w:hAnsi="Arial" w:cs="Arial"/>
                <w:b/>
                <w:color w:val="000000" w:themeColor="text1"/>
                <w:sz w:val="24"/>
                <w:szCs w:val="24"/>
                <w:lang w:eastAsia="es-MX"/>
              </w:rPr>
              <w:t>LOZA</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r>
      <w:tr w:rsidR="00AF4B0A" w:rsidRPr="00EA32F4" w:rsidTr="00D301F6">
        <w:tblPrEx>
          <w:jc w:val="center"/>
        </w:tblPrEx>
        <w:trPr>
          <w:jc w:val="center"/>
        </w:trPr>
        <w:tc>
          <w:tcPr>
            <w:tcW w:w="4352" w:type="dxa"/>
            <w:gridSpan w:val="5"/>
          </w:tcPr>
          <w:p w:rsidR="00AF4B0A" w:rsidRPr="00EA32F4" w:rsidRDefault="00AF4B0A" w:rsidP="00792718">
            <w:pPr>
              <w:pStyle w:val="Sinespaciado"/>
              <w:jc w:val="center"/>
              <w:rPr>
                <w:rFonts w:ascii="Arial" w:eastAsia="Times New Roman" w:hAnsi="Arial" w:cs="Arial"/>
                <w:b/>
                <w:color w:val="000000" w:themeColor="text1"/>
                <w:sz w:val="24"/>
                <w:szCs w:val="24"/>
                <w:lang w:eastAsia="es-MX"/>
              </w:rPr>
            </w:pPr>
          </w:p>
          <w:p w:rsidR="00AF4B0A" w:rsidRPr="00EA32F4" w:rsidRDefault="00AF4B0A" w:rsidP="00792718">
            <w:pPr>
              <w:pStyle w:val="Sinespaciado"/>
              <w:jc w:val="center"/>
              <w:rPr>
                <w:rFonts w:ascii="Arial" w:eastAsia="Times New Roman" w:hAnsi="Arial" w:cs="Arial"/>
                <w:b/>
                <w:color w:val="000000" w:themeColor="text1"/>
                <w:sz w:val="24"/>
                <w:szCs w:val="24"/>
                <w:lang w:eastAsia="es-MX"/>
              </w:rPr>
            </w:pPr>
          </w:p>
          <w:p w:rsidR="00AF4B0A" w:rsidRPr="00EA32F4" w:rsidRDefault="00AF4B0A" w:rsidP="00792718">
            <w:pPr>
              <w:pStyle w:val="Sinespaciado"/>
              <w:jc w:val="center"/>
              <w:rPr>
                <w:rFonts w:ascii="Arial" w:eastAsia="Times New Roman" w:hAnsi="Arial" w:cs="Arial"/>
                <w:b/>
                <w:color w:val="000000" w:themeColor="text1"/>
                <w:sz w:val="24"/>
                <w:szCs w:val="24"/>
                <w:lang w:eastAsia="es-MX"/>
              </w:rPr>
            </w:pPr>
          </w:p>
          <w:p w:rsidR="0009620D" w:rsidRDefault="0009620D" w:rsidP="00792718">
            <w:pPr>
              <w:pStyle w:val="Sinespaciado"/>
              <w:jc w:val="center"/>
              <w:rPr>
                <w:rFonts w:ascii="Arial" w:eastAsia="Times New Roman" w:hAnsi="Arial" w:cs="Arial"/>
                <w:b/>
                <w:color w:val="000000" w:themeColor="text1"/>
                <w:sz w:val="24"/>
                <w:szCs w:val="24"/>
                <w:lang w:eastAsia="es-MX"/>
              </w:rPr>
            </w:pPr>
          </w:p>
          <w:p w:rsidR="0009620D" w:rsidRDefault="0009620D" w:rsidP="00792718">
            <w:pPr>
              <w:pStyle w:val="Sinespaciado"/>
              <w:jc w:val="center"/>
              <w:rPr>
                <w:rFonts w:ascii="Arial" w:eastAsia="Times New Roman" w:hAnsi="Arial" w:cs="Arial"/>
                <w:b/>
                <w:color w:val="000000" w:themeColor="text1"/>
                <w:sz w:val="24"/>
                <w:szCs w:val="24"/>
                <w:lang w:eastAsia="es-MX"/>
              </w:rPr>
            </w:pPr>
          </w:p>
          <w:p w:rsidR="0009620D" w:rsidRDefault="0009620D" w:rsidP="00792718">
            <w:pPr>
              <w:pStyle w:val="Sinespaciado"/>
              <w:jc w:val="center"/>
              <w:rPr>
                <w:rFonts w:ascii="Arial" w:eastAsia="Times New Roman" w:hAnsi="Arial" w:cs="Arial"/>
                <w:b/>
                <w:color w:val="000000" w:themeColor="text1"/>
                <w:sz w:val="24"/>
                <w:szCs w:val="24"/>
                <w:lang w:eastAsia="es-MX"/>
              </w:rPr>
            </w:pPr>
          </w:p>
          <w:p w:rsidR="0009620D" w:rsidRDefault="0009620D" w:rsidP="00792718">
            <w:pPr>
              <w:pStyle w:val="Sinespaciado"/>
              <w:jc w:val="center"/>
              <w:rPr>
                <w:rFonts w:ascii="Arial" w:eastAsia="Times New Roman" w:hAnsi="Arial" w:cs="Arial"/>
                <w:b/>
                <w:color w:val="000000" w:themeColor="text1"/>
                <w:sz w:val="24"/>
                <w:szCs w:val="24"/>
                <w:lang w:eastAsia="es-MX"/>
              </w:rPr>
            </w:pPr>
          </w:p>
          <w:p w:rsidR="0009620D" w:rsidRDefault="0009620D" w:rsidP="00792718">
            <w:pPr>
              <w:pStyle w:val="Sinespaciado"/>
              <w:jc w:val="center"/>
              <w:rPr>
                <w:rFonts w:ascii="Arial" w:eastAsia="Times New Roman" w:hAnsi="Arial" w:cs="Arial"/>
                <w:b/>
                <w:color w:val="000000" w:themeColor="text1"/>
                <w:sz w:val="24"/>
                <w:szCs w:val="24"/>
                <w:lang w:eastAsia="es-MX"/>
              </w:rPr>
            </w:pPr>
          </w:p>
          <w:p w:rsidR="00AF4B0A" w:rsidRPr="00EA32F4" w:rsidRDefault="00AF4B0A" w:rsidP="00792718">
            <w:pPr>
              <w:pStyle w:val="Sinespaciado"/>
              <w:jc w:val="center"/>
              <w:rPr>
                <w:rFonts w:ascii="Arial" w:eastAsia="Times New Roman" w:hAnsi="Arial" w:cs="Arial"/>
                <w:b/>
                <w:color w:val="000000" w:themeColor="text1"/>
                <w:sz w:val="24"/>
                <w:szCs w:val="24"/>
                <w:lang w:eastAsia="es-MX"/>
              </w:rPr>
            </w:pPr>
            <w:r w:rsidRPr="00EA32F4">
              <w:rPr>
                <w:rFonts w:ascii="Arial" w:eastAsia="Times New Roman" w:hAnsi="Arial" w:cs="Arial"/>
                <w:b/>
                <w:color w:val="000000" w:themeColor="text1"/>
                <w:sz w:val="24"/>
                <w:szCs w:val="24"/>
                <w:lang w:eastAsia="es-MX"/>
              </w:rPr>
              <w:t>CARMEN LUCIA PÉREZ CAMARENA</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REGIDORA</w:t>
            </w: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ALFREDO FIERROS GONZÁLEZ</w:t>
            </w:r>
          </w:p>
          <w:p w:rsidR="00AF4B0A" w:rsidRPr="00EA32F4" w:rsidRDefault="00AF4B0A" w:rsidP="00792718">
            <w:pPr>
              <w:spacing w:after="0" w:line="240" w:lineRule="auto"/>
              <w:ind w:right="-8"/>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tc>
        <w:tc>
          <w:tcPr>
            <w:tcW w:w="360" w:type="dxa"/>
            <w:gridSpan w:val="3"/>
          </w:tcPr>
          <w:p w:rsidR="00AF4B0A" w:rsidRPr="00EA32F4" w:rsidRDefault="00AF4B0A" w:rsidP="00792718">
            <w:pPr>
              <w:spacing w:after="0" w:line="240" w:lineRule="auto"/>
              <w:ind w:right="-8"/>
              <w:jc w:val="center"/>
              <w:rPr>
                <w:rFonts w:ascii="Arial" w:hAnsi="Arial" w:cs="Arial"/>
                <w:b/>
                <w:color w:val="000000" w:themeColor="text1"/>
                <w:sz w:val="24"/>
                <w:szCs w:val="24"/>
              </w:rPr>
            </w:pPr>
          </w:p>
        </w:tc>
        <w:tc>
          <w:tcPr>
            <w:tcW w:w="4192" w:type="dxa"/>
            <w:gridSpan w:val="3"/>
          </w:tcPr>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jc w:val="center"/>
              <w:rPr>
                <w:rFonts w:ascii="Arial" w:hAnsi="Arial" w:cs="Arial"/>
                <w:b/>
                <w:color w:val="000000" w:themeColor="text1"/>
                <w:sz w:val="24"/>
                <w:szCs w:val="24"/>
              </w:rPr>
            </w:pPr>
          </w:p>
          <w:p w:rsidR="0009620D" w:rsidRDefault="0009620D" w:rsidP="00792718">
            <w:pPr>
              <w:spacing w:after="0" w:line="240" w:lineRule="auto"/>
              <w:jc w:val="center"/>
              <w:rPr>
                <w:rFonts w:ascii="Arial" w:hAnsi="Arial" w:cs="Arial"/>
                <w:b/>
                <w:color w:val="000000" w:themeColor="text1"/>
                <w:sz w:val="24"/>
                <w:szCs w:val="24"/>
              </w:rPr>
            </w:pPr>
          </w:p>
          <w:p w:rsidR="0009620D" w:rsidRDefault="0009620D" w:rsidP="00792718">
            <w:pPr>
              <w:spacing w:after="0" w:line="240" w:lineRule="auto"/>
              <w:jc w:val="center"/>
              <w:rPr>
                <w:rFonts w:ascii="Arial" w:hAnsi="Arial" w:cs="Arial"/>
                <w:b/>
                <w:color w:val="000000" w:themeColor="text1"/>
                <w:sz w:val="24"/>
                <w:szCs w:val="24"/>
              </w:rPr>
            </w:pPr>
          </w:p>
          <w:p w:rsidR="0009620D" w:rsidRDefault="0009620D" w:rsidP="00792718">
            <w:pPr>
              <w:spacing w:after="0" w:line="240" w:lineRule="auto"/>
              <w:jc w:val="center"/>
              <w:rPr>
                <w:rFonts w:ascii="Arial" w:hAnsi="Arial" w:cs="Arial"/>
                <w:b/>
                <w:color w:val="000000" w:themeColor="text1"/>
                <w:sz w:val="24"/>
                <w:szCs w:val="24"/>
              </w:rPr>
            </w:pPr>
          </w:p>
          <w:p w:rsidR="0009620D" w:rsidRDefault="0009620D" w:rsidP="00792718">
            <w:pPr>
              <w:spacing w:after="0" w:line="240" w:lineRule="auto"/>
              <w:jc w:val="center"/>
              <w:rPr>
                <w:rFonts w:ascii="Arial" w:hAnsi="Arial" w:cs="Arial"/>
                <w:b/>
                <w:color w:val="000000" w:themeColor="text1"/>
                <w:sz w:val="24"/>
                <w:szCs w:val="24"/>
              </w:rPr>
            </w:pPr>
          </w:p>
          <w:p w:rsidR="0009620D" w:rsidRDefault="0009620D"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jc w:val="center"/>
              <w:rPr>
                <w:rFonts w:ascii="Arial" w:hAnsi="Arial" w:cs="Arial"/>
                <w:b/>
                <w:color w:val="000000" w:themeColor="text1"/>
                <w:sz w:val="24"/>
                <w:szCs w:val="24"/>
              </w:rPr>
            </w:pPr>
            <w:r w:rsidRPr="00EA32F4">
              <w:rPr>
                <w:rFonts w:ascii="Arial" w:hAnsi="Arial" w:cs="Arial"/>
                <w:b/>
                <w:color w:val="000000" w:themeColor="text1"/>
                <w:sz w:val="24"/>
                <w:szCs w:val="24"/>
              </w:rPr>
              <w:t>ADENAWER GONZÁLEZ FIERROS</w:t>
            </w:r>
          </w:p>
          <w:p w:rsidR="00AF4B0A" w:rsidRPr="00EA32F4" w:rsidRDefault="00AF4B0A" w:rsidP="00792718">
            <w:pPr>
              <w:spacing w:after="0" w:line="240" w:lineRule="auto"/>
              <w:jc w:val="center"/>
              <w:rPr>
                <w:rFonts w:ascii="Arial" w:hAnsi="Arial" w:cs="Arial"/>
                <w:b/>
                <w:color w:val="000000" w:themeColor="text1"/>
                <w:sz w:val="24"/>
                <w:szCs w:val="24"/>
              </w:rPr>
            </w:pPr>
            <w:r w:rsidRPr="00EA32F4">
              <w:rPr>
                <w:rFonts w:ascii="Arial" w:hAnsi="Arial" w:cs="Arial"/>
                <w:b/>
                <w:color w:val="000000" w:themeColor="text1"/>
                <w:sz w:val="24"/>
                <w:szCs w:val="24"/>
              </w:rPr>
              <w:t>REGIDOR</w:t>
            </w:r>
          </w:p>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jc w:val="center"/>
              <w:rPr>
                <w:rFonts w:ascii="Arial" w:hAnsi="Arial" w:cs="Arial"/>
                <w:b/>
                <w:color w:val="000000" w:themeColor="text1"/>
                <w:sz w:val="24"/>
                <w:szCs w:val="24"/>
              </w:rPr>
            </w:pPr>
          </w:p>
          <w:p w:rsidR="00AF4B0A" w:rsidRPr="00EA32F4" w:rsidRDefault="00AF4B0A" w:rsidP="00792718">
            <w:pPr>
              <w:spacing w:after="0" w:line="240" w:lineRule="auto"/>
              <w:ind w:left="-4617" w:right="-8"/>
              <w:jc w:val="center"/>
              <w:rPr>
                <w:rFonts w:ascii="Arial" w:hAnsi="Arial" w:cs="Arial"/>
                <w:b/>
                <w:color w:val="000000" w:themeColor="text1"/>
                <w:sz w:val="24"/>
                <w:szCs w:val="24"/>
              </w:rPr>
            </w:pPr>
          </w:p>
        </w:tc>
      </w:tr>
    </w:tbl>
    <w:p w:rsidR="00AF4B0A" w:rsidRDefault="00AF4B0A" w:rsidP="00792718">
      <w:pPr>
        <w:spacing w:after="0" w:line="240" w:lineRule="auto"/>
        <w:jc w:val="center"/>
        <w:rPr>
          <w:rFonts w:ascii="Arial" w:hAnsi="Arial" w:cs="Arial"/>
          <w:color w:val="000000" w:themeColor="text1"/>
          <w:sz w:val="24"/>
          <w:szCs w:val="24"/>
        </w:rPr>
      </w:pPr>
    </w:p>
    <w:p w:rsidR="00AF4B0A" w:rsidRDefault="00AF4B0A" w:rsidP="00792718">
      <w:pPr>
        <w:spacing w:after="0" w:line="240" w:lineRule="auto"/>
        <w:jc w:val="center"/>
        <w:rPr>
          <w:rFonts w:ascii="Arial" w:hAnsi="Arial" w:cs="Arial"/>
          <w:color w:val="000000" w:themeColor="text1"/>
          <w:sz w:val="24"/>
          <w:szCs w:val="24"/>
        </w:rPr>
      </w:pPr>
    </w:p>
    <w:p w:rsidR="00AF4B0A" w:rsidRPr="00EA32F4" w:rsidRDefault="00AF4B0A" w:rsidP="00792718">
      <w:pPr>
        <w:spacing w:after="0" w:line="240" w:lineRule="auto"/>
        <w:jc w:val="center"/>
        <w:rPr>
          <w:rFonts w:ascii="Arial" w:hAnsi="Arial" w:cs="Arial"/>
          <w:color w:val="000000" w:themeColor="text1"/>
          <w:sz w:val="24"/>
          <w:szCs w:val="24"/>
        </w:rPr>
      </w:pPr>
    </w:p>
    <w:p w:rsidR="00AF4B0A" w:rsidRDefault="00AF4B0A" w:rsidP="00792718">
      <w:pPr>
        <w:spacing w:after="0" w:line="240" w:lineRule="auto"/>
        <w:jc w:val="center"/>
      </w:pPr>
    </w:p>
    <w:p w:rsidR="00561276" w:rsidRDefault="00561276" w:rsidP="00792718">
      <w:pPr>
        <w:jc w:val="center"/>
      </w:pPr>
    </w:p>
    <w:sectPr w:rsidR="00561276" w:rsidSect="00D301F6">
      <w:headerReference w:type="default" r:id="rId11"/>
      <w:footerReference w:type="default" r:id="rId12"/>
      <w:pgSz w:w="12240" w:h="20160" w:code="5"/>
      <w:pgMar w:top="2268" w:right="2155" w:bottom="1985" w:left="215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AC6" w:rsidRDefault="006B6AC6" w:rsidP="00430634">
      <w:pPr>
        <w:spacing w:after="0" w:line="240" w:lineRule="auto"/>
      </w:pPr>
      <w:r>
        <w:separator/>
      </w:r>
    </w:p>
  </w:endnote>
  <w:endnote w:type="continuationSeparator" w:id="1">
    <w:p w:rsidR="006B6AC6" w:rsidRDefault="006B6AC6" w:rsidP="00430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ndale Sans UI">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algun Gothic">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3A3" w:rsidRDefault="007D43A3" w:rsidP="00D301F6">
    <w:pPr>
      <w:pStyle w:val="Piedepgina"/>
      <w:jc w:val="center"/>
      <w:rPr>
        <w:rFonts w:cs="Arial"/>
        <w:sz w:val="16"/>
        <w:szCs w:val="16"/>
      </w:rPr>
    </w:pPr>
    <w:r w:rsidRPr="00D76D88">
      <w:rPr>
        <w:rFonts w:cs="Arial"/>
        <w:sz w:val="16"/>
        <w:szCs w:val="16"/>
      </w:rPr>
      <w:t xml:space="preserve">Página </w:t>
    </w:r>
    <w:r w:rsidRPr="00D76D88">
      <w:rPr>
        <w:rFonts w:cs="Arial"/>
        <w:sz w:val="16"/>
        <w:szCs w:val="16"/>
      </w:rPr>
      <w:fldChar w:fldCharType="begin"/>
    </w:r>
    <w:r w:rsidRPr="00D76D88">
      <w:rPr>
        <w:rFonts w:cs="Arial"/>
        <w:sz w:val="16"/>
        <w:szCs w:val="16"/>
      </w:rPr>
      <w:instrText xml:space="preserve"> PAGE   \* MERGEFORMAT </w:instrText>
    </w:r>
    <w:r w:rsidRPr="00D76D88">
      <w:rPr>
        <w:rFonts w:cs="Arial"/>
        <w:sz w:val="16"/>
        <w:szCs w:val="16"/>
      </w:rPr>
      <w:fldChar w:fldCharType="separate"/>
    </w:r>
    <w:r w:rsidR="001D3667">
      <w:rPr>
        <w:rFonts w:cs="Arial"/>
        <w:noProof/>
        <w:sz w:val="16"/>
        <w:szCs w:val="16"/>
      </w:rPr>
      <w:t>92</w:t>
    </w:r>
    <w:r w:rsidRPr="00D76D88">
      <w:rPr>
        <w:rFonts w:cs="Arial"/>
        <w:sz w:val="16"/>
        <w:szCs w:val="16"/>
      </w:rPr>
      <w:fldChar w:fldCharType="end"/>
    </w:r>
    <w:r>
      <w:rPr>
        <w:rFonts w:cs="Arial"/>
        <w:sz w:val="16"/>
        <w:szCs w:val="16"/>
      </w:rPr>
      <w:t xml:space="preserve"> de 120</w:t>
    </w:r>
    <w:r w:rsidRPr="00D76D88">
      <w:rPr>
        <w:rFonts w:cs="Arial"/>
        <w:sz w:val="16"/>
        <w:szCs w:val="16"/>
      </w:rPr>
      <w:t>.</w:t>
    </w:r>
  </w:p>
  <w:p w:rsidR="007D43A3" w:rsidRPr="00D2535E" w:rsidRDefault="007D43A3" w:rsidP="00D301F6">
    <w:pPr>
      <w:pStyle w:val="Piedepgina"/>
      <w:jc w:val="center"/>
      <w:rPr>
        <w:rFonts w:ascii="Arial" w:hAnsi="Arial" w:cs="Arial"/>
        <w:sz w:val="16"/>
        <w:szCs w:val="16"/>
      </w:rPr>
    </w:pPr>
  </w:p>
  <w:p w:rsidR="007D43A3" w:rsidRPr="00D2535E" w:rsidRDefault="007D43A3" w:rsidP="00D301F6">
    <w:pPr>
      <w:pStyle w:val="Piedepgina"/>
      <w:tabs>
        <w:tab w:val="clear" w:pos="4419"/>
        <w:tab w:val="left" w:pos="4425"/>
      </w:tabs>
      <w:rPr>
        <w:rFonts w:ascii="Arial" w:hAnsi="Arial" w:cs="Arial"/>
        <w:sz w:val="16"/>
        <w:szCs w:val="16"/>
      </w:rPr>
    </w:pPr>
    <w:r w:rsidRPr="00D2535E">
      <w:rPr>
        <w:rFonts w:ascii="Arial" w:hAnsi="Arial" w:cs="Arial"/>
        <w:sz w:val="16"/>
        <w:szCs w:val="16"/>
      </w:rPr>
      <w:tab/>
    </w:r>
  </w:p>
  <w:p w:rsidR="007D43A3" w:rsidRPr="00D2535E" w:rsidRDefault="007D43A3" w:rsidP="00D301F6">
    <w:pPr>
      <w:pStyle w:val="Piedepgina"/>
      <w:jc w:val="center"/>
      <w:rPr>
        <w:rFonts w:ascii="Arial" w:hAnsi="Arial" w:cs="Arial"/>
        <w:sz w:val="16"/>
        <w:szCs w:val="16"/>
      </w:rPr>
    </w:pPr>
  </w:p>
  <w:p w:rsidR="007D43A3" w:rsidRPr="00D2535E" w:rsidRDefault="007D43A3" w:rsidP="00D301F6">
    <w:pPr>
      <w:pStyle w:val="Piedepgina"/>
      <w:jc w:val="both"/>
      <w:rPr>
        <w:rFonts w:ascii="Arial" w:hAnsi="Arial" w:cs="Arial"/>
        <w:sz w:val="16"/>
        <w:szCs w:val="16"/>
      </w:rPr>
    </w:pPr>
    <w:r w:rsidRPr="00D2535E">
      <w:rPr>
        <w:rFonts w:ascii="Arial" w:hAnsi="Arial" w:cs="Arial"/>
        <w:sz w:val="16"/>
        <w:szCs w:val="16"/>
      </w:rPr>
      <w:t>La presente foja por ambas caras forma parte integral del acta de</w:t>
    </w:r>
    <w:r>
      <w:rPr>
        <w:rFonts w:ascii="Arial" w:hAnsi="Arial" w:cs="Arial"/>
        <w:sz w:val="16"/>
        <w:szCs w:val="16"/>
      </w:rPr>
      <w:t xml:space="preserve"> la Sesión Ordinaria de fecha 9 de febrero de 2018</w:t>
    </w:r>
    <w:r w:rsidRPr="00D2535E">
      <w:rPr>
        <w:rFonts w:ascii="Arial" w:hAnsi="Arial" w:cs="Arial"/>
        <w:sz w:val="16"/>
        <w:szCs w:val="16"/>
      </w:rPr>
      <w:t>.</w:t>
    </w:r>
  </w:p>
  <w:p w:rsidR="007D43A3" w:rsidRDefault="007D43A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AC6" w:rsidRDefault="006B6AC6" w:rsidP="00430634">
      <w:pPr>
        <w:spacing w:after="0" w:line="240" w:lineRule="auto"/>
      </w:pPr>
      <w:r>
        <w:separator/>
      </w:r>
    </w:p>
  </w:footnote>
  <w:footnote w:type="continuationSeparator" w:id="1">
    <w:p w:rsidR="006B6AC6" w:rsidRDefault="006B6AC6" w:rsidP="004306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3A3" w:rsidRDefault="007D43A3">
    <w:pPr>
      <w:pStyle w:val="Encabezado"/>
      <w:jc w:val="right"/>
    </w:pPr>
  </w:p>
  <w:p w:rsidR="007D43A3" w:rsidRDefault="007D43A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6DD"/>
    <w:multiLevelType w:val="hybridMultilevel"/>
    <w:tmpl w:val="53DEBFF4"/>
    <w:styleLink w:val="Estiloimportado2"/>
    <w:lvl w:ilvl="0" w:tplc="8FD6AD66">
      <w:start w:val="1"/>
      <w:numFmt w:val="upperLetter"/>
      <w:lvlText w:val="%1."/>
      <w:lvlJc w:val="left"/>
      <w:pPr>
        <w:ind w:left="720" w:hanging="718"/>
      </w:pPr>
      <w:rPr>
        <w:rFonts w:hAnsi="Arial Unicode MS"/>
        <w:b/>
        <w:bCs/>
        <w:caps w:val="0"/>
        <w:smallCaps w:val="0"/>
        <w:strike w:val="0"/>
        <w:dstrike w:val="0"/>
        <w:color w:val="000000"/>
        <w:spacing w:val="0"/>
        <w:w w:val="100"/>
        <w:kern w:val="0"/>
        <w:position w:val="0"/>
        <w:highlight w:val="none"/>
        <w:vertAlign w:val="baseline"/>
      </w:rPr>
    </w:lvl>
    <w:lvl w:ilvl="1" w:tplc="90160896">
      <w:start w:val="1"/>
      <w:numFmt w:val="upperLetter"/>
      <w:lvlText w:val="%2."/>
      <w:lvlJc w:val="left"/>
      <w:pPr>
        <w:tabs>
          <w:tab w:val="left" w:pos="720"/>
        </w:tabs>
        <w:ind w:left="1438" w:hanging="718"/>
      </w:pPr>
      <w:rPr>
        <w:rFonts w:hAnsi="Arial Unicode MS"/>
        <w:b/>
        <w:bCs/>
        <w:caps w:val="0"/>
        <w:smallCaps w:val="0"/>
        <w:strike w:val="0"/>
        <w:dstrike w:val="0"/>
        <w:color w:val="000000"/>
        <w:spacing w:val="0"/>
        <w:w w:val="100"/>
        <w:kern w:val="0"/>
        <w:position w:val="0"/>
        <w:highlight w:val="none"/>
        <w:vertAlign w:val="baseline"/>
      </w:rPr>
    </w:lvl>
    <w:lvl w:ilvl="2" w:tplc="D11800D4">
      <w:start w:val="1"/>
      <w:numFmt w:val="upperLetter"/>
      <w:lvlText w:val="%3."/>
      <w:lvlJc w:val="left"/>
      <w:pPr>
        <w:tabs>
          <w:tab w:val="left" w:pos="720"/>
        </w:tabs>
        <w:ind w:left="2158" w:hanging="718"/>
      </w:pPr>
      <w:rPr>
        <w:rFonts w:hAnsi="Arial Unicode MS"/>
        <w:b/>
        <w:bCs/>
        <w:caps w:val="0"/>
        <w:smallCaps w:val="0"/>
        <w:strike w:val="0"/>
        <w:dstrike w:val="0"/>
        <w:color w:val="000000"/>
        <w:spacing w:val="0"/>
        <w:w w:val="100"/>
        <w:kern w:val="0"/>
        <w:position w:val="0"/>
        <w:highlight w:val="none"/>
        <w:vertAlign w:val="baseline"/>
      </w:rPr>
    </w:lvl>
    <w:lvl w:ilvl="3" w:tplc="0792DAFC">
      <w:start w:val="1"/>
      <w:numFmt w:val="upperLetter"/>
      <w:lvlText w:val="%4."/>
      <w:lvlJc w:val="left"/>
      <w:pPr>
        <w:tabs>
          <w:tab w:val="left" w:pos="720"/>
        </w:tabs>
        <w:ind w:left="2878" w:hanging="718"/>
      </w:pPr>
      <w:rPr>
        <w:rFonts w:hAnsi="Arial Unicode MS"/>
        <w:b/>
        <w:bCs/>
        <w:caps w:val="0"/>
        <w:smallCaps w:val="0"/>
        <w:strike w:val="0"/>
        <w:dstrike w:val="0"/>
        <w:color w:val="000000"/>
        <w:spacing w:val="0"/>
        <w:w w:val="100"/>
        <w:kern w:val="0"/>
        <w:position w:val="0"/>
        <w:highlight w:val="none"/>
        <w:vertAlign w:val="baseline"/>
      </w:rPr>
    </w:lvl>
    <w:lvl w:ilvl="4" w:tplc="9306C5AA">
      <w:start w:val="1"/>
      <w:numFmt w:val="upperLetter"/>
      <w:lvlText w:val="%5."/>
      <w:lvlJc w:val="left"/>
      <w:pPr>
        <w:tabs>
          <w:tab w:val="left" w:pos="720"/>
        </w:tabs>
        <w:ind w:left="3598" w:hanging="718"/>
      </w:pPr>
      <w:rPr>
        <w:rFonts w:hAnsi="Arial Unicode MS"/>
        <w:b/>
        <w:bCs/>
        <w:caps w:val="0"/>
        <w:smallCaps w:val="0"/>
        <w:strike w:val="0"/>
        <w:dstrike w:val="0"/>
        <w:color w:val="000000"/>
        <w:spacing w:val="0"/>
        <w:w w:val="100"/>
        <w:kern w:val="0"/>
        <w:position w:val="0"/>
        <w:highlight w:val="none"/>
        <w:vertAlign w:val="baseline"/>
      </w:rPr>
    </w:lvl>
    <w:lvl w:ilvl="5" w:tplc="84925C42">
      <w:start w:val="1"/>
      <w:numFmt w:val="upperLetter"/>
      <w:lvlText w:val="%6."/>
      <w:lvlJc w:val="left"/>
      <w:pPr>
        <w:tabs>
          <w:tab w:val="left" w:pos="720"/>
        </w:tabs>
        <w:ind w:left="4318" w:hanging="718"/>
      </w:pPr>
      <w:rPr>
        <w:rFonts w:hAnsi="Arial Unicode MS"/>
        <w:b/>
        <w:bCs/>
        <w:caps w:val="0"/>
        <w:smallCaps w:val="0"/>
        <w:strike w:val="0"/>
        <w:dstrike w:val="0"/>
        <w:color w:val="000000"/>
        <w:spacing w:val="0"/>
        <w:w w:val="100"/>
        <w:kern w:val="0"/>
        <w:position w:val="0"/>
        <w:highlight w:val="none"/>
        <w:vertAlign w:val="baseline"/>
      </w:rPr>
    </w:lvl>
    <w:lvl w:ilvl="6" w:tplc="CFD8365A">
      <w:start w:val="1"/>
      <w:numFmt w:val="upperLetter"/>
      <w:lvlText w:val="%7."/>
      <w:lvlJc w:val="left"/>
      <w:pPr>
        <w:tabs>
          <w:tab w:val="left" w:pos="720"/>
        </w:tabs>
        <w:ind w:left="5038" w:hanging="718"/>
      </w:pPr>
      <w:rPr>
        <w:rFonts w:hAnsi="Arial Unicode MS"/>
        <w:b/>
        <w:bCs/>
        <w:caps w:val="0"/>
        <w:smallCaps w:val="0"/>
        <w:strike w:val="0"/>
        <w:dstrike w:val="0"/>
        <w:color w:val="000000"/>
        <w:spacing w:val="0"/>
        <w:w w:val="100"/>
        <w:kern w:val="0"/>
        <w:position w:val="0"/>
        <w:highlight w:val="none"/>
        <w:vertAlign w:val="baseline"/>
      </w:rPr>
    </w:lvl>
    <w:lvl w:ilvl="7" w:tplc="6F544AC4">
      <w:start w:val="1"/>
      <w:numFmt w:val="upperLetter"/>
      <w:lvlText w:val="%8."/>
      <w:lvlJc w:val="left"/>
      <w:pPr>
        <w:tabs>
          <w:tab w:val="left" w:pos="720"/>
        </w:tabs>
        <w:ind w:left="5758" w:hanging="718"/>
      </w:pPr>
      <w:rPr>
        <w:rFonts w:hAnsi="Arial Unicode MS"/>
        <w:b/>
        <w:bCs/>
        <w:caps w:val="0"/>
        <w:smallCaps w:val="0"/>
        <w:strike w:val="0"/>
        <w:dstrike w:val="0"/>
        <w:color w:val="000000"/>
        <w:spacing w:val="0"/>
        <w:w w:val="100"/>
        <w:kern w:val="0"/>
        <w:position w:val="0"/>
        <w:highlight w:val="none"/>
        <w:vertAlign w:val="baseline"/>
      </w:rPr>
    </w:lvl>
    <w:lvl w:ilvl="8" w:tplc="906C1EDE">
      <w:start w:val="1"/>
      <w:numFmt w:val="upperLetter"/>
      <w:lvlText w:val="%9."/>
      <w:lvlJc w:val="left"/>
      <w:pPr>
        <w:tabs>
          <w:tab w:val="left" w:pos="720"/>
        </w:tabs>
        <w:ind w:left="6478" w:hanging="718"/>
      </w:pPr>
      <w:rPr>
        <w:rFonts w:hAnsi="Arial Unicode MS"/>
        <w:b/>
        <w:bCs/>
        <w:caps w:val="0"/>
        <w:smallCaps w:val="0"/>
        <w:strike w:val="0"/>
        <w:dstrike w:val="0"/>
        <w:color w:val="000000"/>
        <w:spacing w:val="0"/>
        <w:w w:val="100"/>
        <w:kern w:val="0"/>
        <w:position w:val="0"/>
        <w:highlight w:val="none"/>
        <w:vertAlign w:val="baseline"/>
      </w:rPr>
    </w:lvl>
  </w:abstractNum>
  <w:abstractNum w:abstractNumId="1">
    <w:nsid w:val="036E48C0"/>
    <w:multiLevelType w:val="hybridMultilevel"/>
    <w:tmpl w:val="88CEAC5E"/>
    <w:lvl w:ilvl="0" w:tplc="B0B6C314">
      <w:start w:val="1"/>
      <w:numFmt w:val="upperRoman"/>
      <w:lvlText w:val="%1."/>
      <w:lvlJc w:val="left"/>
      <w:pPr>
        <w:tabs>
          <w:tab w:val="num" w:pos="1080"/>
        </w:tabs>
        <w:ind w:left="1080" w:hanging="360"/>
      </w:pPr>
      <w:rPr>
        <w:rFonts w:ascii="Arial" w:eastAsia="Times New Roman" w:hAnsi="Arial" w:cs="Arial"/>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2">
    <w:nsid w:val="03836BCA"/>
    <w:multiLevelType w:val="hybridMultilevel"/>
    <w:tmpl w:val="C97A090E"/>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3">
    <w:nsid w:val="09B04418"/>
    <w:multiLevelType w:val="hybridMultilevel"/>
    <w:tmpl w:val="359871CA"/>
    <w:lvl w:ilvl="0" w:tplc="08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A01BCC"/>
    <w:multiLevelType w:val="hybridMultilevel"/>
    <w:tmpl w:val="12302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AE275A"/>
    <w:multiLevelType w:val="hybridMultilevel"/>
    <w:tmpl w:val="C7349C90"/>
    <w:lvl w:ilvl="0" w:tplc="E0E65348">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20615B"/>
    <w:multiLevelType w:val="hybridMultilevel"/>
    <w:tmpl w:val="D50CB580"/>
    <w:lvl w:ilvl="0" w:tplc="D090D646">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nsid w:val="1BEB4306"/>
    <w:multiLevelType w:val="hybridMultilevel"/>
    <w:tmpl w:val="FEBE82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2E38FD"/>
    <w:multiLevelType w:val="hybridMultilevel"/>
    <w:tmpl w:val="08003226"/>
    <w:lvl w:ilvl="0" w:tplc="09C04E6A">
      <w:start w:val="1"/>
      <w:numFmt w:val="upperRoman"/>
      <w:lvlText w:val="%1."/>
      <w:lvlJc w:val="left"/>
      <w:pPr>
        <w:tabs>
          <w:tab w:val="num" w:pos="1080"/>
        </w:tabs>
        <w:ind w:left="1080" w:hanging="72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1D284588"/>
    <w:multiLevelType w:val="hybridMultilevel"/>
    <w:tmpl w:val="9B1C23A0"/>
    <w:lvl w:ilvl="0" w:tplc="15282422">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2C7B89"/>
    <w:multiLevelType w:val="hybridMultilevel"/>
    <w:tmpl w:val="C15A566C"/>
    <w:lvl w:ilvl="0" w:tplc="014E585A">
      <w:start w:val="1"/>
      <w:numFmt w:val="decimal"/>
      <w:lvlText w:val="%1."/>
      <w:lvlJc w:val="left"/>
      <w:pPr>
        <w:ind w:left="502" w:hanging="360"/>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27046E"/>
    <w:multiLevelType w:val="hybridMultilevel"/>
    <w:tmpl w:val="43765BE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2942BD"/>
    <w:multiLevelType w:val="hybridMultilevel"/>
    <w:tmpl w:val="E4C619CA"/>
    <w:lvl w:ilvl="0" w:tplc="D45EA47E">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25FB3A96"/>
    <w:multiLevelType w:val="hybridMultilevel"/>
    <w:tmpl w:val="A6DE2FAC"/>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4">
    <w:nsid w:val="27E66AA8"/>
    <w:multiLevelType w:val="hybridMultilevel"/>
    <w:tmpl w:val="2C8440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4D7A30"/>
    <w:multiLevelType w:val="hybridMultilevel"/>
    <w:tmpl w:val="6BF05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187D99"/>
    <w:multiLevelType w:val="hybridMultilevel"/>
    <w:tmpl w:val="8B8268B2"/>
    <w:lvl w:ilvl="0" w:tplc="835E52D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2C2F4948"/>
    <w:multiLevelType w:val="hybridMultilevel"/>
    <w:tmpl w:val="127A32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CBB4811"/>
    <w:multiLevelType w:val="hybridMultilevel"/>
    <w:tmpl w:val="1136C010"/>
    <w:lvl w:ilvl="0" w:tplc="B0B6C314">
      <w:start w:val="1"/>
      <w:numFmt w:val="upperRoman"/>
      <w:lvlText w:val="%1."/>
      <w:lvlJc w:val="left"/>
      <w:pPr>
        <w:tabs>
          <w:tab w:val="num" w:pos="1576"/>
        </w:tabs>
        <w:ind w:left="1576" w:hanging="360"/>
      </w:pPr>
      <w:rPr>
        <w:rFonts w:ascii="Arial" w:eastAsia="Times New Roman" w:hAnsi="Arial" w:cs="Arial"/>
      </w:rPr>
    </w:lvl>
    <w:lvl w:ilvl="1" w:tplc="0C0A0019">
      <w:start w:val="1"/>
      <w:numFmt w:val="lowerLetter"/>
      <w:lvlText w:val="%2."/>
      <w:lvlJc w:val="left"/>
      <w:pPr>
        <w:tabs>
          <w:tab w:val="num" w:pos="2296"/>
        </w:tabs>
        <w:ind w:left="2296" w:hanging="360"/>
      </w:pPr>
      <w:rPr>
        <w:rFonts w:cs="Times New Roman"/>
      </w:rPr>
    </w:lvl>
    <w:lvl w:ilvl="2" w:tplc="0C0A001B">
      <w:start w:val="1"/>
      <w:numFmt w:val="lowerRoman"/>
      <w:lvlText w:val="%3."/>
      <w:lvlJc w:val="right"/>
      <w:pPr>
        <w:tabs>
          <w:tab w:val="num" w:pos="3016"/>
        </w:tabs>
        <w:ind w:left="3016" w:hanging="180"/>
      </w:pPr>
      <w:rPr>
        <w:rFonts w:cs="Times New Roman"/>
      </w:rPr>
    </w:lvl>
    <w:lvl w:ilvl="3" w:tplc="0C0A000F">
      <w:start w:val="1"/>
      <w:numFmt w:val="decimal"/>
      <w:lvlText w:val="%4."/>
      <w:lvlJc w:val="left"/>
      <w:pPr>
        <w:tabs>
          <w:tab w:val="num" w:pos="3736"/>
        </w:tabs>
        <w:ind w:left="3736" w:hanging="360"/>
      </w:pPr>
      <w:rPr>
        <w:rFonts w:cs="Times New Roman"/>
      </w:rPr>
    </w:lvl>
    <w:lvl w:ilvl="4" w:tplc="0C0A0019">
      <w:start w:val="1"/>
      <w:numFmt w:val="lowerLetter"/>
      <w:lvlText w:val="%5."/>
      <w:lvlJc w:val="left"/>
      <w:pPr>
        <w:tabs>
          <w:tab w:val="num" w:pos="4456"/>
        </w:tabs>
        <w:ind w:left="4456" w:hanging="360"/>
      </w:pPr>
      <w:rPr>
        <w:rFonts w:cs="Times New Roman"/>
      </w:rPr>
    </w:lvl>
    <w:lvl w:ilvl="5" w:tplc="0C0A001B">
      <w:start w:val="1"/>
      <w:numFmt w:val="lowerRoman"/>
      <w:lvlText w:val="%6."/>
      <w:lvlJc w:val="right"/>
      <w:pPr>
        <w:tabs>
          <w:tab w:val="num" w:pos="5176"/>
        </w:tabs>
        <w:ind w:left="5176" w:hanging="180"/>
      </w:pPr>
      <w:rPr>
        <w:rFonts w:cs="Times New Roman"/>
      </w:rPr>
    </w:lvl>
    <w:lvl w:ilvl="6" w:tplc="0C0A000F">
      <w:start w:val="1"/>
      <w:numFmt w:val="decimal"/>
      <w:lvlText w:val="%7."/>
      <w:lvlJc w:val="left"/>
      <w:pPr>
        <w:tabs>
          <w:tab w:val="num" w:pos="5896"/>
        </w:tabs>
        <w:ind w:left="5896" w:hanging="360"/>
      </w:pPr>
      <w:rPr>
        <w:rFonts w:cs="Times New Roman"/>
      </w:rPr>
    </w:lvl>
    <w:lvl w:ilvl="7" w:tplc="0C0A0019">
      <w:start w:val="1"/>
      <w:numFmt w:val="lowerLetter"/>
      <w:lvlText w:val="%8."/>
      <w:lvlJc w:val="left"/>
      <w:pPr>
        <w:tabs>
          <w:tab w:val="num" w:pos="6616"/>
        </w:tabs>
        <w:ind w:left="6616" w:hanging="360"/>
      </w:pPr>
      <w:rPr>
        <w:rFonts w:cs="Times New Roman"/>
      </w:rPr>
    </w:lvl>
    <w:lvl w:ilvl="8" w:tplc="0C0A001B">
      <w:start w:val="1"/>
      <w:numFmt w:val="lowerRoman"/>
      <w:lvlText w:val="%9."/>
      <w:lvlJc w:val="right"/>
      <w:pPr>
        <w:tabs>
          <w:tab w:val="num" w:pos="7336"/>
        </w:tabs>
        <w:ind w:left="7336" w:hanging="180"/>
      </w:pPr>
      <w:rPr>
        <w:rFonts w:cs="Times New Roman"/>
      </w:rPr>
    </w:lvl>
  </w:abstractNum>
  <w:abstractNum w:abstractNumId="19">
    <w:nsid w:val="2D2231A4"/>
    <w:multiLevelType w:val="hybridMultilevel"/>
    <w:tmpl w:val="B3D0D73E"/>
    <w:numStyleLink w:val="Letra"/>
  </w:abstractNum>
  <w:abstractNum w:abstractNumId="20">
    <w:nsid w:val="30EC0742"/>
    <w:multiLevelType w:val="hybridMultilevel"/>
    <w:tmpl w:val="A588EA1A"/>
    <w:lvl w:ilvl="0" w:tplc="6A443A98">
      <w:start w:val="1"/>
      <w:numFmt w:val="upperRoman"/>
      <w:lvlText w:val="%1."/>
      <w:lvlJc w:val="left"/>
      <w:pPr>
        <w:ind w:left="1288" w:hanging="720"/>
      </w:pPr>
      <w:rPr>
        <w:rFonts w:hint="default"/>
        <w:b/>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1">
    <w:nsid w:val="32CB6244"/>
    <w:multiLevelType w:val="hybridMultilevel"/>
    <w:tmpl w:val="A8CC0E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6ED5FF3"/>
    <w:multiLevelType w:val="hybridMultilevel"/>
    <w:tmpl w:val="961ACFDE"/>
    <w:lvl w:ilvl="0" w:tplc="080A0013">
      <w:start w:val="1"/>
      <w:numFmt w:val="upperRoman"/>
      <w:lvlText w:val="%1."/>
      <w:lvlJc w:val="right"/>
      <w:pPr>
        <w:ind w:left="762" w:hanging="360"/>
      </w:pPr>
    </w:lvl>
    <w:lvl w:ilvl="1" w:tplc="080A0019" w:tentative="1">
      <w:start w:val="1"/>
      <w:numFmt w:val="lowerLetter"/>
      <w:lvlText w:val="%2."/>
      <w:lvlJc w:val="left"/>
      <w:pPr>
        <w:ind w:left="1482" w:hanging="360"/>
      </w:pPr>
    </w:lvl>
    <w:lvl w:ilvl="2" w:tplc="080A001B" w:tentative="1">
      <w:start w:val="1"/>
      <w:numFmt w:val="lowerRoman"/>
      <w:lvlText w:val="%3."/>
      <w:lvlJc w:val="right"/>
      <w:pPr>
        <w:ind w:left="2202" w:hanging="180"/>
      </w:pPr>
    </w:lvl>
    <w:lvl w:ilvl="3" w:tplc="080A000F" w:tentative="1">
      <w:start w:val="1"/>
      <w:numFmt w:val="decimal"/>
      <w:lvlText w:val="%4."/>
      <w:lvlJc w:val="left"/>
      <w:pPr>
        <w:ind w:left="2922" w:hanging="360"/>
      </w:pPr>
    </w:lvl>
    <w:lvl w:ilvl="4" w:tplc="080A0019" w:tentative="1">
      <w:start w:val="1"/>
      <w:numFmt w:val="lowerLetter"/>
      <w:lvlText w:val="%5."/>
      <w:lvlJc w:val="left"/>
      <w:pPr>
        <w:ind w:left="3642" w:hanging="360"/>
      </w:pPr>
    </w:lvl>
    <w:lvl w:ilvl="5" w:tplc="080A001B" w:tentative="1">
      <w:start w:val="1"/>
      <w:numFmt w:val="lowerRoman"/>
      <w:lvlText w:val="%6."/>
      <w:lvlJc w:val="right"/>
      <w:pPr>
        <w:ind w:left="4362" w:hanging="180"/>
      </w:pPr>
    </w:lvl>
    <w:lvl w:ilvl="6" w:tplc="080A000F" w:tentative="1">
      <w:start w:val="1"/>
      <w:numFmt w:val="decimal"/>
      <w:lvlText w:val="%7."/>
      <w:lvlJc w:val="left"/>
      <w:pPr>
        <w:ind w:left="5082" w:hanging="360"/>
      </w:pPr>
    </w:lvl>
    <w:lvl w:ilvl="7" w:tplc="080A0019" w:tentative="1">
      <w:start w:val="1"/>
      <w:numFmt w:val="lowerLetter"/>
      <w:lvlText w:val="%8."/>
      <w:lvlJc w:val="left"/>
      <w:pPr>
        <w:ind w:left="5802" w:hanging="360"/>
      </w:pPr>
    </w:lvl>
    <w:lvl w:ilvl="8" w:tplc="080A001B" w:tentative="1">
      <w:start w:val="1"/>
      <w:numFmt w:val="lowerRoman"/>
      <w:lvlText w:val="%9."/>
      <w:lvlJc w:val="right"/>
      <w:pPr>
        <w:ind w:left="6522" w:hanging="180"/>
      </w:pPr>
    </w:lvl>
  </w:abstractNum>
  <w:abstractNum w:abstractNumId="23">
    <w:nsid w:val="3B0E356D"/>
    <w:multiLevelType w:val="hybridMultilevel"/>
    <w:tmpl w:val="B3D0D73E"/>
    <w:styleLink w:val="Letra"/>
    <w:lvl w:ilvl="0" w:tplc="067410CE">
      <w:start w:val="1"/>
      <w:numFmt w:val="upperLetter"/>
      <w:lvlText w:val="%1."/>
      <w:lvlJc w:val="left"/>
      <w:pPr>
        <w:ind w:left="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1" w:tplc="2266F28A">
      <w:start w:val="1"/>
      <w:numFmt w:val="upperRoman"/>
      <w:lvlText w:val="%2."/>
      <w:lvlJc w:val="left"/>
      <w:pPr>
        <w:ind w:left="1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2" w:tplc="35EAB154">
      <w:start w:val="1"/>
      <w:numFmt w:val="upperRoman"/>
      <w:lvlText w:val="%3."/>
      <w:lvlJc w:val="left"/>
      <w:pPr>
        <w:ind w:left="2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3" w:tplc="88084634">
      <w:start w:val="1"/>
      <w:numFmt w:val="upperRoman"/>
      <w:lvlText w:val="%4."/>
      <w:lvlJc w:val="left"/>
      <w:pPr>
        <w:ind w:left="3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4" w:tplc="B0F067FA">
      <w:start w:val="1"/>
      <w:numFmt w:val="upperRoman"/>
      <w:lvlText w:val="%5."/>
      <w:lvlJc w:val="left"/>
      <w:pPr>
        <w:ind w:left="4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5" w:tplc="5F5CBB54">
      <w:start w:val="1"/>
      <w:numFmt w:val="upperRoman"/>
      <w:lvlText w:val="%6."/>
      <w:lvlJc w:val="left"/>
      <w:pPr>
        <w:ind w:left="5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6" w:tplc="3EB4FE86">
      <w:start w:val="1"/>
      <w:numFmt w:val="upperRoman"/>
      <w:lvlText w:val="%7."/>
      <w:lvlJc w:val="left"/>
      <w:pPr>
        <w:ind w:left="6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7" w:tplc="E6A87D46">
      <w:start w:val="1"/>
      <w:numFmt w:val="upperRoman"/>
      <w:lvlText w:val="%8."/>
      <w:lvlJc w:val="left"/>
      <w:pPr>
        <w:ind w:left="7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8" w:tplc="51D4B59C">
      <w:start w:val="1"/>
      <w:numFmt w:val="upperRoman"/>
      <w:lvlText w:val="%9."/>
      <w:lvlJc w:val="left"/>
      <w:pPr>
        <w:ind w:left="8316" w:hanging="316"/>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4">
    <w:nsid w:val="3E6E47F0"/>
    <w:multiLevelType w:val="hybridMultilevel"/>
    <w:tmpl w:val="C5967E9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nsid w:val="3FA25BE0"/>
    <w:multiLevelType w:val="hybridMultilevel"/>
    <w:tmpl w:val="DD3871DE"/>
    <w:lvl w:ilvl="0" w:tplc="FF5C299E">
      <w:start w:val="1"/>
      <w:numFmt w:val="upperRoman"/>
      <w:lvlText w:val="%1."/>
      <w:lvlJc w:val="left"/>
      <w:pPr>
        <w:tabs>
          <w:tab w:val="num" w:pos="747"/>
        </w:tabs>
        <w:ind w:left="747" w:hanging="720"/>
      </w:pPr>
      <w:rPr>
        <w:rFonts w:cs="Times New Roman" w:hint="default"/>
      </w:rPr>
    </w:lvl>
    <w:lvl w:ilvl="1" w:tplc="B0B6C314">
      <w:start w:val="1"/>
      <w:numFmt w:val="upperRoman"/>
      <w:lvlText w:val="%2."/>
      <w:lvlJc w:val="left"/>
      <w:pPr>
        <w:tabs>
          <w:tab w:val="num" w:pos="1107"/>
        </w:tabs>
        <w:ind w:left="1107" w:hanging="360"/>
      </w:pPr>
      <w:rPr>
        <w:rFonts w:ascii="Arial" w:eastAsia="Times New Roman" w:hAnsi="Arial" w:cs="Arial" w:hint="default"/>
      </w:rPr>
    </w:lvl>
    <w:lvl w:ilvl="2" w:tplc="080A0017">
      <w:start w:val="1"/>
      <w:numFmt w:val="lowerLetter"/>
      <w:lvlText w:val="%3)"/>
      <w:lvlJc w:val="left"/>
      <w:pPr>
        <w:tabs>
          <w:tab w:val="num" w:pos="1827"/>
        </w:tabs>
        <w:ind w:left="1827" w:hanging="180"/>
      </w:pPr>
    </w:lvl>
    <w:lvl w:ilvl="3" w:tplc="0C0A000F">
      <w:start w:val="1"/>
      <w:numFmt w:val="decimal"/>
      <w:lvlText w:val="%4."/>
      <w:lvlJc w:val="left"/>
      <w:pPr>
        <w:tabs>
          <w:tab w:val="num" w:pos="2547"/>
        </w:tabs>
        <w:ind w:left="2547" w:hanging="360"/>
      </w:pPr>
      <w:rPr>
        <w:rFonts w:cs="Times New Roman"/>
      </w:rPr>
    </w:lvl>
    <w:lvl w:ilvl="4" w:tplc="0C0A0019">
      <w:start w:val="1"/>
      <w:numFmt w:val="lowerLetter"/>
      <w:lvlText w:val="%5."/>
      <w:lvlJc w:val="left"/>
      <w:pPr>
        <w:tabs>
          <w:tab w:val="num" w:pos="3267"/>
        </w:tabs>
        <w:ind w:left="3267" w:hanging="360"/>
      </w:pPr>
      <w:rPr>
        <w:rFonts w:cs="Times New Roman"/>
      </w:rPr>
    </w:lvl>
    <w:lvl w:ilvl="5" w:tplc="0C0A001B">
      <w:start w:val="1"/>
      <w:numFmt w:val="lowerRoman"/>
      <w:lvlText w:val="%6."/>
      <w:lvlJc w:val="right"/>
      <w:pPr>
        <w:tabs>
          <w:tab w:val="num" w:pos="3987"/>
        </w:tabs>
        <w:ind w:left="3987" w:hanging="180"/>
      </w:pPr>
      <w:rPr>
        <w:rFonts w:cs="Times New Roman"/>
      </w:rPr>
    </w:lvl>
    <w:lvl w:ilvl="6" w:tplc="0C0A000F">
      <w:start w:val="1"/>
      <w:numFmt w:val="decimal"/>
      <w:lvlText w:val="%7."/>
      <w:lvlJc w:val="left"/>
      <w:pPr>
        <w:tabs>
          <w:tab w:val="num" w:pos="4707"/>
        </w:tabs>
        <w:ind w:left="4707" w:hanging="360"/>
      </w:pPr>
      <w:rPr>
        <w:rFonts w:cs="Times New Roman"/>
      </w:rPr>
    </w:lvl>
    <w:lvl w:ilvl="7" w:tplc="0C0A0019">
      <w:start w:val="1"/>
      <w:numFmt w:val="lowerLetter"/>
      <w:lvlText w:val="%8."/>
      <w:lvlJc w:val="left"/>
      <w:pPr>
        <w:tabs>
          <w:tab w:val="num" w:pos="5427"/>
        </w:tabs>
        <w:ind w:left="5427" w:hanging="360"/>
      </w:pPr>
      <w:rPr>
        <w:rFonts w:cs="Times New Roman"/>
      </w:rPr>
    </w:lvl>
    <w:lvl w:ilvl="8" w:tplc="0C0A001B">
      <w:start w:val="1"/>
      <w:numFmt w:val="lowerRoman"/>
      <w:lvlText w:val="%9."/>
      <w:lvlJc w:val="right"/>
      <w:pPr>
        <w:tabs>
          <w:tab w:val="num" w:pos="6147"/>
        </w:tabs>
        <w:ind w:left="6147" w:hanging="180"/>
      </w:pPr>
      <w:rPr>
        <w:rFonts w:cs="Times New Roman"/>
      </w:rPr>
    </w:lvl>
  </w:abstractNum>
  <w:abstractNum w:abstractNumId="26">
    <w:nsid w:val="428A594F"/>
    <w:multiLevelType w:val="hybridMultilevel"/>
    <w:tmpl w:val="D4205E70"/>
    <w:lvl w:ilvl="0" w:tplc="A498E4FE">
      <w:start w:val="1"/>
      <w:numFmt w:val="upperRoman"/>
      <w:lvlText w:val="%1."/>
      <w:lvlJc w:val="left"/>
      <w:pPr>
        <w:ind w:left="862"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670D8E"/>
    <w:multiLevelType w:val="hybridMultilevel"/>
    <w:tmpl w:val="57DADFC6"/>
    <w:styleLink w:val="Estiloimportado3"/>
    <w:lvl w:ilvl="0" w:tplc="5FBE58CA">
      <w:start w:val="1"/>
      <w:numFmt w:val="upperLetter"/>
      <w:lvlText w:val="%1."/>
      <w:lvlJc w:val="left"/>
      <w:pPr>
        <w:tabs>
          <w:tab w:val="num" w:pos="708"/>
        </w:tabs>
        <w:ind w:left="720" w:hanging="468"/>
      </w:pPr>
      <w:rPr>
        <w:rFonts w:hAnsi="Arial Unicode MS"/>
        <w:caps w:val="0"/>
        <w:smallCaps w:val="0"/>
        <w:strike w:val="0"/>
        <w:dstrike w:val="0"/>
        <w:color w:val="000000"/>
        <w:spacing w:val="0"/>
        <w:w w:val="100"/>
        <w:kern w:val="0"/>
        <w:position w:val="0"/>
        <w:highlight w:val="none"/>
        <w:vertAlign w:val="baseline"/>
      </w:rPr>
    </w:lvl>
    <w:lvl w:ilvl="1" w:tplc="B942C93C">
      <w:start w:val="1"/>
      <w:numFmt w:val="upperLetter"/>
      <w:lvlText w:val="%2."/>
      <w:lvlJc w:val="left"/>
      <w:pPr>
        <w:tabs>
          <w:tab w:val="num" w:pos="1176"/>
        </w:tabs>
        <w:ind w:left="1188" w:hanging="468"/>
      </w:pPr>
      <w:rPr>
        <w:rFonts w:hAnsi="Arial Unicode MS"/>
        <w:caps w:val="0"/>
        <w:smallCaps w:val="0"/>
        <w:strike w:val="0"/>
        <w:dstrike w:val="0"/>
        <w:color w:val="000000"/>
        <w:spacing w:val="0"/>
        <w:w w:val="100"/>
        <w:kern w:val="0"/>
        <w:position w:val="0"/>
        <w:highlight w:val="none"/>
        <w:vertAlign w:val="baseline"/>
      </w:rPr>
    </w:lvl>
    <w:lvl w:ilvl="2" w:tplc="8F4020D2">
      <w:start w:val="1"/>
      <w:numFmt w:val="upperLetter"/>
      <w:lvlText w:val="%3."/>
      <w:lvlJc w:val="left"/>
      <w:pPr>
        <w:tabs>
          <w:tab w:val="num" w:pos="1896"/>
        </w:tabs>
        <w:ind w:left="1908" w:hanging="468"/>
      </w:pPr>
      <w:rPr>
        <w:rFonts w:hAnsi="Arial Unicode MS"/>
        <w:caps w:val="0"/>
        <w:smallCaps w:val="0"/>
        <w:strike w:val="0"/>
        <w:dstrike w:val="0"/>
        <w:color w:val="000000"/>
        <w:spacing w:val="0"/>
        <w:w w:val="100"/>
        <w:kern w:val="0"/>
        <w:position w:val="0"/>
        <w:highlight w:val="none"/>
        <w:vertAlign w:val="baseline"/>
      </w:rPr>
    </w:lvl>
    <w:lvl w:ilvl="3" w:tplc="92C65DE6">
      <w:start w:val="1"/>
      <w:numFmt w:val="upperLetter"/>
      <w:lvlText w:val="%4."/>
      <w:lvlJc w:val="left"/>
      <w:pPr>
        <w:tabs>
          <w:tab w:val="num" w:pos="2616"/>
        </w:tabs>
        <w:ind w:left="2628" w:hanging="468"/>
      </w:pPr>
      <w:rPr>
        <w:rFonts w:hAnsi="Arial Unicode MS"/>
        <w:caps w:val="0"/>
        <w:smallCaps w:val="0"/>
        <w:strike w:val="0"/>
        <w:dstrike w:val="0"/>
        <w:color w:val="000000"/>
        <w:spacing w:val="0"/>
        <w:w w:val="100"/>
        <w:kern w:val="0"/>
        <w:position w:val="0"/>
        <w:highlight w:val="none"/>
        <w:vertAlign w:val="baseline"/>
      </w:rPr>
    </w:lvl>
    <w:lvl w:ilvl="4" w:tplc="C6622ECE">
      <w:start w:val="1"/>
      <w:numFmt w:val="upperLetter"/>
      <w:lvlText w:val="%5."/>
      <w:lvlJc w:val="left"/>
      <w:pPr>
        <w:tabs>
          <w:tab w:val="num" w:pos="3336"/>
        </w:tabs>
        <w:ind w:left="3348" w:hanging="468"/>
      </w:pPr>
      <w:rPr>
        <w:rFonts w:hAnsi="Arial Unicode MS"/>
        <w:caps w:val="0"/>
        <w:smallCaps w:val="0"/>
        <w:strike w:val="0"/>
        <w:dstrike w:val="0"/>
        <w:color w:val="000000"/>
        <w:spacing w:val="0"/>
        <w:w w:val="100"/>
        <w:kern w:val="0"/>
        <w:position w:val="0"/>
        <w:highlight w:val="none"/>
        <w:vertAlign w:val="baseline"/>
      </w:rPr>
    </w:lvl>
    <w:lvl w:ilvl="5" w:tplc="23A4969E">
      <w:start w:val="1"/>
      <w:numFmt w:val="upperLetter"/>
      <w:lvlText w:val="%6."/>
      <w:lvlJc w:val="left"/>
      <w:pPr>
        <w:tabs>
          <w:tab w:val="num" w:pos="4056"/>
        </w:tabs>
        <w:ind w:left="4068" w:hanging="468"/>
      </w:pPr>
      <w:rPr>
        <w:rFonts w:hAnsi="Arial Unicode MS"/>
        <w:caps w:val="0"/>
        <w:smallCaps w:val="0"/>
        <w:strike w:val="0"/>
        <w:dstrike w:val="0"/>
        <w:color w:val="000000"/>
        <w:spacing w:val="0"/>
        <w:w w:val="100"/>
        <w:kern w:val="0"/>
        <w:position w:val="0"/>
        <w:highlight w:val="none"/>
        <w:vertAlign w:val="baseline"/>
      </w:rPr>
    </w:lvl>
    <w:lvl w:ilvl="6" w:tplc="C4BA9922">
      <w:start w:val="1"/>
      <w:numFmt w:val="upperLetter"/>
      <w:lvlText w:val="%7."/>
      <w:lvlJc w:val="left"/>
      <w:pPr>
        <w:tabs>
          <w:tab w:val="num" w:pos="4776"/>
        </w:tabs>
        <w:ind w:left="4788" w:hanging="468"/>
      </w:pPr>
      <w:rPr>
        <w:rFonts w:hAnsi="Arial Unicode MS"/>
        <w:caps w:val="0"/>
        <w:smallCaps w:val="0"/>
        <w:strike w:val="0"/>
        <w:dstrike w:val="0"/>
        <w:color w:val="000000"/>
        <w:spacing w:val="0"/>
        <w:w w:val="100"/>
        <w:kern w:val="0"/>
        <w:position w:val="0"/>
        <w:highlight w:val="none"/>
        <w:vertAlign w:val="baseline"/>
      </w:rPr>
    </w:lvl>
    <w:lvl w:ilvl="7" w:tplc="236A2220">
      <w:start w:val="1"/>
      <w:numFmt w:val="upperLetter"/>
      <w:lvlText w:val="%8."/>
      <w:lvlJc w:val="left"/>
      <w:pPr>
        <w:tabs>
          <w:tab w:val="num" w:pos="5496"/>
        </w:tabs>
        <w:ind w:left="5508" w:hanging="468"/>
      </w:pPr>
      <w:rPr>
        <w:rFonts w:hAnsi="Arial Unicode MS"/>
        <w:caps w:val="0"/>
        <w:smallCaps w:val="0"/>
        <w:strike w:val="0"/>
        <w:dstrike w:val="0"/>
        <w:color w:val="000000"/>
        <w:spacing w:val="0"/>
        <w:w w:val="100"/>
        <w:kern w:val="0"/>
        <w:position w:val="0"/>
        <w:highlight w:val="none"/>
        <w:vertAlign w:val="baseline"/>
      </w:rPr>
    </w:lvl>
    <w:lvl w:ilvl="8" w:tplc="8E32AB4E">
      <w:start w:val="1"/>
      <w:numFmt w:val="upperLetter"/>
      <w:lvlText w:val="%9."/>
      <w:lvlJc w:val="left"/>
      <w:pPr>
        <w:tabs>
          <w:tab w:val="num" w:pos="6216"/>
        </w:tabs>
        <w:ind w:left="6228" w:hanging="46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4464731D"/>
    <w:multiLevelType w:val="hybridMultilevel"/>
    <w:tmpl w:val="C4CA358A"/>
    <w:styleLink w:val="Estiloimportado1"/>
    <w:lvl w:ilvl="0" w:tplc="40627DCE">
      <w:start w:val="1"/>
      <w:numFmt w:val="upperLetter"/>
      <w:lvlText w:val="%1."/>
      <w:lvlJc w:val="left"/>
      <w:pPr>
        <w:ind w:left="720" w:hanging="718"/>
      </w:pPr>
      <w:rPr>
        <w:rFonts w:hAnsi="Arial Unicode MS"/>
        <w:b/>
        <w:bCs/>
        <w:caps w:val="0"/>
        <w:smallCaps w:val="0"/>
        <w:strike w:val="0"/>
        <w:dstrike w:val="0"/>
        <w:color w:val="000000"/>
        <w:spacing w:val="0"/>
        <w:w w:val="100"/>
        <w:kern w:val="0"/>
        <w:position w:val="0"/>
        <w:highlight w:val="none"/>
        <w:vertAlign w:val="baseline"/>
      </w:rPr>
    </w:lvl>
    <w:lvl w:ilvl="1" w:tplc="C4AEDB12">
      <w:start w:val="1"/>
      <w:numFmt w:val="upperLetter"/>
      <w:lvlText w:val="%2."/>
      <w:lvlJc w:val="left"/>
      <w:pPr>
        <w:tabs>
          <w:tab w:val="left" w:pos="720"/>
        </w:tabs>
        <w:ind w:left="1438" w:hanging="718"/>
      </w:pPr>
      <w:rPr>
        <w:rFonts w:hAnsi="Arial Unicode MS"/>
        <w:b/>
        <w:bCs/>
        <w:caps w:val="0"/>
        <w:smallCaps w:val="0"/>
        <w:strike w:val="0"/>
        <w:dstrike w:val="0"/>
        <w:color w:val="000000"/>
        <w:spacing w:val="0"/>
        <w:w w:val="100"/>
        <w:kern w:val="0"/>
        <w:position w:val="0"/>
        <w:highlight w:val="none"/>
        <w:vertAlign w:val="baseline"/>
      </w:rPr>
    </w:lvl>
    <w:lvl w:ilvl="2" w:tplc="EA068760">
      <w:start w:val="1"/>
      <w:numFmt w:val="upperLetter"/>
      <w:lvlText w:val="%3."/>
      <w:lvlJc w:val="left"/>
      <w:pPr>
        <w:tabs>
          <w:tab w:val="left" w:pos="720"/>
        </w:tabs>
        <w:ind w:left="2158" w:hanging="718"/>
      </w:pPr>
      <w:rPr>
        <w:rFonts w:hAnsi="Arial Unicode MS"/>
        <w:b/>
        <w:bCs/>
        <w:caps w:val="0"/>
        <w:smallCaps w:val="0"/>
        <w:strike w:val="0"/>
        <w:dstrike w:val="0"/>
        <w:color w:val="000000"/>
        <w:spacing w:val="0"/>
        <w:w w:val="100"/>
        <w:kern w:val="0"/>
        <w:position w:val="0"/>
        <w:highlight w:val="none"/>
        <w:vertAlign w:val="baseline"/>
      </w:rPr>
    </w:lvl>
    <w:lvl w:ilvl="3" w:tplc="D03AC616">
      <w:start w:val="1"/>
      <w:numFmt w:val="upperLetter"/>
      <w:lvlText w:val="%4."/>
      <w:lvlJc w:val="left"/>
      <w:pPr>
        <w:tabs>
          <w:tab w:val="left" w:pos="720"/>
        </w:tabs>
        <w:ind w:left="2878" w:hanging="718"/>
      </w:pPr>
      <w:rPr>
        <w:rFonts w:hAnsi="Arial Unicode MS"/>
        <w:b/>
        <w:bCs/>
        <w:caps w:val="0"/>
        <w:smallCaps w:val="0"/>
        <w:strike w:val="0"/>
        <w:dstrike w:val="0"/>
        <w:color w:val="000000"/>
        <w:spacing w:val="0"/>
        <w:w w:val="100"/>
        <w:kern w:val="0"/>
        <w:position w:val="0"/>
        <w:highlight w:val="none"/>
        <w:vertAlign w:val="baseline"/>
      </w:rPr>
    </w:lvl>
    <w:lvl w:ilvl="4" w:tplc="AD7883C8">
      <w:start w:val="1"/>
      <w:numFmt w:val="upperLetter"/>
      <w:lvlText w:val="%5."/>
      <w:lvlJc w:val="left"/>
      <w:pPr>
        <w:tabs>
          <w:tab w:val="left" w:pos="720"/>
        </w:tabs>
        <w:ind w:left="3598" w:hanging="718"/>
      </w:pPr>
      <w:rPr>
        <w:rFonts w:hAnsi="Arial Unicode MS"/>
        <w:b/>
        <w:bCs/>
        <w:caps w:val="0"/>
        <w:smallCaps w:val="0"/>
        <w:strike w:val="0"/>
        <w:dstrike w:val="0"/>
        <w:color w:val="000000"/>
        <w:spacing w:val="0"/>
        <w:w w:val="100"/>
        <w:kern w:val="0"/>
        <w:position w:val="0"/>
        <w:highlight w:val="none"/>
        <w:vertAlign w:val="baseline"/>
      </w:rPr>
    </w:lvl>
    <w:lvl w:ilvl="5" w:tplc="2354B7E4">
      <w:start w:val="1"/>
      <w:numFmt w:val="upperLetter"/>
      <w:lvlText w:val="%6."/>
      <w:lvlJc w:val="left"/>
      <w:pPr>
        <w:tabs>
          <w:tab w:val="left" w:pos="720"/>
        </w:tabs>
        <w:ind w:left="4318" w:hanging="718"/>
      </w:pPr>
      <w:rPr>
        <w:rFonts w:hAnsi="Arial Unicode MS"/>
        <w:b/>
        <w:bCs/>
        <w:caps w:val="0"/>
        <w:smallCaps w:val="0"/>
        <w:strike w:val="0"/>
        <w:dstrike w:val="0"/>
        <w:color w:val="000000"/>
        <w:spacing w:val="0"/>
        <w:w w:val="100"/>
        <w:kern w:val="0"/>
        <w:position w:val="0"/>
        <w:highlight w:val="none"/>
        <w:vertAlign w:val="baseline"/>
      </w:rPr>
    </w:lvl>
    <w:lvl w:ilvl="6" w:tplc="5DA63A52">
      <w:start w:val="1"/>
      <w:numFmt w:val="upperLetter"/>
      <w:lvlText w:val="%7."/>
      <w:lvlJc w:val="left"/>
      <w:pPr>
        <w:tabs>
          <w:tab w:val="left" w:pos="720"/>
        </w:tabs>
        <w:ind w:left="5038" w:hanging="718"/>
      </w:pPr>
      <w:rPr>
        <w:rFonts w:hAnsi="Arial Unicode MS"/>
        <w:b/>
        <w:bCs/>
        <w:caps w:val="0"/>
        <w:smallCaps w:val="0"/>
        <w:strike w:val="0"/>
        <w:dstrike w:val="0"/>
        <w:color w:val="000000"/>
        <w:spacing w:val="0"/>
        <w:w w:val="100"/>
        <w:kern w:val="0"/>
        <w:position w:val="0"/>
        <w:highlight w:val="none"/>
        <w:vertAlign w:val="baseline"/>
      </w:rPr>
    </w:lvl>
    <w:lvl w:ilvl="7" w:tplc="AFEA45E2">
      <w:start w:val="1"/>
      <w:numFmt w:val="upperLetter"/>
      <w:lvlText w:val="%8."/>
      <w:lvlJc w:val="left"/>
      <w:pPr>
        <w:tabs>
          <w:tab w:val="left" w:pos="720"/>
        </w:tabs>
        <w:ind w:left="5758" w:hanging="718"/>
      </w:pPr>
      <w:rPr>
        <w:rFonts w:hAnsi="Arial Unicode MS"/>
        <w:b/>
        <w:bCs/>
        <w:caps w:val="0"/>
        <w:smallCaps w:val="0"/>
        <w:strike w:val="0"/>
        <w:dstrike w:val="0"/>
        <w:color w:val="000000"/>
        <w:spacing w:val="0"/>
        <w:w w:val="100"/>
        <w:kern w:val="0"/>
        <w:position w:val="0"/>
        <w:highlight w:val="none"/>
        <w:vertAlign w:val="baseline"/>
      </w:rPr>
    </w:lvl>
    <w:lvl w:ilvl="8" w:tplc="805E1F3A">
      <w:start w:val="1"/>
      <w:numFmt w:val="upperLetter"/>
      <w:lvlText w:val="%9."/>
      <w:lvlJc w:val="left"/>
      <w:pPr>
        <w:tabs>
          <w:tab w:val="left" w:pos="720"/>
        </w:tabs>
        <w:ind w:left="6478" w:hanging="718"/>
      </w:pPr>
      <w:rPr>
        <w:rFonts w:hAnsi="Arial Unicode MS"/>
        <w:b/>
        <w:bCs/>
        <w:caps w:val="0"/>
        <w:smallCaps w:val="0"/>
        <w:strike w:val="0"/>
        <w:dstrike w:val="0"/>
        <w:color w:val="000000"/>
        <w:spacing w:val="0"/>
        <w:w w:val="100"/>
        <w:kern w:val="0"/>
        <w:position w:val="0"/>
        <w:highlight w:val="none"/>
        <w:vertAlign w:val="baseline"/>
      </w:rPr>
    </w:lvl>
  </w:abstractNum>
  <w:abstractNum w:abstractNumId="29">
    <w:nsid w:val="4C55155D"/>
    <w:multiLevelType w:val="hybridMultilevel"/>
    <w:tmpl w:val="AD52C75A"/>
    <w:lvl w:ilvl="0" w:tplc="7C4CF5D2">
      <w:start w:val="1"/>
      <w:numFmt w:val="decimal"/>
      <w:lvlText w:val="%1."/>
      <w:lvlJc w:val="left"/>
      <w:pPr>
        <w:ind w:left="659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0">
    <w:nsid w:val="4DB84FBF"/>
    <w:multiLevelType w:val="hybridMultilevel"/>
    <w:tmpl w:val="9D566600"/>
    <w:lvl w:ilvl="0" w:tplc="A498E4FE">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1">
    <w:nsid w:val="523916C0"/>
    <w:multiLevelType w:val="hybridMultilevel"/>
    <w:tmpl w:val="B50882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38E2B97"/>
    <w:multiLevelType w:val="hybridMultilevel"/>
    <w:tmpl w:val="1EE0F50C"/>
    <w:lvl w:ilvl="0" w:tplc="069AC2DC">
      <w:start w:val="1"/>
      <w:numFmt w:val="lowerLetter"/>
      <w:lvlText w:val="%1)"/>
      <w:lvlJc w:val="left"/>
      <w:pPr>
        <w:ind w:left="1072" w:hanging="360"/>
      </w:pPr>
      <w:rPr>
        <w:rFonts w:hint="default"/>
      </w:rPr>
    </w:lvl>
    <w:lvl w:ilvl="1" w:tplc="0C0A0019" w:tentative="1">
      <w:start w:val="1"/>
      <w:numFmt w:val="lowerLetter"/>
      <w:lvlText w:val="%2."/>
      <w:lvlJc w:val="left"/>
      <w:pPr>
        <w:ind w:left="1792" w:hanging="360"/>
      </w:pPr>
    </w:lvl>
    <w:lvl w:ilvl="2" w:tplc="0C0A001B" w:tentative="1">
      <w:start w:val="1"/>
      <w:numFmt w:val="lowerRoman"/>
      <w:lvlText w:val="%3."/>
      <w:lvlJc w:val="right"/>
      <w:pPr>
        <w:ind w:left="2512" w:hanging="180"/>
      </w:pPr>
    </w:lvl>
    <w:lvl w:ilvl="3" w:tplc="0C0A000F" w:tentative="1">
      <w:start w:val="1"/>
      <w:numFmt w:val="decimal"/>
      <w:lvlText w:val="%4."/>
      <w:lvlJc w:val="left"/>
      <w:pPr>
        <w:ind w:left="3232" w:hanging="360"/>
      </w:pPr>
    </w:lvl>
    <w:lvl w:ilvl="4" w:tplc="0C0A0019" w:tentative="1">
      <w:start w:val="1"/>
      <w:numFmt w:val="lowerLetter"/>
      <w:lvlText w:val="%5."/>
      <w:lvlJc w:val="left"/>
      <w:pPr>
        <w:ind w:left="3952" w:hanging="360"/>
      </w:pPr>
    </w:lvl>
    <w:lvl w:ilvl="5" w:tplc="0C0A001B" w:tentative="1">
      <w:start w:val="1"/>
      <w:numFmt w:val="lowerRoman"/>
      <w:lvlText w:val="%6."/>
      <w:lvlJc w:val="right"/>
      <w:pPr>
        <w:ind w:left="4672" w:hanging="180"/>
      </w:pPr>
    </w:lvl>
    <w:lvl w:ilvl="6" w:tplc="0C0A000F" w:tentative="1">
      <w:start w:val="1"/>
      <w:numFmt w:val="decimal"/>
      <w:lvlText w:val="%7."/>
      <w:lvlJc w:val="left"/>
      <w:pPr>
        <w:ind w:left="5392" w:hanging="360"/>
      </w:pPr>
    </w:lvl>
    <w:lvl w:ilvl="7" w:tplc="0C0A0019" w:tentative="1">
      <w:start w:val="1"/>
      <w:numFmt w:val="lowerLetter"/>
      <w:lvlText w:val="%8."/>
      <w:lvlJc w:val="left"/>
      <w:pPr>
        <w:ind w:left="6112" w:hanging="360"/>
      </w:pPr>
    </w:lvl>
    <w:lvl w:ilvl="8" w:tplc="0C0A001B" w:tentative="1">
      <w:start w:val="1"/>
      <w:numFmt w:val="lowerRoman"/>
      <w:lvlText w:val="%9."/>
      <w:lvlJc w:val="right"/>
      <w:pPr>
        <w:ind w:left="6832" w:hanging="180"/>
      </w:pPr>
    </w:lvl>
  </w:abstractNum>
  <w:abstractNum w:abstractNumId="33">
    <w:nsid w:val="539C45D4"/>
    <w:multiLevelType w:val="hybridMultilevel"/>
    <w:tmpl w:val="1F72A8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C165C5"/>
    <w:multiLevelType w:val="hybridMultilevel"/>
    <w:tmpl w:val="3A1A8B6A"/>
    <w:lvl w:ilvl="0" w:tplc="CCCC58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1CB62AC"/>
    <w:multiLevelType w:val="hybridMultilevel"/>
    <w:tmpl w:val="73FAE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76A2A54"/>
    <w:multiLevelType w:val="hybridMultilevel"/>
    <w:tmpl w:val="2CE4A69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6C7928E4"/>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8272DC"/>
    <w:multiLevelType w:val="hybridMultilevel"/>
    <w:tmpl w:val="4C50F8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D9B154F"/>
    <w:multiLevelType w:val="hybridMultilevel"/>
    <w:tmpl w:val="4A062F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784CD0"/>
    <w:multiLevelType w:val="hybridMultilevel"/>
    <w:tmpl w:val="000898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814F49"/>
    <w:multiLevelType w:val="hybridMultilevel"/>
    <w:tmpl w:val="1F0C7892"/>
    <w:lvl w:ilvl="0" w:tplc="FF982D9A">
      <w:start w:val="1"/>
      <w:numFmt w:val="decimal"/>
      <w:lvlText w:val="%1."/>
      <w:lvlJc w:val="left"/>
      <w:pPr>
        <w:ind w:left="461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1C96DA7"/>
    <w:multiLevelType w:val="hybridMultilevel"/>
    <w:tmpl w:val="BC545E40"/>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3">
    <w:nsid w:val="73AA0CAB"/>
    <w:multiLevelType w:val="hybridMultilevel"/>
    <w:tmpl w:val="BE74135E"/>
    <w:lvl w:ilvl="0" w:tplc="B79A1700">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nsid w:val="746B0054"/>
    <w:multiLevelType w:val="hybridMultilevel"/>
    <w:tmpl w:val="811EDE38"/>
    <w:lvl w:ilvl="0" w:tplc="080A0001">
      <w:start w:val="1"/>
      <w:numFmt w:val="bullet"/>
      <w:lvlText w:val=""/>
      <w:lvlJc w:val="left"/>
      <w:pPr>
        <w:ind w:left="1070" w:hanging="360"/>
      </w:pPr>
      <w:rPr>
        <w:rFonts w:ascii="Symbol" w:hAnsi="Symbol" w:hint="default"/>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5">
    <w:nsid w:val="786E65E9"/>
    <w:multiLevelType w:val="hybridMultilevel"/>
    <w:tmpl w:val="8AA8B9D4"/>
    <w:lvl w:ilvl="0" w:tplc="833CF80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nsid w:val="7AAB3270"/>
    <w:multiLevelType w:val="hybridMultilevel"/>
    <w:tmpl w:val="DFC4E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41"/>
  </w:num>
  <w:num w:numId="3">
    <w:abstractNumId w:val="5"/>
  </w:num>
  <w:num w:numId="4">
    <w:abstractNumId w:val="29"/>
  </w:num>
  <w:num w:numId="5">
    <w:abstractNumId w:val="20"/>
  </w:num>
  <w:num w:numId="6">
    <w:abstractNumId w:val="33"/>
  </w:num>
  <w:num w:numId="7">
    <w:abstractNumId w:val="45"/>
  </w:num>
  <w:num w:numId="8">
    <w:abstractNumId w:val="37"/>
  </w:num>
  <w:num w:numId="9">
    <w:abstractNumId w:val="17"/>
  </w:num>
  <w:num w:numId="10">
    <w:abstractNumId w:val="14"/>
  </w:num>
  <w:num w:numId="11">
    <w:abstractNumId w:val="21"/>
  </w:num>
  <w:num w:numId="12">
    <w:abstractNumId w:val="9"/>
  </w:num>
  <w:num w:numId="13">
    <w:abstractNumId w:val="35"/>
  </w:num>
  <w:num w:numId="14">
    <w:abstractNumId w:val="24"/>
  </w:num>
  <w:num w:numId="15">
    <w:abstractNumId w:val="11"/>
  </w:num>
  <w:num w:numId="16">
    <w:abstractNumId w:val="10"/>
  </w:num>
  <w:num w:numId="17">
    <w:abstractNumId w:val="23"/>
  </w:num>
  <w:num w:numId="18">
    <w:abstractNumId w:val="19"/>
  </w:num>
  <w:num w:numId="19">
    <w:abstractNumId w:val="28"/>
  </w:num>
  <w:num w:numId="20">
    <w:abstractNumId w:val="0"/>
  </w:num>
  <w:num w:numId="21">
    <w:abstractNumId w:val="27"/>
  </w:num>
  <w:num w:numId="22">
    <w:abstractNumId w:val="18"/>
  </w:num>
  <w:num w:numId="23">
    <w:abstractNumId w:val="8"/>
  </w:num>
  <w:num w:numId="24">
    <w:abstractNumId w:val="34"/>
  </w:num>
  <w:num w:numId="25">
    <w:abstractNumId w:val="25"/>
  </w:num>
  <w:num w:numId="26">
    <w:abstractNumId w:val="6"/>
  </w:num>
  <w:num w:numId="27">
    <w:abstractNumId w:val="39"/>
  </w:num>
  <w:num w:numId="28">
    <w:abstractNumId w:val="40"/>
  </w:num>
  <w:num w:numId="29">
    <w:abstractNumId w:val="12"/>
  </w:num>
  <w:num w:numId="30">
    <w:abstractNumId w:val="1"/>
  </w:num>
  <w:num w:numId="31">
    <w:abstractNumId w:val="22"/>
  </w:num>
  <w:num w:numId="32">
    <w:abstractNumId w:val="31"/>
  </w:num>
  <w:num w:numId="33">
    <w:abstractNumId w:val="36"/>
  </w:num>
  <w:num w:numId="34">
    <w:abstractNumId w:val="3"/>
  </w:num>
  <w:num w:numId="35">
    <w:abstractNumId w:val="32"/>
  </w:num>
  <w:num w:numId="36">
    <w:abstractNumId w:val="43"/>
  </w:num>
  <w:num w:numId="37">
    <w:abstractNumId w:val="30"/>
  </w:num>
  <w:num w:numId="38">
    <w:abstractNumId w:val="26"/>
  </w:num>
  <w:num w:numId="39">
    <w:abstractNumId w:val="42"/>
  </w:num>
  <w:num w:numId="40">
    <w:abstractNumId w:val="7"/>
  </w:num>
  <w:num w:numId="41">
    <w:abstractNumId w:val="46"/>
  </w:num>
  <w:num w:numId="42">
    <w:abstractNumId w:val="13"/>
  </w:num>
  <w:num w:numId="43">
    <w:abstractNumId w:val="2"/>
  </w:num>
  <w:num w:numId="44">
    <w:abstractNumId w:val="44"/>
  </w:num>
  <w:num w:numId="45">
    <w:abstractNumId w:val="15"/>
  </w:num>
  <w:num w:numId="46">
    <w:abstractNumId w:val="16"/>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F4B0A"/>
    <w:rsid w:val="0000215C"/>
    <w:rsid w:val="00003F1A"/>
    <w:rsid w:val="00005D42"/>
    <w:rsid w:val="00017422"/>
    <w:rsid w:val="00023F1D"/>
    <w:rsid w:val="00042C32"/>
    <w:rsid w:val="0007281C"/>
    <w:rsid w:val="00093CBE"/>
    <w:rsid w:val="0009620D"/>
    <w:rsid w:val="000965F0"/>
    <w:rsid w:val="000C10C1"/>
    <w:rsid w:val="000C3950"/>
    <w:rsid w:val="000C76F4"/>
    <w:rsid w:val="000F721E"/>
    <w:rsid w:val="001041FF"/>
    <w:rsid w:val="00113F42"/>
    <w:rsid w:val="00144B3A"/>
    <w:rsid w:val="00144C22"/>
    <w:rsid w:val="00156459"/>
    <w:rsid w:val="001572D4"/>
    <w:rsid w:val="00161F32"/>
    <w:rsid w:val="00162945"/>
    <w:rsid w:val="00163B26"/>
    <w:rsid w:val="0017187C"/>
    <w:rsid w:val="001A57BE"/>
    <w:rsid w:val="001B41B2"/>
    <w:rsid w:val="001D3667"/>
    <w:rsid w:val="001E282B"/>
    <w:rsid w:val="001E5991"/>
    <w:rsid w:val="001F6D19"/>
    <w:rsid w:val="002002D9"/>
    <w:rsid w:val="00202CBA"/>
    <w:rsid w:val="0022641D"/>
    <w:rsid w:val="00245097"/>
    <w:rsid w:val="00254DDA"/>
    <w:rsid w:val="00261407"/>
    <w:rsid w:val="00265BF2"/>
    <w:rsid w:val="00272EEE"/>
    <w:rsid w:val="00275126"/>
    <w:rsid w:val="00281799"/>
    <w:rsid w:val="00293157"/>
    <w:rsid w:val="002A0FD7"/>
    <w:rsid w:val="002B7FF1"/>
    <w:rsid w:val="002C2FDB"/>
    <w:rsid w:val="002F46EB"/>
    <w:rsid w:val="003076F3"/>
    <w:rsid w:val="00311F6C"/>
    <w:rsid w:val="00330468"/>
    <w:rsid w:val="00331CF9"/>
    <w:rsid w:val="0034178D"/>
    <w:rsid w:val="003472CB"/>
    <w:rsid w:val="0035662D"/>
    <w:rsid w:val="0036030D"/>
    <w:rsid w:val="0036362E"/>
    <w:rsid w:val="00382FF1"/>
    <w:rsid w:val="003868F6"/>
    <w:rsid w:val="00391441"/>
    <w:rsid w:val="00393501"/>
    <w:rsid w:val="003B0AA2"/>
    <w:rsid w:val="003B5E70"/>
    <w:rsid w:val="003B6FB1"/>
    <w:rsid w:val="003E2518"/>
    <w:rsid w:val="003E3DA6"/>
    <w:rsid w:val="003E4F57"/>
    <w:rsid w:val="003E6380"/>
    <w:rsid w:val="003F7512"/>
    <w:rsid w:val="004027C5"/>
    <w:rsid w:val="004053D6"/>
    <w:rsid w:val="00413AC5"/>
    <w:rsid w:val="00413F67"/>
    <w:rsid w:val="0042173A"/>
    <w:rsid w:val="00421886"/>
    <w:rsid w:val="00430634"/>
    <w:rsid w:val="00450D49"/>
    <w:rsid w:val="0045584D"/>
    <w:rsid w:val="004636D4"/>
    <w:rsid w:val="00473A96"/>
    <w:rsid w:val="004742E3"/>
    <w:rsid w:val="00475399"/>
    <w:rsid w:val="00477464"/>
    <w:rsid w:val="004823D6"/>
    <w:rsid w:val="00492E22"/>
    <w:rsid w:val="004937DA"/>
    <w:rsid w:val="004A4637"/>
    <w:rsid w:val="004B2CC0"/>
    <w:rsid w:val="004B430B"/>
    <w:rsid w:val="004B5F83"/>
    <w:rsid w:val="004C3A82"/>
    <w:rsid w:val="004F60FC"/>
    <w:rsid w:val="0050357E"/>
    <w:rsid w:val="00504583"/>
    <w:rsid w:val="005222D3"/>
    <w:rsid w:val="00523EAC"/>
    <w:rsid w:val="00533BC2"/>
    <w:rsid w:val="005476C9"/>
    <w:rsid w:val="00561276"/>
    <w:rsid w:val="00564E70"/>
    <w:rsid w:val="005660EA"/>
    <w:rsid w:val="005733BF"/>
    <w:rsid w:val="005771B9"/>
    <w:rsid w:val="005811BC"/>
    <w:rsid w:val="005912AF"/>
    <w:rsid w:val="0059475E"/>
    <w:rsid w:val="005A069F"/>
    <w:rsid w:val="005C18E2"/>
    <w:rsid w:val="005D0B33"/>
    <w:rsid w:val="005D3C02"/>
    <w:rsid w:val="005D7060"/>
    <w:rsid w:val="005E69E2"/>
    <w:rsid w:val="0061348D"/>
    <w:rsid w:val="00617C30"/>
    <w:rsid w:val="00626C15"/>
    <w:rsid w:val="006349F3"/>
    <w:rsid w:val="00645455"/>
    <w:rsid w:val="00663719"/>
    <w:rsid w:val="006765D0"/>
    <w:rsid w:val="006767CF"/>
    <w:rsid w:val="00680DDC"/>
    <w:rsid w:val="0069591C"/>
    <w:rsid w:val="006B0329"/>
    <w:rsid w:val="006B6AC6"/>
    <w:rsid w:val="006C5930"/>
    <w:rsid w:val="006D26E8"/>
    <w:rsid w:val="006E0A51"/>
    <w:rsid w:val="00701167"/>
    <w:rsid w:val="00722C5B"/>
    <w:rsid w:val="00745B88"/>
    <w:rsid w:val="0075186F"/>
    <w:rsid w:val="007550C9"/>
    <w:rsid w:val="00762D19"/>
    <w:rsid w:val="00777BA3"/>
    <w:rsid w:val="00792718"/>
    <w:rsid w:val="007958EB"/>
    <w:rsid w:val="007C518F"/>
    <w:rsid w:val="007D43A3"/>
    <w:rsid w:val="007E224F"/>
    <w:rsid w:val="007E4F2D"/>
    <w:rsid w:val="007F4139"/>
    <w:rsid w:val="007F437D"/>
    <w:rsid w:val="0081491B"/>
    <w:rsid w:val="008268A3"/>
    <w:rsid w:val="00826D5E"/>
    <w:rsid w:val="00835159"/>
    <w:rsid w:val="0085253F"/>
    <w:rsid w:val="00854465"/>
    <w:rsid w:val="00854A0F"/>
    <w:rsid w:val="0085599A"/>
    <w:rsid w:val="0087041C"/>
    <w:rsid w:val="008718F9"/>
    <w:rsid w:val="00875019"/>
    <w:rsid w:val="00883023"/>
    <w:rsid w:val="008966DF"/>
    <w:rsid w:val="008A18DB"/>
    <w:rsid w:val="008A4059"/>
    <w:rsid w:val="008B0035"/>
    <w:rsid w:val="008C060A"/>
    <w:rsid w:val="008D3FE8"/>
    <w:rsid w:val="00905AAB"/>
    <w:rsid w:val="0094655A"/>
    <w:rsid w:val="00946E98"/>
    <w:rsid w:val="00950470"/>
    <w:rsid w:val="00954AF6"/>
    <w:rsid w:val="009553AE"/>
    <w:rsid w:val="009559CD"/>
    <w:rsid w:val="00955C28"/>
    <w:rsid w:val="00956828"/>
    <w:rsid w:val="0099042F"/>
    <w:rsid w:val="009A329C"/>
    <w:rsid w:val="009A42BB"/>
    <w:rsid w:val="009B5268"/>
    <w:rsid w:val="009B6B1C"/>
    <w:rsid w:val="009B7AE6"/>
    <w:rsid w:val="009D070A"/>
    <w:rsid w:val="009F16B7"/>
    <w:rsid w:val="00A02AFA"/>
    <w:rsid w:val="00A16A45"/>
    <w:rsid w:val="00A210ED"/>
    <w:rsid w:val="00A2249C"/>
    <w:rsid w:val="00A31393"/>
    <w:rsid w:val="00A32C0E"/>
    <w:rsid w:val="00A3333A"/>
    <w:rsid w:val="00A41C3A"/>
    <w:rsid w:val="00A516D8"/>
    <w:rsid w:val="00A55EF9"/>
    <w:rsid w:val="00A66A83"/>
    <w:rsid w:val="00A718A9"/>
    <w:rsid w:val="00A76D5B"/>
    <w:rsid w:val="00A856BF"/>
    <w:rsid w:val="00A85F26"/>
    <w:rsid w:val="00A90627"/>
    <w:rsid w:val="00A929A2"/>
    <w:rsid w:val="00A92A4A"/>
    <w:rsid w:val="00AC7ACA"/>
    <w:rsid w:val="00AD01A2"/>
    <w:rsid w:val="00AD3186"/>
    <w:rsid w:val="00AD6A9E"/>
    <w:rsid w:val="00AD72E7"/>
    <w:rsid w:val="00AE149D"/>
    <w:rsid w:val="00AE171B"/>
    <w:rsid w:val="00AE54AC"/>
    <w:rsid w:val="00AF47F0"/>
    <w:rsid w:val="00AF4B0A"/>
    <w:rsid w:val="00B32857"/>
    <w:rsid w:val="00B427D9"/>
    <w:rsid w:val="00B7068F"/>
    <w:rsid w:val="00B72434"/>
    <w:rsid w:val="00B77F36"/>
    <w:rsid w:val="00B80E4A"/>
    <w:rsid w:val="00B81000"/>
    <w:rsid w:val="00B910A4"/>
    <w:rsid w:val="00B92B6E"/>
    <w:rsid w:val="00B932C7"/>
    <w:rsid w:val="00BA31D9"/>
    <w:rsid w:val="00BA54B3"/>
    <w:rsid w:val="00BA6E3D"/>
    <w:rsid w:val="00BB4EEF"/>
    <w:rsid w:val="00BD7FBA"/>
    <w:rsid w:val="00BE0AD5"/>
    <w:rsid w:val="00BE6CFC"/>
    <w:rsid w:val="00C041C6"/>
    <w:rsid w:val="00C044B9"/>
    <w:rsid w:val="00C24B8D"/>
    <w:rsid w:val="00C26F9C"/>
    <w:rsid w:val="00C37373"/>
    <w:rsid w:val="00C40E2C"/>
    <w:rsid w:val="00C54D11"/>
    <w:rsid w:val="00C75304"/>
    <w:rsid w:val="00C82811"/>
    <w:rsid w:val="00C93EF9"/>
    <w:rsid w:val="00CB3BB5"/>
    <w:rsid w:val="00CB4B36"/>
    <w:rsid w:val="00CC2876"/>
    <w:rsid w:val="00CE1587"/>
    <w:rsid w:val="00CE36A4"/>
    <w:rsid w:val="00CF4A4F"/>
    <w:rsid w:val="00D019E4"/>
    <w:rsid w:val="00D233D4"/>
    <w:rsid w:val="00D2665B"/>
    <w:rsid w:val="00D301F6"/>
    <w:rsid w:val="00D3258B"/>
    <w:rsid w:val="00D560F6"/>
    <w:rsid w:val="00D609F1"/>
    <w:rsid w:val="00D64A59"/>
    <w:rsid w:val="00D767E8"/>
    <w:rsid w:val="00D91D7C"/>
    <w:rsid w:val="00D9340B"/>
    <w:rsid w:val="00D96EEC"/>
    <w:rsid w:val="00D97907"/>
    <w:rsid w:val="00DA74EF"/>
    <w:rsid w:val="00DD2832"/>
    <w:rsid w:val="00DD56B1"/>
    <w:rsid w:val="00DE4D2C"/>
    <w:rsid w:val="00DE51BD"/>
    <w:rsid w:val="00DE7A07"/>
    <w:rsid w:val="00E03BC1"/>
    <w:rsid w:val="00E10191"/>
    <w:rsid w:val="00E10477"/>
    <w:rsid w:val="00E4035F"/>
    <w:rsid w:val="00E44E78"/>
    <w:rsid w:val="00E53395"/>
    <w:rsid w:val="00E63960"/>
    <w:rsid w:val="00E6746C"/>
    <w:rsid w:val="00E9114A"/>
    <w:rsid w:val="00E95AA1"/>
    <w:rsid w:val="00E96FAF"/>
    <w:rsid w:val="00EA595A"/>
    <w:rsid w:val="00EC750C"/>
    <w:rsid w:val="00F004CD"/>
    <w:rsid w:val="00F10CB7"/>
    <w:rsid w:val="00F14D48"/>
    <w:rsid w:val="00F16EE8"/>
    <w:rsid w:val="00F246BA"/>
    <w:rsid w:val="00F418B3"/>
    <w:rsid w:val="00F43F36"/>
    <w:rsid w:val="00F62C3F"/>
    <w:rsid w:val="00F70DD9"/>
    <w:rsid w:val="00F729B6"/>
    <w:rsid w:val="00F74263"/>
    <w:rsid w:val="00F848E9"/>
    <w:rsid w:val="00F90552"/>
    <w:rsid w:val="00F926E0"/>
    <w:rsid w:val="00FA162A"/>
    <w:rsid w:val="00FC4456"/>
    <w:rsid w:val="00FC717B"/>
    <w:rsid w:val="00FC74F3"/>
    <w:rsid w:val="00FD617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B0A"/>
  </w:style>
  <w:style w:type="paragraph" w:styleId="Ttulo1">
    <w:name w:val="heading 1"/>
    <w:basedOn w:val="Normal"/>
    <w:next w:val="Normal"/>
    <w:link w:val="Ttulo1Car"/>
    <w:uiPriority w:val="1"/>
    <w:qFormat/>
    <w:rsid w:val="00AF4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AF4B0A"/>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F4B0A"/>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AF4B0A"/>
    <w:rPr>
      <w:rFonts w:asciiTheme="majorHAnsi" w:eastAsiaTheme="majorEastAsia" w:hAnsiTheme="majorHAnsi" w:cstheme="majorBidi"/>
      <w:b/>
      <w:bCs/>
      <w:color w:val="4F81BD" w:themeColor="accent1"/>
      <w:sz w:val="24"/>
      <w:szCs w:val="24"/>
      <w:lang w:val="es-ES" w:eastAsia="es-ES"/>
    </w:rPr>
  </w:style>
  <w:style w:type="paragraph" w:styleId="Textoindependiente">
    <w:name w:val="Body Text"/>
    <w:basedOn w:val="Normal"/>
    <w:link w:val="TextoindependienteCar"/>
    <w:qFormat/>
    <w:rsid w:val="00AF4B0A"/>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AF4B0A"/>
    <w:rPr>
      <w:rFonts w:ascii="Times New Roman" w:eastAsia="Times New Roman" w:hAnsi="Times New Roman" w:cs="Times New Roman"/>
      <w:sz w:val="20"/>
      <w:szCs w:val="20"/>
      <w:lang w:val="en-US"/>
    </w:rPr>
  </w:style>
  <w:style w:type="paragraph" w:styleId="Sinespaciado">
    <w:name w:val="No Spacing"/>
    <w:link w:val="SinespaciadoCar"/>
    <w:uiPriority w:val="99"/>
    <w:qFormat/>
    <w:rsid w:val="00AF4B0A"/>
    <w:pPr>
      <w:spacing w:after="0" w:line="240" w:lineRule="auto"/>
    </w:pPr>
  </w:style>
  <w:style w:type="character" w:customStyle="1" w:styleId="SinespaciadoCar">
    <w:name w:val="Sin espaciado Car"/>
    <w:link w:val="Sinespaciado"/>
    <w:rsid w:val="00AF4B0A"/>
  </w:style>
  <w:style w:type="character" w:customStyle="1" w:styleId="Fuentedeprrafopredeter1">
    <w:name w:val="Fuente de párrafo predeter.1"/>
    <w:rsid w:val="00AF4B0A"/>
  </w:style>
  <w:style w:type="paragraph" w:styleId="Encabezado">
    <w:name w:val="header"/>
    <w:basedOn w:val="Normal"/>
    <w:link w:val="EncabezadoCar"/>
    <w:uiPriority w:val="99"/>
    <w:unhideWhenUsed/>
    <w:rsid w:val="00AF4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4B0A"/>
  </w:style>
  <w:style w:type="paragraph" w:styleId="Piedepgina">
    <w:name w:val="footer"/>
    <w:basedOn w:val="Normal"/>
    <w:link w:val="PiedepginaCar"/>
    <w:uiPriority w:val="99"/>
    <w:unhideWhenUsed/>
    <w:rsid w:val="00AF4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4B0A"/>
  </w:style>
  <w:style w:type="paragraph" w:styleId="Prrafodelista">
    <w:name w:val="List Paragraph"/>
    <w:basedOn w:val="Normal"/>
    <w:link w:val="PrrafodelistaCar"/>
    <w:uiPriority w:val="34"/>
    <w:qFormat/>
    <w:rsid w:val="00AF4B0A"/>
    <w:pPr>
      <w:ind w:left="720"/>
      <w:contextualSpacing/>
    </w:pPr>
  </w:style>
  <w:style w:type="character" w:customStyle="1" w:styleId="PrrafodelistaCar">
    <w:name w:val="Párrafo de lista Car"/>
    <w:link w:val="Prrafodelista"/>
    <w:uiPriority w:val="34"/>
    <w:locked/>
    <w:rsid w:val="00AF4B0A"/>
  </w:style>
  <w:style w:type="paragraph" w:customStyle="1" w:styleId="Standard">
    <w:name w:val="Standard"/>
    <w:rsid w:val="00AF4B0A"/>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customStyle="1" w:styleId="Fuentedeprrafopredeter2">
    <w:name w:val="Fuente de párrafo predeter.2"/>
    <w:rsid w:val="00AF4B0A"/>
  </w:style>
  <w:style w:type="paragraph" w:styleId="NormalWeb">
    <w:name w:val="Normal (Web)"/>
    <w:basedOn w:val="Normal"/>
    <w:uiPriority w:val="99"/>
    <w:unhideWhenUsed/>
    <w:rsid w:val="00AF4B0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AF4B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inespaciado1">
    <w:name w:val="Sin espaciado1"/>
    <w:link w:val="Sinespaciado1Car"/>
    <w:uiPriority w:val="99"/>
    <w:rsid w:val="00AF4B0A"/>
    <w:pPr>
      <w:spacing w:after="0" w:line="240" w:lineRule="auto"/>
    </w:pPr>
    <w:rPr>
      <w:rFonts w:ascii="Calibri" w:eastAsia="Times New Roman" w:hAnsi="Calibri" w:cs="Times New Roman"/>
    </w:rPr>
  </w:style>
  <w:style w:type="paragraph" w:styleId="Textoindependiente2">
    <w:name w:val="Body Text 2"/>
    <w:basedOn w:val="Normal"/>
    <w:link w:val="Textoindependiente2Car"/>
    <w:uiPriority w:val="99"/>
    <w:semiHidden/>
    <w:unhideWhenUsed/>
    <w:rsid w:val="00AF4B0A"/>
    <w:pPr>
      <w:spacing w:after="120" w:line="480" w:lineRule="auto"/>
    </w:pPr>
  </w:style>
  <w:style w:type="character" w:customStyle="1" w:styleId="Textoindependiente2Car">
    <w:name w:val="Texto independiente 2 Car"/>
    <w:basedOn w:val="Fuentedeprrafopredeter"/>
    <w:link w:val="Textoindependiente2"/>
    <w:uiPriority w:val="99"/>
    <w:semiHidden/>
    <w:rsid w:val="00AF4B0A"/>
  </w:style>
  <w:style w:type="paragraph" w:customStyle="1" w:styleId="Default">
    <w:name w:val="Default"/>
    <w:rsid w:val="00AF4B0A"/>
    <w:pPr>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eNormal">
    <w:name w:val="Table Normal"/>
    <w:unhideWhenUsed/>
    <w:qFormat/>
    <w:rsid w:val="00AF4B0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4B0A"/>
    <w:pPr>
      <w:widowControl w:val="0"/>
      <w:spacing w:after="0" w:line="240" w:lineRule="auto"/>
    </w:pPr>
    <w:rPr>
      <w:lang w:val="en-US"/>
    </w:rPr>
  </w:style>
  <w:style w:type="paragraph" w:customStyle="1" w:styleId="texto">
    <w:name w:val="texto"/>
    <w:basedOn w:val="Normal"/>
    <w:rsid w:val="00AF4B0A"/>
    <w:pPr>
      <w:spacing w:after="101" w:line="216" w:lineRule="atLeast"/>
      <w:ind w:firstLine="288"/>
      <w:jc w:val="both"/>
    </w:pPr>
    <w:rPr>
      <w:rFonts w:ascii="Arial" w:eastAsia="Times New Roman" w:hAnsi="Arial" w:cs="Arial"/>
      <w:sz w:val="18"/>
      <w:szCs w:val="20"/>
      <w:lang w:val="es-ES_tradnl" w:eastAsia="es-MX"/>
    </w:rPr>
  </w:style>
  <w:style w:type="character" w:styleId="Textoennegrita">
    <w:name w:val="Strong"/>
    <w:basedOn w:val="Fuentedeprrafopredeter"/>
    <w:uiPriority w:val="22"/>
    <w:qFormat/>
    <w:rsid w:val="00AF4B0A"/>
    <w:rPr>
      <w:b/>
      <w:bCs/>
    </w:rPr>
  </w:style>
  <w:style w:type="paragraph" w:styleId="Textodeglobo">
    <w:name w:val="Balloon Text"/>
    <w:basedOn w:val="Normal"/>
    <w:link w:val="TextodegloboCar"/>
    <w:uiPriority w:val="99"/>
    <w:semiHidden/>
    <w:unhideWhenUsed/>
    <w:rsid w:val="00AF4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B0A"/>
    <w:rPr>
      <w:rFonts w:ascii="Tahoma" w:hAnsi="Tahoma" w:cs="Tahoma"/>
      <w:sz w:val="16"/>
      <w:szCs w:val="16"/>
    </w:rPr>
  </w:style>
  <w:style w:type="paragraph" w:styleId="Textonotapie">
    <w:name w:val="footnote text"/>
    <w:basedOn w:val="Normal"/>
    <w:link w:val="TextonotapieCar"/>
    <w:uiPriority w:val="99"/>
    <w:unhideWhenUsed/>
    <w:rsid w:val="00AF4B0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AF4B0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AF4B0A"/>
    <w:rPr>
      <w:vertAlign w:val="superscript"/>
    </w:rPr>
  </w:style>
  <w:style w:type="paragraph" w:customStyle="1" w:styleId="Normal1">
    <w:name w:val="Normal1"/>
    <w:rsid w:val="00AF4B0A"/>
    <w:pPr>
      <w:spacing w:after="0" w:line="240" w:lineRule="auto"/>
    </w:pPr>
    <w:rPr>
      <w:rFonts w:ascii="Times New Roman" w:eastAsia="Times New Roman" w:hAnsi="Times New Roman" w:cs="Times New Roman"/>
      <w:color w:val="000000"/>
      <w:sz w:val="24"/>
      <w:szCs w:val="24"/>
      <w:lang w:val="es-ES" w:eastAsia="es-ES"/>
    </w:rPr>
  </w:style>
  <w:style w:type="character" w:styleId="Hipervnculo">
    <w:name w:val="Hyperlink"/>
    <w:basedOn w:val="Fuentedeprrafopredeter"/>
    <w:unhideWhenUsed/>
    <w:rsid w:val="00AF4B0A"/>
    <w:rPr>
      <w:color w:val="0000FF" w:themeColor="hyperlink"/>
      <w:u w:val="single"/>
    </w:rPr>
  </w:style>
  <w:style w:type="paragraph" w:styleId="Textosinformato">
    <w:name w:val="Plain Text"/>
    <w:aliases w:val=" Car"/>
    <w:basedOn w:val="Normal"/>
    <w:link w:val="TextosinformatoCar"/>
    <w:rsid w:val="00AF4B0A"/>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AF4B0A"/>
    <w:rPr>
      <w:rFonts w:ascii="Courier New" w:eastAsia="Times New Roman" w:hAnsi="Courier New" w:cs="Courier New"/>
      <w:sz w:val="20"/>
      <w:szCs w:val="20"/>
      <w:lang w:val="es-ES" w:eastAsia="es-ES"/>
    </w:rPr>
  </w:style>
  <w:style w:type="paragraph" w:customStyle="1" w:styleId="bodytext">
    <w:name w:val="bodytext"/>
    <w:basedOn w:val="Normal"/>
    <w:rsid w:val="00AF4B0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AF4B0A"/>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AF4B0A"/>
    <w:rPr>
      <w:rFonts w:ascii="Arial" w:eastAsia="Times New Roman" w:hAnsi="Arial" w:cs="Arial"/>
      <w:sz w:val="18"/>
      <w:szCs w:val="18"/>
      <w:lang w:eastAsia="es-ES"/>
    </w:rPr>
  </w:style>
  <w:style w:type="paragraph" w:customStyle="1" w:styleId="Textbody">
    <w:name w:val="Text body"/>
    <w:basedOn w:val="Standard"/>
    <w:rsid w:val="00AF4B0A"/>
    <w:pPr>
      <w:spacing w:after="120"/>
    </w:pPr>
  </w:style>
  <w:style w:type="character" w:customStyle="1" w:styleId="EncabezadoCar1">
    <w:name w:val="Encabezado Car1"/>
    <w:rsid w:val="00AF4B0A"/>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AF4B0A"/>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AF4B0A"/>
  </w:style>
  <w:style w:type="paragraph" w:customStyle="1" w:styleId="Estilo">
    <w:name w:val="Estilo"/>
    <w:basedOn w:val="Sinespaciado"/>
    <w:link w:val="EstiloCar"/>
    <w:qFormat/>
    <w:rsid w:val="00AF4B0A"/>
    <w:pPr>
      <w:jc w:val="both"/>
    </w:pPr>
    <w:rPr>
      <w:rFonts w:ascii="Arial" w:eastAsia="Calibri" w:hAnsi="Arial" w:cs="Times New Roman"/>
      <w:sz w:val="24"/>
    </w:rPr>
  </w:style>
  <w:style w:type="character" w:customStyle="1" w:styleId="EstiloCar">
    <w:name w:val="Estilo Car"/>
    <w:link w:val="Estilo"/>
    <w:uiPriority w:val="99"/>
    <w:rsid w:val="00AF4B0A"/>
    <w:rPr>
      <w:rFonts w:ascii="Arial" w:eastAsia="Calibri" w:hAnsi="Arial" w:cs="Times New Roman"/>
      <w:sz w:val="24"/>
    </w:rPr>
  </w:style>
  <w:style w:type="paragraph" w:customStyle="1" w:styleId="normal0">
    <w:name w:val="normal"/>
    <w:rsid w:val="00AF4B0A"/>
    <w:pPr>
      <w:pBdr>
        <w:top w:val="nil"/>
        <w:left w:val="nil"/>
        <w:bottom w:val="nil"/>
        <w:right w:val="nil"/>
        <w:between w:val="nil"/>
      </w:pBdr>
      <w:spacing w:after="0"/>
    </w:pPr>
    <w:rPr>
      <w:rFonts w:ascii="Arial" w:eastAsia="Arial" w:hAnsi="Arial" w:cs="Arial"/>
      <w:color w:val="000000"/>
      <w:lang w:eastAsia="es-MX"/>
    </w:rPr>
  </w:style>
  <w:style w:type="paragraph" w:customStyle="1" w:styleId="Predeterminado">
    <w:name w:val="Predeterminado"/>
    <w:rsid w:val="00AF4B0A"/>
    <w:pPr>
      <w:widowControl w:val="0"/>
      <w:tabs>
        <w:tab w:val="left" w:pos="706"/>
      </w:tabs>
      <w:suppressAutoHyphens/>
    </w:pPr>
    <w:rPr>
      <w:rFonts w:ascii="Times New Roman" w:eastAsia="Andale Sans UI" w:hAnsi="Times New Roman" w:cs="Tahoma"/>
      <w:sz w:val="24"/>
      <w:szCs w:val="24"/>
      <w:lang w:val="es-ES" w:eastAsia="es-ES" w:bidi="es-ES"/>
    </w:rPr>
  </w:style>
  <w:style w:type="paragraph" w:customStyle="1" w:styleId="Normal2">
    <w:name w:val="Normal2"/>
    <w:rsid w:val="00AF4B0A"/>
    <w:pPr>
      <w:spacing w:after="0"/>
    </w:pPr>
    <w:rPr>
      <w:rFonts w:ascii="Arial" w:eastAsia="Arial" w:hAnsi="Arial" w:cs="Arial"/>
      <w:color w:val="000000"/>
      <w:lang w:eastAsia="es-ES"/>
    </w:rPr>
  </w:style>
  <w:style w:type="paragraph" w:styleId="Epgrafe">
    <w:name w:val="caption"/>
    <w:basedOn w:val="Normal"/>
    <w:next w:val="Normal"/>
    <w:uiPriority w:val="35"/>
    <w:unhideWhenUsed/>
    <w:qFormat/>
    <w:rsid w:val="00AF4B0A"/>
    <w:pPr>
      <w:spacing w:line="240" w:lineRule="auto"/>
    </w:pPr>
    <w:rPr>
      <w:i/>
      <w:iCs/>
      <w:color w:val="1F497D" w:themeColor="text2"/>
      <w:sz w:val="18"/>
      <w:szCs w:val="18"/>
    </w:rPr>
  </w:style>
  <w:style w:type="paragraph" w:customStyle="1" w:styleId="Body">
    <w:name w:val="Body"/>
    <w:link w:val="BodyCar"/>
    <w:rsid w:val="00AF4B0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AF4B0A"/>
    <w:rPr>
      <w:rFonts w:ascii="Helvetica" w:eastAsia="Arial Unicode MS" w:hAnsi="Helvetica" w:cs="Arial Unicode MS"/>
      <w:color w:val="000000"/>
      <w:bdr w:val="nil"/>
      <w:lang w:val="es-ES_tradnl" w:eastAsia="es-MX"/>
    </w:rPr>
  </w:style>
  <w:style w:type="character" w:customStyle="1" w:styleId="Smbolodenotaalpie">
    <w:name w:val="Símbolo de nota al pie"/>
    <w:rsid w:val="00AF4B0A"/>
    <w:rPr>
      <w:rFonts w:cs="Times New Roman"/>
      <w:vertAlign w:val="superscript"/>
    </w:rPr>
  </w:style>
  <w:style w:type="character" w:customStyle="1" w:styleId="Sinespaciado1Car">
    <w:name w:val="Sin espaciado1 Car"/>
    <w:link w:val="Sinespaciado1"/>
    <w:uiPriority w:val="99"/>
    <w:rsid w:val="00AF4B0A"/>
    <w:rPr>
      <w:rFonts w:ascii="Calibri" w:eastAsia="Times New Roman" w:hAnsi="Calibri" w:cs="Times New Roman"/>
    </w:rPr>
  </w:style>
  <w:style w:type="character" w:customStyle="1" w:styleId="Ninguno">
    <w:name w:val="Ninguno"/>
    <w:rsid w:val="00AF4B0A"/>
    <w:rPr>
      <w:lang w:val="es-ES_tradnl"/>
    </w:rPr>
  </w:style>
  <w:style w:type="paragraph" w:customStyle="1" w:styleId="1">
    <w:name w:val="1"/>
    <w:basedOn w:val="Normal"/>
    <w:link w:val="1Car"/>
    <w:rsid w:val="00AF4B0A"/>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AF4B0A"/>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AF4B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AF4B0A"/>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AF4B0A"/>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AF4B0A"/>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AF4B0A"/>
    <w:pPr>
      <w:spacing w:after="0" w:line="240" w:lineRule="auto"/>
    </w:pPr>
    <w:rPr>
      <w:rFonts w:ascii="Calibri" w:eastAsia="Calibri" w:hAnsi="Calibri" w:cs="Times New Roman"/>
    </w:rPr>
  </w:style>
  <w:style w:type="table" w:customStyle="1" w:styleId="GridTable6Colorful">
    <w:name w:val="Grid Table 6 Colorful"/>
    <w:basedOn w:val="Tablanormal"/>
    <w:uiPriority w:val="51"/>
    <w:rsid w:val="00AF4B0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
    <w:name w:val="Title"/>
    <w:basedOn w:val="Normal"/>
    <w:link w:val="TtuloCar"/>
    <w:qFormat/>
    <w:rsid w:val="00AF4B0A"/>
    <w:pPr>
      <w:spacing w:after="0" w:line="240" w:lineRule="auto"/>
      <w:jc w:val="center"/>
    </w:pPr>
    <w:rPr>
      <w:rFonts w:ascii="Tahoma" w:eastAsia="Times New Roman" w:hAnsi="Tahoma" w:cs="Tahoma"/>
      <w:b/>
      <w:sz w:val="28"/>
      <w:szCs w:val="18"/>
      <w:lang w:eastAsia="es-MX"/>
    </w:rPr>
  </w:style>
  <w:style w:type="character" w:customStyle="1" w:styleId="TtuloCar">
    <w:name w:val="Título Car"/>
    <w:basedOn w:val="Fuentedeprrafopredeter"/>
    <w:link w:val="Ttulo"/>
    <w:rsid w:val="00AF4B0A"/>
    <w:rPr>
      <w:rFonts w:ascii="Tahoma" w:eastAsia="Times New Roman" w:hAnsi="Tahoma" w:cs="Tahoma"/>
      <w:b/>
      <w:sz w:val="28"/>
      <w:szCs w:val="18"/>
      <w:lang w:eastAsia="es-MX"/>
    </w:rPr>
  </w:style>
  <w:style w:type="numbering" w:customStyle="1" w:styleId="Letra">
    <w:name w:val="Letra"/>
    <w:rsid w:val="009B5268"/>
    <w:pPr>
      <w:numPr>
        <w:numId w:val="17"/>
      </w:numPr>
    </w:pPr>
  </w:style>
  <w:style w:type="numbering" w:customStyle="1" w:styleId="Estiloimportado1">
    <w:name w:val="Estilo importado 1"/>
    <w:rsid w:val="009B5268"/>
    <w:pPr>
      <w:numPr>
        <w:numId w:val="19"/>
      </w:numPr>
    </w:pPr>
  </w:style>
  <w:style w:type="numbering" w:customStyle="1" w:styleId="Estiloimportado2">
    <w:name w:val="Estilo importado 2"/>
    <w:rsid w:val="009B5268"/>
    <w:pPr>
      <w:numPr>
        <w:numId w:val="20"/>
      </w:numPr>
    </w:pPr>
  </w:style>
  <w:style w:type="numbering" w:customStyle="1" w:styleId="Estiloimportado3">
    <w:name w:val="Estilo importado 3"/>
    <w:rsid w:val="009B5268"/>
    <w:pPr>
      <w:numPr>
        <w:numId w:val="21"/>
      </w:numPr>
    </w:pPr>
  </w:style>
  <w:style w:type="character" w:styleId="Refdecomentario">
    <w:name w:val="annotation reference"/>
    <w:basedOn w:val="Fuentedeprrafopredeter"/>
    <w:uiPriority w:val="99"/>
    <w:semiHidden/>
    <w:unhideWhenUsed/>
    <w:rsid w:val="009B5268"/>
    <w:rPr>
      <w:sz w:val="16"/>
      <w:szCs w:val="16"/>
    </w:rPr>
  </w:style>
  <w:style w:type="paragraph" w:styleId="Asuntodelcomentario">
    <w:name w:val="annotation subject"/>
    <w:basedOn w:val="Textocomentario"/>
    <w:next w:val="Textocomentario"/>
    <w:link w:val="AsuntodelcomentarioCar"/>
    <w:uiPriority w:val="99"/>
    <w:semiHidden/>
    <w:unhideWhenUsed/>
    <w:rsid w:val="009B5268"/>
    <w:pPr>
      <w:widowControl w:val="0"/>
    </w:pPr>
    <w:rPr>
      <w:rFonts w:ascii="Courier" w:eastAsia="Courier" w:hAnsi="Courier" w:cs="Courier"/>
      <w:b/>
      <w:bCs/>
      <w:color w:val="000000"/>
      <w:u w:color="000000"/>
      <w:lang w:val="es-ES_tradnl" w:eastAsia="es-MX"/>
    </w:rPr>
  </w:style>
  <w:style w:type="character" w:customStyle="1" w:styleId="AsuntodelcomentarioCar">
    <w:name w:val="Asunto del comentario Car"/>
    <w:basedOn w:val="TextocomentarioCar"/>
    <w:link w:val="Asuntodelcomentario"/>
    <w:uiPriority w:val="99"/>
    <w:semiHidden/>
    <w:rsid w:val="009B5268"/>
    <w:rPr>
      <w:rFonts w:ascii="Courier" w:eastAsia="Courier" w:hAnsi="Courier" w:cs="Courier"/>
      <w:b/>
      <w:bCs/>
      <w:color w:val="000000"/>
      <w:u w:color="000000"/>
      <w:bdr w:val="nil"/>
      <w:lang w:val="es-ES_tradnl" w:eastAsia="es-MX"/>
    </w:rPr>
  </w:style>
  <w:style w:type="paragraph" w:customStyle="1" w:styleId="ListParagraph2">
    <w:name w:val="List Paragraph2"/>
    <w:basedOn w:val="Normal"/>
    <w:rsid w:val="009B5268"/>
    <w:pPr>
      <w:spacing w:after="160" w:line="259" w:lineRule="auto"/>
      <w:ind w:left="720"/>
    </w:pPr>
    <w:rPr>
      <w:rFonts w:ascii="Calibri" w:eastAsia="Times New Roman" w:hAnsi="Calibri" w:cs="Times New Roman"/>
      <w:u w:color="000000"/>
      <w:lang w:val="es-ES"/>
    </w:rPr>
  </w:style>
  <w:style w:type="paragraph" w:styleId="Revisin">
    <w:name w:val="Revision"/>
    <w:hidden/>
    <w:uiPriority w:val="99"/>
    <w:semiHidden/>
    <w:rsid w:val="009B5268"/>
    <w:pPr>
      <w:spacing w:after="0" w:line="240" w:lineRule="auto"/>
    </w:pPr>
    <w:rPr>
      <w:rFonts w:ascii="Courier" w:eastAsia="Courier" w:hAnsi="Courier" w:cs="Courier"/>
      <w:color w:val="000000"/>
      <w:sz w:val="24"/>
      <w:szCs w:val="24"/>
      <w:u w:color="000000"/>
      <w:bdr w:val="nil"/>
      <w:lang w:val="es-ES_tradnl"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tlaquepaque.gob.mx/articulo8/iii/lasevaluacion-y-encuestas-que-hagan-los-sujetos-obligados-a-programas-financiados-con-recursos-publicos-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210076CA-D590-46A4-BACE-5EE3E627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1655</TotalTime>
  <Pages>1</Pages>
  <Words>55466</Words>
  <Characters>305065</Characters>
  <Application>Microsoft Office Word</Application>
  <DocSecurity>0</DocSecurity>
  <Lines>2542</Lines>
  <Paragraphs>719</Paragraphs>
  <ScaleCrop>false</ScaleCrop>
  <HeadingPairs>
    <vt:vector size="2" baseType="variant">
      <vt:variant>
        <vt:lpstr>Título</vt:lpstr>
      </vt:variant>
      <vt:variant>
        <vt:i4>1</vt:i4>
      </vt:variant>
    </vt:vector>
  </HeadingPairs>
  <TitlesOfParts>
    <vt:vector size="1" baseType="lpstr">
      <vt:lpstr/>
    </vt:vector>
  </TitlesOfParts>
  <Company>Gobierno de Tlaquepaque</Company>
  <LinksUpToDate>false</LinksUpToDate>
  <CharactersWithSpaces>359812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ale.duran</dc:creator>
  <cp:keywords/>
  <dc:description/>
  <cp:lastModifiedBy>ale.duran</cp:lastModifiedBy>
  <cp:revision>180</cp:revision>
  <cp:lastPrinted>2018-02-13T18:36:00Z</cp:lastPrinted>
  <dcterms:created xsi:type="dcterms:W3CDTF">2018-02-12T16:00:00Z</dcterms:created>
  <dcterms:modified xsi:type="dcterms:W3CDTF">2018-02-19T19:32:00Z</dcterms:modified>
</cp:coreProperties>
</file>